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4B" w:rsidRDefault="00755557">
      <w:r>
        <w:t>Twelfth Night</w:t>
      </w:r>
    </w:p>
    <w:p w:rsidR="00755557" w:rsidRDefault="00755557">
      <w:r>
        <w:t>“As Viola, Michelle Seaton is very good, as the actress not only understands the language but relishes it.”-Willamette Weekly</w:t>
      </w:r>
    </w:p>
    <w:p w:rsidR="00755557" w:rsidRDefault="00755557">
      <w:r>
        <w:t>Private Lives</w:t>
      </w:r>
    </w:p>
    <w:p w:rsidR="00755557" w:rsidRDefault="00755557">
      <w:r>
        <w:t>“Passionate and witty, Amanda played by Michelle Seaton, is the most dynamic figure on stage, and Seaton gives her a decidedly seductive side. She almost always has the upper hand, whether cutting Elyot to shreds verbally or in several cases, pummeling him within an inch of his life. Seaton’s physicality on stage lends much to her portrayal of Amanda.” –Front Row, Theresa Hogue</w:t>
      </w:r>
    </w:p>
    <w:p w:rsidR="00755557" w:rsidRDefault="00755557">
      <w:r>
        <w:t>Women of Troy</w:t>
      </w:r>
    </w:p>
    <w:p w:rsidR="00755557" w:rsidRDefault="00755557">
      <w:r>
        <w:t>“This is possibly the finest cast yet assembled with Michelle Seaton as Andromache,” Willamette Weekly</w:t>
      </w:r>
    </w:p>
    <w:sectPr w:rsidR="00755557" w:rsidSect="003931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55557"/>
    <w:rsid w:val="0039314B"/>
    <w:rsid w:val="00755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2014-02-08T18:05:00Z</dcterms:created>
  <dcterms:modified xsi:type="dcterms:W3CDTF">2014-02-08T18:14:00Z</dcterms:modified>
</cp:coreProperties>
</file>