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bookmarkStart w:id="0" w:name="_GoBack"/>
      <w:r w:rsidRPr="004F3582">
        <w:rPr>
          <w:rFonts w:ascii="Arial" w:hAnsi="Arial" w:cs="Arial"/>
          <w:color w:val="00006F"/>
          <w:sz w:val="24"/>
          <w:szCs w:val="24"/>
        </w:rPr>
        <w:t>Vince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 xml:space="preserve">Here is your answer.  Looks like a simple fix.  Not sure what version of </w:t>
      </w:r>
      <w:proofErr w:type="spellStart"/>
      <w:r w:rsidRPr="004F3582">
        <w:rPr>
          <w:rFonts w:ascii="Arial" w:hAnsi="Arial" w:cs="Arial"/>
          <w:color w:val="00006F"/>
          <w:sz w:val="24"/>
          <w:szCs w:val="24"/>
        </w:rPr>
        <w:t>LabView</w:t>
      </w:r>
      <w:proofErr w:type="spellEnd"/>
      <w:r w:rsidRPr="004F3582">
        <w:rPr>
          <w:rFonts w:ascii="Arial" w:hAnsi="Arial" w:cs="Arial"/>
          <w:color w:val="00006F"/>
          <w:sz w:val="24"/>
          <w:szCs w:val="24"/>
        </w:rPr>
        <w:t xml:space="preserve"> you are running.  My copy is sort of dated but </w:t>
      </w:r>
      <w:proofErr w:type="gramStart"/>
      <w:r w:rsidRPr="004F3582">
        <w:rPr>
          <w:rFonts w:ascii="Arial" w:hAnsi="Arial" w:cs="Arial"/>
          <w:color w:val="00006F"/>
          <w:sz w:val="24"/>
          <w:szCs w:val="24"/>
        </w:rPr>
        <w:t>does</w:t>
      </w:r>
      <w:proofErr w:type="gramEnd"/>
      <w:r w:rsidRPr="004F3582">
        <w:rPr>
          <w:rFonts w:ascii="Arial" w:hAnsi="Arial" w:cs="Arial"/>
          <w:color w:val="00006F"/>
          <w:sz w:val="24"/>
          <w:szCs w:val="24"/>
        </w:rPr>
        <w:t xml:space="preserve"> much more than I need so I’ve resisted upgrading. 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 xml:space="preserve">Steven E. </w:t>
      </w:r>
      <w:proofErr w:type="spellStart"/>
      <w:r w:rsidRPr="004F3582">
        <w:rPr>
          <w:rFonts w:ascii="Arial" w:hAnsi="Arial" w:cs="Arial"/>
          <w:color w:val="00006F"/>
          <w:sz w:val="24"/>
          <w:szCs w:val="24"/>
        </w:rPr>
        <w:t>Naranjo</w:t>
      </w:r>
      <w:proofErr w:type="spellEnd"/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Research Leader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USDA-ARS, Arid-Land Agricultural Research Center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 xml:space="preserve">21881 N. </w:t>
      </w:r>
      <w:proofErr w:type="spellStart"/>
      <w:r w:rsidRPr="004F3582">
        <w:rPr>
          <w:rFonts w:ascii="Arial" w:hAnsi="Arial" w:cs="Arial"/>
          <w:color w:val="00006F"/>
          <w:sz w:val="24"/>
          <w:szCs w:val="24"/>
        </w:rPr>
        <w:t>Cardon</w:t>
      </w:r>
      <w:proofErr w:type="spellEnd"/>
      <w:r w:rsidRPr="004F3582">
        <w:rPr>
          <w:rFonts w:ascii="Arial" w:hAnsi="Arial" w:cs="Arial"/>
          <w:color w:val="00006F"/>
          <w:sz w:val="24"/>
          <w:szCs w:val="24"/>
        </w:rPr>
        <w:t xml:space="preserve"> Lane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Maricopa, AZ 85238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(520) 316-6333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(520) 316-6330 FAX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4F3582">
        <w:rPr>
          <w:rFonts w:ascii="Arial" w:hAnsi="Arial" w:cs="Arial"/>
          <w:color w:val="00006F"/>
          <w:sz w:val="24"/>
          <w:szCs w:val="24"/>
        </w:rPr>
        <w:t>ars.usda.gov</w:t>
      </w:r>
      <w:proofErr w:type="gramEnd"/>
      <w:r w:rsidRPr="004F3582">
        <w:rPr>
          <w:rFonts w:ascii="Arial" w:hAnsi="Arial" w:cs="Arial"/>
          <w:color w:val="00006F"/>
          <w:sz w:val="24"/>
          <w:szCs w:val="24"/>
        </w:rPr>
        <w:t>/</w:t>
      </w:r>
      <w:proofErr w:type="spellStart"/>
      <w:r w:rsidRPr="004F3582">
        <w:rPr>
          <w:rFonts w:ascii="Arial" w:hAnsi="Arial" w:cs="Arial"/>
          <w:color w:val="00006F"/>
          <w:sz w:val="24"/>
          <w:szCs w:val="24"/>
        </w:rPr>
        <w:t>pwa</w:t>
      </w:r>
      <w:proofErr w:type="spellEnd"/>
      <w:r w:rsidRPr="004F3582">
        <w:rPr>
          <w:rFonts w:ascii="Arial" w:hAnsi="Arial" w:cs="Arial"/>
          <w:color w:val="00006F"/>
          <w:sz w:val="24"/>
          <w:szCs w:val="24"/>
        </w:rPr>
        <w:t>/</w:t>
      </w:r>
      <w:proofErr w:type="spellStart"/>
      <w:r w:rsidRPr="004F3582">
        <w:rPr>
          <w:rFonts w:ascii="Arial" w:hAnsi="Arial" w:cs="Arial"/>
          <w:color w:val="00006F"/>
          <w:sz w:val="24"/>
          <w:szCs w:val="24"/>
        </w:rPr>
        <w:t>maricopa</w:t>
      </w:r>
      <w:proofErr w:type="spellEnd"/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color w:val="00006F"/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color w:val="00006F"/>
          <w:sz w:val="24"/>
          <w:szCs w:val="24"/>
        </w:rPr>
        <w:t>PLEASE NOTE NEW EMAIL ADDRESS:  Steve.Naranjo@ars.usda.gov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spacing w:after="160"/>
        <w:jc w:val="center"/>
        <w:rPr>
          <w:sz w:val="24"/>
          <w:szCs w:val="24"/>
        </w:rPr>
      </w:pP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Tahoma" w:hAnsi="Tahoma" w:cs="Tahoma"/>
          <w:b/>
          <w:bCs/>
          <w:sz w:val="24"/>
          <w:szCs w:val="24"/>
        </w:rPr>
        <w:t>From:</w:t>
      </w:r>
      <w:r w:rsidRPr="004F3582">
        <w:rPr>
          <w:rFonts w:ascii="Tahoma" w:hAnsi="Tahoma" w:cs="Tahoma"/>
          <w:sz w:val="24"/>
          <w:szCs w:val="24"/>
        </w:rPr>
        <w:t xml:space="preserve"> Alex Bonham [mailto:alex.bonham@myriadsystemsgroup.com]  </w:t>
      </w:r>
      <w:r w:rsidRPr="004F3582">
        <w:rPr>
          <w:rFonts w:ascii="Tahoma" w:hAnsi="Tahoma" w:cs="Tahoma"/>
          <w:b/>
          <w:bCs/>
          <w:sz w:val="24"/>
          <w:szCs w:val="24"/>
        </w:rPr>
        <w:t>Sent:</w:t>
      </w:r>
      <w:r w:rsidRPr="004F3582">
        <w:rPr>
          <w:rFonts w:ascii="Tahoma" w:hAnsi="Tahoma" w:cs="Tahoma"/>
          <w:sz w:val="24"/>
          <w:szCs w:val="24"/>
        </w:rPr>
        <w:t xml:space="preserve"> Tuesday, May 13, 2008 1:48 PM </w:t>
      </w:r>
      <w:r w:rsidRPr="004F3582">
        <w:rPr>
          <w:rFonts w:ascii="Tahoma" w:hAnsi="Tahoma" w:cs="Tahoma"/>
          <w:b/>
          <w:bCs/>
          <w:sz w:val="24"/>
          <w:szCs w:val="24"/>
        </w:rPr>
        <w:t>To:</w:t>
      </w:r>
      <w:r w:rsidRPr="004F35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F3582">
        <w:rPr>
          <w:rFonts w:ascii="Tahoma" w:hAnsi="Tahoma" w:cs="Tahoma"/>
          <w:sz w:val="24"/>
          <w:szCs w:val="24"/>
        </w:rPr>
        <w:t>Naranjo</w:t>
      </w:r>
      <w:proofErr w:type="spellEnd"/>
      <w:r w:rsidRPr="004F3582">
        <w:rPr>
          <w:rFonts w:ascii="Tahoma" w:hAnsi="Tahoma" w:cs="Tahoma"/>
          <w:sz w:val="24"/>
          <w:szCs w:val="24"/>
        </w:rPr>
        <w:t>, Steve </w:t>
      </w:r>
      <w:r w:rsidRPr="004F3582">
        <w:rPr>
          <w:rFonts w:ascii="Tahoma" w:hAnsi="Tahoma" w:cs="Tahoma"/>
          <w:b/>
          <w:bCs/>
          <w:sz w:val="24"/>
          <w:szCs w:val="24"/>
        </w:rPr>
        <w:t>Subject:</w:t>
      </w:r>
      <w:r w:rsidRPr="004F3582">
        <w:rPr>
          <w:rFonts w:ascii="Tahoma" w:hAnsi="Tahoma" w:cs="Tahoma"/>
          <w:sz w:val="24"/>
          <w:szCs w:val="24"/>
        </w:rPr>
        <w:t xml:space="preserve"> Re: Missing file?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sz w:val="24"/>
          <w:szCs w:val="24"/>
        </w:rPr>
        <w:t>Hi Steve</w:t>
      </w:r>
      <w:proofErr w:type="gramStart"/>
      <w:r w:rsidRPr="004F3582">
        <w:rPr>
          <w:sz w:val="24"/>
          <w:szCs w:val="24"/>
        </w:rPr>
        <w:t>, </w:t>
      </w:r>
      <w:proofErr w:type="gramEnd"/>
      <w:r w:rsidRPr="004F3582">
        <w:rPr>
          <w:sz w:val="24"/>
          <w:szCs w:val="24"/>
        </w:rPr>
        <w:t xml:space="preserve">If he's using the source code in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it requires that NI-DAQ is installed.  This used to be default in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7.1 but you have to specify that you want to install it in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8.2 and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8.5.  NI switched from NI-DAQ to </w:t>
      </w:r>
      <w:proofErr w:type="spellStart"/>
      <w:r w:rsidRPr="004F3582">
        <w:rPr>
          <w:sz w:val="24"/>
          <w:szCs w:val="24"/>
        </w:rPr>
        <w:t>DAQmx</w:t>
      </w:r>
      <w:proofErr w:type="spellEnd"/>
      <w:r w:rsidRPr="004F3582">
        <w:rPr>
          <w:sz w:val="24"/>
          <w:szCs w:val="24"/>
        </w:rPr>
        <w:t xml:space="preserve"> as the default driver layer with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8.2.  If the fellow installs NI-DAQ (should have the disks with his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disks or can download it) it should install that file in the appropriate place in the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directory and he should be able to open and run the software if he has a digital IO card.  You can give him my number if he needs a hand. If you decide to upgrade your </w:t>
      </w:r>
      <w:proofErr w:type="spellStart"/>
      <w:r w:rsidRPr="004F3582">
        <w:rPr>
          <w:sz w:val="24"/>
          <w:szCs w:val="24"/>
        </w:rPr>
        <w:t>labVIEW</w:t>
      </w:r>
      <w:proofErr w:type="spellEnd"/>
      <w:r w:rsidRPr="004F3582">
        <w:rPr>
          <w:sz w:val="24"/>
          <w:szCs w:val="24"/>
        </w:rPr>
        <w:t xml:space="preserve"> to 8.5 we should update the SW to use </w:t>
      </w:r>
      <w:proofErr w:type="spellStart"/>
      <w:r w:rsidRPr="004F3582">
        <w:rPr>
          <w:sz w:val="24"/>
          <w:szCs w:val="24"/>
        </w:rPr>
        <w:t>DAQmx</w:t>
      </w:r>
      <w:proofErr w:type="spellEnd"/>
      <w:r w:rsidRPr="004F3582">
        <w:rPr>
          <w:sz w:val="24"/>
          <w:szCs w:val="24"/>
        </w:rPr>
        <w:t xml:space="preserve"> (won't take much time just replace one vi).  I didn't do it with the last program because I knew you were using 7</w:t>
      </w:r>
      <w:proofErr w:type="gramStart"/>
      <w:r w:rsidRPr="004F3582">
        <w:rPr>
          <w:sz w:val="24"/>
          <w:szCs w:val="24"/>
        </w:rPr>
        <w:t>. </w:t>
      </w:r>
      <w:proofErr w:type="gramEnd"/>
      <w:r w:rsidRPr="004F3582">
        <w:rPr>
          <w:sz w:val="24"/>
          <w:szCs w:val="24"/>
        </w:rPr>
        <w:t>Alex PS Sorry I haven't got back to you with the changes, I'm traveling this week but should be back on Friday.   </w:t>
      </w:r>
      <w:r w:rsidRPr="004F3582">
        <w:rPr>
          <w:b/>
          <w:bCs/>
          <w:i/>
          <w:iCs/>
          <w:sz w:val="24"/>
          <w:szCs w:val="24"/>
        </w:rPr>
        <w:t>"</w:t>
      </w:r>
      <w:proofErr w:type="spellStart"/>
      <w:r w:rsidRPr="004F3582">
        <w:rPr>
          <w:b/>
          <w:bCs/>
          <w:i/>
          <w:iCs/>
          <w:sz w:val="24"/>
          <w:szCs w:val="24"/>
        </w:rPr>
        <w:t>Naranjo</w:t>
      </w:r>
      <w:proofErr w:type="spellEnd"/>
      <w:r w:rsidRPr="004F3582">
        <w:rPr>
          <w:b/>
          <w:bCs/>
          <w:i/>
          <w:iCs/>
          <w:sz w:val="24"/>
          <w:szCs w:val="24"/>
        </w:rPr>
        <w:t>, Steve" &lt;Steve.Naranjo@ARS.USDA.GOV&gt;</w:t>
      </w:r>
      <w:r w:rsidRPr="004F3582">
        <w:rPr>
          <w:sz w:val="24"/>
          <w:szCs w:val="24"/>
        </w:rPr>
        <w:t xml:space="preserve"> wrote: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Hi Alex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 xml:space="preserve">I have provided a colleague with the new flight mill software as he as built </w:t>
      </w:r>
      <w:proofErr w:type="gramStart"/>
      <w:r w:rsidRPr="004F3582">
        <w:rPr>
          <w:rFonts w:ascii="Arial" w:hAnsi="Arial" w:cs="Arial"/>
          <w:sz w:val="24"/>
          <w:szCs w:val="24"/>
        </w:rPr>
        <w:t>a system just like</w:t>
      </w:r>
      <w:proofErr w:type="gramEnd"/>
      <w:r w:rsidRPr="004F3582">
        <w:rPr>
          <w:rFonts w:ascii="Arial" w:hAnsi="Arial" w:cs="Arial"/>
          <w:sz w:val="24"/>
          <w:szCs w:val="24"/>
        </w:rPr>
        <w:t xml:space="preserve"> ours.  When he attempts to run the program he gets a message that the program is looking for a VI template called “</w:t>
      </w:r>
      <w:r w:rsidRPr="004F3582">
        <w:rPr>
          <w:sz w:val="24"/>
          <w:szCs w:val="24"/>
        </w:rPr>
        <w:t>DIO Port Read.vi”.  I’ve never gotten this message.  Any idea what it might be looking for?  I would suspect some sort of device file for the I/</w:t>
      </w:r>
      <w:proofErr w:type="spellStart"/>
      <w:r w:rsidRPr="004F3582">
        <w:rPr>
          <w:sz w:val="24"/>
          <w:szCs w:val="24"/>
        </w:rPr>
        <w:t>Ocard</w:t>
      </w:r>
      <w:proofErr w:type="spellEnd"/>
      <w:r w:rsidRPr="004F3582">
        <w:rPr>
          <w:sz w:val="24"/>
          <w:szCs w:val="24"/>
        </w:rPr>
        <w:t>.  I searched my system for the file and it doesn’t exist.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sz w:val="24"/>
          <w:szCs w:val="24"/>
        </w:rPr>
        <w:t>Thanks for any insight on the issue, Steve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 xml:space="preserve">Steven E. </w:t>
      </w:r>
      <w:proofErr w:type="spellStart"/>
      <w:r w:rsidRPr="004F3582">
        <w:rPr>
          <w:rFonts w:ascii="Arial" w:hAnsi="Arial" w:cs="Arial"/>
          <w:sz w:val="24"/>
          <w:szCs w:val="24"/>
        </w:rPr>
        <w:t>Naranjo</w:t>
      </w:r>
      <w:proofErr w:type="spellEnd"/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Research Leader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USDA-ARS, Arid-Land Agricultural Research Center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 xml:space="preserve">21881 N. </w:t>
      </w:r>
      <w:proofErr w:type="spellStart"/>
      <w:r w:rsidRPr="004F3582">
        <w:rPr>
          <w:rFonts w:ascii="Arial" w:hAnsi="Arial" w:cs="Arial"/>
          <w:sz w:val="24"/>
          <w:szCs w:val="24"/>
        </w:rPr>
        <w:t>Cardon</w:t>
      </w:r>
      <w:proofErr w:type="spellEnd"/>
      <w:r w:rsidRPr="004F3582">
        <w:rPr>
          <w:rFonts w:ascii="Arial" w:hAnsi="Arial" w:cs="Arial"/>
          <w:sz w:val="24"/>
          <w:szCs w:val="24"/>
        </w:rPr>
        <w:t xml:space="preserve"> Lane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lastRenderedPageBreak/>
        <w:t>Maricopa, AZ 85238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(520) 316-6333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(520) 316-6330 FAX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4F3582">
        <w:rPr>
          <w:rFonts w:ascii="Arial" w:hAnsi="Arial" w:cs="Arial"/>
          <w:sz w:val="24"/>
          <w:szCs w:val="24"/>
        </w:rPr>
        <w:t>ars.usda.gov</w:t>
      </w:r>
      <w:proofErr w:type="gramEnd"/>
      <w:r w:rsidRPr="004F3582">
        <w:rPr>
          <w:rFonts w:ascii="Arial" w:hAnsi="Arial" w:cs="Arial"/>
          <w:sz w:val="24"/>
          <w:szCs w:val="24"/>
        </w:rPr>
        <w:t>/</w:t>
      </w:r>
      <w:proofErr w:type="spellStart"/>
      <w:r w:rsidRPr="004F3582">
        <w:rPr>
          <w:rFonts w:ascii="Arial" w:hAnsi="Arial" w:cs="Arial"/>
          <w:sz w:val="24"/>
          <w:szCs w:val="24"/>
        </w:rPr>
        <w:t>pwa</w:t>
      </w:r>
      <w:proofErr w:type="spellEnd"/>
      <w:r w:rsidRPr="004F3582">
        <w:rPr>
          <w:rFonts w:ascii="Arial" w:hAnsi="Arial" w:cs="Arial"/>
          <w:sz w:val="24"/>
          <w:szCs w:val="24"/>
        </w:rPr>
        <w:t>/</w:t>
      </w:r>
      <w:proofErr w:type="spellStart"/>
      <w:r w:rsidRPr="004F3582">
        <w:rPr>
          <w:rFonts w:ascii="Arial" w:hAnsi="Arial" w:cs="Arial"/>
          <w:sz w:val="24"/>
          <w:szCs w:val="24"/>
        </w:rPr>
        <w:t>maricopa</w:t>
      </w:r>
      <w:proofErr w:type="spellEnd"/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sz w:val="24"/>
          <w:szCs w:val="24"/>
        </w:rPr>
        <w:t> </w:t>
      </w:r>
    </w:p>
    <w:p w:rsidR="004F3582" w:rsidRPr="004F3582" w:rsidRDefault="004F3582" w:rsidP="004F358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F3582">
        <w:rPr>
          <w:rFonts w:ascii="Arial" w:hAnsi="Arial" w:cs="Arial"/>
          <w:sz w:val="24"/>
          <w:szCs w:val="24"/>
        </w:rPr>
        <w:t>PLEASE NOTE NEW EMAIL ADDRESS:  Steve.Naranjo@ars.usda.gov</w:t>
      </w:r>
    </w:p>
    <w:bookmarkEnd w:id="0"/>
    <w:p w:rsidR="006A5E03" w:rsidRDefault="004F3582" w:rsidP="004F3582">
      <w:r>
        <w:rPr>
          <w:sz w:val="32"/>
          <w:szCs w:val="32"/>
        </w:rPr>
        <w:t> </w:t>
      </w:r>
    </w:p>
    <w:sectPr w:rsidR="006A5E03" w:rsidSect="00DD0F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82"/>
    <w:rsid w:val="001A21B5"/>
    <w:rsid w:val="002F2A55"/>
    <w:rsid w:val="004C2D55"/>
    <w:rsid w:val="004F3582"/>
    <w:rsid w:val="006A5E03"/>
    <w:rsid w:val="00D774E2"/>
    <w:rsid w:val="00DD0F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FFF4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Macintosh Word</Application>
  <DocSecurity>0</DocSecurity>
  <Lines>16</Lines>
  <Paragraphs>4</Paragraphs>
  <ScaleCrop>false</ScaleCrop>
  <Company>Washington State University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Jones</dc:creator>
  <cp:keywords/>
  <dc:description/>
  <cp:lastModifiedBy>Vincent Jones</cp:lastModifiedBy>
  <cp:revision>1</cp:revision>
  <dcterms:created xsi:type="dcterms:W3CDTF">2012-02-14T19:05:00Z</dcterms:created>
  <dcterms:modified xsi:type="dcterms:W3CDTF">2012-02-14T19:05:00Z</dcterms:modified>
</cp:coreProperties>
</file>