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ER Diyagramları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kavramsal veri ilişkileri, kardinaliteler, bütünlük kuralları ve veri soy ağacı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LL-ERD-005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1.1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VARLIK İLİŞKİ DİYAGRAMLARI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LL-ERD-005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Veri modeli tasarlayan ve uygulayan teknik ekip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Diyagram Okuma Kılavuzu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Mantıksal ER Diyagramı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Varlık İlişkileri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Bütünlük Kuralları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CRUD ve Veri Soy Ağacı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ER modeli, LifeLens deneyiminin kullanıcı → medya → analiz → senaryo → deneme → geri bildirim zincirini tutarlı biçimde kaydetmesini sağlar.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Diyagram, veritabanı tasarımının mantıksal görünümüdür. Fiziksel alan detayları Veritabanı Tasarımı belgesinde; API erişim yolları ise API Tasarımı belgesinde tanımlanır.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Diyagram Okuma Kılavuzu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Gösterim</w:t>
            </w:r>
          </w:p>
        </w:tc>
        <w:tc>
          <w:tcPr>
            <w:tcW w:type="dxa" w:w="76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Anlam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PK</w:t>
            </w:r>
          </w:p>
        </w:tc>
        <w:tc>
          <w:tcPr>
            <w:tcW w:type="dxa" w:w="76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Birincil anahtar; tablodaki kaydı benzersiz tanımlar.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FK</w:t>
            </w:r>
          </w:p>
        </w:tc>
        <w:tc>
          <w:tcPr>
            <w:tcW w:type="dxa" w:w="76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Yabancı anahtar; bağlı üst kayda işaret eder.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 : 1</w:t>
            </w:r>
          </w:p>
        </w:tc>
        <w:tc>
          <w:tcPr>
            <w:tcW w:type="dxa" w:w="76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Bir kullanıcı için tek etkin profil gibi bire bir ilişki.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 : N</w:t>
            </w:r>
          </w:p>
        </w:tc>
        <w:tc>
          <w:tcPr>
            <w:tcW w:type="dxa" w:w="76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Bir üst kaydın birden çok alt kaydı olabilir.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JSONB</w:t>
            </w:r>
          </w:p>
        </w:tc>
        <w:tc>
          <w:tcPr>
            <w:tcW w:type="dxa" w:w="76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Şema olarak değişebilen ancak denetlenen yapılandırılmış model sonucu veya tercih alanı.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Mantıksal ER Diyagramı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7"/>
        </w:rPr>
        <w:t>Şekil 1. LifeLens MVP için mantıksal varlık ve ilişki görünümü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Kritik İlişkiler ve Kardinaliteler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Kaynak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Hedef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Kardinalite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Uygulama Notu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app_users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user_profiles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 : 1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user_profiles.user_id benzersizdir.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app_users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style_profiles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 : N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Sürüm geçmişi tutulabilir; aktif/onaylı profil seçilir.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app_users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media_assets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 : N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Her medya nesnesi hesap kapsamındadır.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media_assets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photo_analyses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 : N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Yeniden analiz için esneklik; MVP'de çoğunlukla 1:1.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photo_analyses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scenarios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 : N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Aynı görselden alternatif senaryo üretilebilir.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scenarios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task_attempts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 : N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görevi yeniden deneyebilir.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task_attempts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feedback_items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 : N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Üç geri bildirim boyutu ayrı kayıt olarak izlenir.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Bütünlük Kuralları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Senaryo, kullanıcıya ait analizden üretilir; backend scenario.user_id ve analysis.media.user_id eşitliğini denetler.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Geri bildirim yalnızca tamamlanmış veya değerlendirmeye gönderilmiş denemeye bağlanabilir.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İfade kütüphanesi girişi; kullanıcı kimliği, İngilizce ifade, bağlam ve oluşturma zamanı olmadan yayımlanmaz.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Medya silindiğinde analiz özeti öğrenme amacıyla saklanacaksa bu karar açık veri politikasıyla belirlenir; ham depolama anahtarı erişilemez hâle getirilir.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CRUD ve Veri Soy Ağacı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Olay</w:t>
            </w:r>
          </w:p>
        </w:tc>
        <w:tc>
          <w:tcPr>
            <w:tcW w:type="dxa" w:w="33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Oluşan veya Değişen Varlık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Kaynak</w:t>
            </w:r>
          </w:p>
        </w:tc>
        <w:tc>
          <w:tcPr>
            <w:tcW w:type="dxa" w:w="273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Denetim Gereksinimi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 yükleme</w:t>
            </w:r>
          </w:p>
        </w:tc>
        <w:tc>
          <w:tcPr>
            <w:tcW w:type="dxa" w:w="33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media_assets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</w:t>
            </w:r>
          </w:p>
        </w:tc>
        <w:tc>
          <w:tcPr>
            <w:tcW w:type="dxa" w:w="273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Dosya türü, boyutu, saklama zamanı.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Görsel analiz</w:t>
            </w:r>
          </w:p>
        </w:tc>
        <w:tc>
          <w:tcPr>
            <w:tcW w:type="dxa" w:w="33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photo_analyses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VisionProvider</w:t>
            </w:r>
          </w:p>
        </w:tc>
        <w:tc>
          <w:tcPr>
            <w:tcW w:type="dxa" w:w="273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Sağlayıcı, model sürümü, güven, safety sonucu.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 üretimi</w:t>
            </w:r>
          </w:p>
        </w:tc>
        <w:tc>
          <w:tcPr>
            <w:tcW w:type="dxa" w:w="33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scenarios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LanguageProvider</w:t>
            </w:r>
          </w:p>
        </w:tc>
        <w:tc>
          <w:tcPr>
            <w:tcW w:type="dxa" w:w="273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Seviye, amaç, prompt/model sürümü.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Diyalog turu</w:t>
            </w:r>
          </w:p>
        </w:tc>
        <w:tc>
          <w:tcPr>
            <w:tcW w:type="dxa" w:w="33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dialogue_turns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+ LanguageProvider</w:t>
            </w:r>
          </w:p>
        </w:tc>
        <w:tc>
          <w:tcPr>
            <w:tcW w:type="dxa" w:w="273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Tur sırası ve hata sınıfı.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Görev tamamlama</w:t>
            </w:r>
          </w:p>
        </w:tc>
        <w:tc>
          <w:tcPr>
            <w:tcW w:type="dxa" w:w="33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task_attempts + feedback_items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+ LanguageProvider</w:t>
            </w:r>
          </w:p>
        </w:tc>
        <w:tc>
          <w:tcPr>
            <w:tcW w:type="dxa" w:w="273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Sonuç, geri bildirim boyutu, süre.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İfade kaydetme</w:t>
            </w:r>
          </w:p>
        </w:tc>
        <w:tc>
          <w:tcPr>
            <w:tcW w:type="dxa" w:w="33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expression_entries + progress_events</w:t>
            </w:r>
          </w:p>
        </w:tc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</w:t>
            </w:r>
          </w:p>
        </w:tc>
        <w:tc>
          <w:tcPr>
            <w:tcW w:type="dxa" w:w="273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Kaynak senaryo/deneme bağlantısı.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LL-ERD-005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