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FCE394" w14:textId="4CB4AE9E" w:rsidR="00E8125A" w:rsidRPr="00AC28C6" w:rsidRDefault="00E8125A" w:rsidP="00AC28C6">
      <w:pPr>
        <w:spacing w:line="276" w:lineRule="auto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sz w:val="22"/>
          <w:szCs w:val="22"/>
          <w:lang w:val="en-HK"/>
        </w:rPr>
        <w:t>Q1 Are/how are plant communities in fallen log patches different from those in the open?</w:t>
      </w:r>
    </w:p>
    <w:p w14:paraId="5FB72253" w14:textId="77777777" w:rsidR="00E8125A" w:rsidRPr="00AC28C6" w:rsidRDefault="00E8125A" w:rsidP="00AC28C6">
      <w:pPr>
        <w:spacing w:line="276" w:lineRule="auto"/>
        <w:rPr>
          <w:rFonts w:ascii="Calibri" w:hAnsi="Calibri" w:cs="Calibri"/>
          <w:sz w:val="22"/>
          <w:szCs w:val="22"/>
          <w:lang w:val="en-HK"/>
        </w:rPr>
      </w:pPr>
    </w:p>
    <w:p w14:paraId="638E8DB8" w14:textId="1283E16C" w:rsidR="00E8125A" w:rsidRPr="00AC28C6" w:rsidRDefault="00E8125A" w:rsidP="00AC28C6">
      <w:pPr>
        <w:pStyle w:val="ListParagraph"/>
        <w:numPr>
          <w:ilvl w:val="0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sz w:val="22"/>
          <w:szCs w:val="22"/>
          <w:lang w:val="en-HK"/>
        </w:rPr>
        <w:t xml:space="preserve">Abundance </w:t>
      </w:r>
    </w:p>
    <w:p w14:paraId="64586359" w14:textId="77777777" w:rsidR="00E8125A" w:rsidRPr="00AC28C6" w:rsidRDefault="00E8125A" w:rsidP="00AC28C6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t>Analysis</w:t>
      </w:r>
      <w:r w:rsidRPr="00AC28C6">
        <w:rPr>
          <w:rFonts w:ascii="Calibri" w:hAnsi="Calibri" w:cs="Calibri"/>
          <w:sz w:val="22"/>
          <w:szCs w:val="22"/>
          <w:lang w:val="en-HK"/>
        </w:rPr>
        <w:t xml:space="preserve">: </w:t>
      </w:r>
    </w:p>
    <w:p w14:paraId="088D4D81" w14:textId="3E6EEDA2" w:rsidR="00E8125A" w:rsidRPr="00AC28C6" w:rsidRDefault="00E8125A" w:rsidP="00AC28C6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sz w:val="22"/>
          <w:szCs w:val="22"/>
          <w:lang w:val="en-HK"/>
        </w:rPr>
        <w:t xml:space="preserve">Here, we compared the total number of plants between log and open plots. </w:t>
      </w:r>
    </w:p>
    <w:p w14:paraId="50A734C4" w14:textId="3502692B" w:rsidR="00E8125A" w:rsidRPr="00AC28C6" w:rsidRDefault="00E8125A" w:rsidP="00AC28C6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t>Changes Made</w:t>
      </w:r>
      <w:r w:rsidRPr="00AC28C6">
        <w:rPr>
          <w:rFonts w:ascii="Calibri" w:hAnsi="Calibri" w:cs="Calibri"/>
          <w:sz w:val="22"/>
          <w:szCs w:val="22"/>
          <w:lang w:val="en-HK"/>
        </w:rPr>
        <w:t>:</w:t>
      </w:r>
    </w:p>
    <w:p w14:paraId="17004E87" w14:textId="71F91419" w:rsidR="00F011A0" w:rsidRPr="00AC28C6" w:rsidRDefault="00D4634C" w:rsidP="00AC28C6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sz w:val="22"/>
          <w:szCs w:val="22"/>
          <w:lang w:val="en-HK"/>
        </w:rPr>
        <w:t xml:space="preserve">The abundance of plants is now summarised at the block level. </w:t>
      </w:r>
      <w:r w:rsidR="004E6AB5" w:rsidRPr="00AC28C6">
        <w:rPr>
          <w:rFonts w:ascii="Calibri" w:hAnsi="Calibri" w:cs="Calibri"/>
          <w:sz w:val="22"/>
          <w:szCs w:val="22"/>
          <w:lang w:val="en-HK"/>
        </w:rPr>
        <w:t xml:space="preserve">To avoid bias from </w:t>
      </w:r>
      <w:r w:rsidR="00820B81" w:rsidRPr="00AC28C6">
        <w:rPr>
          <w:rFonts w:ascii="Calibri" w:hAnsi="Calibri" w:cs="Calibri"/>
          <w:sz w:val="22"/>
          <w:szCs w:val="22"/>
          <w:lang w:val="en-HK"/>
        </w:rPr>
        <w:t xml:space="preserve">the </w:t>
      </w:r>
      <w:r w:rsidR="004E6AB5" w:rsidRPr="00AC28C6">
        <w:rPr>
          <w:rFonts w:ascii="Calibri" w:hAnsi="Calibri" w:cs="Calibri"/>
          <w:sz w:val="22"/>
          <w:szCs w:val="22"/>
          <w:lang w:val="en-HK"/>
        </w:rPr>
        <w:t>unequal number of</w:t>
      </w:r>
      <w:r w:rsidR="00832BE3" w:rsidRPr="00AC28C6">
        <w:rPr>
          <w:rFonts w:ascii="Calibri" w:hAnsi="Calibri" w:cs="Calibri"/>
          <w:sz w:val="22"/>
          <w:szCs w:val="22"/>
          <w:lang w:val="en-HK"/>
        </w:rPr>
        <w:t xml:space="preserve"> plots in each</w:t>
      </w:r>
      <w:r w:rsidR="004E6AB5" w:rsidRPr="00AC28C6">
        <w:rPr>
          <w:rFonts w:ascii="Calibri" w:hAnsi="Calibri" w:cs="Calibri"/>
          <w:sz w:val="22"/>
          <w:szCs w:val="22"/>
          <w:lang w:val="en-HK"/>
        </w:rPr>
        <w:t xml:space="preserve"> plot </w:t>
      </w:r>
      <w:r w:rsidR="007B57BC" w:rsidRPr="00AC28C6">
        <w:rPr>
          <w:rFonts w:ascii="Calibri" w:hAnsi="Calibri" w:cs="Calibri"/>
          <w:sz w:val="22"/>
          <w:szCs w:val="22"/>
          <w:lang w:val="en-HK"/>
        </w:rPr>
        <w:t>type</w:t>
      </w:r>
      <w:r w:rsidR="004E6AB5" w:rsidRPr="00AC28C6">
        <w:rPr>
          <w:rFonts w:ascii="Calibri" w:hAnsi="Calibri" w:cs="Calibri"/>
          <w:sz w:val="22"/>
          <w:szCs w:val="22"/>
          <w:lang w:val="en-HK"/>
        </w:rPr>
        <w:t xml:space="preserve">, we calculated the average total plant count for each plot </w:t>
      </w:r>
      <w:r w:rsidR="007B57BC" w:rsidRPr="00AC28C6">
        <w:rPr>
          <w:rFonts w:ascii="Calibri" w:hAnsi="Calibri" w:cs="Calibri"/>
          <w:sz w:val="22"/>
          <w:szCs w:val="22"/>
          <w:lang w:val="en-HK"/>
        </w:rPr>
        <w:t>type</w:t>
      </w:r>
      <w:r w:rsidR="004E6AB5" w:rsidRPr="00AC28C6">
        <w:rPr>
          <w:rFonts w:ascii="Calibri" w:hAnsi="Calibri" w:cs="Calibri"/>
          <w:sz w:val="22"/>
          <w:szCs w:val="22"/>
          <w:lang w:val="en-HK"/>
        </w:rPr>
        <w:t xml:space="preserve"> within each block.</w:t>
      </w:r>
    </w:p>
    <w:p w14:paraId="61E2A425" w14:textId="6B2505E6" w:rsidR="003D2772" w:rsidRPr="00AC28C6" w:rsidRDefault="003D2772" w:rsidP="00AC28C6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t>Results</w:t>
      </w:r>
      <w:r w:rsidRPr="00AC28C6">
        <w:rPr>
          <w:rFonts w:ascii="Calibri" w:hAnsi="Calibri" w:cs="Calibri"/>
          <w:sz w:val="22"/>
          <w:szCs w:val="22"/>
          <w:lang w:val="en-HK"/>
        </w:rPr>
        <w:t>:</w:t>
      </w:r>
    </w:p>
    <w:p w14:paraId="35FF55CB" w14:textId="4E205CA6" w:rsidR="003D2772" w:rsidRPr="00AC28C6" w:rsidRDefault="00330C86" w:rsidP="00AC28C6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sz w:val="22"/>
          <w:szCs w:val="22"/>
          <w:lang w:val="en-HK"/>
        </w:rPr>
        <w:t xml:space="preserve">There was no difference in plant abundance between the log and open plots </w:t>
      </w:r>
      <w:r w:rsidR="00EA1D30" w:rsidRPr="00AC28C6">
        <w:rPr>
          <w:rFonts w:ascii="Calibri" w:hAnsi="Calibri" w:cs="Calibri"/>
          <w:sz w:val="22"/>
          <w:szCs w:val="22"/>
          <w:lang w:val="en-HK"/>
        </w:rPr>
        <w:t>across all three years.</w:t>
      </w:r>
    </w:p>
    <w:p w14:paraId="212DE0B4" w14:textId="6932DF8D" w:rsidR="004A4EE0" w:rsidRPr="00AC28C6" w:rsidRDefault="00E8125A" w:rsidP="00AC28C6">
      <w:pPr>
        <w:spacing w:line="276" w:lineRule="auto"/>
        <w:jc w:val="center"/>
        <w:rPr>
          <w:rFonts w:ascii="Calibri" w:hAnsi="Calibri" w:cs="Calibri"/>
          <w:sz w:val="22"/>
          <w:szCs w:val="22"/>
        </w:rPr>
      </w:pPr>
      <w:r w:rsidRPr="00AC28C6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E43CB8E" wp14:editId="690D4C9D">
            <wp:extent cx="3600000" cy="2568692"/>
            <wp:effectExtent l="0" t="0" r="0" b="0"/>
            <wp:docPr id="94278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568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36124" w14:textId="749B7F1E" w:rsidR="00095171" w:rsidRPr="00AC28C6" w:rsidRDefault="00A60E48" w:rsidP="00AC28C6">
      <w:pPr>
        <w:spacing w:line="276" w:lineRule="auto"/>
        <w:rPr>
          <w:rFonts w:ascii="Calibri" w:hAnsi="Calibri" w:cs="Calibri"/>
          <w:sz w:val="22"/>
          <w:szCs w:val="22"/>
        </w:rPr>
      </w:pPr>
      <w:r w:rsidRPr="00AC28C6">
        <w:rPr>
          <w:rFonts w:ascii="Calibri" w:hAnsi="Calibri" w:cs="Calibri"/>
          <w:sz w:val="22"/>
          <w:szCs w:val="22"/>
        </w:rPr>
        <w:t xml:space="preserve">Figure 1 </w:t>
      </w:r>
      <w:r w:rsidR="00CC2408" w:rsidRPr="00AC28C6">
        <w:rPr>
          <w:rFonts w:ascii="Calibri" w:hAnsi="Calibri" w:cs="Calibri"/>
          <w:sz w:val="22"/>
          <w:szCs w:val="22"/>
        </w:rPr>
        <w:t>Each jitter</w:t>
      </w:r>
      <w:r w:rsidR="00B9787A" w:rsidRPr="00AC28C6">
        <w:rPr>
          <w:rFonts w:ascii="Calibri" w:hAnsi="Calibri" w:cs="Calibri"/>
          <w:sz w:val="22"/>
          <w:szCs w:val="22"/>
        </w:rPr>
        <w:t xml:space="preserve"> is th</w:t>
      </w:r>
      <w:r w:rsidR="00CC2408" w:rsidRPr="00AC28C6">
        <w:rPr>
          <w:rFonts w:ascii="Calibri" w:hAnsi="Calibri" w:cs="Calibri"/>
          <w:sz w:val="22"/>
          <w:szCs w:val="22"/>
        </w:rPr>
        <w:t xml:space="preserve">e </w:t>
      </w:r>
      <w:r w:rsidR="00186FE9" w:rsidRPr="00AC28C6">
        <w:rPr>
          <w:rFonts w:ascii="Calibri" w:hAnsi="Calibri" w:cs="Calibri"/>
          <w:sz w:val="22"/>
          <w:szCs w:val="22"/>
        </w:rPr>
        <w:t xml:space="preserve">average total plant count for each plot type within a block. </w:t>
      </w:r>
      <w:r w:rsidR="00B9787A" w:rsidRPr="00AC28C6">
        <w:rPr>
          <w:rFonts w:ascii="Calibri" w:hAnsi="Calibri" w:cs="Calibri"/>
          <w:sz w:val="22"/>
          <w:szCs w:val="22"/>
        </w:rPr>
        <w:t>Lines show the 95% confidence interval.</w:t>
      </w:r>
    </w:p>
    <w:p w14:paraId="6DDC108D" w14:textId="77777777" w:rsidR="00A60E48" w:rsidRPr="00AC28C6" w:rsidRDefault="00A60E48" w:rsidP="00AC28C6">
      <w:pPr>
        <w:spacing w:line="276" w:lineRule="auto"/>
        <w:rPr>
          <w:rFonts w:ascii="Calibri" w:hAnsi="Calibri" w:cs="Calibri"/>
          <w:sz w:val="22"/>
          <w:szCs w:val="22"/>
        </w:rPr>
      </w:pPr>
    </w:p>
    <w:p w14:paraId="082D51C7" w14:textId="4F6E5AAD" w:rsidR="00095171" w:rsidRPr="00AC28C6" w:rsidRDefault="00095171" w:rsidP="00AC28C6">
      <w:pPr>
        <w:pStyle w:val="ListParagraph"/>
        <w:numPr>
          <w:ilvl w:val="0"/>
          <w:numId w:val="2"/>
        </w:numPr>
        <w:spacing w:line="276" w:lineRule="auto"/>
        <w:rPr>
          <w:rFonts w:ascii="Calibri" w:hAnsi="Calibri" w:cs="Calibri"/>
          <w:sz w:val="22"/>
          <w:szCs w:val="22"/>
        </w:rPr>
      </w:pPr>
      <w:r w:rsidRPr="00AC28C6">
        <w:rPr>
          <w:rFonts w:ascii="Calibri" w:hAnsi="Calibri" w:cs="Calibri"/>
          <w:sz w:val="22"/>
          <w:szCs w:val="22"/>
        </w:rPr>
        <w:t>Diversity</w:t>
      </w:r>
    </w:p>
    <w:p w14:paraId="37D050E2" w14:textId="506B8FE3" w:rsidR="00095171" w:rsidRPr="00AC28C6" w:rsidRDefault="00095171" w:rsidP="00AC28C6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t>Analysis</w:t>
      </w:r>
    </w:p>
    <w:p w14:paraId="4DBBAF70" w14:textId="23BB0406" w:rsidR="00095171" w:rsidRPr="00AC28C6" w:rsidRDefault="00095171" w:rsidP="00AC28C6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sz w:val="22"/>
          <w:szCs w:val="22"/>
          <w:lang w:val="en-HK"/>
        </w:rPr>
        <w:t>Here, we compared the</w:t>
      </w:r>
      <w:r w:rsidR="001B0467" w:rsidRPr="00AC28C6">
        <w:rPr>
          <w:rFonts w:ascii="Calibri" w:hAnsi="Calibri" w:cs="Calibri"/>
          <w:sz w:val="22"/>
          <w:szCs w:val="22"/>
          <w:lang w:val="en-HK"/>
        </w:rPr>
        <w:t xml:space="preserve"> Shannon diversity index</w:t>
      </w:r>
      <w:r w:rsidRPr="00AC28C6">
        <w:rPr>
          <w:rFonts w:ascii="Calibri" w:hAnsi="Calibri" w:cs="Calibri"/>
          <w:sz w:val="22"/>
          <w:szCs w:val="22"/>
          <w:lang w:val="en-HK"/>
        </w:rPr>
        <w:t xml:space="preserve"> between log and open plots. </w:t>
      </w:r>
    </w:p>
    <w:p w14:paraId="34464483" w14:textId="42D767B7" w:rsidR="00095171" w:rsidRPr="00AC28C6" w:rsidRDefault="00095171" w:rsidP="00AC28C6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t>Changes Made</w:t>
      </w:r>
    </w:p>
    <w:p w14:paraId="42F2693E" w14:textId="04142E2E" w:rsidR="00E972DD" w:rsidRPr="00AC28C6" w:rsidRDefault="007D300C" w:rsidP="00AC28C6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sz w:val="22"/>
          <w:szCs w:val="22"/>
          <w:lang w:val="en-HK"/>
        </w:rPr>
        <w:t xml:space="preserve">The </w:t>
      </w:r>
      <w:r w:rsidR="00A550D4" w:rsidRPr="00AC28C6">
        <w:rPr>
          <w:rFonts w:ascii="Calibri" w:hAnsi="Calibri" w:cs="Calibri"/>
          <w:sz w:val="22"/>
          <w:szCs w:val="22"/>
          <w:lang w:val="en-HK"/>
        </w:rPr>
        <w:t xml:space="preserve">Shannon diversity index is summarised at the block level. </w:t>
      </w:r>
      <w:r w:rsidR="00310BA2" w:rsidRPr="00AC28C6">
        <w:rPr>
          <w:rFonts w:ascii="Calibri" w:hAnsi="Calibri" w:cs="Calibri"/>
          <w:sz w:val="22"/>
          <w:szCs w:val="22"/>
          <w:lang w:val="en-HK"/>
        </w:rPr>
        <w:t>Since SDI is</w:t>
      </w:r>
      <w:r w:rsidR="00015581" w:rsidRPr="00AC28C6">
        <w:rPr>
          <w:rFonts w:ascii="Calibri" w:hAnsi="Calibri" w:cs="Calibri"/>
          <w:sz w:val="22"/>
          <w:szCs w:val="22"/>
          <w:lang w:val="en-HK"/>
        </w:rPr>
        <w:t xml:space="preserve"> relatively</w:t>
      </w:r>
      <w:r w:rsidR="00310BA2" w:rsidRPr="00AC28C6">
        <w:rPr>
          <w:rFonts w:ascii="Calibri" w:hAnsi="Calibri" w:cs="Calibri"/>
          <w:sz w:val="22"/>
          <w:szCs w:val="22"/>
          <w:lang w:val="en-HK"/>
        </w:rPr>
        <w:t xml:space="preserve"> less biased by the difference in plot </w:t>
      </w:r>
      <w:r w:rsidR="00AB01CD" w:rsidRPr="00AC28C6">
        <w:rPr>
          <w:rFonts w:ascii="Calibri" w:hAnsi="Calibri" w:cs="Calibri"/>
          <w:sz w:val="22"/>
          <w:szCs w:val="22"/>
          <w:lang w:val="en-HK"/>
        </w:rPr>
        <w:t>number,</w:t>
      </w:r>
      <w:r w:rsidR="004E75BC" w:rsidRPr="00AC28C6">
        <w:rPr>
          <w:rFonts w:ascii="Calibri" w:hAnsi="Calibri" w:cs="Calibri"/>
          <w:sz w:val="22"/>
          <w:szCs w:val="22"/>
          <w:lang w:val="en-HK"/>
        </w:rPr>
        <w:t xml:space="preserve"> e</w:t>
      </w:r>
      <w:r w:rsidR="00E972DD" w:rsidRPr="00AC28C6">
        <w:rPr>
          <w:rFonts w:ascii="Calibri" w:hAnsi="Calibri" w:cs="Calibri"/>
          <w:sz w:val="22"/>
          <w:szCs w:val="22"/>
          <w:lang w:val="en-HK"/>
        </w:rPr>
        <w:t>ach row in the data matrix represents the sum of species count for each species in the same plot type within a block</w:t>
      </w:r>
      <w:r w:rsidR="004E75BC" w:rsidRPr="00AC28C6">
        <w:rPr>
          <w:rFonts w:ascii="Calibri" w:hAnsi="Calibri" w:cs="Calibri"/>
          <w:sz w:val="22"/>
          <w:szCs w:val="22"/>
          <w:lang w:val="en-HK"/>
        </w:rPr>
        <w:t>.</w:t>
      </w:r>
      <w:r w:rsidR="00240781" w:rsidRPr="00AC28C6">
        <w:rPr>
          <w:rFonts w:ascii="Calibri" w:hAnsi="Calibri" w:cs="Calibri"/>
          <w:sz w:val="22"/>
          <w:szCs w:val="22"/>
          <w:lang w:val="en-HK"/>
        </w:rPr>
        <w:t xml:space="preserve"> </w:t>
      </w:r>
    </w:p>
    <w:p w14:paraId="022CD87B" w14:textId="2B4F5A60" w:rsidR="00801391" w:rsidRPr="00AC28C6" w:rsidRDefault="00801391" w:rsidP="00AC28C6">
      <w:pPr>
        <w:pStyle w:val="ListParagraph"/>
        <w:spacing w:line="276" w:lineRule="auto"/>
        <w:ind w:left="360"/>
        <w:rPr>
          <w:rFonts w:ascii="Calibri" w:hAnsi="Calibri" w:cs="Calibri"/>
          <w:b/>
          <w:bCs/>
          <w:sz w:val="22"/>
          <w:szCs w:val="22"/>
          <w:lang w:val="en-HK"/>
        </w:rPr>
      </w:pPr>
      <w:r w:rsidRPr="00AC28C6">
        <w:rPr>
          <w:rFonts w:ascii="Calibri" w:hAnsi="Calibri" w:cs="Calibri"/>
          <w:sz w:val="22"/>
          <w:szCs w:val="22"/>
          <w:lang w:val="en-HK"/>
        </w:rPr>
        <w:t xml:space="preserve">2.3 </w:t>
      </w: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t>Results</w:t>
      </w:r>
    </w:p>
    <w:p w14:paraId="718725D9" w14:textId="004A17D0" w:rsidR="001331B5" w:rsidRPr="00AC28C6" w:rsidRDefault="001331B5" w:rsidP="00AC28C6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sz w:val="22"/>
          <w:szCs w:val="22"/>
          <w:lang w:val="en-HK"/>
        </w:rPr>
        <w:t>There was no difference in plant diversity between the log and open plots across all three years.</w:t>
      </w:r>
    </w:p>
    <w:p w14:paraId="316C48BB" w14:textId="68C3E865" w:rsidR="001331B5" w:rsidRPr="00AC28C6" w:rsidRDefault="001331B5" w:rsidP="00AC28C6">
      <w:pPr>
        <w:pStyle w:val="ListParagraph"/>
        <w:spacing w:line="276" w:lineRule="auto"/>
        <w:ind w:left="360"/>
        <w:rPr>
          <w:rFonts w:ascii="Calibri" w:hAnsi="Calibri" w:cs="Calibri"/>
          <w:b/>
          <w:bCs/>
          <w:sz w:val="22"/>
          <w:szCs w:val="22"/>
          <w:lang w:val="en-HK"/>
        </w:rPr>
      </w:pPr>
    </w:p>
    <w:p w14:paraId="26B231CE" w14:textId="1D2D6CF3" w:rsidR="00801391" w:rsidRPr="00AC28C6" w:rsidRDefault="00801391" w:rsidP="00AC28C6">
      <w:pPr>
        <w:pStyle w:val="ListParagraph"/>
        <w:spacing w:line="276" w:lineRule="auto"/>
        <w:ind w:left="360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sz w:val="22"/>
          <w:szCs w:val="22"/>
          <w:lang w:val="en-HK"/>
        </w:rPr>
        <w:tab/>
      </w:r>
    </w:p>
    <w:p w14:paraId="04C94107" w14:textId="1BDBD144" w:rsidR="00095171" w:rsidRPr="00AC28C6" w:rsidRDefault="001D4DFD" w:rsidP="00AC28C6">
      <w:pPr>
        <w:spacing w:line="276" w:lineRule="auto"/>
        <w:jc w:val="center"/>
        <w:rPr>
          <w:rFonts w:ascii="Calibri" w:hAnsi="Calibri" w:cs="Calibri"/>
          <w:sz w:val="22"/>
          <w:szCs w:val="22"/>
        </w:rPr>
      </w:pPr>
      <w:r w:rsidRPr="00AC28C6"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961CF1D" wp14:editId="198045B2">
            <wp:extent cx="3600000" cy="2568692"/>
            <wp:effectExtent l="0" t="0" r="0" b="0"/>
            <wp:docPr id="16751173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568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91803" w14:textId="683ACC9F" w:rsidR="00B9787A" w:rsidRPr="00AC28C6" w:rsidRDefault="00B9787A" w:rsidP="00AC28C6">
      <w:pPr>
        <w:spacing w:line="276" w:lineRule="auto"/>
        <w:rPr>
          <w:rFonts w:ascii="Calibri" w:hAnsi="Calibri" w:cs="Calibri"/>
          <w:sz w:val="22"/>
          <w:szCs w:val="22"/>
        </w:rPr>
      </w:pPr>
      <w:r w:rsidRPr="00AC28C6">
        <w:rPr>
          <w:rFonts w:ascii="Calibri" w:hAnsi="Calibri" w:cs="Calibri"/>
          <w:sz w:val="22"/>
          <w:szCs w:val="22"/>
        </w:rPr>
        <w:t>Figure 2 Each jitter is the Shannon diversity index for each plot type within a block. Lines show the 95% confidence interval.</w:t>
      </w:r>
    </w:p>
    <w:p w14:paraId="64F4A9F5" w14:textId="77777777" w:rsidR="00B9787A" w:rsidRPr="00AC28C6" w:rsidRDefault="00B9787A" w:rsidP="00AC28C6">
      <w:pPr>
        <w:spacing w:line="276" w:lineRule="auto"/>
        <w:rPr>
          <w:rFonts w:ascii="Calibri" w:hAnsi="Calibri" w:cs="Calibri"/>
          <w:sz w:val="22"/>
          <w:szCs w:val="22"/>
        </w:rPr>
      </w:pPr>
    </w:p>
    <w:p w14:paraId="40675D84" w14:textId="5432323A" w:rsidR="00936F80" w:rsidRPr="00AC28C6" w:rsidRDefault="00936F80" w:rsidP="00AC28C6">
      <w:pPr>
        <w:pStyle w:val="ListParagraph"/>
        <w:numPr>
          <w:ilvl w:val="0"/>
          <w:numId w:val="2"/>
        </w:numPr>
        <w:spacing w:line="276" w:lineRule="auto"/>
        <w:rPr>
          <w:rFonts w:ascii="Calibri" w:hAnsi="Calibri" w:cs="Calibri"/>
          <w:b/>
          <w:bCs/>
          <w:sz w:val="22"/>
          <w:szCs w:val="22"/>
        </w:rPr>
      </w:pPr>
      <w:r w:rsidRPr="00AC28C6">
        <w:rPr>
          <w:rFonts w:ascii="Calibri" w:hAnsi="Calibri" w:cs="Calibri"/>
          <w:b/>
          <w:bCs/>
          <w:sz w:val="22"/>
          <w:szCs w:val="22"/>
        </w:rPr>
        <w:t>Composition</w:t>
      </w:r>
    </w:p>
    <w:p w14:paraId="70FC07F0" w14:textId="19B3B6DF" w:rsidR="00CC30B9" w:rsidRPr="00AC28C6" w:rsidRDefault="002575D7" w:rsidP="00AC28C6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b/>
          <w:bCs/>
          <w:sz w:val="22"/>
          <w:szCs w:val="22"/>
        </w:rPr>
      </w:pPr>
      <w:r w:rsidRPr="00AC28C6">
        <w:rPr>
          <w:rFonts w:ascii="Calibri" w:hAnsi="Calibri" w:cs="Calibri"/>
          <w:b/>
          <w:bCs/>
          <w:sz w:val="22"/>
          <w:szCs w:val="22"/>
        </w:rPr>
        <w:t>Analysis</w:t>
      </w:r>
    </w:p>
    <w:p w14:paraId="09758849" w14:textId="7B850887" w:rsidR="005E3822" w:rsidRPr="00AC28C6" w:rsidRDefault="006161EB" w:rsidP="00AC28C6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</w:rPr>
      </w:pPr>
      <w:r w:rsidRPr="00AC28C6">
        <w:rPr>
          <w:rFonts w:ascii="Calibri" w:hAnsi="Calibri" w:cs="Calibri"/>
          <w:sz w:val="22"/>
          <w:szCs w:val="22"/>
        </w:rPr>
        <w:t xml:space="preserve">We used a redundancy analysis </w:t>
      </w:r>
      <w:r w:rsidR="00BA03EC" w:rsidRPr="00AC28C6">
        <w:rPr>
          <w:rFonts w:ascii="Calibri" w:hAnsi="Calibri" w:cs="Calibri"/>
          <w:sz w:val="22"/>
          <w:szCs w:val="22"/>
        </w:rPr>
        <w:t xml:space="preserve">to </w:t>
      </w:r>
      <w:r w:rsidRPr="00AC28C6">
        <w:rPr>
          <w:rFonts w:ascii="Calibri" w:hAnsi="Calibri" w:cs="Calibri"/>
          <w:sz w:val="22"/>
          <w:szCs w:val="22"/>
        </w:rPr>
        <w:t>compare the plant composition in log and open plot</w:t>
      </w:r>
      <w:r w:rsidR="007B57BC" w:rsidRPr="00AC28C6">
        <w:rPr>
          <w:rFonts w:ascii="Calibri" w:hAnsi="Calibri" w:cs="Calibri"/>
          <w:sz w:val="22"/>
          <w:szCs w:val="22"/>
        </w:rPr>
        <w:t>s</w:t>
      </w:r>
      <w:r w:rsidRPr="00AC28C6">
        <w:rPr>
          <w:rFonts w:ascii="Calibri" w:hAnsi="Calibri" w:cs="Calibri"/>
          <w:sz w:val="22"/>
          <w:szCs w:val="22"/>
        </w:rPr>
        <w:t xml:space="preserve">. Further, we </w:t>
      </w:r>
      <w:r w:rsidR="00BA03EC" w:rsidRPr="00AC28C6">
        <w:rPr>
          <w:rFonts w:ascii="Calibri" w:hAnsi="Calibri" w:cs="Calibri"/>
          <w:sz w:val="22"/>
          <w:szCs w:val="22"/>
        </w:rPr>
        <w:t>performed a permutation test and</w:t>
      </w:r>
      <w:r w:rsidRPr="00AC28C6">
        <w:rPr>
          <w:rFonts w:ascii="Calibri" w:hAnsi="Calibri" w:cs="Calibri"/>
          <w:sz w:val="22"/>
          <w:szCs w:val="22"/>
        </w:rPr>
        <w:t xml:space="preserve"> variation partitioning to determine the </w:t>
      </w:r>
      <w:r w:rsidR="00BA03EC" w:rsidRPr="00AC28C6">
        <w:rPr>
          <w:rFonts w:ascii="Calibri" w:hAnsi="Calibri" w:cs="Calibri"/>
          <w:sz w:val="22"/>
          <w:szCs w:val="22"/>
        </w:rPr>
        <w:t xml:space="preserve">significance </w:t>
      </w:r>
      <w:r w:rsidR="0012750F" w:rsidRPr="00AC28C6">
        <w:rPr>
          <w:rFonts w:ascii="Calibri" w:hAnsi="Calibri" w:cs="Calibri"/>
          <w:sz w:val="22"/>
          <w:szCs w:val="22"/>
        </w:rPr>
        <w:t xml:space="preserve">of </w:t>
      </w:r>
      <w:r w:rsidR="00BA03EC" w:rsidRPr="00AC28C6">
        <w:rPr>
          <w:rFonts w:ascii="Calibri" w:hAnsi="Calibri" w:cs="Calibri"/>
          <w:sz w:val="22"/>
          <w:szCs w:val="22"/>
        </w:rPr>
        <w:t xml:space="preserve">and </w:t>
      </w:r>
      <w:r w:rsidRPr="00AC28C6">
        <w:rPr>
          <w:rFonts w:ascii="Calibri" w:hAnsi="Calibri" w:cs="Calibri"/>
          <w:sz w:val="22"/>
          <w:szCs w:val="22"/>
        </w:rPr>
        <w:t>proportion of variation in the plant community</w:t>
      </w:r>
      <w:r w:rsidR="005F67BF" w:rsidRPr="00AC28C6">
        <w:rPr>
          <w:rFonts w:ascii="Calibri" w:hAnsi="Calibri" w:cs="Calibri"/>
          <w:sz w:val="22"/>
          <w:szCs w:val="22"/>
        </w:rPr>
        <w:t xml:space="preserve">, which was explained by "plot </w:t>
      </w:r>
      <w:r w:rsidR="00103B17" w:rsidRPr="00AC28C6">
        <w:rPr>
          <w:rFonts w:ascii="Calibri" w:hAnsi="Calibri" w:cs="Calibri"/>
          <w:sz w:val="22"/>
          <w:szCs w:val="22"/>
        </w:rPr>
        <w:t>treatment</w:t>
      </w:r>
      <w:r w:rsidR="005F67BF" w:rsidRPr="00AC28C6">
        <w:rPr>
          <w:rFonts w:ascii="Calibri" w:hAnsi="Calibri" w:cs="Calibri"/>
          <w:sz w:val="22"/>
          <w:szCs w:val="22"/>
        </w:rPr>
        <w:t>" and "block,</w:t>
      </w:r>
      <w:r w:rsidRPr="00AC28C6">
        <w:rPr>
          <w:rFonts w:ascii="Calibri" w:hAnsi="Calibri" w:cs="Calibri"/>
          <w:sz w:val="22"/>
          <w:szCs w:val="22"/>
        </w:rPr>
        <w:t>" respectively.</w:t>
      </w:r>
      <w:r w:rsidR="0012750F" w:rsidRPr="00AC28C6">
        <w:rPr>
          <w:rFonts w:ascii="Calibri" w:hAnsi="Calibri" w:cs="Calibri"/>
          <w:sz w:val="22"/>
          <w:szCs w:val="22"/>
        </w:rPr>
        <w:t xml:space="preserve"> Plant composition </w:t>
      </w:r>
      <w:r w:rsidR="00B473C1" w:rsidRPr="00AC28C6">
        <w:rPr>
          <w:rFonts w:ascii="Calibri" w:hAnsi="Calibri" w:cs="Calibri"/>
          <w:sz w:val="22"/>
          <w:szCs w:val="22"/>
        </w:rPr>
        <w:t>was</w:t>
      </w:r>
      <w:r w:rsidR="0012750F" w:rsidRPr="00AC28C6">
        <w:rPr>
          <w:rFonts w:ascii="Calibri" w:hAnsi="Calibri" w:cs="Calibri"/>
          <w:sz w:val="22"/>
          <w:szCs w:val="22"/>
        </w:rPr>
        <w:t xml:space="preserve"> also visualised with NMDS plots</w:t>
      </w:r>
      <w:r w:rsidR="005F67BF" w:rsidRPr="00AC28C6">
        <w:rPr>
          <w:rFonts w:ascii="Calibri" w:hAnsi="Calibri" w:cs="Calibri"/>
          <w:sz w:val="22"/>
          <w:szCs w:val="22"/>
        </w:rPr>
        <w:t xml:space="preserve"> and tested with a</w:t>
      </w:r>
      <w:r w:rsidR="00103B17" w:rsidRPr="00AC28C6">
        <w:rPr>
          <w:rFonts w:ascii="Calibri" w:hAnsi="Calibri" w:cs="Calibri"/>
          <w:sz w:val="22"/>
          <w:szCs w:val="22"/>
        </w:rPr>
        <w:t>n</w:t>
      </w:r>
      <w:r w:rsidR="005F67BF" w:rsidRPr="00AC28C6">
        <w:rPr>
          <w:rFonts w:ascii="Calibri" w:hAnsi="Calibri" w:cs="Calibri"/>
          <w:sz w:val="22"/>
          <w:szCs w:val="22"/>
        </w:rPr>
        <w:t xml:space="preserve"> analysis of similarity (ANOSIM),</w:t>
      </w:r>
    </w:p>
    <w:p w14:paraId="7A088ADA" w14:textId="697C36FA" w:rsidR="002575D7" w:rsidRPr="00AC28C6" w:rsidRDefault="002575D7" w:rsidP="00AC28C6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b/>
          <w:bCs/>
          <w:sz w:val="22"/>
          <w:szCs w:val="22"/>
        </w:rPr>
      </w:pPr>
      <w:r w:rsidRPr="00AC28C6">
        <w:rPr>
          <w:rFonts w:ascii="Calibri" w:hAnsi="Calibri" w:cs="Calibri"/>
          <w:b/>
          <w:bCs/>
          <w:sz w:val="22"/>
          <w:szCs w:val="22"/>
        </w:rPr>
        <w:t>Changes made</w:t>
      </w:r>
    </w:p>
    <w:p w14:paraId="624D34EC" w14:textId="0BC8E56A" w:rsidR="00154C62" w:rsidRPr="00AC28C6" w:rsidRDefault="005F67BF" w:rsidP="00AC28C6">
      <w:pPr>
        <w:spacing w:line="276" w:lineRule="auto"/>
        <w:ind w:left="792"/>
        <w:rPr>
          <w:rFonts w:ascii="Calibri" w:hAnsi="Calibri" w:cs="Calibri"/>
          <w:color w:val="1C1C1C"/>
          <w:sz w:val="22"/>
          <w:szCs w:val="22"/>
          <w:shd w:val="clear" w:color="auto" w:fill="FFFFFF"/>
        </w:rPr>
      </w:pPr>
      <w:r w:rsidRPr="00AC28C6">
        <w:rPr>
          <w:rFonts w:ascii="Calibri" w:hAnsi="Calibri" w:cs="Calibri"/>
          <w:sz w:val="22"/>
          <w:szCs w:val="22"/>
        </w:rPr>
        <w:t xml:space="preserve">The RDA analysis includes plot </w:t>
      </w:r>
      <w:r w:rsidR="00103B17" w:rsidRPr="00AC28C6">
        <w:rPr>
          <w:rFonts w:ascii="Calibri" w:hAnsi="Calibri" w:cs="Calibri"/>
          <w:sz w:val="22"/>
          <w:szCs w:val="22"/>
        </w:rPr>
        <w:t>treatment</w:t>
      </w:r>
      <w:r w:rsidRPr="00AC28C6">
        <w:rPr>
          <w:rFonts w:ascii="Calibri" w:hAnsi="Calibri" w:cs="Calibri"/>
          <w:sz w:val="22"/>
          <w:szCs w:val="22"/>
        </w:rPr>
        <w:t xml:space="preserve"> and block</w:t>
      </w:r>
      <w:r w:rsidR="0037319F" w:rsidRPr="00AC28C6">
        <w:rPr>
          <w:rFonts w:ascii="Calibri" w:hAnsi="Calibri" w:cs="Calibri"/>
          <w:sz w:val="22"/>
          <w:szCs w:val="22"/>
        </w:rPr>
        <w:t xml:space="preserve"> as fixed effects.</w:t>
      </w:r>
      <w:r w:rsidR="00FF58FD" w:rsidRPr="00AC28C6">
        <w:rPr>
          <w:rFonts w:ascii="Calibri" w:hAnsi="Calibri" w:cs="Calibri"/>
          <w:sz w:val="22"/>
          <w:szCs w:val="22"/>
        </w:rPr>
        <w:t xml:space="preserve"> </w:t>
      </w:r>
      <w:r w:rsidR="00154C62" w:rsidRPr="00AC28C6">
        <w:rPr>
          <w:rFonts w:ascii="Calibri" w:hAnsi="Calibri" w:cs="Calibri"/>
          <w:color w:val="1C1C1C"/>
          <w:sz w:val="22"/>
          <w:szCs w:val="22"/>
          <w:shd w:val="clear" w:color="auto" w:fill="FFFFFF"/>
        </w:rPr>
        <w:t>NMDS plots are represented in two dimensions</w:t>
      </w:r>
      <w:r w:rsidR="006D006D" w:rsidRPr="00AC28C6">
        <w:rPr>
          <w:rFonts w:ascii="Calibri" w:hAnsi="Calibri" w:cs="Calibri"/>
          <w:color w:val="1C1C1C"/>
          <w:sz w:val="22"/>
          <w:szCs w:val="22"/>
          <w:shd w:val="clear" w:color="auto" w:fill="FFFFFF"/>
        </w:rPr>
        <w:t xml:space="preserve"> (k=2).</w:t>
      </w:r>
    </w:p>
    <w:p w14:paraId="75920A45" w14:textId="186B2A94" w:rsidR="002575D7" w:rsidRPr="00AC28C6" w:rsidRDefault="002575D7" w:rsidP="00AC28C6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b/>
          <w:bCs/>
          <w:sz w:val="22"/>
          <w:szCs w:val="22"/>
        </w:rPr>
      </w:pPr>
      <w:r w:rsidRPr="00AC28C6">
        <w:rPr>
          <w:rFonts w:ascii="Calibri" w:hAnsi="Calibri" w:cs="Calibri"/>
          <w:b/>
          <w:bCs/>
          <w:sz w:val="22"/>
          <w:szCs w:val="22"/>
        </w:rPr>
        <w:t>Results</w:t>
      </w:r>
    </w:p>
    <w:p w14:paraId="64FA2BFB" w14:textId="77777777" w:rsidR="00040597" w:rsidRPr="00AC28C6" w:rsidRDefault="00670A8D" w:rsidP="00AC28C6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</w:rPr>
      </w:pPr>
      <w:r w:rsidRPr="00AC28C6">
        <w:rPr>
          <w:rFonts w:ascii="Calibri" w:hAnsi="Calibri" w:cs="Calibri"/>
          <w:sz w:val="22"/>
          <w:szCs w:val="22"/>
        </w:rPr>
        <w:t>“</w:t>
      </w:r>
      <w:r w:rsidR="00103B17" w:rsidRPr="00AC28C6">
        <w:rPr>
          <w:rFonts w:ascii="Calibri" w:hAnsi="Calibri" w:cs="Calibri"/>
          <w:sz w:val="22"/>
          <w:szCs w:val="22"/>
        </w:rPr>
        <w:t>Plot treatment</w:t>
      </w:r>
      <w:r w:rsidRPr="00AC28C6">
        <w:rPr>
          <w:rFonts w:ascii="Calibri" w:hAnsi="Calibri" w:cs="Calibri"/>
          <w:sz w:val="22"/>
          <w:szCs w:val="22"/>
        </w:rPr>
        <w:t>”</w:t>
      </w:r>
      <w:r w:rsidR="008203B6" w:rsidRPr="00AC28C6">
        <w:rPr>
          <w:rFonts w:ascii="Calibri" w:hAnsi="Calibri" w:cs="Calibri"/>
          <w:sz w:val="22"/>
          <w:szCs w:val="22"/>
        </w:rPr>
        <w:t xml:space="preserve"> (i.e. plot type)</w:t>
      </w:r>
      <w:r w:rsidR="00103B17" w:rsidRPr="00AC28C6">
        <w:rPr>
          <w:rFonts w:ascii="Calibri" w:hAnsi="Calibri" w:cs="Calibri"/>
          <w:sz w:val="22"/>
          <w:szCs w:val="22"/>
        </w:rPr>
        <w:t xml:space="preserve"> </w:t>
      </w:r>
      <w:r w:rsidR="008203B6" w:rsidRPr="00AC28C6">
        <w:rPr>
          <w:rFonts w:ascii="Calibri" w:hAnsi="Calibri" w:cs="Calibri"/>
          <w:sz w:val="22"/>
          <w:szCs w:val="22"/>
        </w:rPr>
        <w:t xml:space="preserve">significantly </w:t>
      </w:r>
      <w:r w:rsidR="00F04F37" w:rsidRPr="00AC28C6">
        <w:rPr>
          <w:rFonts w:ascii="Calibri" w:hAnsi="Calibri" w:cs="Calibri"/>
          <w:sz w:val="22"/>
          <w:szCs w:val="22"/>
        </w:rPr>
        <w:t>affected</w:t>
      </w:r>
      <w:r w:rsidR="00CC44B8" w:rsidRPr="00AC28C6">
        <w:rPr>
          <w:rFonts w:ascii="Calibri" w:hAnsi="Calibri" w:cs="Calibri"/>
          <w:sz w:val="22"/>
          <w:szCs w:val="22"/>
        </w:rPr>
        <w:t xml:space="preserve"> the plant composition in 2021 and 2022 only. </w:t>
      </w:r>
      <w:r w:rsidRPr="00AC28C6">
        <w:rPr>
          <w:rFonts w:ascii="Calibri" w:hAnsi="Calibri" w:cs="Calibri"/>
          <w:sz w:val="22"/>
          <w:szCs w:val="22"/>
        </w:rPr>
        <w:t xml:space="preserve"> </w:t>
      </w:r>
      <w:r w:rsidR="00F04F37" w:rsidRPr="00AC28C6">
        <w:rPr>
          <w:rFonts w:ascii="Calibri" w:hAnsi="Calibri" w:cs="Calibri"/>
          <w:sz w:val="22"/>
          <w:szCs w:val="22"/>
        </w:rPr>
        <w:t>“Block” was found to be a consistent and significant factor that impacted the plant composition across all three years studied. It also explained a much greater proportion of the variation.</w:t>
      </w:r>
    </w:p>
    <w:p w14:paraId="0B1AA021" w14:textId="77777777" w:rsidR="00040597" w:rsidRPr="00AC28C6" w:rsidRDefault="00040597" w:rsidP="00AC28C6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</w:rPr>
      </w:pPr>
    </w:p>
    <w:p w14:paraId="153D9D03" w14:textId="6C76229C" w:rsidR="00040597" w:rsidRPr="00AC28C6" w:rsidRDefault="00040597" w:rsidP="00AC28C6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b/>
          <w:bCs/>
          <w:sz w:val="22"/>
          <w:szCs w:val="22"/>
        </w:rPr>
      </w:pPr>
      <w:r w:rsidRPr="00AC28C6">
        <w:rPr>
          <w:rFonts w:ascii="Calibri" w:hAnsi="Calibri" w:cs="Calibri"/>
          <w:b/>
          <w:bCs/>
          <w:sz w:val="22"/>
          <w:szCs w:val="22"/>
        </w:rPr>
        <w:t>Note</w:t>
      </w:r>
    </w:p>
    <w:p w14:paraId="199269CB" w14:textId="7C59F696" w:rsidR="009038EF" w:rsidRPr="00AC28C6" w:rsidRDefault="00701B1C" w:rsidP="00AC28C6">
      <w:pPr>
        <w:pStyle w:val="ListParagraph"/>
        <w:spacing w:line="276" w:lineRule="auto"/>
        <w:ind w:left="792"/>
        <w:rPr>
          <w:rFonts w:ascii="Calibri" w:hAnsi="Calibri" w:cs="Calibri"/>
          <w:color w:val="1C1C1C"/>
          <w:sz w:val="22"/>
          <w:szCs w:val="22"/>
          <w:shd w:val="clear" w:color="auto" w:fill="FFFFFF"/>
        </w:rPr>
      </w:pPr>
      <w:r w:rsidRPr="00AC28C6">
        <w:rPr>
          <w:rFonts w:ascii="Calibri" w:hAnsi="Calibri" w:cs="Calibri"/>
          <w:sz w:val="22"/>
          <w:szCs w:val="22"/>
        </w:rPr>
        <w:t>Numeric results</w:t>
      </w:r>
      <w:r w:rsidR="003F7615" w:rsidRPr="00AC28C6">
        <w:rPr>
          <w:rFonts w:ascii="Calibri" w:hAnsi="Calibri" w:cs="Calibri"/>
          <w:sz w:val="22"/>
          <w:szCs w:val="22"/>
        </w:rPr>
        <w:t xml:space="preserve"> can be found in the </w:t>
      </w:r>
      <w:hyperlink r:id="rId7" w:history="1">
        <w:r w:rsidR="00A803D1" w:rsidRPr="00AC28C6">
          <w:rPr>
            <w:rStyle w:val="Hyperlink"/>
            <w:rFonts w:ascii="Calibri" w:hAnsi="Calibri" w:cs="Calibri"/>
            <w:sz w:val="22"/>
            <w:szCs w:val="22"/>
          </w:rPr>
          <w:t>HTML</w:t>
        </w:r>
        <w:r w:rsidR="003F7615" w:rsidRPr="00AC28C6">
          <w:rPr>
            <w:rStyle w:val="Hyperlink"/>
            <w:rFonts w:ascii="Calibri" w:hAnsi="Calibri" w:cs="Calibri"/>
            <w:sz w:val="22"/>
            <w:szCs w:val="22"/>
          </w:rPr>
          <w:t xml:space="preserve"> </w:t>
        </w:r>
      </w:hyperlink>
      <w:r w:rsidR="003F7615" w:rsidRPr="00AC28C6">
        <w:rPr>
          <w:rFonts w:ascii="Calibri" w:hAnsi="Calibri" w:cs="Calibri"/>
          <w:sz w:val="22"/>
          <w:szCs w:val="22"/>
        </w:rPr>
        <w:t>document.</w:t>
      </w:r>
      <w:r w:rsidRPr="00AC28C6">
        <w:rPr>
          <w:rFonts w:ascii="Calibri" w:hAnsi="Calibri" w:cs="Calibri"/>
          <w:sz w:val="22"/>
          <w:szCs w:val="22"/>
        </w:rPr>
        <w:t xml:space="preserve"> </w:t>
      </w:r>
      <w:r w:rsidR="00A803D1" w:rsidRPr="00AC28C6">
        <w:rPr>
          <w:rFonts w:ascii="Calibri" w:hAnsi="Calibri" w:cs="Calibri"/>
          <w:sz w:val="22"/>
          <w:szCs w:val="22"/>
        </w:rPr>
        <w:t>F</w:t>
      </w:r>
      <w:r w:rsidRPr="00AC28C6">
        <w:rPr>
          <w:rFonts w:ascii="Calibri" w:hAnsi="Calibri" w:cs="Calibri"/>
          <w:sz w:val="22"/>
          <w:szCs w:val="22"/>
        </w:rPr>
        <w:t xml:space="preserve">rom </w:t>
      </w:r>
      <w:r w:rsidR="008203B6" w:rsidRPr="00AC28C6">
        <w:rPr>
          <w:rFonts w:ascii="Calibri" w:hAnsi="Calibri" w:cs="Calibri"/>
          <w:sz w:val="22"/>
          <w:szCs w:val="22"/>
        </w:rPr>
        <w:t xml:space="preserve">the </w:t>
      </w:r>
      <w:r w:rsidRPr="00AC28C6">
        <w:rPr>
          <w:rFonts w:ascii="Calibri" w:hAnsi="Calibri" w:cs="Calibri"/>
          <w:sz w:val="22"/>
          <w:szCs w:val="22"/>
        </w:rPr>
        <w:t>RDA analysis and permutation test</w:t>
      </w:r>
      <w:r w:rsidR="00A803D1" w:rsidRPr="00AC28C6">
        <w:rPr>
          <w:rFonts w:ascii="Calibri" w:hAnsi="Calibri" w:cs="Calibri"/>
          <w:sz w:val="22"/>
          <w:szCs w:val="22"/>
        </w:rPr>
        <w:t xml:space="preserve">, </w:t>
      </w:r>
      <w:r w:rsidR="003663E3" w:rsidRPr="00AC28C6">
        <w:rPr>
          <w:rFonts w:ascii="Calibri" w:hAnsi="Calibri" w:cs="Calibri"/>
          <w:color w:val="1C1C1C"/>
          <w:sz w:val="22"/>
          <w:szCs w:val="22"/>
          <w:shd w:val="clear" w:color="auto" w:fill="FFFFFF"/>
        </w:rPr>
        <w:t xml:space="preserve">displayed are R-squared values representing the variation in plant composition explained by “block” and “plot </w:t>
      </w:r>
      <w:r w:rsidR="00103B17" w:rsidRPr="00AC28C6">
        <w:rPr>
          <w:rFonts w:ascii="Calibri" w:hAnsi="Calibri" w:cs="Calibri"/>
          <w:color w:val="1C1C1C"/>
          <w:sz w:val="22"/>
          <w:szCs w:val="22"/>
          <w:shd w:val="clear" w:color="auto" w:fill="FFFFFF"/>
        </w:rPr>
        <w:t>treatment</w:t>
      </w:r>
      <w:r w:rsidR="003663E3" w:rsidRPr="00AC28C6">
        <w:rPr>
          <w:rFonts w:ascii="Calibri" w:hAnsi="Calibri" w:cs="Calibri"/>
          <w:color w:val="1C1C1C"/>
          <w:sz w:val="22"/>
          <w:szCs w:val="22"/>
          <w:shd w:val="clear" w:color="auto" w:fill="FFFFFF"/>
        </w:rPr>
        <w:t>” together and separately.</w:t>
      </w:r>
      <w:r w:rsidR="00520D58" w:rsidRPr="00AC28C6">
        <w:rPr>
          <w:rFonts w:ascii="Calibri" w:hAnsi="Calibri" w:cs="Calibri"/>
          <w:color w:val="1C1C1C"/>
          <w:sz w:val="22"/>
          <w:szCs w:val="22"/>
          <w:shd w:val="clear" w:color="auto" w:fill="FFFFFF"/>
        </w:rPr>
        <w:t xml:space="preserve"> </w:t>
      </w:r>
      <w:r w:rsidR="005F67BF" w:rsidRPr="00AC28C6">
        <w:rPr>
          <w:rFonts w:ascii="Calibri" w:hAnsi="Calibri" w:cs="Calibri"/>
          <w:color w:val="1C1C1C"/>
          <w:sz w:val="22"/>
          <w:szCs w:val="22"/>
          <w:shd w:val="clear" w:color="auto" w:fill="FFFFFF"/>
        </w:rPr>
        <w:t>The second result box</w:t>
      </w:r>
      <w:r w:rsidR="00C44DB9" w:rsidRPr="00AC28C6">
        <w:rPr>
          <w:rFonts w:ascii="Calibri" w:hAnsi="Calibri" w:cs="Calibri"/>
          <w:color w:val="1C1C1C"/>
          <w:sz w:val="22"/>
          <w:szCs w:val="22"/>
          <w:shd w:val="clear" w:color="auto" w:fill="FFFFFF"/>
        </w:rPr>
        <w:t xml:space="preserve"> under each year</w:t>
      </w:r>
      <w:r w:rsidR="00EA6E9B" w:rsidRPr="00AC28C6">
        <w:rPr>
          <w:rFonts w:ascii="Calibri" w:hAnsi="Calibri" w:cs="Calibri"/>
          <w:color w:val="1C1C1C"/>
          <w:sz w:val="22"/>
          <w:szCs w:val="22"/>
          <w:shd w:val="clear" w:color="auto" w:fill="FFFFFF"/>
        </w:rPr>
        <w:t xml:space="preserve"> label</w:t>
      </w:r>
      <w:r w:rsidR="005F67BF" w:rsidRPr="00AC28C6">
        <w:rPr>
          <w:rFonts w:ascii="Calibri" w:hAnsi="Calibri" w:cs="Calibri"/>
          <w:color w:val="1C1C1C"/>
          <w:sz w:val="22"/>
          <w:szCs w:val="22"/>
          <w:shd w:val="clear" w:color="auto" w:fill="FFFFFF"/>
        </w:rPr>
        <w:t xml:space="preserve"> is the</w:t>
      </w:r>
      <w:r w:rsidR="00520D58" w:rsidRPr="00AC28C6">
        <w:rPr>
          <w:rFonts w:ascii="Calibri" w:hAnsi="Calibri" w:cs="Calibri"/>
          <w:color w:val="1C1C1C"/>
          <w:sz w:val="22"/>
          <w:szCs w:val="22"/>
          <w:shd w:val="clear" w:color="auto" w:fill="FFFFFF"/>
        </w:rPr>
        <w:t xml:space="preserve"> </w:t>
      </w:r>
      <w:r w:rsidR="00EA6E9B" w:rsidRPr="00AC28C6">
        <w:rPr>
          <w:rFonts w:ascii="Calibri" w:hAnsi="Calibri" w:cs="Calibri"/>
          <w:color w:val="1C1C1C"/>
          <w:sz w:val="22"/>
          <w:szCs w:val="22"/>
          <w:shd w:val="clear" w:color="auto" w:fill="FFFFFF"/>
        </w:rPr>
        <w:t>variation p</w:t>
      </w:r>
      <w:r w:rsidR="00C44DB9" w:rsidRPr="00AC28C6">
        <w:rPr>
          <w:rFonts w:ascii="Calibri" w:hAnsi="Calibri" w:cs="Calibri"/>
          <w:color w:val="1C1C1C"/>
          <w:sz w:val="22"/>
          <w:szCs w:val="22"/>
          <w:shd w:val="clear" w:color="auto" w:fill="FFFFFF"/>
        </w:rPr>
        <w:t>artition table</w:t>
      </w:r>
      <w:r w:rsidR="00103B17" w:rsidRPr="00AC28C6">
        <w:rPr>
          <w:rFonts w:ascii="Calibri" w:hAnsi="Calibri" w:cs="Calibri"/>
          <w:color w:val="1C1C1C"/>
          <w:sz w:val="22"/>
          <w:szCs w:val="22"/>
          <w:shd w:val="clear" w:color="auto" w:fill="FFFFFF"/>
        </w:rPr>
        <w:t>; we can find the adjusted R-squared column where X1 represents the variation explained by "plot type”,</w:t>
      </w:r>
      <w:r w:rsidR="00520D58" w:rsidRPr="00AC28C6">
        <w:rPr>
          <w:rFonts w:ascii="Calibri" w:hAnsi="Calibri" w:cs="Calibri"/>
          <w:color w:val="1C1C1C"/>
          <w:sz w:val="22"/>
          <w:szCs w:val="22"/>
          <w:shd w:val="clear" w:color="auto" w:fill="FFFFFF"/>
        </w:rPr>
        <w:t xml:space="preserve"> and X2 represents the variation explained by "block”.</w:t>
      </w:r>
      <w:r w:rsidR="00D36C22" w:rsidRPr="00AC28C6">
        <w:rPr>
          <w:rFonts w:ascii="Calibri" w:hAnsi="Calibri" w:cs="Calibri"/>
          <w:color w:val="1C1C1C"/>
          <w:sz w:val="22"/>
          <w:szCs w:val="22"/>
          <w:shd w:val="clear" w:color="auto" w:fill="FFFFFF"/>
        </w:rPr>
        <w:t xml:space="preserve"> The third </w:t>
      </w:r>
      <w:r w:rsidR="00103B17" w:rsidRPr="00AC28C6">
        <w:rPr>
          <w:rFonts w:ascii="Calibri" w:hAnsi="Calibri" w:cs="Calibri"/>
          <w:color w:val="1C1C1C"/>
          <w:sz w:val="22"/>
          <w:szCs w:val="22"/>
          <w:shd w:val="clear" w:color="auto" w:fill="FFFFFF"/>
        </w:rPr>
        <w:t>box shows the ANOSIM results, which show whether the difference in plant composition between the two plot types is significant.</w:t>
      </w:r>
    </w:p>
    <w:p w14:paraId="4F141CB1" w14:textId="77777777" w:rsidR="00E11230" w:rsidRPr="00AC28C6" w:rsidRDefault="00E11230" w:rsidP="00AC28C6">
      <w:pPr>
        <w:pStyle w:val="ListParagraph"/>
        <w:spacing w:line="276" w:lineRule="auto"/>
        <w:ind w:left="792"/>
        <w:rPr>
          <w:rFonts w:ascii="Calibri" w:hAnsi="Calibri" w:cs="Calibri"/>
          <w:color w:val="1C1C1C"/>
          <w:sz w:val="22"/>
          <w:szCs w:val="22"/>
          <w:shd w:val="clear" w:color="auto" w:fill="FFFFFF"/>
        </w:rPr>
      </w:pPr>
    </w:p>
    <w:p w14:paraId="4709271B" w14:textId="00823437" w:rsidR="00FE6A95" w:rsidRPr="00AC28C6" w:rsidRDefault="00FE6A95" w:rsidP="00AC28C6">
      <w:pPr>
        <w:spacing w:line="276" w:lineRule="auto"/>
        <w:rPr>
          <w:rFonts w:ascii="Calibri" w:hAnsi="Calibri" w:cs="Calibri"/>
          <w:b/>
          <w:bCs/>
          <w:sz w:val="22"/>
          <w:szCs w:val="22"/>
        </w:rPr>
      </w:pPr>
      <w:r w:rsidRPr="00AC28C6"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1B714A37" wp14:editId="21E7558B">
            <wp:extent cx="5727700" cy="1909445"/>
            <wp:effectExtent l="0" t="0" r="0" b="0"/>
            <wp:docPr id="7857910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AB2AA" w14:textId="26B70494" w:rsidR="00AB784C" w:rsidRPr="00AC28C6" w:rsidRDefault="00917C63" w:rsidP="00AC28C6">
      <w:pPr>
        <w:spacing w:line="276" w:lineRule="auto"/>
        <w:rPr>
          <w:rFonts w:ascii="Calibri" w:hAnsi="Calibri" w:cs="Calibri"/>
          <w:sz w:val="22"/>
          <w:szCs w:val="22"/>
        </w:rPr>
      </w:pPr>
      <w:r w:rsidRPr="00AC28C6">
        <w:rPr>
          <w:rFonts w:ascii="Calibri" w:hAnsi="Calibri" w:cs="Calibri"/>
          <w:b/>
          <w:bCs/>
          <w:sz w:val="22"/>
          <w:szCs w:val="22"/>
        </w:rPr>
        <w:t xml:space="preserve">Figure 3 </w:t>
      </w:r>
      <w:r w:rsidR="00CD0ED0" w:rsidRPr="00AC28C6">
        <w:rPr>
          <w:rFonts w:ascii="Calibri" w:hAnsi="Calibri" w:cs="Calibri"/>
          <w:sz w:val="22"/>
          <w:szCs w:val="22"/>
        </w:rPr>
        <w:t xml:space="preserve">RDA biplots </w:t>
      </w:r>
      <w:r w:rsidR="00D71F0D" w:rsidRPr="00AC28C6">
        <w:rPr>
          <w:rFonts w:ascii="Calibri" w:hAnsi="Calibri" w:cs="Calibri"/>
          <w:sz w:val="22"/>
          <w:szCs w:val="22"/>
        </w:rPr>
        <w:t xml:space="preserve">of plant species composition </w:t>
      </w:r>
      <w:r w:rsidR="006831C6" w:rsidRPr="00AC28C6">
        <w:rPr>
          <w:rFonts w:ascii="Calibri" w:hAnsi="Calibri" w:cs="Calibri"/>
          <w:sz w:val="22"/>
          <w:szCs w:val="22"/>
        </w:rPr>
        <w:t xml:space="preserve">of log and open plots </w:t>
      </w:r>
      <w:r w:rsidR="007B2C55" w:rsidRPr="00AC28C6">
        <w:rPr>
          <w:rFonts w:ascii="Calibri" w:hAnsi="Calibri" w:cs="Calibri"/>
          <w:sz w:val="22"/>
          <w:szCs w:val="22"/>
        </w:rPr>
        <w:t>across</w:t>
      </w:r>
      <w:r w:rsidR="006831C6" w:rsidRPr="00AC28C6">
        <w:rPr>
          <w:rFonts w:ascii="Calibri" w:hAnsi="Calibri" w:cs="Calibri"/>
          <w:sz w:val="22"/>
          <w:szCs w:val="22"/>
        </w:rPr>
        <w:t xml:space="preserve"> seven blocks.</w:t>
      </w:r>
    </w:p>
    <w:p w14:paraId="1D0CE543" w14:textId="77777777" w:rsidR="00917C63" w:rsidRPr="00AC28C6" w:rsidRDefault="00917C63" w:rsidP="00AC28C6">
      <w:pPr>
        <w:spacing w:line="276" w:lineRule="auto"/>
        <w:rPr>
          <w:rFonts w:ascii="Calibri" w:hAnsi="Calibri" w:cs="Calibri"/>
          <w:b/>
          <w:bCs/>
          <w:sz w:val="22"/>
          <w:szCs w:val="22"/>
        </w:rPr>
      </w:pPr>
    </w:p>
    <w:p w14:paraId="53EDD0E8" w14:textId="1B255358" w:rsidR="00AB784C" w:rsidRPr="00AC28C6" w:rsidRDefault="00AB784C" w:rsidP="00AC28C6">
      <w:pPr>
        <w:spacing w:line="276" w:lineRule="auto"/>
        <w:rPr>
          <w:rFonts w:ascii="Calibri" w:hAnsi="Calibri" w:cs="Calibri"/>
          <w:b/>
          <w:bCs/>
          <w:sz w:val="22"/>
          <w:szCs w:val="22"/>
        </w:rPr>
      </w:pPr>
      <w:r w:rsidRPr="00AC28C6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35DF3E1" wp14:editId="53E50BE8">
            <wp:extent cx="5727700" cy="1909445"/>
            <wp:effectExtent l="0" t="0" r="0" b="0"/>
            <wp:docPr id="16239667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9C75F" w14:textId="6E1C4CFA" w:rsidR="00A33D72" w:rsidRPr="00AC28C6" w:rsidRDefault="00A979C7" w:rsidP="00AC28C6">
      <w:pPr>
        <w:spacing w:line="276" w:lineRule="auto"/>
        <w:rPr>
          <w:rFonts w:ascii="Calibri" w:hAnsi="Calibri" w:cs="Calibri"/>
          <w:sz w:val="22"/>
          <w:szCs w:val="22"/>
        </w:rPr>
      </w:pPr>
      <w:r w:rsidRPr="00AC28C6">
        <w:rPr>
          <w:rFonts w:ascii="Calibri" w:hAnsi="Calibri" w:cs="Calibri"/>
          <w:b/>
          <w:bCs/>
          <w:sz w:val="22"/>
          <w:szCs w:val="22"/>
        </w:rPr>
        <w:t xml:space="preserve">Figure 4 </w:t>
      </w:r>
      <w:r w:rsidR="00593186" w:rsidRPr="00AC28C6">
        <w:rPr>
          <w:rFonts w:ascii="Calibri" w:hAnsi="Calibri" w:cs="Calibri"/>
          <w:sz w:val="22"/>
          <w:szCs w:val="22"/>
        </w:rPr>
        <w:t>NMDS plots show</w:t>
      </w:r>
      <w:r w:rsidR="00764436" w:rsidRPr="00AC28C6">
        <w:rPr>
          <w:rFonts w:ascii="Calibri" w:hAnsi="Calibri" w:cs="Calibri"/>
          <w:sz w:val="22"/>
          <w:szCs w:val="22"/>
        </w:rPr>
        <w:t xml:space="preserve"> differences in plant species composition between log and open plots across seven</w:t>
      </w:r>
      <w:r w:rsidR="009561C3" w:rsidRPr="00AC28C6">
        <w:rPr>
          <w:rFonts w:ascii="Calibri" w:hAnsi="Calibri" w:cs="Calibri"/>
          <w:sz w:val="22"/>
          <w:szCs w:val="22"/>
        </w:rPr>
        <w:t xml:space="preserve"> blocks</w:t>
      </w:r>
      <w:r w:rsidR="00D026D9" w:rsidRPr="00AC28C6">
        <w:rPr>
          <w:rFonts w:ascii="Calibri" w:hAnsi="Calibri" w:cs="Calibri"/>
          <w:sz w:val="22"/>
          <w:szCs w:val="22"/>
        </w:rPr>
        <w:t>.</w:t>
      </w:r>
    </w:p>
    <w:p w14:paraId="75F12D7B" w14:textId="77777777" w:rsidR="00A33D72" w:rsidRPr="00AC28C6" w:rsidRDefault="00A33D72" w:rsidP="00AC28C6">
      <w:pPr>
        <w:spacing w:line="276" w:lineRule="auto"/>
        <w:rPr>
          <w:rFonts w:ascii="Calibri" w:hAnsi="Calibri" w:cs="Calibri"/>
          <w:b/>
          <w:bCs/>
          <w:sz w:val="22"/>
          <w:szCs w:val="22"/>
          <w:lang w:val="en-HK"/>
        </w:rPr>
      </w:pP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br w:type="page"/>
      </w:r>
    </w:p>
    <w:p w14:paraId="1198B9A2" w14:textId="60E61645" w:rsidR="00A33D72" w:rsidRPr="00AC28C6" w:rsidRDefault="00A33D72" w:rsidP="00AC28C6">
      <w:pPr>
        <w:spacing w:line="276" w:lineRule="auto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lastRenderedPageBreak/>
        <w:t>Q2</w:t>
      </w:r>
      <w:r w:rsidRPr="00AC28C6">
        <w:rPr>
          <w:rFonts w:ascii="Calibri" w:hAnsi="Calibri" w:cs="Calibri"/>
          <w:sz w:val="22"/>
          <w:szCs w:val="22"/>
          <w:lang w:val="en-HK"/>
        </w:rPr>
        <w:t xml:space="preserve"> Why are plant communities in fallen log patches different from patches in the open?</w:t>
      </w:r>
    </w:p>
    <w:p w14:paraId="2697BC2B" w14:textId="77777777" w:rsidR="00F866BE" w:rsidRPr="00AC28C6" w:rsidRDefault="00F866BE" w:rsidP="00AC28C6">
      <w:pPr>
        <w:spacing w:line="276" w:lineRule="auto"/>
        <w:rPr>
          <w:rFonts w:ascii="Calibri" w:hAnsi="Calibri" w:cs="Calibri"/>
          <w:sz w:val="22"/>
          <w:szCs w:val="22"/>
          <w:lang w:val="en-HK"/>
        </w:rPr>
      </w:pPr>
    </w:p>
    <w:p w14:paraId="6D281657" w14:textId="3893904C" w:rsidR="00A33D72" w:rsidRPr="00AC28C6" w:rsidRDefault="00EF1710" w:rsidP="00AC28C6">
      <w:pPr>
        <w:pStyle w:val="ListParagraph"/>
        <w:numPr>
          <w:ilvl w:val="0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sz w:val="22"/>
          <w:szCs w:val="22"/>
          <w:lang w:val="en-HK"/>
        </w:rPr>
        <w:t>Nutrient composition comparison between log and open</w:t>
      </w:r>
    </w:p>
    <w:p w14:paraId="0C871B1B" w14:textId="6EA01C30" w:rsidR="00EF1710" w:rsidRPr="00AC28C6" w:rsidRDefault="00EF1710" w:rsidP="00AC28C6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b/>
          <w:bCs/>
          <w:sz w:val="22"/>
          <w:szCs w:val="22"/>
          <w:lang w:val="en-HK"/>
        </w:rPr>
      </w:pP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t>Analysis</w:t>
      </w:r>
    </w:p>
    <w:p w14:paraId="0046933F" w14:textId="77777777" w:rsidR="000834FA" w:rsidRPr="00AC28C6" w:rsidRDefault="000834FA" w:rsidP="00AC28C6">
      <w:pPr>
        <w:pStyle w:val="NormalWeb"/>
        <w:shd w:val="clear" w:color="auto" w:fill="FFFFFF"/>
        <w:spacing w:before="0" w:beforeAutospacing="0" w:after="150" w:afterAutospacing="0" w:line="276" w:lineRule="auto"/>
        <w:ind w:left="792"/>
        <w:rPr>
          <w:rFonts w:ascii="Calibri" w:hAnsi="Calibri" w:cs="Calibri"/>
          <w:color w:val="333333"/>
          <w:sz w:val="22"/>
          <w:szCs w:val="22"/>
        </w:rPr>
      </w:pPr>
      <w:r w:rsidRPr="00AC28C6">
        <w:rPr>
          <w:rFonts w:ascii="Calibri" w:hAnsi="Calibri" w:cs="Calibri"/>
          <w:color w:val="333333"/>
          <w:sz w:val="22"/>
          <w:szCs w:val="22"/>
        </w:rPr>
        <w:t>We used the Wilcoxon rank sum test to compare soil nutrient levels between log and open plots.</w:t>
      </w:r>
    </w:p>
    <w:p w14:paraId="389B98C6" w14:textId="77777777" w:rsidR="000834FA" w:rsidRPr="00AC28C6" w:rsidRDefault="000834FA" w:rsidP="00AC28C6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b/>
          <w:bCs/>
          <w:sz w:val="22"/>
          <w:szCs w:val="22"/>
          <w:lang w:val="en-HK"/>
        </w:rPr>
      </w:pP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t>Changes made</w:t>
      </w:r>
    </w:p>
    <w:p w14:paraId="57B1C90E" w14:textId="2A12E569" w:rsidR="000834FA" w:rsidRPr="00AC28C6" w:rsidRDefault="000834FA" w:rsidP="00AC28C6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sz w:val="22"/>
          <w:szCs w:val="22"/>
          <w:lang w:val="en-HK"/>
        </w:rPr>
        <w:t>Added unit.</w:t>
      </w:r>
    </w:p>
    <w:p w14:paraId="6621F35B" w14:textId="3268D0C6" w:rsidR="000834FA" w:rsidRPr="00AC28C6" w:rsidRDefault="000834FA" w:rsidP="00AC28C6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b/>
          <w:bCs/>
          <w:sz w:val="22"/>
          <w:szCs w:val="22"/>
          <w:lang w:val="en-HK"/>
        </w:rPr>
      </w:pP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t>Results</w:t>
      </w:r>
    </w:p>
    <w:p w14:paraId="05FBECDE" w14:textId="67EDD77B" w:rsidR="000834FA" w:rsidRPr="00AC28C6" w:rsidRDefault="002253D9" w:rsidP="00AC28C6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sz w:val="22"/>
          <w:szCs w:val="22"/>
          <w:lang w:val="en-HK"/>
        </w:rPr>
        <w:t>Log plots have significantly higher plant available nitrogen and total carbon than open plots.</w:t>
      </w:r>
    </w:p>
    <w:p w14:paraId="58CA4A96" w14:textId="466DF422" w:rsidR="00EF1710" w:rsidRPr="00AC28C6" w:rsidRDefault="00EF1710" w:rsidP="00AC28C6">
      <w:pPr>
        <w:pStyle w:val="ListParagraph"/>
        <w:spacing w:line="276" w:lineRule="auto"/>
        <w:ind w:left="360"/>
        <w:jc w:val="center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9A0C251" wp14:editId="7C8B50B0">
            <wp:extent cx="3600000" cy="3600000"/>
            <wp:effectExtent l="0" t="0" r="0" b="0"/>
            <wp:docPr id="1448380751" name="Picture 5" descr="A group of black and white graph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80751" name="Picture 5" descr="A group of black and white graph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50108" w14:textId="476DBA61" w:rsidR="004B466B" w:rsidRPr="00AC28C6" w:rsidRDefault="004B466B" w:rsidP="00AC28C6">
      <w:pPr>
        <w:pStyle w:val="ListParagraph"/>
        <w:spacing w:line="276" w:lineRule="auto"/>
        <w:ind w:left="360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t xml:space="preserve">Figure 5 </w:t>
      </w:r>
      <w:r w:rsidRPr="00AC28C6">
        <w:rPr>
          <w:rFonts w:ascii="Calibri" w:hAnsi="Calibri" w:cs="Calibri"/>
          <w:sz w:val="22"/>
          <w:szCs w:val="22"/>
          <w:lang w:val="en-HK"/>
        </w:rPr>
        <w:t xml:space="preserve">Boxplot of </w:t>
      </w:r>
      <w:r w:rsidR="00292046" w:rsidRPr="00AC28C6">
        <w:rPr>
          <w:rFonts w:ascii="Calibri" w:hAnsi="Calibri" w:cs="Calibri"/>
          <w:sz w:val="22"/>
          <w:szCs w:val="22"/>
          <w:lang w:val="en-HK"/>
        </w:rPr>
        <w:t xml:space="preserve">different soil elements in log and open plots. </w:t>
      </w:r>
      <w:r w:rsidR="002D1A67" w:rsidRPr="00AC28C6">
        <w:rPr>
          <w:rFonts w:ascii="Calibri" w:hAnsi="Calibri" w:cs="Calibri"/>
          <w:sz w:val="22"/>
          <w:szCs w:val="22"/>
          <w:lang w:val="en-HK"/>
        </w:rPr>
        <w:t>Asterisks indicate significant differences between plot treatments</w:t>
      </w:r>
      <w:r w:rsidR="000E5806" w:rsidRPr="00AC28C6">
        <w:rPr>
          <w:rFonts w:ascii="Calibri" w:hAnsi="Calibri" w:cs="Calibri"/>
          <w:sz w:val="22"/>
          <w:szCs w:val="22"/>
          <w:lang w:val="en-HK"/>
        </w:rPr>
        <w:t>.</w:t>
      </w:r>
    </w:p>
    <w:p w14:paraId="37D783B4" w14:textId="77777777" w:rsidR="00D52FC0" w:rsidRPr="00AC28C6" w:rsidRDefault="00D52FC0" w:rsidP="00AC28C6">
      <w:pPr>
        <w:pStyle w:val="ListParagraph"/>
        <w:spacing w:line="276" w:lineRule="auto"/>
        <w:ind w:left="360"/>
        <w:rPr>
          <w:rFonts w:ascii="Calibri" w:hAnsi="Calibri" w:cs="Calibri"/>
          <w:sz w:val="22"/>
          <w:szCs w:val="22"/>
          <w:lang w:val="en-HK"/>
        </w:rPr>
      </w:pPr>
    </w:p>
    <w:p w14:paraId="1161FB67" w14:textId="1C6476A5" w:rsidR="00D52FC0" w:rsidRPr="00AC28C6" w:rsidRDefault="003A3C22" w:rsidP="00AC28C6">
      <w:pPr>
        <w:pStyle w:val="ListParagraph"/>
        <w:numPr>
          <w:ilvl w:val="0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sz w:val="22"/>
          <w:szCs w:val="22"/>
          <w:lang w:val="en-HK"/>
        </w:rPr>
        <w:t>Plant abundance ~ nutrient composition</w:t>
      </w:r>
      <w:r w:rsidR="00167B5F" w:rsidRPr="00AC28C6">
        <w:rPr>
          <w:rFonts w:ascii="Calibri" w:hAnsi="Calibri" w:cs="Calibri"/>
          <w:sz w:val="22"/>
          <w:szCs w:val="22"/>
          <w:lang w:val="en-HK"/>
        </w:rPr>
        <w:t xml:space="preserve"> (P, pH, N, C and CEC as additive terms)</w:t>
      </w:r>
      <w:r w:rsidR="00E66A2A" w:rsidRPr="00AC28C6">
        <w:rPr>
          <w:rFonts w:ascii="Calibri" w:hAnsi="Calibri" w:cs="Calibri"/>
          <w:sz w:val="22"/>
          <w:szCs w:val="22"/>
          <w:lang w:val="en-HK"/>
        </w:rPr>
        <w:t xml:space="preserve"> + (1|year)</w:t>
      </w:r>
    </w:p>
    <w:p w14:paraId="7B9E60B4" w14:textId="40C20A72" w:rsidR="00167B5F" w:rsidRPr="00AC28C6" w:rsidRDefault="00410643" w:rsidP="00AC28C6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b/>
          <w:bCs/>
          <w:sz w:val="22"/>
          <w:szCs w:val="22"/>
          <w:lang w:val="en-HK"/>
        </w:rPr>
      </w:pP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t>Analysis</w:t>
      </w:r>
    </w:p>
    <w:p w14:paraId="50F132D5" w14:textId="3344B931" w:rsidR="007D42D0" w:rsidRPr="00AC28C6" w:rsidRDefault="00A35C52" w:rsidP="00AC28C6">
      <w:pPr>
        <w:pStyle w:val="ListParagraph"/>
        <w:spacing w:line="276" w:lineRule="auto"/>
        <w:ind w:left="792"/>
        <w:jc w:val="both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>We used an LMER to model the effect of all soil components on the abundance of plant individuals (</w:t>
      </w:r>
      <w:r w:rsidR="00A62E16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 xml:space="preserve">composite </w:t>
      </w:r>
      <w:r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>data</w:t>
      </w:r>
      <w:r w:rsidR="00A62E16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 xml:space="preserve"> pooling data</w:t>
      </w:r>
      <w:r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 xml:space="preserve"> from 2020, 2021, and 2022). </w:t>
      </w:r>
      <w:r w:rsidR="00E66A2A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 xml:space="preserve"> We included “year” as a random intercept. </w:t>
      </w:r>
      <w:r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>Additionally, we performed a model dredging (MuMln package) to obtain</w:t>
      </w:r>
      <w:r w:rsidR="00C35E82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 xml:space="preserve"> all possible </w:t>
      </w:r>
      <w:r w:rsidR="00336F9C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 xml:space="preserve">models with different </w:t>
      </w:r>
      <w:r w:rsidR="007A3425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>combination</w:t>
      </w:r>
      <w:r w:rsidR="00DD2DEE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>s</w:t>
      </w:r>
      <w:r w:rsidR="007A3425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 xml:space="preserve"> </w:t>
      </w:r>
      <w:r w:rsidR="00DD2DEE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 xml:space="preserve">of variables </w:t>
      </w:r>
      <w:r w:rsidR="00A64F5D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>from the global model</w:t>
      </w:r>
      <w:r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 xml:space="preserve">. We </w:t>
      </w:r>
      <w:r w:rsidR="00C0427E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>then perform</w:t>
      </w:r>
      <w:r w:rsidR="00DD1FC2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>ed</w:t>
      </w:r>
      <w:r w:rsidR="00C0427E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 xml:space="preserve"> model averaging </w:t>
      </w:r>
      <w:r w:rsidR="00414B96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 xml:space="preserve">on the model subset with </w:t>
      </w:r>
      <w:r w:rsidR="00B901E3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 xml:space="preserve">the </w:t>
      </w:r>
      <w:r w:rsidR="00414B96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 xml:space="preserve">cumulative sum of </w:t>
      </w:r>
      <w:r w:rsidR="00B901E3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>Akaike</w:t>
      </w:r>
      <w:r w:rsidR="00414B96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 xml:space="preserve"> Information Criterion weights equal to 0.95. </w:t>
      </w:r>
      <w:r w:rsidR="007C0497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>The relative importance of each soil element was</w:t>
      </w:r>
      <w:r w:rsidR="00DD1FC2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 xml:space="preserve"> ranked by each element’s </w:t>
      </w:r>
      <w:r w:rsidR="00DA4A5D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>sum of</w:t>
      </w:r>
      <w:r w:rsidR="00DD1FC2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 xml:space="preserve"> weight </w:t>
      </w:r>
      <w:r w:rsidR="00DA4A5D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>in all models</w:t>
      </w:r>
      <w:r w:rsidR="007118F2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 xml:space="preserve"> within that subset</w:t>
      </w:r>
      <w:r w:rsidR="00DA4A5D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 xml:space="preserve"> </w:t>
      </w:r>
      <w:r w:rsidR="007C0497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>containing it.</w:t>
      </w:r>
    </w:p>
    <w:p w14:paraId="74187435" w14:textId="00B57882" w:rsidR="00410643" w:rsidRPr="00AC28C6" w:rsidRDefault="00410643" w:rsidP="00AC28C6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b/>
          <w:bCs/>
          <w:sz w:val="22"/>
          <w:szCs w:val="22"/>
          <w:lang w:val="en-HK"/>
        </w:rPr>
      </w:pP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t>Changes made</w:t>
      </w:r>
    </w:p>
    <w:p w14:paraId="343388A2" w14:textId="0462CCCB" w:rsidR="007118F2" w:rsidRPr="00AC28C6" w:rsidRDefault="007118F2" w:rsidP="00AC28C6">
      <w:pPr>
        <w:pStyle w:val="ListParagraph"/>
        <w:spacing w:line="276" w:lineRule="auto"/>
        <w:ind w:left="792"/>
        <w:jc w:val="both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sz w:val="22"/>
          <w:szCs w:val="22"/>
          <w:lang w:val="en-HK"/>
        </w:rPr>
        <w:t xml:space="preserve">We </w:t>
      </w:r>
      <w:r w:rsidR="00422378" w:rsidRPr="00AC28C6">
        <w:rPr>
          <w:rFonts w:ascii="Calibri" w:hAnsi="Calibri" w:cs="Calibri"/>
          <w:sz w:val="22"/>
          <w:szCs w:val="22"/>
          <w:lang w:val="en-HK"/>
        </w:rPr>
        <w:t>removed K from the initial global model since it can be inferred from P based on the PCA results. We performed model averaging on top of model dredging, using an</w:t>
      </w:r>
      <w:r w:rsidR="00A90A1B" w:rsidRPr="00AC28C6">
        <w:rPr>
          <w:rFonts w:ascii="Calibri" w:hAnsi="Calibri" w:cs="Calibri"/>
          <w:sz w:val="22"/>
          <w:szCs w:val="22"/>
          <w:lang w:val="en-HK"/>
        </w:rPr>
        <w:t>other approach (instead of p</w:t>
      </w:r>
      <w:r w:rsidR="00422378" w:rsidRPr="00AC28C6">
        <w:rPr>
          <w:rFonts w:ascii="Calibri" w:hAnsi="Calibri" w:cs="Calibri"/>
          <w:sz w:val="22"/>
          <w:szCs w:val="22"/>
          <w:lang w:val="en-HK"/>
        </w:rPr>
        <w:t>-</w:t>
      </w:r>
      <w:r w:rsidR="00A90A1B" w:rsidRPr="00AC28C6">
        <w:rPr>
          <w:rFonts w:ascii="Calibri" w:hAnsi="Calibri" w:cs="Calibri"/>
          <w:sz w:val="22"/>
          <w:szCs w:val="22"/>
          <w:lang w:val="en-HK"/>
        </w:rPr>
        <w:t>value) to inspect the relevancy of each soil element to plant abundance.</w:t>
      </w:r>
    </w:p>
    <w:p w14:paraId="4B0F1C87" w14:textId="55BA24A7" w:rsidR="00410643" w:rsidRPr="00AC28C6" w:rsidRDefault="00410643" w:rsidP="00AC28C6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b/>
          <w:bCs/>
          <w:sz w:val="22"/>
          <w:szCs w:val="22"/>
          <w:lang w:val="en-HK"/>
        </w:rPr>
      </w:pP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lastRenderedPageBreak/>
        <w:t>Results</w:t>
      </w:r>
    </w:p>
    <w:p w14:paraId="0691550A" w14:textId="29704594" w:rsidR="00CC4D21" w:rsidRPr="00AC28C6" w:rsidRDefault="00CC4D21" w:rsidP="00AC28C6">
      <w:pPr>
        <w:pStyle w:val="ListParagraph"/>
        <w:spacing w:line="276" w:lineRule="auto"/>
        <w:ind w:left="792"/>
        <w:jc w:val="both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sz w:val="22"/>
          <w:szCs w:val="22"/>
          <w:lang w:val="en-HK"/>
        </w:rPr>
        <w:t>Soil P was the most influential soil element in affect</w:t>
      </w:r>
      <w:r w:rsidR="0042229D" w:rsidRPr="00AC28C6">
        <w:rPr>
          <w:rFonts w:ascii="Calibri" w:hAnsi="Calibri" w:cs="Calibri"/>
          <w:sz w:val="22"/>
          <w:szCs w:val="22"/>
          <w:lang w:val="en-HK"/>
        </w:rPr>
        <w:t>ing</w:t>
      </w:r>
      <w:r w:rsidRPr="00AC28C6">
        <w:rPr>
          <w:rFonts w:ascii="Calibri" w:hAnsi="Calibri" w:cs="Calibri"/>
          <w:sz w:val="22"/>
          <w:szCs w:val="22"/>
          <w:lang w:val="en-HK"/>
        </w:rPr>
        <w:t xml:space="preserve"> plant </w:t>
      </w:r>
      <w:r w:rsidR="0042229D" w:rsidRPr="00AC28C6">
        <w:rPr>
          <w:rFonts w:ascii="Calibri" w:hAnsi="Calibri" w:cs="Calibri"/>
          <w:sz w:val="22"/>
          <w:szCs w:val="22"/>
          <w:lang w:val="en-HK"/>
        </w:rPr>
        <w:t>abundance. Soil pH, N</w:t>
      </w:r>
      <w:r w:rsidR="008305CC" w:rsidRPr="00AC28C6">
        <w:rPr>
          <w:rFonts w:ascii="Calibri" w:hAnsi="Calibri" w:cs="Calibri"/>
          <w:sz w:val="22"/>
          <w:szCs w:val="22"/>
          <w:lang w:val="en-HK"/>
        </w:rPr>
        <w:t xml:space="preserve">, and C </w:t>
      </w:r>
      <w:r w:rsidR="00340C02" w:rsidRPr="00AC28C6">
        <w:rPr>
          <w:rFonts w:ascii="Calibri" w:hAnsi="Calibri" w:cs="Calibri"/>
          <w:sz w:val="22"/>
          <w:szCs w:val="22"/>
          <w:lang w:val="en-HK"/>
        </w:rPr>
        <w:t>were</w:t>
      </w:r>
      <w:r w:rsidR="008305CC" w:rsidRPr="00AC28C6">
        <w:rPr>
          <w:rFonts w:ascii="Calibri" w:hAnsi="Calibri" w:cs="Calibri"/>
          <w:sz w:val="22"/>
          <w:szCs w:val="22"/>
          <w:lang w:val="en-HK"/>
        </w:rPr>
        <w:t xml:space="preserve"> similar in their importance in</w:t>
      </w:r>
      <w:r w:rsidR="0042229D" w:rsidRPr="00AC28C6">
        <w:rPr>
          <w:rFonts w:ascii="Calibri" w:hAnsi="Calibri" w:cs="Calibri"/>
          <w:sz w:val="22"/>
          <w:szCs w:val="22"/>
          <w:lang w:val="en-HK"/>
        </w:rPr>
        <w:t xml:space="preserve"> explaining differences in plant abundance.</w:t>
      </w:r>
    </w:p>
    <w:p w14:paraId="13AFAAED" w14:textId="08A5BDCD" w:rsidR="007D42D0" w:rsidRPr="00AC28C6" w:rsidRDefault="007D42D0" w:rsidP="00AC28C6">
      <w:pPr>
        <w:spacing w:line="276" w:lineRule="auto"/>
        <w:ind w:left="360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noProof/>
          <w:sz w:val="22"/>
          <w:szCs w:val="22"/>
          <w:lang w:val="en-HK"/>
        </w:rPr>
        <w:drawing>
          <wp:inline distT="0" distB="0" distL="0" distR="0" wp14:anchorId="596F0CA1" wp14:editId="5594CC20">
            <wp:extent cx="5727700" cy="1422400"/>
            <wp:effectExtent l="0" t="0" r="0" b="0"/>
            <wp:docPr id="774192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928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2262" w14:textId="7B908C8D" w:rsidR="00EF11D8" w:rsidRPr="00AC28C6" w:rsidRDefault="00EF11D8" w:rsidP="00AC28C6">
      <w:pPr>
        <w:pStyle w:val="ListParagraph"/>
        <w:spacing w:line="276" w:lineRule="auto"/>
        <w:ind w:left="360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t xml:space="preserve">Table 1 </w:t>
      </w:r>
      <w:r w:rsidRPr="00AC28C6">
        <w:rPr>
          <w:rFonts w:ascii="Calibri" w:hAnsi="Calibri" w:cs="Calibri"/>
          <w:sz w:val="22"/>
          <w:szCs w:val="22"/>
          <w:lang w:val="en-HK"/>
        </w:rPr>
        <w:t>Results from model averaging: plant abundance ~ nutrient composition (P, pH, N, C and CEC as additive terms) + (1|year)</w:t>
      </w:r>
    </w:p>
    <w:p w14:paraId="0D0274CF" w14:textId="77777777" w:rsidR="00A55A3B" w:rsidRPr="00AC28C6" w:rsidRDefault="00A55A3B" w:rsidP="00AC28C6">
      <w:pPr>
        <w:spacing w:line="276" w:lineRule="auto"/>
        <w:ind w:left="360"/>
        <w:rPr>
          <w:rFonts w:ascii="Calibri" w:hAnsi="Calibri" w:cs="Calibri"/>
          <w:sz w:val="22"/>
          <w:szCs w:val="22"/>
          <w:lang w:val="en-HK"/>
        </w:rPr>
      </w:pPr>
    </w:p>
    <w:p w14:paraId="2CEDA91A" w14:textId="0DD19B23" w:rsidR="00A55A3B" w:rsidRPr="00AC28C6" w:rsidRDefault="00A55A3B" w:rsidP="00AC28C6">
      <w:pPr>
        <w:pStyle w:val="ListParagraph"/>
        <w:numPr>
          <w:ilvl w:val="0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sz w:val="22"/>
          <w:szCs w:val="22"/>
          <w:lang w:val="en-HK"/>
        </w:rPr>
        <w:t>Plant diversity ~ nutrient composition (P, pH, N, C and CEC as additive terms) + (1|year)</w:t>
      </w:r>
    </w:p>
    <w:p w14:paraId="347D16A6" w14:textId="77777777" w:rsidR="00A55A3B" w:rsidRPr="00AC28C6" w:rsidRDefault="00A55A3B" w:rsidP="00AC28C6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b/>
          <w:bCs/>
          <w:sz w:val="22"/>
          <w:szCs w:val="22"/>
          <w:lang w:val="en-HK"/>
        </w:rPr>
      </w:pP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t>Analysis</w:t>
      </w:r>
    </w:p>
    <w:p w14:paraId="3DDAADBB" w14:textId="6C75096A" w:rsidR="00A55A3B" w:rsidRPr="00AC28C6" w:rsidRDefault="00344753" w:rsidP="00AC28C6">
      <w:pPr>
        <w:pStyle w:val="ListParagraph"/>
        <w:spacing w:line="276" w:lineRule="auto"/>
        <w:ind w:left="792"/>
        <w:jc w:val="both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sz w:val="22"/>
          <w:szCs w:val="22"/>
          <w:lang w:val="en-HK"/>
        </w:rPr>
        <w:t>Same as 5.</w:t>
      </w:r>
      <w:r w:rsidR="00354B76" w:rsidRPr="00AC28C6">
        <w:rPr>
          <w:rFonts w:ascii="Calibri" w:hAnsi="Calibri" w:cs="Calibri"/>
          <w:sz w:val="22"/>
          <w:szCs w:val="22"/>
          <w:lang w:val="en-HK"/>
        </w:rPr>
        <w:t>1.</w:t>
      </w:r>
    </w:p>
    <w:p w14:paraId="0947A718" w14:textId="77777777" w:rsidR="00A55A3B" w:rsidRPr="00AC28C6" w:rsidRDefault="00A55A3B" w:rsidP="00AC28C6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t>Changes</w:t>
      </w:r>
      <w:r w:rsidRPr="00AC28C6">
        <w:rPr>
          <w:rFonts w:ascii="Calibri" w:hAnsi="Calibri" w:cs="Calibri"/>
          <w:sz w:val="22"/>
          <w:szCs w:val="22"/>
          <w:lang w:val="en-HK"/>
        </w:rPr>
        <w:t xml:space="preserve"> </w:t>
      </w: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t>made</w:t>
      </w:r>
    </w:p>
    <w:p w14:paraId="1CE1F420" w14:textId="72EC8243" w:rsidR="00A55A3B" w:rsidRPr="00AC28C6" w:rsidRDefault="00344753" w:rsidP="00AC28C6">
      <w:pPr>
        <w:pStyle w:val="ListParagraph"/>
        <w:spacing w:line="276" w:lineRule="auto"/>
        <w:ind w:left="792"/>
        <w:jc w:val="both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sz w:val="22"/>
          <w:szCs w:val="22"/>
          <w:lang w:val="en-HK"/>
        </w:rPr>
        <w:t>Same as 5.2.</w:t>
      </w:r>
    </w:p>
    <w:p w14:paraId="235F3024" w14:textId="77777777" w:rsidR="00A55A3B" w:rsidRPr="00AC28C6" w:rsidRDefault="00A55A3B" w:rsidP="00AC28C6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b/>
          <w:bCs/>
          <w:sz w:val="22"/>
          <w:szCs w:val="22"/>
          <w:lang w:val="en-HK"/>
        </w:rPr>
      </w:pP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t>Results</w:t>
      </w:r>
    </w:p>
    <w:p w14:paraId="2FB79C39" w14:textId="493CC290" w:rsidR="000F1B20" w:rsidRPr="00AC28C6" w:rsidRDefault="00F258D6" w:rsidP="00AC28C6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sz w:val="22"/>
          <w:szCs w:val="22"/>
          <w:lang w:val="en-HK"/>
        </w:rPr>
        <w:t>Soil P was the most influential soil element in affecting plant diversity. Soil pH</w:t>
      </w:r>
      <w:r w:rsidR="00340C02" w:rsidRPr="00AC28C6">
        <w:rPr>
          <w:rFonts w:ascii="Calibri" w:hAnsi="Calibri" w:cs="Calibri"/>
          <w:sz w:val="22"/>
          <w:szCs w:val="22"/>
          <w:lang w:val="en-HK"/>
        </w:rPr>
        <w:t xml:space="preserve"> and C were similar in their importance in explaining differences in plant diversity. Soil N was not included in any of the models</w:t>
      </w:r>
      <w:r w:rsidR="00D46C5D" w:rsidRPr="00AC28C6">
        <w:rPr>
          <w:rFonts w:ascii="Calibri" w:hAnsi="Calibri" w:cs="Calibri"/>
          <w:sz w:val="22"/>
          <w:szCs w:val="22"/>
          <w:lang w:val="en-HK"/>
        </w:rPr>
        <w:t xml:space="preserve"> within the 0.95 AIC benchmark</w:t>
      </w:r>
      <w:r w:rsidR="00340C02" w:rsidRPr="00AC28C6">
        <w:rPr>
          <w:rFonts w:ascii="Calibri" w:hAnsi="Calibri" w:cs="Calibri"/>
          <w:sz w:val="22"/>
          <w:szCs w:val="22"/>
          <w:lang w:val="en-HK"/>
        </w:rPr>
        <w:t>.</w:t>
      </w:r>
    </w:p>
    <w:p w14:paraId="0B007DFA" w14:textId="2BAD45F6" w:rsidR="00A55A3B" w:rsidRPr="00AC28C6" w:rsidRDefault="000F1B20" w:rsidP="00AC28C6">
      <w:pPr>
        <w:spacing w:line="276" w:lineRule="auto"/>
        <w:ind w:left="360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noProof/>
          <w:sz w:val="22"/>
          <w:szCs w:val="22"/>
          <w:lang w:val="en-HK"/>
        </w:rPr>
        <w:drawing>
          <wp:inline distT="0" distB="0" distL="0" distR="0" wp14:anchorId="3161B89F" wp14:editId="7F271836">
            <wp:extent cx="5727700" cy="1202690"/>
            <wp:effectExtent l="0" t="0" r="0" b="3810"/>
            <wp:docPr id="133549722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97222" name="Picture 1" descr="A screenshot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5D32" w14:textId="3B4FD7F8" w:rsidR="00EF11D8" w:rsidRPr="00AC28C6" w:rsidRDefault="00EF11D8" w:rsidP="00AC28C6">
      <w:pPr>
        <w:pStyle w:val="ListParagraph"/>
        <w:spacing w:line="276" w:lineRule="auto"/>
        <w:ind w:left="360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t xml:space="preserve">Table 2 </w:t>
      </w:r>
      <w:r w:rsidRPr="00AC28C6">
        <w:rPr>
          <w:rFonts w:ascii="Calibri" w:hAnsi="Calibri" w:cs="Calibri"/>
          <w:sz w:val="22"/>
          <w:szCs w:val="22"/>
          <w:lang w:val="en-HK"/>
        </w:rPr>
        <w:t>Results from model averaging: plant diversity ~ nutrient composition (P, pH, N, C and CEC as additive terms) + (1|year)</w:t>
      </w:r>
    </w:p>
    <w:p w14:paraId="115E8E47" w14:textId="761B1DEE" w:rsidR="00AC4342" w:rsidRPr="00AC28C6" w:rsidRDefault="00AC4342" w:rsidP="00AC28C6">
      <w:pPr>
        <w:spacing w:line="276" w:lineRule="auto"/>
        <w:ind w:left="360"/>
        <w:rPr>
          <w:rFonts w:ascii="Calibri" w:hAnsi="Calibri" w:cs="Calibri"/>
          <w:sz w:val="22"/>
          <w:szCs w:val="22"/>
          <w:lang w:val="en-HK"/>
        </w:rPr>
      </w:pPr>
    </w:p>
    <w:p w14:paraId="5869CC40" w14:textId="4ECF2657" w:rsidR="00AC4342" w:rsidRPr="00AC28C6" w:rsidRDefault="003826F0" w:rsidP="00AC28C6">
      <w:pPr>
        <w:pStyle w:val="ListParagraph"/>
        <w:numPr>
          <w:ilvl w:val="0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sz w:val="22"/>
          <w:szCs w:val="22"/>
          <w:lang w:val="en-HK"/>
        </w:rPr>
        <w:t>Plant composition ~ nutrient composition (P, pH, N, C and CEC as additive terms)</w:t>
      </w:r>
      <w:r w:rsidR="00A4424F" w:rsidRPr="00AC28C6">
        <w:rPr>
          <w:rFonts w:ascii="Calibri" w:hAnsi="Calibri" w:cs="Calibri"/>
          <w:sz w:val="22"/>
          <w:szCs w:val="22"/>
          <w:lang w:val="en-HK"/>
        </w:rPr>
        <w:t xml:space="preserve"> + condition(year)</w:t>
      </w:r>
    </w:p>
    <w:p w14:paraId="7409FE2C" w14:textId="18591C6A" w:rsidR="00A4424F" w:rsidRPr="00AC28C6" w:rsidRDefault="00A4424F" w:rsidP="00AC28C6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b/>
          <w:bCs/>
          <w:sz w:val="22"/>
          <w:szCs w:val="22"/>
          <w:lang w:val="en-HK"/>
        </w:rPr>
      </w:pP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t>Analysis</w:t>
      </w:r>
    </w:p>
    <w:p w14:paraId="110EA9AD" w14:textId="221382B3" w:rsidR="001B36D2" w:rsidRPr="00AC28C6" w:rsidRDefault="001B36D2" w:rsidP="00AC28C6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</w:rPr>
      </w:pPr>
      <w:r w:rsidRPr="00AC28C6">
        <w:rPr>
          <w:rFonts w:ascii="Calibri" w:hAnsi="Calibri" w:cs="Calibri"/>
          <w:sz w:val="22"/>
          <w:szCs w:val="22"/>
        </w:rPr>
        <w:t xml:space="preserve">We used a redundancy analysis to </w:t>
      </w:r>
      <w:r w:rsidR="009014AA" w:rsidRPr="00AC28C6">
        <w:rPr>
          <w:rFonts w:ascii="Calibri" w:hAnsi="Calibri" w:cs="Calibri"/>
          <w:sz w:val="22"/>
          <w:szCs w:val="22"/>
        </w:rPr>
        <w:t xml:space="preserve">assess the relationship between plant composition </w:t>
      </w:r>
      <w:r w:rsidR="003A464D" w:rsidRPr="00AC28C6">
        <w:rPr>
          <w:rFonts w:ascii="Calibri" w:hAnsi="Calibri" w:cs="Calibri"/>
          <w:sz w:val="22"/>
          <w:szCs w:val="22"/>
        </w:rPr>
        <w:t>(</w:t>
      </w:r>
      <w:r w:rsidR="003A464D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 xml:space="preserve">composite data pooling data from 2020, 2021, and 2022) </w:t>
      </w:r>
      <w:r w:rsidR="009014AA" w:rsidRPr="00AC28C6">
        <w:rPr>
          <w:rFonts w:ascii="Calibri" w:hAnsi="Calibri" w:cs="Calibri"/>
          <w:sz w:val="22"/>
          <w:szCs w:val="22"/>
        </w:rPr>
        <w:t>and soil nutrient element</w:t>
      </w:r>
      <w:r w:rsidR="003A464D" w:rsidRPr="00AC28C6">
        <w:rPr>
          <w:rFonts w:ascii="Calibri" w:hAnsi="Calibri" w:cs="Calibri"/>
          <w:sz w:val="22"/>
          <w:szCs w:val="22"/>
        </w:rPr>
        <w:t xml:space="preserve">s with year as the conditional term. </w:t>
      </w:r>
      <w:r w:rsidR="00632DDE" w:rsidRPr="00AC28C6">
        <w:rPr>
          <w:rFonts w:ascii="Calibri" w:hAnsi="Calibri" w:cs="Calibri"/>
          <w:sz w:val="22"/>
          <w:szCs w:val="22"/>
        </w:rPr>
        <w:t>The significance of each nutrient element was tested with</w:t>
      </w:r>
      <w:r w:rsidRPr="00AC28C6">
        <w:rPr>
          <w:rFonts w:ascii="Calibri" w:hAnsi="Calibri" w:cs="Calibri"/>
          <w:sz w:val="22"/>
          <w:szCs w:val="22"/>
        </w:rPr>
        <w:t xml:space="preserve"> a permutation test</w:t>
      </w:r>
      <w:r w:rsidR="00632DDE" w:rsidRPr="00AC28C6">
        <w:rPr>
          <w:rFonts w:ascii="Calibri" w:hAnsi="Calibri" w:cs="Calibri"/>
          <w:sz w:val="22"/>
          <w:szCs w:val="22"/>
        </w:rPr>
        <w:t>.</w:t>
      </w:r>
    </w:p>
    <w:p w14:paraId="017D6DE2" w14:textId="3FF44537" w:rsidR="00A4424F" w:rsidRPr="00AC28C6" w:rsidRDefault="00894670" w:rsidP="00AC28C6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b/>
          <w:bCs/>
          <w:sz w:val="22"/>
          <w:szCs w:val="22"/>
          <w:lang w:val="en-HK"/>
        </w:rPr>
      </w:pP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t>Changes made</w:t>
      </w:r>
    </w:p>
    <w:p w14:paraId="53AEBD92" w14:textId="462F66A3" w:rsidR="000525B3" w:rsidRPr="00AC28C6" w:rsidRDefault="000525B3" w:rsidP="00AC28C6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sz w:val="22"/>
          <w:szCs w:val="22"/>
          <w:lang w:val="en-HK"/>
        </w:rPr>
        <w:t xml:space="preserve">We plotted </w:t>
      </w:r>
      <w:r w:rsidR="003E32A0" w:rsidRPr="00AC28C6">
        <w:rPr>
          <w:rFonts w:ascii="Calibri" w:hAnsi="Calibri" w:cs="Calibri"/>
          <w:sz w:val="22"/>
          <w:szCs w:val="22"/>
          <w:lang w:val="en-HK"/>
        </w:rPr>
        <w:t xml:space="preserve">three years of data and their relative relationship to different </w:t>
      </w:r>
      <w:r w:rsidR="009A7106" w:rsidRPr="00AC28C6">
        <w:rPr>
          <w:rFonts w:ascii="Calibri" w:hAnsi="Calibri" w:cs="Calibri"/>
          <w:sz w:val="22"/>
          <w:szCs w:val="22"/>
          <w:lang w:val="en-HK"/>
        </w:rPr>
        <w:t>soil element</w:t>
      </w:r>
      <w:r w:rsidR="002F6FA1" w:rsidRPr="00AC28C6">
        <w:rPr>
          <w:rFonts w:ascii="Calibri" w:hAnsi="Calibri" w:cs="Calibri"/>
          <w:sz w:val="22"/>
          <w:szCs w:val="22"/>
          <w:lang w:val="en-HK"/>
        </w:rPr>
        <w:t>s</w:t>
      </w:r>
      <w:r w:rsidR="009A7106" w:rsidRPr="00AC28C6">
        <w:rPr>
          <w:rFonts w:ascii="Calibri" w:hAnsi="Calibri" w:cs="Calibri"/>
          <w:sz w:val="22"/>
          <w:szCs w:val="22"/>
          <w:lang w:val="en-HK"/>
        </w:rPr>
        <w:t xml:space="preserve">. </w:t>
      </w:r>
      <w:r w:rsidR="00BB104F" w:rsidRPr="00AC28C6">
        <w:rPr>
          <w:rFonts w:ascii="Calibri" w:hAnsi="Calibri" w:cs="Calibri"/>
          <w:sz w:val="22"/>
          <w:szCs w:val="22"/>
          <w:lang w:val="en-HK"/>
        </w:rPr>
        <w:t xml:space="preserve">We also </w:t>
      </w:r>
      <w:r w:rsidR="00CD60F1" w:rsidRPr="00AC28C6">
        <w:rPr>
          <w:rFonts w:ascii="Calibri" w:hAnsi="Calibri" w:cs="Calibri"/>
          <w:sz w:val="22"/>
          <w:szCs w:val="22"/>
          <w:lang w:val="en-HK"/>
        </w:rPr>
        <w:t>visualised the turnover of blocks in the nutrient space.</w:t>
      </w:r>
    </w:p>
    <w:p w14:paraId="1E2B58BF" w14:textId="0B57D2B9" w:rsidR="00894670" w:rsidRPr="00AC28C6" w:rsidRDefault="00894670" w:rsidP="00AC28C6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b/>
          <w:bCs/>
          <w:sz w:val="22"/>
          <w:szCs w:val="22"/>
          <w:lang w:val="en-HK"/>
        </w:rPr>
      </w:pP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t>Results</w:t>
      </w:r>
    </w:p>
    <w:p w14:paraId="30DA2C17" w14:textId="79BD7D14" w:rsidR="00CD60F1" w:rsidRPr="00AC28C6" w:rsidRDefault="004911C0" w:rsidP="00AC28C6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sz w:val="22"/>
          <w:szCs w:val="22"/>
          <w:lang w:val="en-HK"/>
        </w:rPr>
        <w:t xml:space="preserve">All nutrient elements significantly explained differences in plant composition. </w:t>
      </w:r>
      <w:r w:rsidR="00A71C11" w:rsidRPr="00AC28C6">
        <w:rPr>
          <w:rFonts w:ascii="Calibri" w:hAnsi="Calibri" w:cs="Calibri"/>
          <w:sz w:val="22"/>
          <w:szCs w:val="22"/>
          <w:lang w:val="en-HK"/>
        </w:rPr>
        <w:t xml:space="preserve">However, these differences in soil seem to be explained by a </w:t>
      </w:r>
      <w:r w:rsidR="00D15596" w:rsidRPr="00AC28C6">
        <w:rPr>
          <w:rFonts w:ascii="Calibri" w:hAnsi="Calibri" w:cs="Calibri"/>
          <w:sz w:val="22"/>
          <w:szCs w:val="22"/>
          <w:lang w:val="en-HK"/>
        </w:rPr>
        <w:t>larger spatial pattern (</w:t>
      </w:r>
      <w:r w:rsidR="006808D1" w:rsidRPr="00AC28C6">
        <w:rPr>
          <w:rFonts w:ascii="Calibri" w:hAnsi="Calibri" w:cs="Calibri"/>
          <w:sz w:val="22"/>
          <w:szCs w:val="22"/>
          <w:lang w:val="en-HK"/>
        </w:rPr>
        <w:t xml:space="preserve">e.g., block). </w:t>
      </w:r>
      <w:r w:rsidR="00F56B61" w:rsidRPr="00AC28C6">
        <w:rPr>
          <w:rFonts w:ascii="Calibri" w:hAnsi="Calibri" w:cs="Calibri"/>
          <w:sz w:val="22"/>
          <w:szCs w:val="22"/>
          <w:lang w:val="en-HK"/>
        </w:rPr>
        <w:t xml:space="preserve">At a </w:t>
      </w:r>
      <w:r w:rsidR="00F56B61" w:rsidRPr="00AC28C6">
        <w:rPr>
          <w:rFonts w:ascii="Calibri" w:hAnsi="Calibri" w:cs="Calibri"/>
          <w:sz w:val="22"/>
          <w:szCs w:val="22"/>
          <w:lang w:val="en-HK"/>
        </w:rPr>
        <w:lastRenderedPageBreak/>
        <w:t xml:space="preserve">higher resolution, though, </w:t>
      </w:r>
      <w:r w:rsidR="006808D1" w:rsidRPr="00AC28C6">
        <w:rPr>
          <w:rFonts w:ascii="Calibri" w:hAnsi="Calibri" w:cs="Calibri"/>
          <w:sz w:val="22"/>
          <w:szCs w:val="22"/>
          <w:lang w:val="en-HK"/>
        </w:rPr>
        <w:t>Soil C and N seem to drive the differences between log and open plots</w:t>
      </w:r>
      <w:r w:rsidR="00486833" w:rsidRPr="00AC28C6">
        <w:rPr>
          <w:rFonts w:ascii="Calibri" w:hAnsi="Calibri" w:cs="Calibri"/>
          <w:sz w:val="22"/>
          <w:szCs w:val="22"/>
          <w:lang w:val="en-HK"/>
        </w:rPr>
        <w:t>.</w:t>
      </w:r>
    </w:p>
    <w:p w14:paraId="6FE90359" w14:textId="77777777" w:rsidR="00AC28C6" w:rsidRPr="00AC28C6" w:rsidRDefault="00AC28C6" w:rsidP="00AC28C6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  <w:lang w:val="en-HK"/>
        </w:rPr>
      </w:pPr>
    </w:p>
    <w:p w14:paraId="0B23D470" w14:textId="7D211E34" w:rsidR="008525EF" w:rsidRPr="00AC28C6" w:rsidRDefault="008525EF" w:rsidP="00AC28C6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b/>
          <w:bCs/>
          <w:sz w:val="22"/>
          <w:szCs w:val="22"/>
          <w:lang w:val="en-HK"/>
        </w:rPr>
      </w:pP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t>Note</w:t>
      </w:r>
    </w:p>
    <w:p w14:paraId="1A1ACC29" w14:textId="06977EAE" w:rsidR="008525EF" w:rsidRPr="00AC28C6" w:rsidRDefault="008525EF" w:rsidP="00AC28C6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sz w:val="22"/>
          <w:szCs w:val="22"/>
          <w:lang w:val="en-HK"/>
        </w:rPr>
        <w:t xml:space="preserve">We </w:t>
      </w:r>
      <w:r w:rsidR="00EF573B" w:rsidRPr="00AC28C6">
        <w:rPr>
          <w:rFonts w:ascii="Calibri" w:hAnsi="Calibri" w:cs="Calibri"/>
          <w:sz w:val="22"/>
          <w:szCs w:val="22"/>
          <w:lang w:val="en-HK"/>
        </w:rPr>
        <w:t>tried to present this same set of data with NMDS and further tested</w:t>
      </w:r>
      <w:r w:rsidR="00AB1BAE" w:rsidRPr="00AC28C6">
        <w:rPr>
          <w:rFonts w:ascii="Calibri" w:hAnsi="Calibri" w:cs="Calibri"/>
          <w:sz w:val="22"/>
          <w:szCs w:val="22"/>
          <w:lang w:val="en-HK"/>
        </w:rPr>
        <w:t xml:space="preserve"> the influence of soil elements with ANOSIM. However, a big drawback is that we </w:t>
      </w:r>
      <w:r w:rsidR="00EF573B" w:rsidRPr="00AC28C6">
        <w:rPr>
          <w:rFonts w:ascii="Calibri" w:hAnsi="Calibri" w:cs="Calibri"/>
          <w:sz w:val="22"/>
          <w:szCs w:val="22"/>
          <w:lang w:val="en-HK"/>
        </w:rPr>
        <w:t>could not</w:t>
      </w:r>
      <w:r w:rsidR="00AB1BAE" w:rsidRPr="00AC28C6">
        <w:rPr>
          <w:rFonts w:ascii="Calibri" w:hAnsi="Calibri" w:cs="Calibri"/>
          <w:sz w:val="22"/>
          <w:szCs w:val="22"/>
          <w:lang w:val="en-HK"/>
        </w:rPr>
        <w:t xml:space="preserve"> factor “year” in.</w:t>
      </w:r>
    </w:p>
    <w:p w14:paraId="6FF27D5D" w14:textId="77777777" w:rsidR="00D15596" w:rsidRPr="00AC28C6" w:rsidRDefault="00D15596" w:rsidP="00AC28C6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  <w:lang w:val="en-HK"/>
        </w:rPr>
      </w:pPr>
    </w:p>
    <w:p w14:paraId="1EA4BBCE" w14:textId="5A6F521D" w:rsidR="00D15596" w:rsidRPr="00AC28C6" w:rsidRDefault="00D15596" w:rsidP="00AC28C6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DC5E890" wp14:editId="592FD0C0">
            <wp:extent cx="5727700" cy="2863850"/>
            <wp:effectExtent l="0" t="0" r="0" b="6350"/>
            <wp:docPr id="640921734" name="Picture 6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21734" name="Picture 6" descr="A diagram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4E4E2" w14:textId="5A964A97" w:rsidR="00D15596" w:rsidRPr="00AC28C6" w:rsidRDefault="00EF573B" w:rsidP="00AC28C6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</w:rPr>
      </w:pP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t>Figure 6</w:t>
      </w:r>
      <w:r w:rsidRPr="00AC28C6">
        <w:rPr>
          <w:rFonts w:ascii="Calibri" w:hAnsi="Calibri" w:cs="Calibri"/>
          <w:sz w:val="22"/>
          <w:szCs w:val="22"/>
          <w:lang w:val="en-HK"/>
        </w:rPr>
        <w:t xml:space="preserve"> </w:t>
      </w:r>
      <w:r w:rsidRPr="00AC28C6">
        <w:rPr>
          <w:rFonts w:ascii="Calibri" w:hAnsi="Calibri" w:cs="Calibri"/>
          <w:sz w:val="22"/>
          <w:szCs w:val="22"/>
        </w:rPr>
        <w:t xml:space="preserve">RDA biplots of plant species composition of log and open plots </w:t>
      </w:r>
      <w:r w:rsidR="005D02BF" w:rsidRPr="00AC28C6">
        <w:rPr>
          <w:rFonts w:ascii="Calibri" w:hAnsi="Calibri" w:cs="Calibri"/>
          <w:sz w:val="22"/>
          <w:szCs w:val="22"/>
        </w:rPr>
        <w:t>from 2020 to 2022</w:t>
      </w:r>
      <w:r w:rsidR="00335A31" w:rsidRPr="00AC28C6">
        <w:rPr>
          <w:rFonts w:ascii="Calibri" w:hAnsi="Calibri" w:cs="Calibri"/>
          <w:sz w:val="22"/>
          <w:szCs w:val="22"/>
        </w:rPr>
        <w:t xml:space="preserve"> </w:t>
      </w:r>
      <w:r w:rsidR="00940599" w:rsidRPr="00AC28C6">
        <w:rPr>
          <w:rFonts w:ascii="Calibri" w:hAnsi="Calibri" w:cs="Calibri"/>
          <w:sz w:val="22"/>
          <w:szCs w:val="22"/>
        </w:rPr>
        <w:t xml:space="preserve">constrained by year. </w:t>
      </w:r>
      <w:r w:rsidR="00795F32" w:rsidRPr="00AC28C6">
        <w:rPr>
          <w:rFonts w:ascii="Calibri" w:hAnsi="Calibri" w:cs="Calibri"/>
          <w:sz w:val="22"/>
          <w:szCs w:val="22"/>
        </w:rPr>
        <w:t xml:space="preserve">Arrows show the explanatory soil variables. Polygons show </w:t>
      </w:r>
      <w:r w:rsidR="00D64289" w:rsidRPr="00AC28C6">
        <w:rPr>
          <w:rFonts w:ascii="Calibri" w:hAnsi="Calibri" w:cs="Calibri"/>
          <w:sz w:val="22"/>
          <w:szCs w:val="22"/>
        </w:rPr>
        <w:t xml:space="preserve">grouping by </w:t>
      </w:r>
      <w:r w:rsidR="00727F0E" w:rsidRPr="00AC28C6">
        <w:rPr>
          <w:rFonts w:ascii="Calibri" w:hAnsi="Calibri" w:cs="Calibri"/>
          <w:sz w:val="22"/>
          <w:szCs w:val="22"/>
        </w:rPr>
        <w:t>plot treatment.</w:t>
      </w:r>
    </w:p>
    <w:p w14:paraId="306DCBAF" w14:textId="77777777" w:rsidR="00335A31" w:rsidRPr="00AC28C6" w:rsidRDefault="00335A31" w:rsidP="00AC28C6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  <w:lang w:val="en-HK"/>
        </w:rPr>
      </w:pPr>
    </w:p>
    <w:p w14:paraId="1D56B291" w14:textId="640E546D" w:rsidR="00D15596" w:rsidRPr="00AC28C6" w:rsidRDefault="00D15596" w:rsidP="00AC28C6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A6A4FC4" wp14:editId="1C493969">
            <wp:extent cx="5727700" cy="2863850"/>
            <wp:effectExtent l="0" t="0" r="0" b="6350"/>
            <wp:docPr id="1648777862" name="Picture 7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77862" name="Picture 7" descr="A diagram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1FD5D" w14:textId="5BEE03DA" w:rsidR="00727F0E" w:rsidRDefault="00727F0E" w:rsidP="00AC28C6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</w:rPr>
      </w:pP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t>Figure 7</w:t>
      </w:r>
      <w:r w:rsidR="00906AA9">
        <w:rPr>
          <w:rFonts w:ascii="Calibri" w:hAnsi="Calibri" w:cs="Calibri"/>
          <w:b/>
          <w:bCs/>
          <w:sz w:val="22"/>
          <w:szCs w:val="22"/>
          <w:lang w:val="en-HK"/>
        </w:rPr>
        <w:t>a</w:t>
      </w:r>
      <w:r w:rsidRPr="00AC28C6">
        <w:rPr>
          <w:rFonts w:ascii="Calibri" w:hAnsi="Calibri" w:cs="Calibri"/>
          <w:sz w:val="22"/>
          <w:szCs w:val="22"/>
          <w:lang w:val="en-HK"/>
        </w:rPr>
        <w:t xml:space="preserve"> </w:t>
      </w:r>
      <w:r w:rsidRPr="00AC28C6">
        <w:rPr>
          <w:rFonts w:ascii="Calibri" w:hAnsi="Calibri" w:cs="Calibri"/>
          <w:sz w:val="22"/>
          <w:szCs w:val="22"/>
        </w:rPr>
        <w:t>RDA biplots of plant species composition of log and open plots from 2020 to 2022 constrained by year. Arrows show the explanatory soil variables. Polygons show grouping by block numbe</w:t>
      </w:r>
      <w:r w:rsidR="00415F1E" w:rsidRPr="00AC28C6">
        <w:rPr>
          <w:rFonts w:ascii="Calibri" w:hAnsi="Calibri" w:cs="Calibri"/>
          <w:sz w:val="22"/>
          <w:szCs w:val="22"/>
        </w:rPr>
        <w:t>r</w:t>
      </w:r>
      <w:r w:rsidRPr="00AC28C6">
        <w:rPr>
          <w:rFonts w:ascii="Calibri" w:hAnsi="Calibri" w:cs="Calibri"/>
          <w:sz w:val="22"/>
          <w:szCs w:val="22"/>
        </w:rPr>
        <w:t>.</w:t>
      </w:r>
      <w:r w:rsidR="00906AA9">
        <w:rPr>
          <w:rFonts w:ascii="Calibri" w:hAnsi="Calibri" w:cs="Calibri"/>
          <w:sz w:val="22"/>
          <w:szCs w:val="22"/>
        </w:rPr>
        <w:t xml:space="preserve"> </w:t>
      </w:r>
    </w:p>
    <w:p w14:paraId="163268DD" w14:textId="12091CFF" w:rsidR="00D21214" w:rsidRDefault="00D21214" w:rsidP="00AC28C6">
      <w:pPr>
        <w:pStyle w:val="ListParagraph"/>
        <w:spacing w:line="276" w:lineRule="auto"/>
        <w:ind w:left="792"/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Composition ~ treatment + nutrient1 + nutrient2 + condition(time) </w:t>
      </w:r>
    </w:p>
    <w:p w14:paraId="5230676E" w14:textId="77777777" w:rsidR="00D21214" w:rsidRPr="00D21214" w:rsidRDefault="00D21214" w:rsidP="00AC28C6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</w:rPr>
      </w:pPr>
    </w:p>
    <w:p w14:paraId="122517C3" w14:textId="27E02F6C" w:rsidR="00906AA9" w:rsidRPr="00906AA9" w:rsidRDefault="00906AA9" w:rsidP="00AC28C6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</w:rPr>
      </w:pPr>
      <w:r w:rsidRPr="00906AA9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E881D6C" wp14:editId="26DD9440">
            <wp:extent cx="5715000" cy="3492500"/>
            <wp:effectExtent l="0" t="0" r="0" b="0"/>
            <wp:docPr id="470472298" name="Picture 1" descr="A graph with colored lines and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72298" name="Picture 1" descr="A graph with colored lines and arrow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8094" w14:textId="28A091C3" w:rsidR="00906AA9" w:rsidRDefault="00906AA9" w:rsidP="00906AA9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</w:rPr>
      </w:pP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t>Figure 7</w:t>
      </w:r>
      <w:r>
        <w:rPr>
          <w:rFonts w:ascii="Calibri" w:hAnsi="Calibri" w:cs="Calibri"/>
          <w:b/>
          <w:bCs/>
          <w:sz w:val="22"/>
          <w:szCs w:val="22"/>
          <w:lang w:val="en-HK"/>
        </w:rPr>
        <w:t>b</w:t>
      </w:r>
      <w:r w:rsidRPr="00AC28C6">
        <w:rPr>
          <w:rFonts w:ascii="Calibri" w:hAnsi="Calibri" w:cs="Calibri"/>
          <w:sz w:val="22"/>
          <w:szCs w:val="22"/>
          <w:lang w:val="en-HK"/>
        </w:rPr>
        <w:t xml:space="preserve"> </w:t>
      </w:r>
      <w:r>
        <w:rPr>
          <w:rFonts w:ascii="Calibri" w:hAnsi="Calibri" w:cs="Calibri"/>
          <w:sz w:val="22"/>
          <w:szCs w:val="22"/>
          <w:lang w:val="en-HK"/>
        </w:rPr>
        <w:t xml:space="preserve">The same RDA biplots as Figure 7a with a different polygon presentation - </w:t>
      </w:r>
      <w:r w:rsidRPr="00AC28C6">
        <w:rPr>
          <w:rFonts w:ascii="Calibri" w:hAnsi="Calibri" w:cs="Calibri"/>
          <w:sz w:val="22"/>
          <w:szCs w:val="22"/>
        </w:rPr>
        <w:t>RDA biplots of plant species composition of log and open plots from 2020 to 2022 constrained by year. Arrows show the explanatory soil variables. Polygons show grouping by block number</w:t>
      </w:r>
      <w:r>
        <w:rPr>
          <w:rFonts w:ascii="Calibri" w:hAnsi="Calibri" w:cs="Calibri"/>
          <w:sz w:val="22"/>
          <w:szCs w:val="22"/>
        </w:rPr>
        <w:t xml:space="preserve"> and plot treatment</w:t>
      </w:r>
      <w:r w:rsidRPr="00AC28C6">
        <w:rPr>
          <w:rFonts w:ascii="Calibri" w:hAnsi="Calibri" w:cs="Calibri"/>
          <w:sz w:val="22"/>
          <w:szCs w:val="22"/>
        </w:rPr>
        <w:t>.</w:t>
      </w:r>
      <w:r>
        <w:rPr>
          <w:rFonts w:ascii="Calibri" w:hAnsi="Calibri" w:cs="Calibri"/>
          <w:sz w:val="22"/>
          <w:szCs w:val="22"/>
        </w:rPr>
        <w:t xml:space="preserve"> </w:t>
      </w:r>
    </w:p>
    <w:p w14:paraId="5A83552B" w14:textId="7F779CBB" w:rsidR="002865CF" w:rsidRPr="00906AA9" w:rsidRDefault="002865CF" w:rsidP="00AC28C6">
      <w:pPr>
        <w:spacing w:line="276" w:lineRule="auto"/>
        <w:rPr>
          <w:rFonts w:ascii="Calibri" w:hAnsi="Calibri" w:cs="Calibri"/>
          <w:sz w:val="22"/>
          <w:szCs w:val="22"/>
        </w:rPr>
      </w:pPr>
    </w:p>
    <w:sectPr w:rsidR="002865CF" w:rsidRPr="00906AA9" w:rsidSect="00BD4E4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1F26E9"/>
    <w:multiLevelType w:val="hybridMultilevel"/>
    <w:tmpl w:val="F5D6DC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2456B4"/>
    <w:multiLevelType w:val="multilevel"/>
    <w:tmpl w:val="EDC070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1E482F"/>
    <w:multiLevelType w:val="multilevel"/>
    <w:tmpl w:val="3C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4F508DE"/>
    <w:multiLevelType w:val="multilevel"/>
    <w:tmpl w:val="3C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64A12B2"/>
    <w:multiLevelType w:val="multilevel"/>
    <w:tmpl w:val="3C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50837E7"/>
    <w:multiLevelType w:val="multilevel"/>
    <w:tmpl w:val="3C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874995734">
    <w:abstractNumId w:val="5"/>
  </w:num>
  <w:num w:numId="2" w16cid:durableId="722294703">
    <w:abstractNumId w:val="4"/>
  </w:num>
  <w:num w:numId="3" w16cid:durableId="1760713603">
    <w:abstractNumId w:val="3"/>
  </w:num>
  <w:num w:numId="4" w16cid:durableId="1983071779">
    <w:abstractNumId w:val="0"/>
  </w:num>
  <w:num w:numId="5" w16cid:durableId="1973780173">
    <w:abstractNumId w:val="2"/>
  </w:num>
  <w:num w:numId="6" w16cid:durableId="8869106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25A"/>
    <w:rsid w:val="0001212A"/>
    <w:rsid w:val="00015581"/>
    <w:rsid w:val="00040597"/>
    <w:rsid w:val="000525B3"/>
    <w:rsid w:val="0006342C"/>
    <w:rsid w:val="000756F4"/>
    <w:rsid w:val="000834FA"/>
    <w:rsid w:val="00095171"/>
    <w:rsid w:val="000A3E42"/>
    <w:rsid w:val="000D45D5"/>
    <w:rsid w:val="000D50A2"/>
    <w:rsid w:val="000E5806"/>
    <w:rsid w:val="000F1B20"/>
    <w:rsid w:val="000F5F1E"/>
    <w:rsid w:val="00103575"/>
    <w:rsid w:val="00103B17"/>
    <w:rsid w:val="00121AEE"/>
    <w:rsid w:val="0012750F"/>
    <w:rsid w:val="001331B5"/>
    <w:rsid w:val="001434A7"/>
    <w:rsid w:val="00145FAE"/>
    <w:rsid w:val="00154C62"/>
    <w:rsid w:val="00167B5F"/>
    <w:rsid w:val="00186FE9"/>
    <w:rsid w:val="00192EF1"/>
    <w:rsid w:val="001B0467"/>
    <w:rsid w:val="001B36D2"/>
    <w:rsid w:val="001B4F8B"/>
    <w:rsid w:val="001D4DFD"/>
    <w:rsid w:val="001F42BE"/>
    <w:rsid w:val="002253D9"/>
    <w:rsid w:val="00240781"/>
    <w:rsid w:val="002575D7"/>
    <w:rsid w:val="00271375"/>
    <w:rsid w:val="002845DD"/>
    <w:rsid w:val="002865CF"/>
    <w:rsid w:val="00292046"/>
    <w:rsid w:val="002C27A6"/>
    <w:rsid w:val="002C3A02"/>
    <w:rsid w:val="002D1A67"/>
    <w:rsid w:val="002F6FA1"/>
    <w:rsid w:val="00300E81"/>
    <w:rsid w:val="00310BA2"/>
    <w:rsid w:val="00311982"/>
    <w:rsid w:val="00330C86"/>
    <w:rsid w:val="00335A31"/>
    <w:rsid w:val="00336F9C"/>
    <w:rsid w:val="00340C02"/>
    <w:rsid w:val="00344753"/>
    <w:rsid w:val="00354B76"/>
    <w:rsid w:val="00363094"/>
    <w:rsid w:val="003663E3"/>
    <w:rsid w:val="0037319F"/>
    <w:rsid w:val="003826F0"/>
    <w:rsid w:val="003A3C22"/>
    <w:rsid w:val="003A464D"/>
    <w:rsid w:val="003D2772"/>
    <w:rsid w:val="003E32A0"/>
    <w:rsid w:val="003F7615"/>
    <w:rsid w:val="00410643"/>
    <w:rsid w:val="00414B96"/>
    <w:rsid w:val="00415F1E"/>
    <w:rsid w:val="0042229D"/>
    <w:rsid w:val="00422378"/>
    <w:rsid w:val="004619EA"/>
    <w:rsid w:val="00486833"/>
    <w:rsid w:val="004911C0"/>
    <w:rsid w:val="004A4EE0"/>
    <w:rsid w:val="004B466B"/>
    <w:rsid w:val="004E6AB5"/>
    <w:rsid w:val="004E75BC"/>
    <w:rsid w:val="00520D58"/>
    <w:rsid w:val="00564C9E"/>
    <w:rsid w:val="00565EB2"/>
    <w:rsid w:val="00575A77"/>
    <w:rsid w:val="00577FAD"/>
    <w:rsid w:val="005806D3"/>
    <w:rsid w:val="00593186"/>
    <w:rsid w:val="00597F5C"/>
    <w:rsid w:val="005A11A5"/>
    <w:rsid w:val="005B4623"/>
    <w:rsid w:val="005D02BF"/>
    <w:rsid w:val="005E3822"/>
    <w:rsid w:val="005E61D8"/>
    <w:rsid w:val="005F67BF"/>
    <w:rsid w:val="006161EB"/>
    <w:rsid w:val="00632DDE"/>
    <w:rsid w:val="0063662B"/>
    <w:rsid w:val="00642AED"/>
    <w:rsid w:val="006476A0"/>
    <w:rsid w:val="00662C68"/>
    <w:rsid w:val="00663E15"/>
    <w:rsid w:val="00670A8D"/>
    <w:rsid w:val="00673DD5"/>
    <w:rsid w:val="006802A3"/>
    <w:rsid w:val="006808D1"/>
    <w:rsid w:val="006831C6"/>
    <w:rsid w:val="006A2530"/>
    <w:rsid w:val="006A5878"/>
    <w:rsid w:val="006A7873"/>
    <w:rsid w:val="006D006D"/>
    <w:rsid w:val="006F1545"/>
    <w:rsid w:val="006F29A0"/>
    <w:rsid w:val="006F5CAE"/>
    <w:rsid w:val="0070197B"/>
    <w:rsid w:val="00701B1C"/>
    <w:rsid w:val="007118F2"/>
    <w:rsid w:val="007207BC"/>
    <w:rsid w:val="00727F0E"/>
    <w:rsid w:val="00764436"/>
    <w:rsid w:val="00795F32"/>
    <w:rsid w:val="007967D9"/>
    <w:rsid w:val="007A3425"/>
    <w:rsid w:val="007A54DD"/>
    <w:rsid w:val="007B2C55"/>
    <w:rsid w:val="007B57BC"/>
    <w:rsid w:val="007C0497"/>
    <w:rsid w:val="007D300C"/>
    <w:rsid w:val="007D42D0"/>
    <w:rsid w:val="00801391"/>
    <w:rsid w:val="008203B6"/>
    <w:rsid w:val="00820B81"/>
    <w:rsid w:val="008305CC"/>
    <w:rsid w:val="00832BE3"/>
    <w:rsid w:val="00832E85"/>
    <w:rsid w:val="00851DE9"/>
    <w:rsid w:val="008525EF"/>
    <w:rsid w:val="00867337"/>
    <w:rsid w:val="00894670"/>
    <w:rsid w:val="008B4AE8"/>
    <w:rsid w:val="008B7D2F"/>
    <w:rsid w:val="008E6A1E"/>
    <w:rsid w:val="009014AA"/>
    <w:rsid w:val="009038EF"/>
    <w:rsid w:val="00906AA9"/>
    <w:rsid w:val="00917C63"/>
    <w:rsid w:val="00936F80"/>
    <w:rsid w:val="00940599"/>
    <w:rsid w:val="009561C3"/>
    <w:rsid w:val="009640D1"/>
    <w:rsid w:val="00986054"/>
    <w:rsid w:val="009A7106"/>
    <w:rsid w:val="00A313EB"/>
    <w:rsid w:val="00A33D72"/>
    <w:rsid w:val="00A35C52"/>
    <w:rsid w:val="00A4424F"/>
    <w:rsid w:val="00A479D3"/>
    <w:rsid w:val="00A550D4"/>
    <w:rsid w:val="00A55A3B"/>
    <w:rsid w:val="00A56AE4"/>
    <w:rsid w:val="00A60E48"/>
    <w:rsid w:val="00A62E16"/>
    <w:rsid w:val="00A64F5D"/>
    <w:rsid w:val="00A71C11"/>
    <w:rsid w:val="00A803D1"/>
    <w:rsid w:val="00A85FAB"/>
    <w:rsid w:val="00A90683"/>
    <w:rsid w:val="00A90A1B"/>
    <w:rsid w:val="00A91776"/>
    <w:rsid w:val="00A979C7"/>
    <w:rsid w:val="00AB01CD"/>
    <w:rsid w:val="00AB1BAE"/>
    <w:rsid w:val="00AB784C"/>
    <w:rsid w:val="00AC28C6"/>
    <w:rsid w:val="00AC4342"/>
    <w:rsid w:val="00B03829"/>
    <w:rsid w:val="00B36BC3"/>
    <w:rsid w:val="00B473C1"/>
    <w:rsid w:val="00B8230C"/>
    <w:rsid w:val="00B901E3"/>
    <w:rsid w:val="00B9787A"/>
    <w:rsid w:val="00BA03EC"/>
    <w:rsid w:val="00BB104F"/>
    <w:rsid w:val="00BD14D4"/>
    <w:rsid w:val="00BD4E4E"/>
    <w:rsid w:val="00C0427E"/>
    <w:rsid w:val="00C35E82"/>
    <w:rsid w:val="00C44DB9"/>
    <w:rsid w:val="00C52089"/>
    <w:rsid w:val="00C57483"/>
    <w:rsid w:val="00C85F1E"/>
    <w:rsid w:val="00CA59D7"/>
    <w:rsid w:val="00CB7B7F"/>
    <w:rsid w:val="00CC2408"/>
    <w:rsid w:val="00CC30B9"/>
    <w:rsid w:val="00CC44B8"/>
    <w:rsid w:val="00CC4D21"/>
    <w:rsid w:val="00CD0ED0"/>
    <w:rsid w:val="00CD60F1"/>
    <w:rsid w:val="00CF4A88"/>
    <w:rsid w:val="00D026D9"/>
    <w:rsid w:val="00D15596"/>
    <w:rsid w:val="00D21214"/>
    <w:rsid w:val="00D36C22"/>
    <w:rsid w:val="00D44724"/>
    <w:rsid w:val="00D4634C"/>
    <w:rsid w:val="00D46C5D"/>
    <w:rsid w:val="00D52FC0"/>
    <w:rsid w:val="00D64289"/>
    <w:rsid w:val="00D70B0D"/>
    <w:rsid w:val="00D71F0D"/>
    <w:rsid w:val="00DA4A5D"/>
    <w:rsid w:val="00DC06B6"/>
    <w:rsid w:val="00DD1FC2"/>
    <w:rsid w:val="00DD2DEE"/>
    <w:rsid w:val="00DE63E2"/>
    <w:rsid w:val="00E11230"/>
    <w:rsid w:val="00E22687"/>
    <w:rsid w:val="00E607BF"/>
    <w:rsid w:val="00E66A2A"/>
    <w:rsid w:val="00E8125A"/>
    <w:rsid w:val="00E972DD"/>
    <w:rsid w:val="00EA1D30"/>
    <w:rsid w:val="00EA6E9B"/>
    <w:rsid w:val="00EC08BF"/>
    <w:rsid w:val="00EE211F"/>
    <w:rsid w:val="00EF11D8"/>
    <w:rsid w:val="00EF1710"/>
    <w:rsid w:val="00EF573B"/>
    <w:rsid w:val="00F011A0"/>
    <w:rsid w:val="00F04F37"/>
    <w:rsid w:val="00F22AF5"/>
    <w:rsid w:val="00F258D6"/>
    <w:rsid w:val="00F56B61"/>
    <w:rsid w:val="00F866BE"/>
    <w:rsid w:val="00FE54CC"/>
    <w:rsid w:val="00FE5ED2"/>
    <w:rsid w:val="00FE6A95"/>
    <w:rsid w:val="00FF2F3F"/>
    <w:rsid w:val="00FF5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EEB139"/>
  <w14:defaultImageDpi w14:val="32767"/>
  <w15:chartTrackingRefBased/>
  <w15:docId w15:val="{CA6FE02F-B61A-0E44-92C7-990395C7A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12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12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12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12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12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125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125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125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125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12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12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12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12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12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12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12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12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12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125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12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125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12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125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12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12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12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12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12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125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803D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A803D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834F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en-HK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669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github.com/slaubrie/log-project-western-australia/blob/main/log-project-aubrie-winnie.html" TargetMode="External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7</Pages>
  <Words>1074</Words>
  <Characters>6125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Wing Man Siu</dc:creator>
  <cp:keywords/>
  <dc:description/>
  <cp:lastModifiedBy>wntlm</cp:lastModifiedBy>
  <cp:revision>6</cp:revision>
  <dcterms:created xsi:type="dcterms:W3CDTF">2024-04-16T03:17:00Z</dcterms:created>
  <dcterms:modified xsi:type="dcterms:W3CDTF">2024-11-27T07:37:00Z</dcterms:modified>
</cp:coreProperties>
</file>