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BEB63" w14:textId="77777777" w:rsidR="003B699A" w:rsidRDefault="003B699A" w:rsidP="003B699A">
      <w:pPr>
        <w:ind w:firstLine="0"/>
        <w:jc w:val="center"/>
      </w:pPr>
      <w:r>
        <w:t>МИНИСТЕРСТВО ОБРАЗОВАНИЯ РЕСПУБЛИКИ БЕЛАРУСЬ</w:t>
      </w:r>
    </w:p>
    <w:p w14:paraId="6C7227FA" w14:textId="77777777" w:rsidR="003B699A" w:rsidRDefault="003B699A" w:rsidP="003B699A">
      <w:pPr>
        <w:ind w:firstLine="0"/>
        <w:jc w:val="center"/>
      </w:pPr>
      <w:r>
        <w:t>БЕЛОРУССКИЙ ГОСУДАРСТВЕННЫЙ УНИВЕРСИТЕТ</w:t>
      </w:r>
    </w:p>
    <w:p w14:paraId="72749B0D" w14:textId="77777777" w:rsidR="003B699A" w:rsidRDefault="003B699A" w:rsidP="003B699A">
      <w:pPr>
        <w:ind w:firstLine="0"/>
        <w:jc w:val="center"/>
      </w:pPr>
      <w:r>
        <w:t>ФАКУЛЬТЕТ ПРИКЛАДНОЙ МАТЕМАТИКИ И ИНФОРМАТИКИ</w:t>
      </w:r>
    </w:p>
    <w:p w14:paraId="7E6D3E06" w14:textId="77777777" w:rsidR="003B699A" w:rsidRDefault="003B699A" w:rsidP="003B699A">
      <w:pPr>
        <w:ind w:firstLine="0"/>
        <w:jc w:val="center"/>
      </w:pPr>
    </w:p>
    <w:p w14:paraId="3FF17992" w14:textId="77777777" w:rsidR="003B699A" w:rsidRDefault="003B699A" w:rsidP="003B699A">
      <w:pPr>
        <w:ind w:firstLine="0"/>
        <w:jc w:val="center"/>
      </w:pPr>
    </w:p>
    <w:p w14:paraId="2DD1A697" w14:textId="77777777" w:rsidR="003B699A" w:rsidRDefault="003B699A" w:rsidP="003B699A">
      <w:pPr>
        <w:ind w:firstLine="0"/>
        <w:jc w:val="center"/>
      </w:pPr>
    </w:p>
    <w:p w14:paraId="5EF0AC72" w14:textId="77777777" w:rsidR="003B699A" w:rsidRDefault="003B699A" w:rsidP="003B699A">
      <w:pPr>
        <w:ind w:firstLine="0"/>
        <w:jc w:val="center"/>
      </w:pPr>
    </w:p>
    <w:p w14:paraId="52147717" w14:textId="77777777" w:rsidR="003B699A" w:rsidRDefault="003B699A" w:rsidP="003B699A">
      <w:pPr>
        <w:ind w:firstLine="0"/>
      </w:pPr>
    </w:p>
    <w:p w14:paraId="762999D9" w14:textId="77777777" w:rsidR="003B699A" w:rsidRDefault="003B699A" w:rsidP="003B699A">
      <w:pPr>
        <w:ind w:firstLine="0"/>
        <w:jc w:val="center"/>
      </w:pPr>
    </w:p>
    <w:p w14:paraId="35001AA2" w14:textId="77777777" w:rsidR="003B699A" w:rsidRDefault="003B699A" w:rsidP="003B699A">
      <w:pPr>
        <w:ind w:firstLine="0"/>
      </w:pPr>
    </w:p>
    <w:p w14:paraId="600A9BFB" w14:textId="77777777" w:rsidR="003B699A" w:rsidRDefault="003B699A" w:rsidP="003B699A">
      <w:pPr>
        <w:ind w:firstLine="0"/>
        <w:jc w:val="center"/>
      </w:pPr>
    </w:p>
    <w:p w14:paraId="120ED1F0" w14:textId="77777777" w:rsidR="003B699A" w:rsidRDefault="003B699A" w:rsidP="003B699A">
      <w:pPr>
        <w:ind w:firstLine="0"/>
        <w:jc w:val="center"/>
      </w:pPr>
      <w:r>
        <w:t>ОТЧЕТ</w:t>
      </w:r>
    </w:p>
    <w:p w14:paraId="2094F393" w14:textId="77777777" w:rsidR="00C77480" w:rsidRDefault="003B699A" w:rsidP="00C77480">
      <w:pPr>
        <w:jc w:val="center"/>
      </w:pPr>
      <w:r>
        <w:t>по ЛР №</w:t>
      </w:r>
      <w:r w:rsidR="006E14A1" w:rsidRPr="006E14A1">
        <w:t>2</w:t>
      </w:r>
      <w:r>
        <w:t xml:space="preserve"> «</w:t>
      </w:r>
      <w:r w:rsidR="00C77480">
        <w:t>Основы обработки цифровых изображений/сжатие</w:t>
      </w:r>
    </w:p>
    <w:p w14:paraId="5D98B14A" w14:textId="0D5107A7" w:rsidR="003B699A" w:rsidRDefault="00C77480" w:rsidP="00C77480">
      <w:pPr>
        <w:jc w:val="center"/>
      </w:pPr>
      <w:r>
        <w:t>изображений</w:t>
      </w:r>
      <w:r w:rsidR="003B699A">
        <w:t>»</w:t>
      </w:r>
    </w:p>
    <w:p w14:paraId="45D63A33" w14:textId="77777777" w:rsidR="003B699A" w:rsidRDefault="003B699A" w:rsidP="003B699A">
      <w:pPr>
        <w:rPr>
          <w:kern w:val="36"/>
          <w:lang w:eastAsia="ru-RU"/>
        </w:rPr>
      </w:pPr>
    </w:p>
    <w:p w14:paraId="468399F5" w14:textId="77777777" w:rsidR="003B699A" w:rsidRDefault="003B699A" w:rsidP="003B699A">
      <w:pPr>
        <w:ind w:firstLine="0"/>
      </w:pPr>
    </w:p>
    <w:p w14:paraId="41B62744" w14:textId="77777777" w:rsidR="003B699A" w:rsidRDefault="003B699A" w:rsidP="003B699A"/>
    <w:p w14:paraId="040D3EB0" w14:textId="77777777" w:rsidR="003B699A" w:rsidRDefault="003B699A" w:rsidP="003B699A"/>
    <w:p w14:paraId="7BFEACAB" w14:textId="77777777" w:rsidR="003B699A" w:rsidRDefault="003B699A" w:rsidP="00D86F2A">
      <w:pPr>
        <w:ind w:firstLine="0"/>
      </w:pPr>
    </w:p>
    <w:p w14:paraId="7433180D" w14:textId="77777777" w:rsidR="003B699A" w:rsidRDefault="003B699A" w:rsidP="003B699A"/>
    <w:p w14:paraId="672E9558" w14:textId="77777777" w:rsidR="003B699A" w:rsidRDefault="003B699A" w:rsidP="003B699A"/>
    <w:p w14:paraId="01243D18" w14:textId="77777777" w:rsidR="003B699A" w:rsidRDefault="003B699A" w:rsidP="003B699A"/>
    <w:p w14:paraId="66487950" w14:textId="77777777" w:rsidR="003B699A" w:rsidRDefault="003B699A" w:rsidP="003B699A">
      <w:pPr>
        <w:ind w:left="5670" w:firstLine="0"/>
        <w:rPr>
          <w:rStyle w:val="11"/>
          <w:b w:val="0"/>
          <w:smallCaps/>
          <w:color w:val="FF0000"/>
        </w:rPr>
      </w:pPr>
      <w:proofErr w:type="spellStart"/>
      <w:r>
        <w:t>Бардашова</w:t>
      </w:r>
      <w:proofErr w:type="spellEnd"/>
      <w:r>
        <w:t xml:space="preserve"> Вячеслава Алексеевича</w:t>
      </w:r>
    </w:p>
    <w:p w14:paraId="0562E9BA" w14:textId="78FA1246" w:rsidR="003B699A" w:rsidRDefault="003B699A" w:rsidP="003B699A">
      <w:pPr>
        <w:ind w:left="5670" w:firstLine="0"/>
        <w:rPr>
          <w:rStyle w:val="11"/>
          <w:b w:val="0"/>
          <w:smallCaps/>
        </w:rPr>
      </w:pPr>
      <w:r>
        <w:rPr>
          <w:color w:val="000000" w:themeColor="text1"/>
        </w:rPr>
        <w:t xml:space="preserve">студента </w:t>
      </w:r>
      <w:r w:rsidR="00D86F2A">
        <w:rPr>
          <w:color w:val="000000" w:themeColor="text1"/>
        </w:rPr>
        <w:t>3</w:t>
      </w:r>
      <w:r>
        <w:rPr>
          <w:color w:val="000000" w:themeColor="text1"/>
        </w:rPr>
        <w:t xml:space="preserve"> курса</w:t>
      </w:r>
      <w:r>
        <w:t>,</w:t>
      </w:r>
      <w:r>
        <w:rPr>
          <w:color w:val="FF0000"/>
        </w:rPr>
        <w:t xml:space="preserve"> </w:t>
      </w:r>
      <w:r w:rsidR="00D86F2A">
        <w:t>2</w:t>
      </w:r>
      <w:r>
        <w:t xml:space="preserve"> группы</w:t>
      </w:r>
    </w:p>
    <w:p w14:paraId="3EAD4695" w14:textId="77777777" w:rsidR="003B699A" w:rsidRDefault="003B699A" w:rsidP="003B699A">
      <w:pPr>
        <w:ind w:left="5670" w:firstLine="0"/>
        <w:rPr>
          <w:color w:val="000000" w:themeColor="text1"/>
        </w:rPr>
      </w:pPr>
      <w:r>
        <w:t>специальность «Информатика»</w:t>
      </w:r>
    </w:p>
    <w:p w14:paraId="18799CF2" w14:textId="77777777" w:rsidR="003B699A" w:rsidRDefault="003B699A" w:rsidP="003B699A">
      <w:pPr>
        <w:ind w:left="5670" w:firstLine="0"/>
        <w:rPr>
          <w:rStyle w:val="11"/>
          <w:b w:val="0"/>
          <w:smallCaps/>
          <w:color w:val="000000" w:themeColor="text1"/>
        </w:rPr>
      </w:pPr>
    </w:p>
    <w:p w14:paraId="0C86A916" w14:textId="77777777" w:rsidR="003B699A" w:rsidRDefault="003B699A" w:rsidP="003B699A">
      <w:pPr>
        <w:ind w:left="5670" w:firstLine="0"/>
        <w:rPr>
          <w:rStyle w:val="11"/>
          <w:b w:val="0"/>
          <w:smallCaps/>
          <w:color w:val="000000" w:themeColor="text1"/>
        </w:rPr>
      </w:pPr>
    </w:p>
    <w:p w14:paraId="25117B2C" w14:textId="77777777" w:rsidR="003B699A" w:rsidRDefault="003B699A" w:rsidP="003B699A">
      <w:pPr>
        <w:ind w:left="5670" w:firstLine="0"/>
      </w:pPr>
      <w:r>
        <w:t>Руководитель практики:</w:t>
      </w:r>
    </w:p>
    <w:p w14:paraId="7B85B4B3" w14:textId="3EC29EFE" w:rsidR="00D86F2A" w:rsidRDefault="00C77480" w:rsidP="003B699A">
      <w:pPr>
        <w:ind w:left="5670" w:firstLine="0"/>
      </w:pPr>
      <w:r>
        <w:t>Старший преподаватель</w:t>
      </w:r>
    </w:p>
    <w:p w14:paraId="1A885BF7" w14:textId="62398EFF" w:rsidR="003B699A" w:rsidRDefault="00C77480" w:rsidP="003B699A">
      <w:pPr>
        <w:ind w:left="5670" w:firstLine="0"/>
      </w:pPr>
      <w:r>
        <w:t>С</w:t>
      </w:r>
      <w:r w:rsidR="00D86F2A">
        <w:t xml:space="preserve">. </w:t>
      </w:r>
      <w:r>
        <w:t>С</w:t>
      </w:r>
      <w:r w:rsidR="00D86F2A">
        <w:t xml:space="preserve">. </w:t>
      </w:r>
      <w:r>
        <w:t>Соловей</w:t>
      </w:r>
    </w:p>
    <w:p w14:paraId="638C5106" w14:textId="77777777" w:rsidR="00C77480" w:rsidRDefault="00C77480" w:rsidP="003B699A">
      <w:pPr>
        <w:ind w:left="5670" w:firstLine="0"/>
      </w:pPr>
    </w:p>
    <w:p w14:paraId="0FDEFD1E" w14:textId="77777777" w:rsidR="00C77480" w:rsidRDefault="00C77480" w:rsidP="003B699A">
      <w:pPr>
        <w:ind w:left="5670" w:firstLine="0"/>
      </w:pPr>
    </w:p>
    <w:p w14:paraId="409DD315" w14:textId="77777777" w:rsidR="00D86F2A" w:rsidRDefault="00D86F2A" w:rsidP="003B699A">
      <w:pPr>
        <w:ind w:left="5670" w:firstLine="0"/>
        <w:rPr>
          <w:color w:val="FF0000"/>
        </w:rPr>
      </w:pPr>
    </w:p>
    <w:p w14:paraId="46528579" w14:textId="77777777" w:rsidR="003B699A" w:rsidRPr="00C77480" w:rsidRDefault="003B699A" w:rsidP="006E14A1">
      <w:pPr>
        <w:ind w:firstLine="0"/>
      </w:pPr>
    </w:p>
    <w:p w14:paraId="3D04D11E" w14:textId="77777777" w:rsidR="003B699A" w:rsidRDefault="003B699A" w:rsidP="00D86F2A">
      <w:pPr>
        <w:ind w:firstLine="0"/>
      </w:pPr>
    </w:p>
    <w:p w14:paraId="7CD735ED" w14:textId="77777777" w:rsidR="003B699A" w:rsidRPr="00D86F2A" w:rsidRDefault="003B699A" w:rsidP="003B699A">
      <w:pPr>
        <w:jc w:val="center"/>
      </w:pPr>
      <w:r>
        <w:t>Минск, 2026</w:t>
      </w:r>
    </w:p>
    <w:p>
      <w:r>
        <w:br w:type="page"/>
      </w:r>
    </w:p>
    <w:p>
      <w:pPr>
        <w:keepNext/>
        <w:spacing w:before="280" w:after="120"/>
        <w:jc w:val="left"/>
      </w:pPr>
      <w:r>
        <w:rPr>
          <w:rFonts w:ascii="Times New Roman" w:hAnsi="Times New Roman"/>
          <w:b/>
          <w:sz w:val="32"/>
        </w:rPr>
        <w:t>1. Цель работы и постановка задачи</w:t>
      </w:r>
    </w:p>
    <w:p>
      <w:pPr>
        <w:spacing w:before="0" w:after="120" w:line="276" w:lineRule="auto"/>
        <w:ind w:firstLine="709"/>
        <w:jc w:val="both"/>
      </w:pPr>
      <w:r>
        <w:rPr>
          <w:rFonts w:ascii="Times New Roman" w:hAnsi="Times New Roman"/>
          <w:b/>
          <w:sz w:val="28"/>
        </w:rPr>
        <w:t xml:space="preserve">Цель лабораторной работы — </w:t>
      </w:r>
      <w:r>
        <w:rPr>
          <w:rFonts w:ascii="Times New Roman" w:hAnsi="Times New Roman"/>
          <w:sz w:val="28"/>
        </w:rPr>
        <w:t>изучение фундаментальных методов улучшения визуального качества цифровых изображений в пространственной области, включая построение и модификацию гистограмм яркости, линейное контрастирование, выравнивание (эквализацию) гистограмм для полутоновых и цветных изображений в различных цветовых пространствах (RGB и HSV), а также пространственную фильтрацию с использованием низкочастотных сглаживающих фильтров.</w:t>
      </w:r>
    </w:p>
    <w:p>
      <w:pPr>
        <w:spacing w:before="0" w:after="120" w:line="276" w:lineRule="auto"/>
        <w:ind w:firstLine="709"/>
        <w:jc w:val="both"/>
      </w:pPr>
      <w:r>
        <w:rPr>
          <w:rFonts w:ascii="Times New Roman" w:hAnsi="Times New Roman"/>
          <w:sz w:val="28"/>
        </w:rPr>
        <w:t>В соответствии с вариантом № 2 в рамках лабораторной работы необходимо разработать настольное приложение с графическим пользовательским интерфейсом (GUI), обеспечивающее выполнение следующих задач:</w:t>
      </w:r>
    </w:p>
    <w:p>
      <w:pPr>
        <w:spacing w:before="0" w:after="80" w:line="276" w:lineRule="auto"/>
        <w:ind w:left="709"/>
        <w:jc w:val="both"/>
      </w:pPr>
      <w:r>
        <w:rPr>
          <w:rFonts w:ascii="Times New Roman" w:hAnsi="Times New Roman"/>
          <w:b/>
          <w:sz w:val="28"/>
        </w:rPr>
        <w:t xml:space="preserve">• Построение гистограммы изображения: </w:t>
      </w:r>
      <w:r>
        <w:rPr>
          <w:rFonts w:ascii="Times New Roman" w:hAnsi="Times New Roman"/>
          <w:sz w:val="28"/>
        </w:rPr>
        <w:t>вычисление и визуализация распределения яркостей по цветовым каналам (R, G, B) исходного и обработанного изображений.</w:t>
      </w:r>
    </w:p>
    <w:p>
      <w:pPr>
        <w:spacing w:before="0" w:after="80" w:line="276" w:lineRule="auto"/>
        <w:ind w:left="709"/>
        <w:jc w:val="both"/>
      </w:pPr>
      <w:r>
        <w:rPr>
          <w:rFonts w:ascii="Times New Roman" w:hAnsi="Times New Roman"/>
          <w:b/>
          <w:sz w:val="28"/>
        </w:rPr>
        <w:t xml:space="preserve">• Повышение контраста (2 метода): </w:t>
      </w:r>
      <w:r>
        <w:rPr>
          <w:rFonts w:ascii="Times New Roman" w:hAnsi="Times New Roman"/>
          <w:sz w:val="28"/>
        </w:rPr>
        <w:t>программная реализация и сравнительный анализ линейного контрастирования и выравнивания (эквализации) гистограммы.</w:t>
      </w:r>
    </w:p>
    <w:p>
      <w:pPr>
        <w:spacing w:before="0" w:after="80" w:line="276" w:lineRule="auto"/>
        <w:ind w:left="709"/>
        <w:jc w:val="both"/>
      </w:pPr>
      <w:r>
        <w:rPr>
          <w:rFonts w:ascii="Times New Roman" w:hAnsi="Times New Roman"/>
          <w:b/>
          <w:sz w:val="28"/>
        </w:rPr>
        <w:t xml:space="preserve">• Эквализация цветных изображений (2 подхода): </w:t>
      </w:r>
      <w:r>
        <w:rPr>
          <w:rFonts w:ascii="Times New Roman" w:hAnsi="Times New Roman"/>
          <w:sz w:val="28"/>
        </w:rPr>
        <w:t>сравнение покомпонентного выравнивания гистограммы для трех каналов в пространстве RGB и выравнивания только компоненты яркости (V) при переходе в цветовое пространство HSV.</w:t>
      </w:r>
    </w:p>
    <w:p>
      <w:pPr>
        <w:spacing w:before="0" w:after="80" w:line="276" w:lineRule="auto"/>
        <w:ind w:left="709"/>
        <w:jc w:val="both"/>
      </w:pPr>
      <w:r>
        <w:rPr>
          <w:rFonts w:ascii="Times New Roman" w:hAnsi="Times New Roman"/>
          <w:b/>
          <w:sz w:val="28"/>
        </w:rPr>
        <w:t xml:space="preserve">• Низкочастотная (сглаживающая) фильтрация: </w:t>
      </w:r>
      <w:r>
        <w:rPr>
          <w:rFonts w:ascii="Times New Roman" w:hAnsi="Times New Roman"/>
          <w:sz w:val="28"/>
        </w:rPr>
        <w:t>программная реализация пространственной свертки изображения с ядрами усредняющего фильтра (Box Blur) и фильтра Гаусса (Gaussian Blur) при различных размерах апертуры (3×3, 5×5, 7×7, 9×9) и значениях среднеквадратичного отклонения σ.</w:t>
      </w:r>
    </w:p>
    <w:p>
      <w:pPr>
        <w:spacing w:before="0" w:after="80" w:line="276" w:lineRule="auto"/>
        <w:ind w:left="709"/>
        <w:jc w:val="both"/>
      </w:pPr>
      <w:r>
        <w:rPr>
          <w:rFonts w:ascii="Times New Roman" w:hAnsi="Times New Roman"/>
          <w:b/>
          <w:sz w:val="28"/>
        </w:rPr>
        <w:t xml:space="preserve">• Формирование тестовой базы изображений: </w:t>
      </w:r>
      <w:r>
        <w:rPr>
          <w:rFonts w:ascii="Times New Roman" w:hAnsi="Times New Roman"/>
          <w:sz w:val="28"/>
        </w:rPr>
        <w:t>подбор репрезентативных изображений из стандартных наборов USC-SIPI Image Database и Kodak Lossless True Color Image Suite для демонстрации преимуществ, ограничений и артефактов каждого алгоритма.</w:t>
      </w:r>
    </w:p>
    <w:p>
      <w:pPr>
        <w:keepNext/>
        <w:spacing w:before="280" w:after="120"/>
        <w:jc w:val="left"/>
      </w:pPr>
      <w:r>
        <w:rPr>
          <w:rFonts w:ascii="Times New Roman" w:hAnsi="Times New Roman"/>
          <w:b/>
          <w:sz w:val="32"/>
        </w:rPr>
        <w:t>2. Описание реализованных методов и алгоритмов</w:t>
      </w:r>
    </w:p>
    <w:p>
      <w:pPr>
        <w:keepNext/>
        <w:spacing w:before="200" w:after="80"/>
        <w:jc w:val="left"/>
      </w:pPr>
      <w:r>
        <w:rPr>
          <w:rFonts w:ascii="Times New Roman" w:hAnsi="Times New Roman"/>
          <w:b/>
          <w:sz w:val="28"/>
        </w:rPr>
        <w:t>2.1. Построение гистограммы яркости</w:t>
      </w:r>
    </w:p>
    <w:p>
      <w:pPr>
        <w:spacing w:before="0" w:after="120" w:line="276" w:lineRule="auto"/>
        <w:ind w:firstLine="709"/>
        <w:jc w:val="both"/>
      </w:pPr>
      <w:r>
        <w:rPr>
          <w:rFonts w:ascii="Times New Roman" w:hAnsi="Times New Roman"/>
          <w:sz w:val="28"/>
        </w:rPr>
        <w:t>Гистограмма цифрового изображения с 8-битным представлением каналов представляет собой дискретную функцию H(k) = n_k, где k ∈ [0, 255] — уровень интенсивности (яркости), а n_k — количество пикселей изображения, имеющих яркость k. Для цветного RGB-изображения вычисляются три независимых распределения по каналам Red, Green и Blue. По форме гистограммы можно судить о характере экспозиции и контрастности снимка: узкий пик свидетельствует о малом динамическом диапазоне (низком контрасте), смещение распределения влево — о недодержке (темное изображение), вправо — о передержке.</w:t>
      </w:r>
    </w:p>
    <w:p>
      <w:pPr>
        <w:keepNext/>
        <w:spacing w:before="200" w:after="80"/>
        <w:jc w:val="left"/>
      </w:pPr>
      <w:r>
        <w:rPr>
          <w:rFonts w:ascii="Times New Roman" w:hAnsi="Times New Roman"/>
          <w:b/>
          <w:sz w:val="28"/>
        </w:rPr>
        <w:t>2.2. Линейное контрастирование</w:t>
      </w:r>
    </w:p>
    <w:p>
      <w:pPr>
        <w:spacing w:before="0" w:after="120" w:line="276" w:lineRule="auto"/>
        <w:ind w:firstLine="709"/>
        <w:jc w:val="both"/>
      </w:pPr>
      <w:r>
        <w:rPr>
          <w:rFonts w:ascii="Times New Roman" w:hAnsi="Times New Roman"/>
          <w:sz w:val="28"/>
        </w:rPr>
        <w:t>Линейное контрастирование (поэлементное линейное растяжение динамического диапазона) заключается в пропорциональном отображении фактического диапазона яркостей канала [I_min, I_max] на полный доступный интервал [0, 255]. Новое значение яркости пикселя вычисляется по формуле:</w:t>
      </w:r>
    </w:p>
    <w:p>
      <w:pPr>
        <w:spacing w:before="80" w:after="120"/>
        <w:jc w:val="center"/>
      </w:pPr>
      <w:r>
        <w:rPr>
          <w:rFonts w:ascii="Times New Roman" w:hAnsi="Times New Roman"/>
          <w:i/>
          <w:sz w:val="28"/>
        </w:rPr>
        <w:t>I_new(x, y) = round( (I_old(x, y) − I_min) / (I_max − I_min) × 255 )</w:t>
      </w:r>
    </w:p>
    <w:p>
      <w:pPr>
        <w:spacing w:before="0" w:after="120" w:line="276" w:lineRule="auto"/>
        <w:ind w:firstLine="709"/>
        <w:jc w:val="both"/>
      </w:pPr>
      <w:r>
        <w:rPr>
          <w:rFonts w:ascii="Times New Roman" w:hAnsi="Times New Roman"/>
          <w:sz w:val="28"/>
        </w:rPr>
        <w:t>Если на изображении I_max = I_min (однородная заливка), преобразование не выполняется во избежание деления на ноль. Для повышения быстродействия в работе применено предварительное вычисление таблицы перекодировки (Look-Up Table, LUT) размерностью 256 элементов: формула рассчитывается один раз для каждого возможного уровня интенсивности i ∈ [0, 255], после чего матрица канала преобразуется векторизованной индексацией.</w:t>
      </w:r>
    </w:p>
    <w:p>
      <w:pPr>
        <w:spacing w:before="0" w:after="120" w:line="276" w:lineRule="auto"/>
        <w:ind w:firstLine="709"/>
        <w:jc w:val="both"/>
      </w:pPr>
      <w:r>
        <w:rPr>
          <w:rFonts w:ascii="Times New Roman" w:hAnsi="Times New Roman"/>
          <w:sz w:val="28"/>
        </w:rPr>
        <w:t>Достоинство метода — сохранение относительных пропорций между яркостями пикселей. Существенный недостаток — крайняя чувствительность к одиночным выбросам: наличие хотя бы одного пикселя с яркостью 0 и одного с яркостью 255 приводит к тому, что I_min = 0, I_max = 255, и растяжение гистограммы не дает никакого эффекта.</w:t>
      </w:r>
    </w:p>
    <w:p>
      <w:pPr>
        <w:keepNext/>
        <w:spacing w:before="200" w:after="80"/>
        <w:jc w:val="left"/>
      </w:pPr>
      <w:r>
        <w:rPr>
          <w:rFonts w:ascii="Times New Roman" w:hAnsi="Times New Roman"/>
          <w:b/>
          <w:sz w:val="28"/>
        </w:rPr>
        <w:t>2.3. Эквализация (выравнивание) гистограммы</w:t>
      </w:r>
    </w:p>
    <w:p>
      <w:pPr>
        <w:spacing w:before="0" w:after="120" w:line="276" w:lineRule="auto"/>
        <w:ind w:firstLine="709"/>
        <w:jc w:val="both"/>
      </w:pPr>
      <w:r>
        <w:rPr>
          <w:rFonts w:ascii="Times New Roman" w:hAnsi="Times New Roman"/>
          <w:sz w:val="28"/>
        </w:rPr>
        <w:t>Эквализация гистограммы — это нелинейное монотонное поэлементное преобразование, целью которого является приближение распределения яркостей к равномерному закону. Алгоритм перераспределяет интенсивности так, чтобы расширить диапазоны с высокой концентрацией пикселей (крутые участки кумулятивной функции) и сжать редко используемые интервалы.</w:t>
      </w:r>
    </w:p>
    <w:p>
      <w:pPr>
        <w:spacing w:before="0" w:after="120" w:line="276" w:lineRule="auto"/>
        <w:ind w:firstLine="709"/>
        <w:jc w:val="both"/>
      </w:pPr>
      <w:r>
        <w:rPr>
          <w:rFonts w:ascii="Times New Roman" w:hAnsi="Times New Roman"/>
          <w:sz w:val="28"/>
        </w:rPr>
        <w:t>Пошаговый алгоритм эквализации канала размером N = W × H пикселей:</w:t>
      </w:r>
    </w:p>
    <w:p>
      <w:pPr>
        <w:spacing w:before="0" w:after="80" w:line="276" w:lineRule="auto"/>
        <w:ind w:left="709"/>
        <w:jc w:val="both"/>
      </w:pPr>
      <w:r>
        <w:rPr>
          <w:rFonts w:ascii="Times New Roman" w:hAnsi="Times New Roman"/>
          <w:b/>
          <w:sz w:val="28"/>
        </w:rPr>
        <w:t xml:space="preserve">• Шаг 1. </w:t>
      </w:r>
      <w:r>
        <w:rPr>
          <w:rFonts w:ascii="Times New Roman" w:hAnsi="Times New Roman"/>
          <w:sz w:val="28"/>
        </w:rPr>
        <w:t>Вычисляется гистограмма яркости H(i) для всех i ∈ [0, 255].</w:t>
      </w:r>
    </w:p>
    <w:p>
      <w:pPr>
        <w:spacing w:before="0" w:after="80" w:line="276" w:lineRule="auto"/>
        <w:ind w:left="709"/>
        <w:jc w:val="both"/>
      </w:pPr>
      <w:r>
        <w:rPr>
          <w:rFonts w:ascii="Times New Roman" w:hAnsi="Times New Roman"/>
          <w:b/>
          <w:sz w:val="28"/>
        </w:rPr>
        <w:t xml:space="preserve">• Шаг 2. </w:t>
      </w:r>
      <w:r>
        <w:rPr>
          <w:rFonts w:ascii="Times New Roman" w:hAnsi="Times New Roman"/>
          <w:sz w:val="28"/>
        </w:rPr>
        <w:t>Строится кумулятивная функция распределения (CDF — Cumulative Distribution Function) путем последовательного накопления сумм:</w:t>
      </w:r>
    </w:p>
    <w:p>
      <w:pPr>
        <w:spacing w:before="80" w:after="120"/>
        <w:jc w:val="center"/>
      </w:pPr>
      <w:r>
        <w:rPr>
          <w:rFonts w:ascii="Times New Roman" w:hAnsi="Times New Roman"/>
          <w:i/>
          <w:sz w:val="28"/>
        </w:rPr>
        <w:t>CDF(i) = ∑_{j=0..i} H(j)</w:t>
      </w:r>
    </w:p>
    <w:p>
      <w:pPr>
        <w:spacing w:before="0" w:after="80" w:line="276" w:lineRule="auto"/>
        <w:ind w:left="709"/>
        <w:jc w:val="both"/>
      </w:pPr>
      <w:r>
        <w:rPr>
          <w:rFonts w:ascii="Times New Roman" w:hAnsi="Times New Roman"/>
          <w:b/>
          <w:sz w:val="28"/>
        </w:rPr>
        <w:t xml:space="preserve">• Шаг 3. </w:t>
      </w:r>
      <w:r>
        <w:rPr>
          <w:rFonts w:ascii="Times New Roman" w:hAnsi="Times New Roman"/>
          <w:sz w:val="28"/>
        </w:rPr>
        <w:t>Определяется минимальное ненулевое значение кумулятивной функции CDF_min, соответствующее самой темной присутствующей на снимке яркости.</w:t>
      </w:r>
    </w:p>
    <w:p>
      <w:pPr>
        <w:spacing w:before="0" w:after="80" w:line="276" w:lineRule="auto"/>
        <w:ind w:left="709"/>
        <w:jc w:val="both"/>
      </w:pPr>
      <w:r>
        <w:rPr>
          <w:rFonts w:ascii="Times New Roman" w:hAnsi="Times New Roman"/>
          <w:b/>
          <w:sz w:val="28"/>
        </w:rPr>
        <w:t xml:space="preserve">• Шаг 4. </w:t>
      </w:r>
      <w:r>
        <w:rPr>
          <w:rFonts w:ascii="Times New Roman" w:hAnsi="Times New Roman"/>
          <w:sz w:val="28"/>
        </w:rPr>
        <w:t>Формируется таблица поиска (LUT) по нормализованной формуле выравнивания:</w:t>
      </w:r>
    </w:p>
    <w:p>
      <w:pPr>
        <w:spacing w:before="80" w:after="120"/>
        <w:jc w:val="center"/>
      </w:pPr>
      <w:r>
        <w:rPr>
          <w:rFonts w:ascii="Times New Roman" w:hAnsi="Times New Roman"/>
          <w:i/>
          <w:sz w:val="28"/>
        </w:rPr>
        <w:t>I_new(i) = round( (CDF(i) − CDF_min) / (N − CDF_min) × 255 )</w:t>
      </w:r>
    </w:p>
    <w:p>
      <w:pPr>
        <w:spacing w:before="0" w:after="120" w:line="276" w:lineRule="auto"/>
        <w:ind w:firstLine="709"/>
        <w:jc w:val="both"/>
      </w:pPr>
      <w:r>
        <w:rPr>
          <w:rFonts w:ascii="Times New Roman" w:hAnsi="Times New Roman"/>
          <w:sz w:val="28"/>
        </w:rPr>
        <w:t>В отличие от линейного контрастирования, эквализация устойчива к единичным шумовым выбросам на краях диапазона и эффективно проявляет детали как в глубоких тенях, так и в светлых областях.</w:t>
      </w:r>
    </w:p>
    <w:p>
      <w:pPr>
        <w:keepNext/>
        <w:spacing w:before="200" w:after="80"/>
        <w:jc w:val="left"/>
      </w:pPr>
      <w:r>
        <w:rPr>
          <w:rFonts w:ascii="Times New Roman" w:hAnsi="Times New Roman"/>
          <w:b/>
          <w:sz w:val="28"/>
        </w:rPr>
        <w:t>2.4. Особенности эквализации цветных изображений: RGB против HSV</w:t>
      </w:r>
    </w:p>
    <w:p>
      <w:pPr>
        <w:spacing w:before="0" w:after="120" w:line="276" w:lineRule="auto"/>
        <w:ind w:firstLine="709"/>
        <w:jc w:val="both"/>
      </w:pPr>
      <w:r>
        <w:rPr>
          <w:rFonts w:ascii="Times New Roman" w:hAnsi="Times New Roman"/>
          <w:sz w:val="28"/>
        </w:rPr>
        <w:t>При работе с полноцветными изображениями прямое применение эквализации может приводить к цветовым искажениям. В лабораторной работе реализованы и сопоставлены два подхода:</w:t>
      </w:r>
    </w:p>
    <w:p>
      <w:pPr>
        <w:spacing w:before="0" w:after="80" w:line="276" w:lineRule="auto"/>
        <w:ind w:left="709"/>
        <w:jc w:val="both"/>
      </w:pPr>
      <w:r>
        <w:rPr>
          <w:rFonts w:ascii="Times New Roman" w:hAnsi="Times New Roman"/>
          <w:b/>
          <w:sz w:val="28"/>
        </w:rPr>
        <w:t xml:space="preserve">• Покомпонентная эквализация в пространстве RGB (equalize_histogram_rgb): </w:t>
      </w:r>
      <w:r>
        <w:rPr>
          <w:rFonts w:ascii="Times New Roman" w:hAnsi="Times New Roman"/>
          <w:sz w:val="28"/>
        </w:rPr>
        <w:t>выравнивание гистограммы выполняется независимо для каждого из трех цветовых каналов R, G и B. Поскольку распределения интенсивностей в разных каналах различны, независимое нелинейное преобразование нарушает исходное соотношение (пропорцию) компонент R : G : B в каждом пикселе. Это вызывает заметный сдвиг цветового тона и появление неестественных оттенков.</w:t>
      </w:r>
    </w:p>
    <w:p>
      <w:pPr>
        <w:spacing w:before="0" w:after="80" w:line="276" w:lineRule="auto"/>
        <w:ind w:left="709"/>
        <w:jc w:val="both"/>
      </w:pPr>
      <w:r>
        <w:rPr>
          <w:rFonts w:ascii="Times New Roman" w:hAnsi="Times New Roman"/>
          <w:b/>
          <w:sz w:val="28"/>
        </w:rPr>
        <w:t xml:space="preserve">• Эквализация канала яркости в пространстве HSV (equalize_histogram_hsv): </w:t>
      </w:r>
      <w:r>
        <w:rPr>
          <w:rFonts w:ascii="Times New Roman" w:hAnsi="Times New Roman"/>
          <w:sz w:val="28"/>
        </w:rPr>
        <w:t>исходное изображение предварительно переводится из модели RGB в перцептивную модель HSV, где H ∈ [0°, 360°) — цветовой тон (Hue), S ∈ [0, 1] — насыщенность (Saturation), а V ∈ [0, 1] — светлота/яркость (Value). Компонента V масштабируется к диапазону [0, 255], подвергается эквализации гистограммы и нормируется обратно к [0, 1], в то время как матрицы H и S остаются неизменными. После обратного преобразования HSV → RGB изображение приобретает высокий яркостный контраст при полном сохранении исходного цветового тона и баланса оттенков.</w:t>
      </w:r>
    </w:p>
    <w:p>
      <w:pPr>
        <w:keepNext/>
        <w:spacing w:before="200" w:after="80"/>
        <w:jc w:val="left"/>
      </w:pPr>
      <w:r>
        <w:rPr>
          <w:rFonts w:ascii="Times New Roman" w:hAnsi="Times New Roman"/>
          <w:b/>
          <w:sz w:val="28"/>
        </w:rPr>
        <w:t>2.5. Низкочастотные (сглаживающие) фильтры</w:t>
      </w:r>
    </w:p>
    <w:p>
      <w:pPr>
        <w:spacing w:before="0" w:after="120" w:line="276" w:lineRule="auto"/>
        <w:ind w:firstLine="709"/>
        <w:jc w:val="both"/>
      </w:pPr>
      <w:r>
        <w:rPr>
          <w:rFonts w:ascii="Times New Roman" w:hAnsi="Times New Roman"/>
          <w:sz w:val="28"/>
        </w:rPr>
        <w:t>Низкочастотные фильтры подавляют высокочастотные пространственные составляющие изображения (резкие перепады яркости, мелкую текстуру и импульсный/гауссовский шум), пропуская низкие частоты (плавные градиенты и однородный фон). Обработка выполняется методом двумерной дискретной пространственной свертки канала изображения I с симметричным ядром (маской) фильтра K размера (2k+1) × (2k+1):</w:t>
      </w:r>
    </w:p>
    <w:p>
      <w:pPr>
        <w:spacing w:before="80" w:after="120"/>
        <w:jc w:val="center"/>
      </w:pPr>
      <w:r>
        <w:rPr>
          <w:rFonts w:ascii="Times New Roman" w:hAnsi="Times New Roman"/>
          <w:i/>
          <w:sz w:val="28"/>
        </w:rPr>
        <w:t>I_out(x, y) = ∑_{i=-k..k} ∑_{j=-k..k} K(i, j) · I(x + i, y + j)</w:t>
      </w:r>
    </w:p>
    <w:p>
      <w:pPr>
        <w:spacing w:before="0" w:after="120" w:line="276" w:lineRule="auto"/>
        <w:ind w:firstLine="709"/>
        <w:jc w:val="both"/>
      </w:pPr>
      <w:r>
        <w:rPr>
          <w:rFonts w:ascii="Times New Roman" w:hAnsi="Times New Roman"/>
          <w:sz w:val="28"/>
        </w:rPr>
        <w:t>Для корректной обработки граничных пикселей в программе используется дополнение краев матрицы методом репликации крайних пикселей (режим 'edge' функции numpy.pad) на ширину половины апертуры фильтра (pad = size // 2). Чтобы средняя яркость изображения не изменялась после фильтрации, сумма всех весовых коэффициентов ядра нормируется к единице.</w:t>
      </w:r>
    </w:p>
    <w:p>
      <w:pPr>
        <w:spacing w:before="0" w:after="80" w:line="276" w:lineRule="auto"/>
        <w:ind w:left="709"/>
        <w:jc w:val="both"/>
      </w:pPr>
      <w:r>
        <w:rPr>
          <w:rFonts w:ascii="Times New Roman" w:hAnsi="Times New Roman"/>
          <w:b/>
          <w:sz w:val="28"/>
        </w:rPr>
        <w:t xml:space="preserve">• Усредняющий фильтр (Box Blur): </w:t>
      </w:r>
      <w:r>
        <w:rPr>
          <w:rFonts w:ascii="Times New Roman" w:hAnsi="Times New Roman"/>
          <w:sz w:val="28"/>
        </w:rPr>
        <w:t>использует однородное ядро размера size × size, все элементы которого равны 1 / (size²). Каждый пиксель заменяется средним арифметическим своих соседей в окне. При увеличении размера ядра (7×7, 9×9) фильтр эффективно подавляет шум, но размывает границы объектов и вносит характерные блочные («квадратные») артефакты из-за равного вклада далеких угловых и близких центральных пикселей.</w:t>
      </w:r>
    </w:p>
    <w:p>
      <w:pPr>
        <w:spacing w:before="0" w:after="80" w:line="276" w:lineRule="auto"/>
        <w:ind w:left="709"/>
        <w:jc w:val="both"/>
      </w:pPr>
      <w:r>
        <w:rPr>
          <w:rFonts w:ascii="Times New Roman" w:hAnsi="Times New Roman"/>
          <w:b/>
          <w:sz w:val="28"/>
        </w:rPr>
        <w:t xml:space="preserve">• Фильтр Гаусса (Gaussian Blur): </w:t>
      </w:r>
      <w:r>
        <w:rPr>
          <w:rFonts w:ascii="Times New Roman" w:hAnsi="Times New Roman"/>
          <w:sz w:val="28"/>
        </w:rPr>
        <w:t>формирует взвешенное ядро на основе двумерной функции нормального распределения Гаусса с последующей нормировкой на сумму элементов:</w:t>
      </w:r>
    </w:p>
    <w:p>
      <w:pPr>
        <w:spacing w:before="80" w:after="120"/>
        <w:jc w:val="center"/>
      </w:pPr>
      <w:r>
        <w:rPr>
          <w:rFonts w:ascii="Times New Roman" w:hAnsi="Times New Roman"/>
          <w:i/>
          <w:sz w:val="28"/>
        </w:rPr>
        <w:t>G(x, y) = exp( −(x² + y²) / (2σ²) )</w:t>
      </w:r>
    </w:p>
    <w:p>
      <w:pPr>
        <w:spacing w:before="0" w:after="120" w:line="276" w:lineRule="auto"/>
        <w:ind w:firstLine="709"/>
        <w:jc w:val="both"/>
      </w:pPr>
      <w:r>
        <w:rPr>
          <w:rFonts w:ascii="Times New Roman" w:hAnsi="Times New Roman"/>
          <w:sz w:val="28"/>
        </w:rPr>
        <w:t>Максимальный вес получает центральный пиксель (x = 0, y = 0), а по мере удаления от центра веса плавно убывают по колоколообразной кривой. Параметр σ (среднеквадратичное отклонение) управляет шириной купола и степенью размытия: при малых σ (≤ 0.8) сглаживание минимально, при больших σ (2.0–3.0) достигается глубокое, визуально естественное изотропное размытие без блочных артефактов.</w:t>
      </w:r>
    </w:p>
    <w:p>
      <w:pPr>
        <w:keepNext/>
        <w:spacing w:before="280" w:after="120"/>
        <w:jc w:val="left"/>
      </w:pPr>
      <w:r>
        <w:rPr>
          <w:rFonts w:ascii="Times New Roman" w:hAnsi="Times New Roman"/>
          <w:b/>
          <w:sz w:val="32"/>
        </w:rPr>
        <w:t>3. Архитектура приложения и программная реализация</w:t>
      </w:r>
    </w:p>
    <w:p>
      <w:pPr>
        <w:spacing w:before="0" w:after="120" w:line="276" w:lineRule="auto"/>
        <w:ind w:firstLine="709"/>
        <w:jc w:val="both"/>
      </w:pPr>
      <w:r>
        <w:rPr>
          <w:rFonts w:ascii="Times New Roman" w:hAnsi="Times New Roman"/>
          <w:sz w:val="28"/>
        </w:rPr>
        <w:t>Приложение разработано на языке программирования Python 3 с использованием библиотек NumPy (векторизованные матричные вычисления), Pillow (загрузка, конвертация и отображение растровых форматов PNG, JPEG, BMP, TIFF), Matplotlib (построение графиков гистограмм) и Tkinter/ttk (графический интерфейс). Проект разделен на три логических модуля:</w:t>
      </w:r>
    </w:p>
    <w:p>
      <w:pPr>
        <w:spacing w:before="0" w:after="80" w:line="276" w:lineRule="auto"/>
        <w:ind w:left="709"/>
        <w:jc w:val="both"/>
      </w:pPr>
      <w:r>
        <w:rPr>
          <w:rFonts w:ascii="Times New Roman" w:hAnsi="Times New Roman"/>
          <w:b/>
          <w:sz w:val="28"/>
        </w:rPr>
        <w:t xml:space="preserve">• histogram_ops.py — </w:t>
      </w:r>
      <w:r>
        <w:rPr>
          <w:rFonts w:ascii="Times New Roman" w:hAnsi="Times New Roman"/>
          <w:sz w:val="28"/>
        </w:rPr>
        <w:t>модуль алгоритмов гистограммной обработки и цветокоррекции. Содержит функции calculate_histogram, linear_contrast_channel, linear_contrast, equalize_channel, equalize_histogram_rgb, прямого и обратного цветовых преобразований rgb_to_hsv и hsv_to_rgb, а также функцию equalize_histogram_hsv.</w:t>
      </w:r>
    </w:p>
    <w:p>
      <w:pPr>
        <w:spacing w:before="0" w:after="80" w:line="276" w:lineRule="auto"/>
        <w:ind w:left="709"/>
        <w:jc w:val="both"/>
      </w:pPr>
      <w:r>
        <w:rPr>
          <w:rFonts w:ascii="Times New Roman" w:hAnsi="Times New Roman"/>
          <w:b/>
          <w:sz w:val="28"/>
        </w:rPr>
        <w:t xml:space="preserve">• lowpass_filters.py — </w:t>
      </w:r>
      <w:r>
        <w:rPr>
          <w:rFonts w:ascii="Times New Roman" w:hAnsi="Times New Roman"/>
          <w:sz w:val="28"/>
        </w:rPr>
        <w:t>модуль пространственной низкочастотной фильтрации. Включает векторизованную функцию свертки канала apply_convolution_channel (цикл выполняется только по элементам ядра kh × kw со сдвигом срезов матрицы, что кратно быстрее попиксельного обхода), многоканальную обертку apply_convolution, функцию усредняющего размытия box_blur, генератор гауссова ядра create_gaussian_kernel и фильтр gaussian_blur.</w:t>
      </w:r>
    </w:p>
    <w:p>
      <w:pPr>
        <w:spacing w:before="0" w:after="80" w:line="276" w:lineRule="auto"/>
        <w:ind w:left="709"/>
        <w:jc w:val="both"/>
      </w:pPr>
      <w:r>
        <w:rPr>
          <w:rFonts w:ascii="Times New Roman" w:hAnsi="Times New Roman"/>
          <w:b/>
          <w:sz w:val="28"/>
        </w:rPr>
        <w:t xml:space="preserve">• main.py — </w:t>
      </w:r>
      <w:r>
        <w:rPr>
          <w:rFonts w:ascii="Times New Roman" w:hAnsi="Times New Roman"/>
          <w:sz w:val="28"/>
        </w:rPr>
        <w:t>модуль графического интерфейса (класс ImageProcessingApp). Верхняя панель управления предоставляет кнопки загрузки и сброса изображения, блок методов контрастирования («Линейное контрастирование», «Эквализация RGB», «Эквализация HSV (V)») и блок настройки низкочастотных фильтров (выбор размера ядра 3, 5, 7, 9 из выпадающего списка, поле ввода параметра Sigma и кнопки запуска фильтров). Центральная рабочая область разделена на панель синхронного предпросмотра исходного и обработанного изображений и нижнюю панель с двумя графиками RGB-гистограмм, встраиваемыми через FigureCanvasTkAgg.</w:t>
      </w:r>
    </w:p>
    <w:p>
      <w:pPr>
        <w:keepNext/>
        <w:spacing w:before="160" w:after="40"/>
      </w:pPr>
      <w:r>
        <w:rPr>
          <w:rFonts w:ascii="Times New Roman" w:hAnsi="Times New Roman"/>
          <w:b/>
          <w:i/>
          <w:sz w:val="24"/>
        </w:rPr>
        <w:t>Листинг 1 — Ключевые функции выравнивания гистограммы и работы с пространством HSV (histogram_ops.py):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val="clear" w:color="auto" w:fill="F5F5F5"/>
          </w:tcPr>
          <w:p>
            <w:pPr>
              <w:spacing w:before="80" w:after="80" w:line="240" w:lineRule="auto"/>
            </w:pPr>
            <w:r>
              <w:rPr>
                <w:rFonts w:ascii="Cascadia Code SemiLight" w:hAnsi="Cascadia Code SemiLight"/>
                <w:sz w:val="19"/>
              </w:rPr>
              <w:t>def equalize_channel(channel):</w:t>
              <w:br/>
              <w:t xml:space="preserve">    hist = calculate_histogram(channel)</w:t>
              <w:br/>
              <w:t xml:space="preserve">    total_pixels = channel.size</w:t>
              <w:br/>
              <w:t xml:space="preserve">    cdf = np.zeros(256, dtype=float)</w:t>
              <w:br/>
              <w:t xml:space="preserve">    cumulative = 0</w:t>
              <w:br/>
              <w:t xml:space="preserve">    for i in range(256):</w:t>
              <w:br/>
              <w:t xml:space="preserve">        cumulative += hist[i]</w:t>
              <w:br/>
              <w:t xml:space="preserve">        cdf[i] = cumulative</w:t>
              <w:br/>
              <w:t xml:space="preserve">    non_zero_cdf = cdf[cdf &gt; 0]</w:t>
              <w:br/>
              <w:t xml:space="preserve">    if len(non_zero_cdf) == 0:</w:t>
              <w:br/>
              <w:t xml:space="preserve">        return channel.copy()</w:t>
              <w:br/>
              <w:t xml:space="preserve">    cdf_min = non_zero_cdf[0]</w:t>
              <w:br/>
              <w:t xml:space="preserve">    table = np.zeros(256, dtype=np.uint8)</w:t>
              <w:br/>
              <w:t xml:space="preserve">    for i in range(256):</w:t>
              <w:br/>
              <w:t xml:space="preserve">        if total_pixels == cdf_min:</w:t>
              <w:br/>
              <w:t xml:space="preserve">            table[i] = 0</w:t>
              <w:br/>
              <w:t xml:space="preserve">        else:</w:t>
              <w:br/>
              <w:t xml:space="preserve">            val = int(round((cdf[i] - cdf_min) * 255.0 / (total_pixels - cdf_min)))</w:t>
              <w:br/>
              <w:t xml:space="preserve">            table[i] = np.clip(val, 0, 255)</w:t>
              <w:br/>
              <w:t xml:space="preserve">    return table[channel]</w:t>
              <w:br/>
              <w:br/>
              <w:t>def equalize_histogram_hsv(image):</w:t>
              <w:br/>
              <w:t xml:space="preserve">    if len(image.shape) == 2:</w:t>
              <w:br/>
              <w:t xml:space="preserve">        return equalize_channel(image)</w:t>
              <w:br/>
              <w:t xml:space="preserve">    h, s, v = rgb_to_hsv(image)</w:t>
              <w:br/>
              <w:t xml:space="preserve">    v_uint8 = np.clip(np.round(v * 255.0), 0, 255).astype(np.uint8)</w:t>
              <w:br/>
              <w:t xml:space="preserve">    v_eq = equalize_channel(v_uint8)</w:t>
              <w:br/>
              <w:t xml:space="preserve">    v_new = v_eq.astype(float) / 255.0</w:t>
              <w:br/>
              <w:t xml:space="preserve">    return hsv_to_rgb(h, s, v_new)</w:t>
            </w:r>
          </w:p>
        </w:tc>
      </w:tr>
    </w:tbl>
    <w:p>
      <w:pPr>
        <w:keepNext/>
        <w:spacing w:before="160" w:after="40"/>
      </w:pPr>
      <w:r>
        <w:rPr>
          <w:rFonts w:ascii="Times New Roman" w:hAnsi="Times New Roman"/>
          <w:b/>
          <w:i/>
          <w:sz w:val="24"/>
        </w:rPr>
        <w:t>Листинг 2 — Векторизованная пространственная свертка и фильтр Гаусса (lowpass_filters.py):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360"/>
      </w:tblGrid>
      <w:tr>
        <w:tc>
          <w:tcPr>
            <w:tcW w:type="dxa" w:w="9360"/>
            <w:shd w:val="clear" w:color="auto" w:fill="F5F5F5"/>
          </w:tcPr>
          <w:p>
            <w:pPr>
              <w:spacing w:before="80" w:after="80" w:line="240" w:lineRule="auto"/>
            </w:pPr>
            <w:r>
              <w:rPr>
                <w:rFonts w:ascii="Cascadia Code SemiLight" w:hAnsi="Cascadia Code SemiLight"/>
                <w:sz w:val="19"/>
              </w:rPr>
              <w:t>def apply_convolution_channel(channel, kernel):</w:t>
              <w:br/>
              <w:t xml:space="preserve">    h, w = channel.shape</w:t>
              <w:br/>
              <w:t xml:space="preserve">    kh, kw = kernel.shape</w:t>
              <w:br/>
              <w:t xml:space="preserve">    pad_h, pad_w = kh // 2, kw // 2</w:t>
              <w:br/>
              <w:t xml:space="preserve">    padded = np.pad(channel, ((pad_h, pad_h), (pad_w, pad_w)), mode='edge').astype(float)</w:t>
              <w:br/>
              <w:t xml:space="preserve">    output = np.zeros((h, w), dtype=float)</w:t>
              <w:br/>
              <w:t xml:space="preserve">    for i in range(kh):</w:t>
              <w:br/>
              <w:t xml:space="preserve">        for j in range(kw):</w:t>
              <w:br/>
              <w:t xml:space="preserve">            output += kernel[i, j] * padded[i:i + h, j:j + w]</w:t>
              <w:br/>
              <w:t xml:space="preserve">    return np.clip(np.round(output), 0, 255).astype(np.uint8)</w:t>
              <w:br/>
              <w:br/>
              <w:t>def create_gaussian_kernel(size=5, sigma=1.0):</w:t>
              <w:br/>
              <w:t xml:space="preserve">    k = size // 2</w:t>
              <w:br/>
              <w:t xml:space="preserve">    y, x = np.ogrid[-k:k+1, -k:k+1]</w:t>
              <w:br/>
              <w:t xml:space="preserve">    kernel = np.exp(-(x * x + y * y) / (2.0 * sigma * sigma))</w:t>
              <w:br/>
              <w:t xml:space="preserve">    sum_val = kernel.sum()</w:t>
              <w:br/>
              <w:t xml:space="preserve">    return kernel / sum_val if sum_val != 0 else kernel</w:t>
            </w:r>
          </w:p>
        </w:tc>
      </w:tr>
    </w:tbl>
    <w:p>
      <w:pPr>
        <w:keepNext/>
        <w:spacing w:before="280" w:after="120"/>
        <w:jc w:val="left"/>
      </w:pPr>
      <w:r>
        <w:rPr>
          <w:rFonts w:ascii="Times New Roman" w:hAnsi="Times New Roman"/>
          <w:b/>
          <w:sz w:val="32"/>
        </w:rPr>
        <w:t>4. Тестовая база изображений и анализ результатов</w:t>
      </w:r>
    </w:p>
    <w:p>
      <w:pPr>
        <w:spacing w:before="0" w:after="120" w:line="276" w:lineRule="auto"/>
        <w:ind w:firstLine="709"/>
        <w:jc w:val="both"/>
      </w:pPr>
      <w:r>
        <w:rPr>
          <w:rFonts w:ascii="Times New Roman" w:hAnsi="Times New Roman"/>
          <w:sz w:val="28"/>
        </w:rPr>
        <w:t>Для объективной проверки разработанных алгоритмов использованы эталонные изображения из международных баз USC-SIPI Image Database (раздел Miscellaneous, формат TIFF) и Kodak Lossless True Color Image Suite (формат PNG, разрешение 768×512), включающие малоконтрастные, темные, высокодетализированные и зашумленные сцены:</w:t>
      </w:r>
    </w:p>
    <w:p>
      <w:pPr>
        <w:spacing w:before="0" w:after="80" w:line="276" w:lineRule="auto"/>
        <w:ind w:left="709"/>
        <w:jc w:val="both"/>
      </w:pPr>
      <w:r>
        <w:rPr>
          <w:rFonts w:ascii="Times New Roman" w:hAnsi="Times New Roman"/>
          <w:b/>
          <w:sz w:val="28"/>
        </w:rPr>
        <w:t xml:space="preserve">• Малоконтрастные полутоновые и аэрофотоснимки (USC-SIPI 5.1.09 Moon surface, 5.1.10 Aerial, 4.2.05 Airplane): </w:t>
      </w:r>
      <w:r>
        <w:rPr>
          <w:rFonts w:ascii="Times New Roman" w:hAnsi="Times New Roman"/>
          <w:sz w:val="28"/>
        </w:rPr>
        <w:t>исходные гистограммы таких снимков сосредоточены в узком центральном диапазоне яркостей. Применение линейного контрастирования равномерно растягивает гистограмму от 0 до 255, устраняя «дымку». Эквализация гистограммы дополнительно усиливает локальный микроконтраст рельефа и мелких объектов за счет более плотного перераспределения уровней в области пика гистограммы.</w:t>
      </w:r>
    </w:p>
    <w:p>
      <w:pPr>
        <w:spacing w:before="0" w:after="80" w:line="276" w:lineRule="auto"/>
        <w:ind w:left="709"/>
        <w:jc w:val="both"/>
      </w:pPr>
      <w:r>
        <w:rPr>
          <w:rFonts w:ascii="Times New Roman" w:hAnsi="Times New Roman"/>
          <w:b/>
          <w:sz w:val="28"/>
        </w:rPr>
        <w:t xml:space="preserve">• Цветные насыщенные изображения и снимки со сложным освещением (USC-SIPI 4.2.03 Mandrill, 4.2.07 Peppers; Kodak kodim03, kodim15, kodim23): </w:t>
      </w:r>
      <w:r>
        <w:rPr>
          <w:rFonts w:ascii="Times New Roman" w:hAnsi="Times New Roman"/>
          <w:sz w:val="28"/>
        </w:rPr>
        <w:t>использованы для сопоставления двух методов эквализации цветных изображений. При покомпонентной эквализации в пространстве RGB независимое растяжение каналов R, G и B нарушает цветовой баланс (возникают паразитные пурпурные, бирюзовые и желтые оттенки на лице, шерсти и фоне). При эквализации только яркостной компоненты V в пространстве HSV детали в глубоких тенях полностью проявляются, гистограмма расширяется на весь диапазон [0, 255], а исходные цвета и оттенки остаются визуально естественными.</w:t>
      </w:r>
    </w:p>
    <w:p>
      <w:pPr>
        <w:spacing w:before="0" w:after="80" w:line="276" w:lineRule="auto"/>
        <w:ind w:left="709"/>
        <w:jc w:val="both"/>
      </w:pPr>
      <w:r>
        <w:rPr>
          <w:rFonts w:ascii="Times New Roman" w:hAnsi="Times New Roman"/>
          <w:b/>
          <w:sz w:val="28"/>
        </w:rPr>
        <w:t xml:space="preserve">• Изображения с мелкой периодической текстурой и зашумленные сцены (Kodak kodim01, kodim05, kodim08): </w:t>
      </w:r>
      <w:r>
        <w:rPr>
          <w:rFonts w:ascii="Times New Roman" w:hAnsi="Times New Roman"/>
          <w:sz w:val="28"/>
        </w:rPr>
        <w:t>применены для исследования низкочастотных фильтров при размерах ядра 3×3, 5×5, 7×7 и 9×9. На зашумленных изображениях оба фильтра успешно подавляют высокочастотный зернистый шум (на гистограмме это проявляется сглаживанием резких локальных зубцов и сужением шумовых хвостов). При больших апертурах (7×7 и 9×9) усредняющий фильтр (Box Blur) приводит к заметному размытию контуров и появлению блочного эффекта, тогда как фильтр Гаусса (при σ = 1.0–2.0) обеспечивает плавное сглаживание шума при значительно лучшем сохранении структуры границ объектов.</w:t>
      </w:r>
    </w:p>
    <w:p>
      <w:pPr>
        <w:keepNext/>
        <w:spacing w:before="160" w:after="80"/>
      </w:pPr>
      <w:r>
        <w:rPr>
          <w:rFonts w:ascii="Times New Roman" w:hAnsi="Times New Roman"/>
          <w:b/>
          <w:sz w:val="24"/>
        </w:rPr>
        <w:t>Таблица 1 — Сравнительная характеристика реализованных методов обработки изображений</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c>
          <w:tcPr>
            <w:tcW w:type="dxa" w:w="2340"/>
            <w:shd w:val="clear" w:color="auto" w:fill="E8EEF5"/>
          </w:tcPr>
          <w:p>
            <w:pPr>
              <w:spacing w:before="60" w:after="60"/>
              <w:jc w:val="center"/>
            </w:pPr>
            <w:r>
              <w:rPr>
                <w:rFonts w:ascii="Times New Roman" w:hAnsi="Times New Roman"/>
                <w:b/>
                <w:sz w:val="22"/>
              </w:rPr>
              <w:t>Метод обработки</w:t>
            </w:r>
          </w:p>
        </w:tc>
        <w:tc>
          <w:tcPr>
            <w:tcW w:type="dxa" w:w="2340"/>
            <w:shd w:val="clear" w:color="auto" w:fill="E8EEF5"/>
          </w:tcPr>
          <w:p>
            <w:pPr>
              <w:spacing w:before="60" w:after="60"/>
              <w:jc w:val="center"/>
            </w:pPr>
            <w:r>
              <w:rPr>
                <w:rFonts w:ascii="Times New Roman" w:hAnsi="Times New Roman"/>
                <w:b/>
                <w:sz w:val="22"/>
              </w:rPr>
              <w:t>Основное назначение</w:t>
            </w:r>
          </w:p>
        </w:tc>
        <w:tc>
          <w:tcPr>
            <w:tcW w:type="dxa" w:w="2340"/>
            <w:shd w:val="clear" w:color="auto" w:fill="E8EEF5"/>
          </w:tcPr>
          <w:p>
            <w:pPr>
              <w:spacing w:before="60" w:after="60"/>
              <w:jc w:val="center"/>
            </w:pPr>
            <w:r>
              <w:rPr>
                <w:rFonts w:ascii="Times New Roman" w:hAnsi="Times New Roman"/>
                <w:b/>
                <w:sz w:val="22"/>
              </w:rPr>
              <w:t>Преимущества</w:t>
            </w:r>
          </w:p>
        </w:tc>
        <w:tc>
          <w:tcPr>
            <w:tcW w:type="dxa" w:w="2340"/>
            <w:shd w:val="clear" w:color="auto" w:fill="E8EEF5"/>
          </w:tcPr>
          <w:p>
            <w:pPr>
              <w:spacing w:before="60" w:after="60"/>
              <w:jc w:val="center"/>
            </w:pPr>
            <w:r>
              <w:rPr>
                <w:rFonts w:ascii="Times New Roman" w:hAnsi="Times New Roman"/>
                <w:b/>
                <w:sz w:val="22"/>
              </w:rPr>
              <w:t>Ограничения и артефакты</w:t>
            </w:r>
          </w:p>
        </w:tc>
      </w:tr>
      <w:tr>
        <w:tc>
          <w:tcPr>
            <w:tcW w:type="dxa" w:w="2340"/>
          </w:tcPr>
          <w:p>
            <w:pPr>
              <w:spacing w:before="60" w:after="60"/>
              <w:jc w:val="left"/>
            </w:pPr>
            <w:r>
              <w:rPr>
                <w:rFonts w:ascii="Times New Roman" w:hAnsi="Times New Roman"/>
                <w:b/>
                <w:sz w:val="22"/>
              </w:rPr>
              <w:t>Линейное контрастирование</w:t>
            </w:r>
          </w:p>
        </w:tc>
        <w:tc>
          <w:tcPr>
            <w:tcW w:type="dxa" w:w="2340"/>
          </w:tcPr>
          <w:p>
            <w:pPr>
              <w:spacing w:before="60" w:after="60"/>
              <w:jc w:val="left"/>
            </w:pPr>
            <w:r>
              <w:rPr>
                <w:rFonts w:ascii="Times New Roman" w:hAnsi="Times New Roman"/>
                <w:sz w:val="22"/>
              </w:rPr>
              <w:t>Растяжение узкого диапазона яркостей на [0, 255]</w:t>
            </w:r>
          </w:p>
        </w:tc>
        <w:tc>
          <w:tcPr>
            <w:tcW w:type="dxa" w:w="2340"/>
          </w:tcPr>
          <w:p>
            <w:pPr>
              <w:spacing w:before="60" w:after="60"/>
              <w:jc w:val="left"/>
            </w:pPr>
            <w:r>
              <w:rPr>
                <w:rFonts w:ascii="Times New Roman" w:hAnsi="Times New Roman"/>
                <w:sz w:val="22"/>
              </w:rPr>
              <w:t>Простота, отсутствие нелинейных искажений градиентов</w:t>
            </w:r>
          </w:p>
        </w:tc>
        <w:tc>
          <w:tcPr>
            <w:tcW w:type="dxa" w:w="2340"/>
          </w:tcPr>
          <w:p>
            <w:pPr>
              <w:spacing w:before="60" w:after="60"/>
              <w:jc w:val="left"/>
            </w:pPr>
            <w:r>
              <w:rPr>
                <w:rFonts w:ascii="Times New Roman" w:hAnsi="Times New Roman"/>
                <w:sz w:val="22"/>
              </w:rPr>
              <w:t>Не работает при наличии одиночных пикселей-выбросов (0 и 255)</w:t>
            </w:r>
          </w:p>
        </w:tc>
      </w:tr>
      <w:tr>
        <w:tc>
          <w:tcPr>
            <w:tcW w:type="dxa" w:w="2340"/>
            <w:shd w:val="clear" w:color="auto" w:fill="F9FBFD"/>
          </w:tcPr>
          <w:p>
            <w:pPr>
              <w:spacing w:before="60" w:after="60"/>
              <w:jc w:val="left"/>
            </w:pPr>
            <w:r>
              <w:rPr>
                <w:rFonts w:ascii="Times New Roman" w:hAnsi="Times New Roman"/>
                <w:b/>
                <w:sz w:val="22"/>
              </w:rPr>
              <w:t>Эквализация гистограммы (RGB)</w:t>
            </w:r>
          </w:p>
        </w:tc>
        <w:tc>
          <w:tcPr>
            <w:tcW w:type="dxa" w:w="2340"/>
            <w:shd w:val="clear" w:color="auto" w:fill="F9FBFD"/>
          </w:tcPr>
          <w:p>
            <w:pPr>
              <w:spacing w:before="60" w:after="60"/>
              <w:jc w:val="left"/>
            </w:pPr>
            <w:r>
              <w:rPr>
                <w:rFonts w:ascii="Times New Roman" w:hAnsi="Times New Roman"/>
                <w:sz w:val="22"/>
              </w:rPr>
              <w:t>Максимизация глобального контраста по трем каналам</w:t>
            </w:r>
          </w:p>
        </w:tc>
        <w:tc>
          <w:tcPr>
            <w:tcW w:type="dxa" w:w="2340"/>
            <w:shd w:val="clear" w:color="auto" w:fill="F9FBFD"/>
          </w:tcPr>
          <w:p>
            <w:pPr>
              <w:spacing w:before="60" w:after="60"/>
              <w:jc w:val="left"/>
            </w:pPr>
            <w:r>
              <w:rPr>
                <w:rFonts w:ascii="Times New Roman" w:hAnsi="Times New Roman"/>
                <w:sz w:val="22"/>
              </w:rPr>
              <w:t>Устойчивость к выбросам, максимальное проявление деталей</w:t>
            </w:r>
          </w:p>
        </w:tc>
        <w:tc>
          <w:tcPr>
            <w:tcW w:type="dxa" w:w="2340"/>
            <w:shd w:val="clear" w:color="auto" w:fill="F9FBFD"/>
          </w:tcPr>
          <w:p>
            <w:pPr>
              <w:spacing w:before="60" w:after="60"/>
              <w:jc w:val="left"/>
            </w:pPr>
            <w:r>
              <w:rPr>
                <w:rFonts w:ascii="Times New Roman" w:hAnsi="Times New Roman"/>
                <w:sz w:val="22"/>
              </w:rPr>
              <w:t>Сильное искажение цветового тона и баланса белого на цветных снимках</w:t>
            </w:r>
          </w:p>
        </w:tc>
      </w:tr>
      <w:tr>
        <w:tc>
          <w:tcPr>
            <w:tcW w:type="dxa" w:w="2340"/>
          </w:tcPr>
          <w:p>
            <w:pPr>
              <w:spacing w:before="60" w:after="60"/>
              <w:jc w:val="left"/>
            </w:pPr>
            <w:r>
              <w:rPr>
                <w:rFonts w:ascii="Times New Roman" w:hAnsi="Times New Roman"/>
                <w:b/>
                <w:sz w:val="22"/>
              </w:rPr>
              <w:t>Эквализация гистограммы (HSV, канал V)</w:t>
            </w:r>
          </w:p>
        </w:tc>
        <w:tc>
          <w:tcPr>
            <w:tcW w:type="dxa" w:w="2340"/>
          </w:tcPr>
          <w:p>
            <w:pPr>
              <w:spacing w:before="60" w:after="60"/>
              <w:jc w:val="left"/>
            </w:pPr>
            <w:r>
              <w:rPr>
                <w:rFonts w:ascii="Times New Roman" w:hAnsi="Times New Roman"/>
                <w:sz w:val="22"/>
              </w:rPr>
              <w:t>Повышение контраста цветных изображений</w:t>
            </w:r>
          </w:p>
        </w:tc>
        <w:tc>
          <w:tcPr>
            <w:tcW w:type="dxa" w:w="2340"/>
          </w:tcPr>
          <w:p>
            <w:pPr>
              <w:spacing w:before="60" w:after="60"/>
              <w:jc w:val="left"/>
            </w:pPr>
            <w:r>
              <w:rPr>
                <w:rFonts w:ascii="Times New Roman" w:hAnsi="Times New Roman"/>
                <w:sz w:val="22"/>
              </w:rPr>
              <w:t>Сохранение исходного цветового тона (H) и насыщенности (S)</w:t>
            </w:r>
          </w:p>
        </w:tc>
        <w:tc>
          <w:tcPr>
            <w:tcW w:type="dxa" w:w="2340"/>
          </w:tcPr>
          <w:p>
            <w:pPr>
              <w:spacing w:before="60" w:after="60"/>
              <w:jc w:val="left"/>
            </w:pPr>
            <w:r>
              <w:rPr>
                <w:rFonts w:ascii="Times New Roman" w:hAnsi="Times New Roman"/>
                <w:sz w:val="22"/>
              </w:rPr>
              <w:t>Требует дополнительных вычислений для переходов RGB ↔ HSV</w:t>
            </w:r>
          </w:p>
        </w:tc>
      </w:tr>
      <w:tr>
        <w:tc>
          <w:tcPr>
            <w:tcW w:type="dxa" w:w="2340"/>
            <w:shd w:val="clear" w:color="auto" w:fill="F9FBFD"/>
          </w:tcPr>
          <w:p>
            <w:pPr>
              <w:spacing w:before="60" w:after="60"/>
              <w:jc w:val="left"/>
            </w:pPr>
            <w:r>
              <w:rPr>
                <w:rFonts w:ascii="Times New Roman" w:hAnsi="Times New Roman"/>
                <w:b/>
                <w:sz w:val="22"/>
              </w:rPr>
              <w:t>Усредняющий фильтр (Box Blur)</w:t>
            </w:r>
          </w:p>
        </w:tc>
        <w:tc>
          <w:tcPr>
            <w:tcW w:type="dxa" w:w="2340"/>
            <w:shd w:val="clear" w:color="auto" w:fill="F9FBFD"/>
          </w:tcPr>
          <w:p>
            <w:pPr>
              <w:spacing w:before="60" w:after="60"/>
              <w:jc w:val="left"/>
            </w:pPr>
            <w:r>
              <w:rPr>
                <w:rFonts w:ascii="Times New Roman" w:hAnsi="Times New Roman"/>
                <w:sz w:val="22"/>
              </w:rPr>
              <w:t>Быстрое подавление шума и сглаживание</w:t>
            </w:r>
          </w:p>
        </w:tc>
        <w:tc>
          <w:tcPr>
            <w:tcW w:type="dxa" w:w="2340"/>
            <w:shd w:val="clear" w:color="auto" w:fill="F9FBFD"/>
          </w:tcPr>
          <w:p>
            <w:pPr>
              <w:spacing w:before="60" w:after="60"/>
              <w:jc w:val="left"/>
            </w:pPr>
            <w:r>
              <w:rPr>
                <w:rFonts w:ascii="Times New Roman" w:hAnsi="Times New Roman"/>
                <w:sz w:val="22"/>
              </w:rPr>
              <w:t>Высокая скорость вычисления, простота формирования ядра</w:t>
            </w:r>
          </w:p>
        </w:tc>
        <w:tc>
          <w:tcPr>
            <w:tcW w:type="dxa" w:w="2340"/>
            <w:shd w:val="clear" w:color="auto" w:fill="F9FBFD"/>
          </w:tcPr>
          <w:p>
            <w:pPr>
              <w:spacing w:before="60" w:after="60"/>
              <w:jc w:val="left"/>
            </w:pPr>
            <w:r>
              <w:rPr>
                <w:rFonts w:ascii="Times New Roman" w:hAnsi="Times New Roman"/>
                <w:sz w:val="22"/>
              </w:rPr>
              <w:t>Сильное размытие резких границ, блочные артефакты при ядрах 7×7, 9×9</w:t>
            </w:r>
          </w:p>
        </w:tc>
      </w:tr>
      <w:tr>
        <w:tc>
          <w:tcPr>
            <w:tcW w:type="dxa" w:w="2340"/>
          </w:tcPr>
          <w:p>
            <w:pPr>
              <w:spacing w:before="60" w:after="60"/>
              <w:jc w:val="left"/>
            </w:pPr>
            <w:r>
              <w:rPr>
                <w:rFonts w:ascii="Times New Roman" w:hAnsi="Times New Roman"/>
                <w:b/>
                <w:sz w:val="22"/>
              </w:rPr>
              <w:t>Фильтр Гаусса (Gaussian Blur)</w:t>
            </w:r>
          </w:p>
        </w:tc>
        <w:tc>
          <w:tcPr>
            <w:tcW w:type="dxa" w:w="2340"/>
          </w:tcPr>
          <w:p>
            <w:pPr>
              <w:spacing w:before="60" w:after="60"/>
              <w:jc w:val="left"/>
            </w:pPr>
            <w:r>
              <w:rPr>
                <w:rFonts w:ascii="Times New Roman" w:hAnsi="Times New Roman"/>
                <w:sz w:val="22"/>
              </w:rPr>
              <w:t>Естественное сглаживание и подавление гауссовского шума</w:t>
            </w:r>
          </w:p>
        </w:tc>
        <w:tc>
          <w:tcPr>
            <w:tcW w:type="dxa" w:w="2340"/>
          </w:tcPr>
          <w:p>
            <w:pPr>
              <w:spacing w:before="60" w:after="60"/>
              <w:jc w:val="left"/>
            </w:pPr>
            <w:r>
              <w:rPr>
                <w:rFonts w:ascii="Times New Roman" w:hAnsi="Times New Roman"/>
                <w:sz w:val="22"/>
              </w:rPr>
              <w:t>Плавное изотропное размытие, гибкая настройка через параметр σ</w:t>
            </w:r>
          </w:p>
        </w:tc>
        <w:tc>
          <w:tcPr>
            <w:tcW w:type="dxa" w:w="2340"/>
          </w:tcPr>
          <w:p>
            <w:pPr>
              <w:spacing w:before="60" w:after="60"/>
              <w:jc w:val="left"/>
            </w:pPr>
            <w:r>
              <w:rPr>
                <w:rFonts w:ascii="Times New Roman" w:hAnsi="Times New Roman"/>
                <w:sz w:val="22"/>
              </w:rPr>
              <w:t>Снижение резкости мелких деталей при больших значениях σ и размера ядра</w:t>
            </w:r>
          </w:p>
        </w:tc>
      </w:tr>
    </w:tbl>
    <w:p>
      <w:pPr>
        <w:keepNext/>
        <w:spacing w:before="280" w:after="120"/>
        <w:jc w:val="left"/>
      </w:pPr>
      <w:r>
        <w:rPr>
          <w:rFonts w:ascii="Times New Roman" w:hAnsi="Times New Roman"/>
          <w:b/>
          <w:sz w:val="32"/>
        </w:rPr>
        <w:t>5. Выводы</w:t>
      </w:r>
    </w:p>
    <w:p>
      <w:pPr>
        <w:spacing w:before="0" w:after="120" w:line="276" w:lineRule="auto"/>
        <w:ind w:firstLine="709"/>
        <w:jc w:val="both"/>
      </w:pPr>
      <w:r>
        <w:rPr>
          <w:rFonts w:ascii="Times New Roman" w:hAnsi="Times New Roman"/>
          <w:sz w:val="28"/>
        </w:rPr>
        <w:t>В ходе выполнения лабораторной работы было разработано приложение с графическим пользовательским интерфейсом на языке Python для исследования методов гистограммной обработки и низкочастотной пространственной фильтрации цифровых изображений. На основании проведенных экспериментов на изображениях из баз USC-SIPI и Kodak сформулированы следующие выводы:</w:t>
      </w:r>
    </w:p>
    <w:p>
      <w:pPr>
        <w:spacing w:before="0" w:after="80" w:line="276" w:lineRule="auto"/>
        <w:ind w:left="709"/>
        <w:jc w:val="both"/>
      </w:pPr>
      <w:r>
        <w:rPr>
          <w:rFonts w:ascii="Times New Roman" w:hAnsi="Times New Roman"/>
          <w:b/>
          <w:sz w:val="28"/>
        </w:rPr>
        <w:t xml:space="preserve">• 1. </w:t>
      </w:r>
      <w:r>
        <w:rPr>
          <w:rFonts w:ascii="Times New Roman" w:hAnsi="Times New Roman"/>
          <w:sz w:val="28"/>
        </w:rPr>
        <w:t>Линейное контрастирование эффективно устраняет вялость изображения только в том случае, когда его исходная гистограмма не содержит крайних значений 0 и 255. Эквализация гистограммы, опирающаяся на кумулятивную функцию распределения (CDF), лишена этого недостатка и обеспечивает более выраженное повышение информативности малоконтрастных сцен.</w:t>
      </w:r>
    </w:p>
    <w:p>
      <w:pPr>
        <w:spacing w:before="0" w:after="80" w:line="276" w:lineRule="auto"/>
        <w:ind w:left="709"/>
        <w:jc w:val="both"/>
      </w:pPr>
      <w:r>
        <w:rPr>
          <w:rFonts w:ascii="Times New Roman" w:hAnsi="Times New Roman"/>
          <w:b/>
          <w:sz w:val="28"/>
        </w:rPr>
        <w:t xml:space="preserve">• 2. </w:t>
      </w:r>
      <w:r>
        <w:rPr>
          <w:rFonts w:ascii="Times New Roman" w:hAnsi="Times New Roman"/>
          <w:sz w:val="28"/>
        </w:rPr>
        <w:t>При обработке цветных изображений покомпонентная эквализация в цветовом пространстве RGB приводит к рассогласованию соотношений между каналами и появлению неестественных цветовых сдвигов. Переход в пространство HSV с выравниванием исключительно яркостной компоненты V позволяет существенно повысить контрастность снимка без искажения его цветовой палитры.</w:t>
      </w:r>
    </w:p>
    <w:p>
      <w:pPr>
        <w:spacing w:before="0" w:after="80" w:line="276" w:lineRule="auto"/>
        <w:ind w:left="709"/>
        <w:jc w:val="both"/>
      </w:pPr>
      <w:r>
        <w:rPr>
          <w:rFonts w:ascii="Times New Roman" w:hAnsi="Times New Roman"/>
          <w:b/>
          <w:sz w:val="28"/>
        </w:rPr>
        <w:t xml:space="preserve">• 3. </w:t>
      </w:r>
      <w:r>
        <w:rPr>
          <w:rFonts w:ascii="Times New Roman" w:hAnsi="Times New Roman"/>
          <w:sz w:val="28"/>
        </w:rPr>
        <w:t>Низкочастотные сглаживающие фильтры эффективно подавляют высокочастотный шум за счет усреднения локальных окрестностей пикселей. При этом фильтр Гаусса превосходит простой усредняющий фильтр по визуальному качеству, так как убывание весовых коэффициентов от центра ядра к краям предотвращает появление ступенчатых и блочных артефактов при больших размерах маски (7×7, 9×9) и позволяет точно регулировать степень сглаживания параметром σ.</w:t>
      </w:r>
    </w:p>
    <w:sectPr w:rsidR="00C77480" w:rsidRPr="00564816" w:rsidSect="003B6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scadia Code SemiLight">
    <w:panose1 w:val="020B0609020000020004"/>
    <w:charset w:val="00"/>
    <w:family w:val="modern"/>
    <w:pitch w:val="fixed"/>
    <w:sig w:usb0="A1002AFF" w:usb1="4000F9FB" w:usb2="0004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99A"/>
    <w:rsid w:val="003B699A"/>
    <w:rsid w:val="00433DF5"/>
    <w:rsid w:val="004359CA"/>
    <w:rsid w:val="004B1601"/>
    <w:rsid w:val="00564816"/>
    <w:rsid w:val="006075ED"/>
    <w:rsid w:val="00671966"/>
    <w:rsid w:val="006E14A1"/>
    <w:rsid w:val="00886EA8"/>
    <w:rsid w:val="008E65E4"/>
    <w:rsid w:val="008F247A"/>
    <w:rsid w:val="00927C4B"/>
    <w:rsid w:val="00A50A62"/>
    <w:rsid w:val="00A823BB"/>
    <w:rsid w:val="00B2301C"/>
    <w:rsid w:val="00C156C4"/>
    <w:rsid w:val="00C77480"/>
    <w:rsid w:val="00D86F2A"/>
    <w:rsid w:val="00DC23C2"/>
    <w:rsid w:val="00E55EE7"/>
    <w:rsid w:val="00E74541"/>
    <w:rsid w:val="00FA3A21"/>
    <w:rsid w:val="00FF3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E8D1F"/>
  <w15:chartTrackingRefBased/>
  <w15:docId w15:val="{1AC065C8-BD08-468D-925C-EBFC818C5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1601"/>
    <w:pPr>
      <w:spacing w:after="0" w:line="240" w:lineRule="atLeast"/>
      <w:ind w:firstLine="709"/>
      <w:jc w:val="both"/>
    </w:pPr>
    <w:rPr>
      <w:rFonts w:ascii="Times New Roman" w:eastAsia="Calibri" w:hAnsi="Times New Roman" w:cs="Times New Roman"/>
      <w:kern w:val="0"/>
      <w:sz w:val="28"/>
      <w:szCs w:val="28"/>
      <w:lang w:val="ru-RU"/>
      <w14:ligatures w14:val="none"/>
    </w:rPr>
  </w:style>
  <w:style w:type="paragraph" w:styleId="1">
    <w:name w:val="heading 1"/>
    <w:basedOn w:val="a"/>
    <w:next w:val="a"/>
    <w:link w:val="10"/>
    <w:uiPriority w:val="9"/>
    <w:qFormat/>
    <w:rsid w:val="003B699A"/>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2">
    <w:name w:val="heading 2"/>
    <w:basedOn w:val="a"/>
    <w:next w:val="a"/>
    <w:link w:val="20"/>
    <w:uiPriority w:val="9"/>
    <w:unhideWhenUsed/>
    <w:qFormat/>
    <w:rsid w:val="003B699A"/>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3">
    <w:name w:val="heading 3"/>
    <w:basedOn w:val="a"/>
    <w:next w:val="a"/>
    <w:link w:val="30"/>
    <w:uiPriority w:val="9"/>
    <w:semiHidden/>
    <w:unhideWhenUsed/>
    <w:qFormat/>
    <w:rsid w:val="003B699A"/>
    <w:pPr>
      <w:keepNext/>
      <w:keepLines/>
      <w:spacing w:before="160" w:after="80" w:line="278" w:lineRule="auto"/>
      <w:ind w:firstLine="0"/>
      <w:jc w:val="left"/>
      <w:outlineLvl w:val="2"/>
    </w:pPr>
    <w:rPr>
      <w:rFonts w:asciiTheme="minorHAnsi" w:eastAsiaTheme="majorEastAsia" w:hAnsiTheme="minorHAnsi" w:cstheme="majorBidi"/>
      <w:color w:val="0F4761" w:themeColor="accent1" w:themeShade="BF"/>
      <w:kern w:val="2"/>
      <w:lang w:val="en-US"/>
      <w14:ligatures w14:val="standardContextual"/>
    </w:rPr>
  </w:style>
  <w:style w:type="paragraph" w:styleId="4">
    <w:name w:val="heading 4"/>
    <w:basedOn w:val="a"/>
    <w:next w:val="a"/>
    <w:link w:val="40"/>
    <w:uiPriority w:val="9"/>
    <w:semiHidden/>
    <w:unhideWhenUsed/>
    <w:qFormat/>
    <w:rsid w:val="003B699A"/>
    <w:pPr>
      <w:keepNext/>
      <w:keepLines/>
      <w:spacing w:before="80" w:after="40" w:line="278" w:lineRule="auto"/>
      <w:ind w:firstLine="0"/>
      <w:jc w:val="left"/>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5">
    <w:name w:val="heading 5"/>
    <w:basedOn w:val="a"/>
    <w:next w:val="a"/>
    <w:link w:val="50"/>
    <w:uiPriority w:val="9"/>
    <w:semiHidden/>
    <w:unhideWhenUsed/>
    <w:qFormat/>
    <w:rsid w:val="003B699A"/>
    <w:pPr>
      <w:keepNext/>
      <w:keepLines/>
      <w:spacing w:before="80" w:after="40" w:line="278" w:lineRule="auto"/>
      <w:ind w:firstLine="0"/>
      <w:jc w:val="left"/>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6">
    <w:name w:val="heading 6"/>
    <w:basedOn w:val="a"/>
    <w:next w:val="a"/>
    <w:link w:val="60"/>
    <w:uiPriority w:val="9"/>
    <w:semiHidden/>
    <w:unhideWhenUsed/>
    <w:qFormat/>
    <w:rsid w:val="003B699A"/>
    <w:pPr>
      <w:keepNext/>
      <w:keepLines/>
      <w:spacing w:before="40" w:line="278" w:lineRule="auto"/>
      <w:ind w:firstLine="0"/>
      <w:jc w:val="left"/>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7">
    <w:name w:val="heading 7"/>
    <w:basedOn w:val="a"/>
    <w:next w:val="a"/>
    <w:link w:val="70"/>
    <w:uiPriority w:val="9"/>
    <w:semiHidden/>
    <w:unhideWhenUsed/>
    <w:qFormat/>
    <w:rsid w:val="003B699A"/>
    <w:pPr>
      <w:keepNext/>
      <w:keepLines/>
      <w:spacing w:before="40" w:line="278" w:lineRule="auto"/>
      <w:ind w:firstLine="0"/>
      <w:jc w:val="left"/>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8">
    <w:name w:val="heading 8"/>
    <w:basedOn w:val="a"/>
    <w:next w:val="a"/>
    <w:link w:val="80"/>
    <w:uiPriority w:val="9"/>
    <w:semiHidden/>
    <w:unhideWhenUsed/>
    <w:qFormat/>
    <w:rsid w:val="003B699A"/>
    <w:pPr>
      <w:keepNext/>
      <w:keepLines/>
      <w:spacing w:line="278" w:lineRule="auto"/>
      <w:ind w:firstLine="0"/>
      <w:jc w:val="left"/>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9">
    <w:name w:val="heading 9"/>
    <w:basedOn w:val="a"/>
    <w:next w:val="a"/>
    <w:link w:val="90"/>
    <w:uiPriority w:val="9"/>
    <w:semiHidden/>
    <w:unhideWhenUsed/>
    <w:qFormat/>
    <w:rsid w:val="003B699A"/>
    <w:pPr>
      <w:keepNext/>
      <w:keepLines/>
      <w:spacing w:line="278" w:lineRule="auto"/>
      <w:ind w:firstLine="0"/>
      <w:jc w:val="left"/>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699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3B699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B699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B699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B699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B699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B699A"/>
    <w:rPr>
      <w:rFonts w:eastAsiaTheme="majorEastAsia" w:cstheme="majorBidi"/>
      <w:color w:val="595959" w:themeColor="text1" w:themeTint="A6"/>
    </w:rPr>
  </w:style>
  <w:style w:type="character" w:customStyle="1" w:styleId="80">
    <w:name w:val="Заголовок 8 Знак"/>
    <w:basedOn w:val="a0"/>
    <w:link w:val="8"/>
    <w:uiPriority w:val="9"/>
    <w:semiHidden/>
    <w:rsid w:val="003B699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B699A"/>
    <w:rPr>
      <w:rFonts w:eastAsiaTheme="majorEastAsia" w:cstheme="majorBidi"/>
      <w:color w:val="272727" w:themeColor="text1" w:themeTint="D8"/>
    </w:rPr>
  </w:style>
  <w:style w:type="paragraph" w:styleId="a3">
    <w:name w:val="Title"/>
    <w:basedOn w:val="a"/>
    <w:next w:val="a"/>
    <w:link w:val="a4"/>
    <w:uiPriority w:val="10"/>
    <w:qFormat/>
    <w:rsid w:val="003B699A"/>
    <w:pPr>
      <w:spacing w:after="80" w:line="240" w:lineRule="auto"/>
      <w:ind w:firstLine="0"/>
      <w:contextualSpacing/>
      <w:jc w:val="left"/>
    </w:pPr>
    <w:rPr>
      <w:rFonts w:asciiTheme="majorHAnsi" w:eastAsiaTheme="majorEastAsia" w:hAnsiTheme="majorHAnsi" w:cstheme="majorBidi"/>
      <w:spacing w:val="-10"/>
      <w:kern w:val="28"/>
      <w:sz w:val="56"/>
      <w:szCs w:val="56"/>
      <w:lang w:val="en-US"/>
      <w14:ligatures w14:val="standardContextual"/>
    </w:rPr>
  </w:style>
  <w:style w:type="character" w:customStyle="1" w:styleId="a4">
    <w:name w:val="Заголовок Знак"/>
    <w:basedOn w:val="a0"/>
    <w:link w:val="a3"/>
    <w:uiPriority w:val="10"/>
    <w:rsid w:val="003B69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699A"/>
    <w:pPr>
      <w:numPr>
        <w:ilvl w:val="1"/>
      </w:numPr>
      <w:spacing w:after="160" w:line="278" w:lineRule="auto"/>
      <w:ind w:firstLine="709"/>
      <w:jc w:val="left"/>
    </w:pPr>
    <w:rPr>
      <w:rFonts w:asciiTheme="minorHAnsi" w:eastAsiaTheme="majorEastAsia" w:hAnsiTheme="minorHAnsi" w:cstheme="majorBidi"/>
      <w:color w:val="595959" w:themeColor="text1" w:themeTint="A6"/>
      <w:spacing w:val="15"/>
      <w:kern w:val="2"/>
      <w:lang w:val="en-US"/>
      <w14:ligatures w14:val="standardContextual"/>
    </w:rPr>
  </w:style>
  <w:style w:type="character" w:customStyle="1" w:styleId="a6">
    <w:name w:val="Подзаголовок Знак"/>
    <w:basedOn w:val="a0"/>
    <w:link w:val="a5"/>
    <w:uiPriority w:val="11"/>
    <w:rsid w:val="003B699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B699A"/>
    <w:pPr>
      <w:spacing w:before="160" w:after="160" w:line="278" w:lineRule="auto"/>
      <w:ind w:firstLine="0"/>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22">
    <w:name w:val="Цитата 2 Знак"/>
    <w:basedOn w:val="a0"/>
    <w:link w:val="21"/>
    <w:uiPriority w:val="29"/>
    <w:rsid w:val="003B699A"/>
    <w:rPr>
      <w:i/>
      <w:iCs/>
      <w:color w:val="404040" w:themeColor="text1" w:themeTint="BF"/>
    </w:rPr>
  </w:style>
  <w:style w:type="paragraph" w:styleId="a7">
    <w:name w:val="List Paragraph"/>
    <w:basedOn w:val="a"/>
    <w:uiPriority w:val="34"/>
    <w:qFormat/>
    <w:rsid w:val="003B699A"/>
    <w:pPr>
      <w:spacing w:after="160" w:line="278" w:lineRule="auto"/>
      <w:ind w:left="720" w:firstLine="0"/>
      <w:contextualSpacing/>
      <w:jc w:val="left"/>
    </w:pPr>
    <w:rPr>
      <w:rFonts w:asciiTheme="minorHAnsi" w:eastAsiaTheme="minorHAnsi" w:hAnsiTheme="minorHAnsi" w:cstheme="minorBidi"/>
      <w:kern w:val="2"/>
      <w:sz w:val="24"/>
      <w:szCs w:val="24"/>
      <w:lang w:val="en-US"/>
      <w14:ligatures w14:val="standardContextual"/>
    </w:rPr>
  </w:style>
  <w:style w:type="character" w:styleId="a8">
    <w:name w:val="Intense Emphasis"/>
    <w:basedOn w:val="a0"/>
    <w:uiPriority w:val="21"/>
    <w:qFormat/>
    <w:rsid w:val="003B699A"/>
    <w:rPr>
      <w:i/>
      <w:iCs/>
      <w:color w:val="0F4761" w:themeColor="accent1" w:themeShade="BF"/>
    </w:rPr>
  </w:style>
  <w:style w:type="paragraph" w:styleId="a9">
    <w:name w:val="Intense Quote"/>
    <w:basedOn w:val="a"/>
    <w:next w:val="a"/>
    <w:link w:val="aa"/>
    <w:uiPriority w:val="30"/>
    <w:qFormat/>
    <w:rsid w:val="003B699A"/>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aa">
    <w:name w:val="Выделенная цитата Знак"/>
    <w:basedOn w:val="a0"/>
    <w:link w:val="a9"/>
    <w:uiPriority w:val="30"/>
    <w:rsid w:val="003B699A"/>
    <w:rPr>
      <w:i/>
      <w:iCs/>
      <w:color w:val="0F4761" w:themeColor="accent1" w:themeShade="BF"/>
    </w:rPr>
  </w:style>
  <w:style w:type="character" w:styleId="ab">
    <w:name w:val="Intense Reference"/>
    <w:basedOn w:val="a0"/>
    <w:uiPriority w:val="32"/>
    <w:qFormat/>
    <w:rsid w:val="003B699A"/>
    <w:rPr>
      <w:b/>
      <w:bCs/>
      <w:smallCaps/>
      <w:color w:val="0F4761" w:themeColor="accent1" w:themeShade="BF"/>
      <w:spacing w:val="5"/>
    </w:rPr>
  </w:style>
  <w:style w:type="character" w:customStyle="1" w:styleId="11">
    <w:name w:val="Название книги1"/>
    <w:uiPriority w:val="33"/>
    <w:qFormat/>
    <w:rsid w:val="003B699A"/>
    <w:rPr>
      <w:rFonts w:ascii="Times New Roman" w:hAnsi="Times New Roman"/>
      <w:b/>
      <w:bCs/>
      <w:caps/>
      <w:color w:val="000000"/>
      <w:spacing w:val="5"/>
      <w:sz w:val="32"/>
      <w:vertAlign w:val="baseline"/>
    </w:rPr>
  </w:style>
  <w:style w:type="character" w:styleId="ac">
    <w:name w:val="Placeholder Text"/>
    <w:basedOn w:val="a0"/>
    <w:uiPriority w:val="99"/>
    <w:semiHidden/>
    <w:rsid w:val="006E14A1"/>
    <w:rPr>
      <w:color w:val="666666"/>
    </w:rPr>
  </w:style>
  <w:style w:type="paragraph" w:customStyle="1" w:styleId="12">
    <w:name w:val="Стиль1"/>
    <w:basedOn w:val="ad"/>
    <w:link w:val="13"/>
    <w:qFormat/>
    <w:rsid w:val="00886EA8"/>
    <w:pPr>
      <w:ind w:firstLine="0"/>
      <w:jc w:val="left"/>
    </w:pPr>
    <w:rPr>
      <w:rFonts w:ascii="Cascadia Code SemiLight" w:hAnsi="Cascadia Code SemiLight"/>
      <w:sz w:val="24"/>
      <w:szCs w:val="24"/>
      <w:lang w:val="en-US"/>
    </w:rPr>
  </w:style>
  <w:style w:type="paragraph" w:styleId="ad">
    <w:name w:val="No Spacing"/>
    <w:link w:val="ae"/>
    <w:uiPriority w:val="1"/>
    <w:qFormat/>
    <w:rsid w:val="00886EA8"/>
    <w:pPr>
      <w:spacing w:after="0" w:line="240" w:lineRule="auto"/>
      <w:ind w:firstLine="709"/>
      <w:jc w:val="both"/>
    </w:pPr>
    <w:rPr>
      <w:rFonts w:ascii="Times New Roman" w:eastAsia="Calibri" w:hAnsi="Times New Roman" w:cs="Times New Roman"/>
      <w:kern w:val="0"/>
      <w:sz w:val="28"/>
      <w:szCs w:val="28"/>
      <w:lang w:val="ru-RU"/>
      <w14:ligatures w14:val="none"/>
    </w:rPr>
  </w:style>
  <w:style w:type="character" w:customStyle="1" w:styleId="ae">
    <w:name w:val="Без интервала Знак"/>
    <w:basedOn w:val="a0"/>
    <w:link w:val="ad"/>
    <w:uiPriority w:val="1"/>
    <w:rsid w:val="00886EA8"/>
    <w:rPr>
      <w:rFonts w:ascii="Times New Roman" w:eastAsia="Calibri" w:hAnsi="Times New Roman" w:cs="Times New Roman"/>
      <w:kern w:val="0"/>
      <w:sz w:val="28"/>
      <w:szCs w:val="28"/>
      <w:lang w:val="ru-RU"/>
      <w14:ligatures w14:val="none"/>
    </w:rPr>
  </w:style>
  <w:style w:type="character" w:customStyle="1" w:styleId="13">
    <w:name w:val="Стиль1 Знак"/>
    <w:basedOn w:val="ae"/>
    <w:link w:val="12"/>
    <w:rsid w:val="00886EA8"/>
    <w:rPr>
      <w:rFonts w:ascii="Cascadia Code SemiLight" w:eastAsia="Calibri" w:hAnsi="Cascadia Code SemiLight" w:cs="Times New Roman"/>
      <w:kern w:val="0"/>
      <w:sz w:val="28"/>
      <w:szCs w:val="28"/>
      <w:lang w:val="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2</Pages>
  <Words>57</Words>
  <Characters>331</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Slava</dc:creator>
  <cp:keywords/>
  <dc:description/>
  <cp:lastModifiedBy>Slava</cp:lastModifiedBy>
  <cp:revision>8</cp:revision>
  <dcterms:created xsi:type="dcterms:W3CDTF">2026-04-09T05:38:00Z</dcterms:created>
  <dcterms:modified xsi:type="dcterms:W3CDTF">2026-10-28T17:02:00Z</dcterms:modified>
</cp:coreProperties>
</file>