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55E7" w:rsidRPr="003F3292" w:rsidRDefault="008C55E7" w:rsidP="00DD42BB">
      <w:pPr>
        <w:pBdr>
          <w:bottom w:val="single" w:sz="4" w:space="1" w:color="auto"/>
        </w:pBdr>
        <w:jc w:val="center"/>
        <w:rPr>
          <w:rFonts w:ascii="Bookman Old Style" w:hAnsi="Bookman Old Style" w:cs="Arial"/>
          <w:b/>
          <w:sz w:val="28"/>
        </w:rPr>
      </w:pPr>
      <w:r w:rsidRPr="003F3292">
        <w:rPr>
          <w:rFonts w:ascii="Bookman Old Style" w:hAnsi="Bookman Old Style" w:cs="Arial"/>
          <w:b/>
          <w:sz w:val="28"/>
        </w:rPr>
        <w:t>Санкт-Петербургский губернаторский</w:t>
      </w:r>
      <w:r w:rsidRPr="003F3292">
        <w:rPr>
          <w:rFonts w:ascii="Bookman Old Style" w:hAnsi="Bookman Old Style" w:cs="Arial"/>
          <w:b/>
          <w:sz w:val="28"/>
        </w:rPr>
        <w:br/>
        <w:t>физико-математический лицей № 30</w:t>
      </w:r>
    </w:p>
    <w:p w:rsidR="008C55E7" w:rsidRPr="003F3292" w:rsidRDefault="008C55E7" w:rsidP="00DD42BB">
      <w:pPr>
        <w:jc w:val="center"/>
        <w:rPr>
          <w:b/>
          <w:sz w:val="40"/>
        </w:rPr>
      </w:pPr>
      <w:r w:rsidRPr="003F3292">
        <w:rPr>
          <w:b/>
          <w:sz w:val="40"/>
        </w:rPr>
        <w:t>Проектирование системы визуализации трехмерных сцен в реальном времени с использованием современных средств графических процессоров</w:t>
      </w:r>
    </w:p>
    <w:p w:rsidR="008C55E7" w:rsidRDefault="003F3292" w:rsidP="003F3292">
      <w:pPr>
        <w:jc w:val="center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>
            <wp:extent cx="5852172" cy="3108966"/>
            <wp:effectExtent l="171450" t="133350" r="358128" b="300984"/>
            <wp:docPr id="1" name="Рисунок 0" descr="TNG_Trg_20190407_140153_b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153_b01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108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55E7" w:rsidRPr="002F2978" w:rsidRDefault="008C55E7" w:rsidP="00DD42BB">
      <w:pPr>
        <w:jc w:val="both"/>
        <w:rPr>
          <w:rFonts w:ascii="Calibri" w:hAnsi="Calibri" w:cs="Arial"/>
          <w:sz w:val="28"/>
        </w:rPr>
      </w:pPr>
      <w:r w:rsidRPr="002F2978">
        <w:rPr>
          <w:rFonts w:ascii="Calibri" w:hAnsi="Calibri" w:cs="Arial"/>
          <w:sz w:val="28"/>
        </w:rPr>
        <w:t>Авторы:</w:t>
      </w:r>
    </w:p>
    <w:p w:rsidR="00DF6ADC" w:rsidRPr="008C55E7" w:rsidRDefault="00DF6ADC" w:rsidP="00DD42BB">
      <w:pPr>
        <w:rPr>
          <w:rFonts w:cstheme="minorHAnsi"/>
        </w:rPr>
      </w:pP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proofErr w:type="spellStart"/>
      <w:r w:rsidRPr="008C55E7">
        <w:rPr>
          <w:rFonts w:ascii="Calibri" w:eastAsia="Times New Roman" w:hAnsi="Calibri" w:cs="Arial"/>
          <w:b/>
          <w:i/>
          <w:sz w:val="28"/>
        </w:rPr>
        <w:t>Двас</w:t>
      </w:r>
      <w:proofErr w:type="spellEnd"/>
      <w:r w:rsidRPr="008C55E7">
        <w:rPr>
          <w:rFonts w:ascii="Calibri" w:eastAsia="Times New Roman" w:hAnsi="Calibri" w:cs="Arial"/>
          <w:b/>
          <w:i/>
          <w:sz w:val="28"/>
        </w:rPr>
        <w:t xml:space="preserve"> Павел Григорьевич, 08-2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r w:rsidRPr="008C55E7">
        <w:rPr>
          <w:rFonts w:ascii="Calibri" w:eastAsia="Times New Roman" w:hAnsi="Calibri" w:cs="Arial"/>
          <w:b/>
          <w:i/>
          <w:sz w:val="28"/>
        </w:rPr>
        <w:t>Марков Максим Александрович, 08-2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proofErr w:type="spellStart"/>
      <w:r w:rsidRPr="008C55E7">
        <w:rPr>
          <w:rFonts w:ascii="Calibri" w:eastAsia="Times New Roman" w:hAnsi="Calibri" w:cs="Arial"/>
          <w:b/>
          <w:i/>
          <w:sz w:val="28"/>
        </w:rPr>
        <w:t>Кураленок</w:t>
      </w:r>
      <w:proofErr w:type="spellEnd"/>
      <w:r w:rsidRPr="008C55E7">
        <w:rPr>
          <w:rFonts w:ascii="Calibri" w:eastAsia="Times New Roman" w:hAnsi="Calibri" w:cs="Arial"/>
          <w:b/>
          <w:i/>
          <w:sz w:val="28"/>
        </w:rPr>
        <w:t xml:space="preserve"> Святослав Игоревич, 08-4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proofErr w:type="spellStart"/>
      <w:r w:rsidRPr="008C55E7">
        <w:rPr>
          <w:rFonts w:ascii="Calibri" w:eastAsia="Times New Roman" w:hAnsi="Calibri" w:cs="Arial"/>
          <w:b/>
          <w:i/>
          <w:sz w:val="28"/>
        </w:rPr>
        <w:t>Вашпанов</w:t>
      </w:r>
      <w:proofErr w:type="spellEnd"/>
      <w:r w:rsidRPr="008C55E7">
        <w:rPr>
          <w:rFonts w:ascii="Calibri" w:eastAsia="Times New Roman" w:hAnsi="Calibri" w:cs="Arial"/>
          <w:b/>
          <w:i/>
          <w:sz w:val="28"/>
        </w:rPr>
        <w:t xml:space="preserve"> Александр Викторович, 09-3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r w:rsidRPr="008C55E7">
        <w:rPr>
          <w:rFonts w:ascii="Calibri" w:eastAsia="Times New Roman" w:hAnsi="Calibri" w:cs="Arial"/>
          <w:b/>
          <w:i/>
          <w:sz w:val="28"/>
        </w:rPr>
        <w:t>Кононов Святослав Игоревич, 09-3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proofErr w:type="spellStart"/>
      <w:r w:rsidRPr="008C55E7">
        <w:rPr>
          <w:rFonts w:ascii="Calibri" w:eastAsia="Times New Roman" w:hAnsi="Calibri" w:cs="Arial"/>
          <w:b/>
          <w:i/>
          <w:sz w:val="28"/>
        </w:rPr>
        <w:t>Шайда</w:t>
      </w:r>
      <w:proofErr w:type="spellEnd"/>
      <w:r w:rsidRPr="008C55E7">
        <w:rPr>
          <w:rFonts w:ascii="Calibri" w:eastAsia="Times New Roman" w:hAnsi="Calibri" w:cs="Arial"/>
          <w:b/>
          <w:i/>
          <w:sz w:val="28"/>
        </w:rPr>
        <w:t xml:space="preserve"> Андрей Игоревич, 09-4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r w:rsidRPr="008C55E7">
        <w:rPr>
          <w:rFonts w:ascii="Calibri" w:eastAsia="Times New Roman" w:hAnsi="Calibri" w:cs="Arial"/>
          <w:b/>
          <w:i/>
          <w:sz w:val="28"/>
        </w:rPr>
        <w:t>Кузьмин Илья Дмитриевич, 09-5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proofErr w:type="spellStart"/>
      <w:r w:rsidRPr="008C55E7">
        <w:rPr>
          <w:rFonts w:ascii="Calibri" w:eastAsia="Times New Roman" w:hAnsi="Calibri" w:cs="Arial"/>
          <w:b/>
          <w:i/>
          <w:sz w:val="28"/>
        </w:rPr>
        <w:t>Хлевной</w:t>
      </w:r>
      <w:proofErr w:type="spellEnd"/>
      <w:r w:rsidRPr="008C55E7">
        <w:rPr>
          <w:rFonts w:ascii="Calibri" w:eastAsia="Times New Roman" w:hAnsi="Calibri" w:cs="Arial"/>
          <w:b/>
          <w:i/>
          <w:sz w:val="28"/>
        </w:rPr>
        <w:t xml:space="preserve"> Евгений Александрович, 09-5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r w:rsidRPr="008C55E7">
        <w:rPr>
          <w:rFonts w:ascii="Calibri" w:eastAsia="Times New Roman" w:hAnsi="Calibri" w:cs="Arial"/>
          <w:b/>
          <w:i/>
          <w:sz w:val="28"/>
        </w:rPr>
        <w:t>Копейкина Софья Евгеньевна, 10-5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r w:rsidRPr="008C55E7">
        <w:rPr>
          <w:rFonts w:ascii="Calibri" w:eastAsia="Times New Roman" w:hAnsi="Calibri" w:cs="Arial"/>
          <w:b/>
          <w:i/>
          <w:sz w:val="28"/>
        </w:rPr>
        <w:t>Фабрика Артем Александрович, 10-5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proofErr w:type="spellStart"/>
      <w:r w:rsidRPr="008C55E7">
        <w:rPr>
          <w:rFonts w:ascii="Calibri" w:eastAsia="Times New Roman" w:hAnsi="Calibri" w:cs="Arial"/>
          <w:b/>
          <w:i/>
          <w:sz w:val="28"/>
        </w:rPr>
        <w:t>Гирвиц</w:t>
      </w:r>
      <w:proofErr w:type="spellEnd"/>
      <w:r w:rsidRPr="008C55E7">
        <w:rPr>
          <w:rFonts w:ascii="Calibri" w:eastAsia="Times New Roman" w:hAnsi="Calibri" w:cs="Arial"/>
          <w:b/>
          <w:i/>
          <w:sz w:val="28"/>
        </w:rPr>
        <w:t xml:space="preserve"> Александр Михайлович, 10-6 класс</w:t>
      </w:r>
    </w:p>
    <w:p w:rsidR="00AA5EC4" w:rsidRPr="008C55E7" w:rsidRDefault="00AA5EC4" w:rsidP="003F3292">
      <w:pPr>
        <w:pStyle w:val="a6"/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libri" w:eastAsia="Times New Roman" w:hAnsi="Calibri" w:cs="Arial"/>
          <w:b/>
          <w:i/>
          <w:sz w:val="28"/>
        </w:rPr>
      </w:pPr>
      <w:r w:rsidRPr="008C55E7">
        <w:rPr>
          <w:rFonts w:ascii="Calibri" w:eastAsia="Times New Roman" w:hAnsi="Calibri" w:cs="Arial"/>
          <w:b/>
          <w:i/>
          <w:sz w:val="28"/>
        </w:rPr>
        <w:t>Дмитриева Василиса Валерьевна, 10-6 класс</w:t>
      </w:r>
    </w:p>
    <w:p w:rsidR="008C55E7" w:rsidRPr="003F3292" w:rsidRDefault="008C55E7" w:rsidP="00DD42BB">
      <w:pPr>
        <w:rPr>
          <w:rFonts w:cstheme="minorHAnsi"/>
          <w:sz w:val="8"/>
          <w:lang w:val="en-US"/>
        </w:rPr>
      </w:pPr>
    </w:p>
    <w:p w:rsidR="008C55E7" w:rsidRPr="003F3292" w:rsidRDefault="008C55E7" w:rsidP="00DD42BB">
      <w:pPr>
        <w:jc w:val="both"/>
        <w:rPr>
          <w:rFonts w:ascii="Calibri" w:hAnsi="Calibri" w:cs="Arial"/>
          <w:sz w:val="22"/>
        </w:rPr>
      </w:pPr>
      <w:r w:rsidRPr="003F3292">
        <w:rPr>
          <w:rFonts w:ascii="Calibri" w:hAnsi="Calibri" w:cs="Arial"/>
          <w:sz w:val="22"/>
        </w:rPr>
        <w:t>Научный руководитель:</w:t>
      </w:r>
    </w:p>
    <w:p w:rsidR="008C55E7" w:rsidRPr="003F3292" w:rsidRDefault="008C55E7" w:rsidP="00DD42BB">
      <w:pPr>
        <w:jc w:val="both"/>
        <w:rPr>
          <w:rFonts w:ascii="Calibri" w:hAnsi="Calibri" w:cs="Arial"/>
          <w:i/>
        </w:rPr>
      </w:pPr>
      <w:r w:rsidRPr="003F3292">
        <w:rPr>
          <w:rFonts w:ascii="Calibri" w:hAnsi="Calibri" w:cs="Arial"/>
          <w:i/>
        </w:rPr>
        <w:tab/>
        <w:t>Галинский Виталий Александрович,</w:t>
      </w:r>
    </w:p>
    <w:p w:rsidR="003F3292" w:rsidRPr="00232529" w:rsidRDefault="00AA5EC4" w:rsidP="00DD42BB">
      <w:pPr>
        <w:rPr>
          <w:rFonts w:cstheme="minorHAnsi"/>
          <w:sz w:val="22"/>
        </w:rPr>
      </w:pPr>
      <w:r w:rsidRPr="00232529">
        <w:rPr>
          <w:rFonts w:cstheme="minorHAnsi"/>
          <w:sz w:val="22"/>
        </w:rPr>
        <w:t>преподаватель информатики и программирования физ</w:t>
      </w:r>
      <w:r w:rsidR="003F3292" w:rsidRPr="00232529">
        <w:rPr>
          <w:rFonts w:cstheme="minorHAnsi"/>
          <w:sz w:val="22"/>
        </w:rPr>
        <w:t>ико-математического лицея № 30,</w:t>
      </w:r>
    </w:p>
    <w:p w:rsidR="00AA5EC4" w:rsidRPr="00232529" w:rsidRDefault="00AA5EC4" w:rsidP="00DD42BB">
      <w:pPr>
        <w:rPr>
          <w:rFonts w:cstheme="minorHAnsi"/>
          <w:sz w:val="22"/>
        </w:rPr>
      </w:pPr>
      <w:r w:rsidRPr="00232529">
        <w:rPr>
          <w:rFonts w:cstheme="minorHAnsi"/>
          <w:sz w:val="22"/>
        </w:rPr>
        <w:t xml:space="preserve">руководитель группы компьютерной графики, зам. директора по </w:t>
      </w:r>
      <w:proofErr w:type="gramStart"/>
      <w:r w:rsidRPr="00232529">
        <w:rPr>
          <w:rFonts w:cstheme="minorHAnsi"/>
          <w:sz w:val="22"/>
        </w:rPr>
        <w:t>ИТ</w:t>
      </w:r>
      <w:proofErr w:type="gramEnd"/>
    </w:p>
    <w:p w:rsidR="008C55E7" w:rsidRPr="00232529" w:rsidRDefault="008C55E7" w:rsidP="00DD42BB">
      <w:pPr>
        <w:rPr>
          <w:rFonts w:cstheme="minorHAnsi"/>
        </w:rPr>
      </w:pPr>
    </w:p>
    <w:p w:rsidR="00AA5EC4" w:rsidRPr="00232529" w:rsidRDefault="00AA5EC4" w:rsidP="00DD42BB">
      <w:pPr>
        <w:jc w:val="center"/>
        <w:rPr>
          <w:rFonts w:cstheme="minorHAnsi"/>
        </w:rPr>
      </w:pPr>
      <w:r w:rsidRPr="00232529">
        <w:rPr>
          <w:rFonts w:cstheme="minorHAnsi"/>
        </w:rPr>
        <w:t>Государственное бюджетное общеобразовательное учреждение "Санкт-Петербургский губернаторский физико-математический лицей № 30"</w:t>
      </w:r>
    </w:p>
    <w:p w:rsidR="00AA5EC4" w:rsidRPr="00232529" w:rsidRDefault="00AA5EC4" w:rsidP="00DD42BB">
      <w:pPr>
        <w:jc w:val="center"/>
        <w:rPr>
          <w:rFonts w:cstheme="minorHAnsi"/>
        </w:rPr>
      </w:pPr>
      <w:r w:rsidRPr="00232529">
        <w:rPr>
          <w:rFonts w:cstheme="minorHAnsi"/>
        </w:rPr>
        <w:t>2018-2019</w:t>
      </w:r>
    </w:p>
    <w:p w:rsidR="00AA5EC4" w:rsidRPr="00232529" w:rsidRDefault="00AA5EC4" w:rsidP="00DD42BB">
      <w:pPr>
        <w:spacing w:after="200" w:line="276" w:lineRule="auto"/>
        <w:rPr>
          <w:rFonts w:ascii="Consolas" w:eastAsiaTheme="minorHAnsi" w:hAnsi="Consolas"/>
          <w:sz w:val="22"/>
          <w:szCs w:val="22"/>
          <w:lang w:eastAsia="en-US"/>
        </w:rPr>
      </w:pPr>
      <w:r w:rsidRPr="00232529">
        <w:rPr>
          <w:rFonts w:ascii="Consolas" w:hAnsi="Consolas"/>
        </w:rPr>
        <w:br w:type="page"/>
      </w:r>
    </w:p>
    <w:p w:rsidR="00AA5EC4" w:rsidRPr="00232529" w:rsidRDefault="00AC6336" w:rsidP="00DD42BB">
      <w:pPr>
        <w:pStyle w:val="1"/>
      </w:pPr>
      <w:r>
        <w:lastRenderedPageBreak/>
        <w:t>Введение</w:t>
      </w:r>
    </w:p>
    <w:p w:rsidR="00580DC9" w:rsidRDefault="00DD42BB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Целью проекта было построение полноценной системы анимации трехмерных сцен. Система </w:t>
      </w:r>
      <w:r w:rsidR="008551C0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должна содержать 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полноценный функционал для создания и визуализации пространственных геометрических объектов, построение реалистичной модели освещения множественными источниками света, выполнять синхронизацию анимации по времени</w:t>
      </w:r>
      <w:r w:rsidR="008551C0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. Поставленная </w:t>
      </w:r>
      <w:r w:rsidR="00C471F6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перед авторами</w:t>
      </w:r>
      <w:r w:rsidR="008551C0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задача также включает в себя</w:t>
      </w:r>
      <w:r w:rsidR="00580DC9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оптимизацию визуализации за счет переноса процесса вывода на видеокарту.</w:t>
      </w:r>
    </w:p>
    <w:p w:rsidR="002018E5" w:rsidRDefault="00580DC9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Разработка проекта </w:t>
      </w:r>
      <w:r w:rsidR="002018E5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включила в себя исследование средств вывода современных видеокарт, построение многоуровневой системы визуализации с возможностью гибкого управления процессом отображения </w:t>
      </w:r>
      <w:r w:rsidR="00C471F6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графической</w:t>
      </w:r>
      <w:r w:rsidR="002018E5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информации.</w:t>
      </w:r>
    </w:p>
    <w:p w:rsidR="00DD42BB" w:rsidRPr="00DD42BB" w:rsidRDefault="00DD42BB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Реализация проекта выполнена на языке программирования Си, с использованием графической библиотеки </w:t>
      </w:r>
      <w:proofErr w:type="spellStart"/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OpenGL</w:t>
      </w:r>
      <w:proofErr w:type="spellEnd"/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, для оптимизации вывода используется язык </w:t>
      </w:r>
      <w:proofErr w:type="spellStart"/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шейдеров</w:t>
      </w:r>
      <w:proofErr w:type="spellEnd"/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GLSL.</w:t>
      </w:r>
    </w:p>
    <w:p w:rsidR="00AC6336" w:rsidRDefault="00AC6336" w:rsidP="00DD42BB">
      <w:pPr>
        <w:pStyle w:val="1"/>
      </w:pPr>
      <w:r>
        <w:t>Описание проекта</w:t>
      </w:r>
    </w:p>
    <w:p w:rsidR="002018E5" w:rsidRPr="003449B2" w:rsidRDefault="002018E5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Проект </w:t>
      </w:r>
      <w:r w:rsidR="00C471F6"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состоит</w:t>
      </w: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из нескольких взаимосвязанных частей. Это:</w:t>
      </w:r>
    </w:p>
    <w:p w:rsidR="002018E5" w:rsidRPr="003449B2" w:rsidRDefault="002018E5" w:rsidP="003449B2">
      <w:pPr>
        <w:pStyle w:val="a6"/>
        <w:numPr>
          <w:ilvl w:val="0"/>
          <w:numId w:val="6"/>
        </w:numPr>
        <w:jc w:val="both"/>
        <w:rPr>
          <w:sz w:val="24"/>
          <w:szCs w:val="24"/>
        </w:rPr>
      </w:pPr>
      <w:r w:rsidRPr="003449B2">
        <w:rPr>
          <w:b/>
          <w:i/>
          <w:sz w:val="24"/>
          <w:szCs w:val="24"/>
        </w:rPr>
        <w:t>подсистема анимации</w:t>
      </w:r>
      <w:r w:rsidRPr="003449B2">
        <w:rPr>
          <w:sz w:val="24"/>
          <w:szCs w:val="24"/>
        </w:rPr>
        <w:t xml:space="preserve">, отвечает за основной процесс вывода </w:t>
      </w:r>
      <w:r w:rsidR="00C471F6" w:rsidRPr="003449B2">
        <w:rPr>
          <w:sz w:val="24"/>
          <w:szCs w:val="24"/>
        </w:rPr>
        <w:t>пространственных</w:t>
      </w:r>
      <w:r w:rsidRPr="003449B2">
        <w:rPr>
          <w:sz w:val="24"/>
          <w:szCs w:val="24"/>
        </w:rPr>
        <w:t xml:space="preserve"> объектов, взаимодействие с устройствами ввода, синхронизацию по времени;</w:t>
      </w:r>
    </w:p>
    <w:p w:rsidR="002018E5" w:rsidRPr="003449B2" w:rsidRDefault="002018E5" w:rsidP="003449B2">
      <w:pPr>
        <w:pStyle w:val="a6"/>
        <w:numPr>
          <w:ilvl w:val="0"/>
          <w:numId w:val="6"/>
        </w:numPr>
        <w:jc w:val="both"/>
        <w:rPr>
          <w:sz w:val="24"/>
          <w:szCs w:val="24"/>
        </w:rPr>
      </w:pPr>
      <w:r w:rsidRPr="003449B2">
        <w:rPr>
          <w:b/>
          <w:i/>
          <w:sz w:val="24"/>
          <w:szCs w:val="24"/>
        </w:rPr>
        <w:t>подсистема вывода</w:t>
      </w:r>
      <w:r w:rsidRPr="003449B2">
        <w:rPr>
          <w:sz w:val="24"/>
          <w:szCs w:val="24"/>
        </w:rPr>
        <w:t>, отвечает за весь поток визуализации геометрической информации, создание и управления ресурсами, такими, как материал</w:t>
      </w:r>
      <w:r w:rsidR="0023155D">
        <w:rPr>
          <w:sz w:val="24"/>
          <w:szCs w:val="24"/>
        </w:rPr>
        <w:t>ами</w:t>
      </w:r>
      <w:r w:rsidRPr="003449B2">
        <w:rPr>
          <w:sz w:val="24"/>
          <w:szCs w:val="24"/>
        </w:rPr>
        <w:t xml:space="preserve"> (включают в себя параметры освещения и текстуры), </w:t>
      </w:r>
      <w:r w:rsidR="0023155D">
        <w:rPr>
          <w:sz w:val="24"/>
          <w:szCs w:val="24"/>
        </w:rPr>
        <w:t xml:space="preserve">источниками света, </w:t>
      </w:r>
      <w:proofErr w:type="spellStart"/>
      <w:r w:rsidRPr="003449B2">
        <w:rPr>
          <w:sz w:val="24"/>
          <w:szCs w:val="24"/>
        </w:rPr>
        <w:t>шейдера</w:t>
      </w:r>
      <w:r w:rsidR="0023155D">
        <w:rPr>
          <w:sz w:val="24"/>
          <w:szCs w:val="24"/>
        </w:rPr>
        <w:t>ми</w:t>
      </w:r>
      <w:proofErr w:type="spellEnd"/>
      <w:r w:rsidRPr="003449B2">
        <w:rPr>
          <w:sz w:val="24"/>
          <w:szCs w:val="24"/>
        </w:rPr>
        <w:t xml:space="preserve"> (микропрограммы, выполняющиеся на видеока</w:t>
      </w:r>
      <w:r w:rsidR="0023155D">
        <w:rPr>
          <w:sz w:val="24"/>
          <w:szCs w:val="24"/>
        </w:rPr>
        <w:t>рте);</w:t>
      </w:r>
    </w:p>
    <w:p w:rsidR="002018E5" w:rsidRPr="003449B2" w:rsidRDefault="002018E5" w:rsidP="003449B2">
      <w:pPr>
        <w:pStyle w:val="a6"/>
        <w:numPr>
          <w:ilvl w:val="0"/>
          <w:numId w:val="6"/>
        </w:numPr>
        <w:jc w:val="both"/>
        <w:rPr>
          <w:sz w:val="24"/>
          <w:szCs w:val="24"/>
        </w:rPr>
      </w:pPr>
      <w:r w:rsidRPr="003449B2">
        <w:rPr>
          <w:b/>
          <w:i/>
          <w:sz w:val="24"/>
          <w:szCs w:val="24"/>
        </w:rPr>
        <w:t>вспомогательные подсистемы</w:t>
      </w:r>
      <w:r w:rsidRPr="003449B2">
        <w:rPr>
          <w:sz w:val="24"/>
          <w:szCs w:val="24"/>
        </w:rPr>
        <w:t xml:space="preserve"> — математическая библиотека, построение "топологий" (</w:t>
      </w:r>
      <w:r w:rsidR="00C471F6" w:rsidRPr="003449B2">
        <w:rPr>
          <w:sz w:val="24"/>
          <w:szCs w:val="24"/>
        </w:rPr>
        <w:t>вспомогательных</w:t>
      </w:r>
      <w:r w:rsidRPr="003449B2">
        <w:rPr>
          <w:sz w:val="24"/>
          <w:szCs w:val="24"/>
        </w:rPr>
        <w:t xml:space="preserve"> геометрических данных, информация из которых передается на видеокарту),</w:t>
      </w:r>
      <w:r w:rsidR="003449B2" w:rsidRPr="003449B2">
        <w:rPr>
          <w:sz w:val="24"/>
          <w:szCs w:val="24"/>
        </w:rPr>
        <w:t xml:space="preserve"> </w:t>
      </w:r>
      <w:r w:rsidR="00F70E9C">
        <w:rPr>
          <w:sz w:val="24"/>
          <w:szCs w:val="24"/>
        </w:rPr>
        <w:t xml:space="preserve">подсистема воспроизведения пространственных звуков, </w:t>
      </w:r>
      <w:r w:rsidR="003449B2" w:rsidRPr="003449B2">
        <w:rPr>
          <w:sz w:val="24"/>
          <w:szCs w:val="24"/>
        </w:rPr>
        <w:t>единая подсистема хранения и управления всеми ресурсами программы.</w:t>
      </w:r>
    </w:p>
    <w:p w:rsidR="000A5657" w:rsidRDefault="000A5657" w:rsidP="000A5657">
      <w:pPr>
        <w:pStyle w:val="2"/>
        <w:rPr>
          <w:rFonts w:eastAsiaTheme="minorEastAsia"/>
        </w:rPr>
      </w:pPr>
      <w:r>
        <w:rPr>
          <w:rFonts w:eastAsiaTheme="minorEastAsia"/>
        </w:rPr>
        <w:t>Подсистема анимации</w:t>
      </w:r>
    </w:p>
    <w:p w:rsidR="00B07FAF" w:rsidRPr="003449B2" w:rsidRDefault="00B07FAF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Система Анимации </w:t>
      </w:r>
      <w:r w:rsidR="00C471F6"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— г</w:t>
      </w: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лавная связующая часть проекта. Создание системы анимации нацелено на централизацию процессов обработки данных в проекте.</w:t>
      </w:r>
    </w:p>
    <w:p w:rsidR="00B07FAF" w:rsidRPr="003449B2" w:rsidRDefault="00B07FAF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Посредством централизации системы визуализации осуществляется синхронизированная работа процессов анимации, таких как обработка сообщений от оконной системы,</w:t>
      </w:r>
      <w:r w:rsid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взаимодействие с активными элементами анимации, просчёт и вывод сцен на экран. Деление основного цикла </w:t>
      </w:r>
      <w:proofErr w:type="spellStart"/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анимирования</w:t>
      </w:r>
      <w:proofErr w:type="spellEnd"/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на подсистемы обеспечивает абстрагирование</w:t>
      </w:r>
      <w:r w:rsid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системы анимации от внутренних ресурсов и процессов каждого этапа </w:t>
      </w:r>
      <w:proofErr w:type="spellStart"/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анимирования</w:t>
      </w:r>
      <w:proofErr w:type="spellEnd"/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. Доступ к любой системной информации из любого блока программы осуществляется</w:t>
      </w:r>
      <w:r w:rsid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через контекст анимации </w:t>
      </w:r>
      <w:r w:rsid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—</w:t>
      </w: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списка доступных переменных и функций, "сердца" проекта. Благодаря объединению доступных ресурсов подсистем и непрямому доступу к данным</w:t>
      </w:r>
      <w:r w:rsid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обеспечивается универсальность использования объектами системы информации. Также в систему анимации входит метод отложенного вывода активных элементов системы,</w:t>
      </w:r>
      <w:r w:rsid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Pr="003449B2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который связывает внутренние процессы вывода и отложенные действия с активными элементами анимации.</w:t>
      </w:r>
    </w:p>
    <w:p w:rsidR="008E3FA5" w:rsidRDefault="008E3FA5">
      <w:pPr>
        <w:spacing w:after="200" w:line="276" w:lineRule="auto"/>
        <w:rPr>
          <w:rFonts w:ascii="Consolas" w:eastAsiaTheme="minorHAnsi" w:hAnsi="Consolas"/>
          <w:sz w:val="22"/>
          <w:szCs w:val="22"/>
          <w:lang w:eastAsia="en-US"/>
        </w:rPr>
      </w:pPr>
      <w:r>
        <w:rPr>
          <w:rFonts w:ascii="Consolas" w:hAnsi="Consolas"/>
        </w:rPr>
        <w:br w:type="page"/>
      </w:r>
    </w:p>
    <w:p w:rsidR="008E3FA5" w:rsidRPr="008E3FA5" w:rsidRDefault="008E3FA5" w:rsidP="008E3FA5">
      <w:pPr>
        <w:pStyle w:val="a3"/>
        <w:jc w:val="center"/>
        <w:rPr>
          <w:rFonts w:cstheme="minorHAnsi"/>
          <w:b/>
          <w:sz w:val="24"/>
          <w:szCs w:val="24"/>
        </w:rPr>
      </w:pPr>
      <w:r w:rsidRPr="008E3FA5">
        <w:rPr>
          <w:rFonts w:cstheme="minorHAnsi"/>
          <w:b/>
          <w:sz w:val="24"/>
          <w:szCs w:val="24"/>
        </w:rPr>
        <w:lastRenderedPageBreak/>
        <w:t>Схема работы системы анимации.</w:t>
      </w:r>
    </w:p>
    <w:p w:rsidR="008E3FA5" w:rsidRDefault="008E3FA5" w:rsidP="00DD42BB">
      <w:pPr>
        <w:pStyle w:val="a3"/>
        <w:rPr>
          <w:rFonts w:ascii="Consolas" w:hAnsi="Consolas"/>
        </w:rPr>
      </w:pPr>
    </w:p>
    <w:p w:rsidR="00B07FAF" w:rsidRPr="00B07FAF" w:rsidRDefault="00B07FAF" w:rsidP="008E3FA5">
      <w:pPr>
        <w:pStyle w:val="a3"/>
        <w:jc w:val="center"/>
        <w:rPr>
          <w:rFonts w:ascii="Consolas" w:hAnsi="Consolas"/>
          <w:lang w:val="en-US"/>
        </w:rPr>
      </w:pPr>
      <w:r>
        <w:rPr>
          <w:rFonts w:ascii="Consolas" w:hAnsi="Consolas"/>
          <w:noProof/>
          <w:lang w:eastAsia="ru-RU"/>
        </w:rPr>
        <w:drawing>
          <wp:inline distT="0" distB="0" distL="0" distR="0">
            <wp:extent cx="4972050" cy="315753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1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15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FA5" w:rsidRDefault="008E3FA5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</w:p>
    <w:p w:rsidR="00B07FAF" w:rsidRDefault="00B07FAF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Система активных элементов анимации </w:t>
      </w:r>
      <w:r w:rsidR="008E3FA5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—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блок, который порождает рисование. Активные элементы анимации отличает уникальность внутри своей подсистемы и универсальность для</w:t>
      </w:r>
      <w:r w:rsidR="008E3FA5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анимации. Каждому элементу анимации присуще 6 методов, соответственно инициация, обновление, прорисовка, отложенная прорисовка, получение дистанции до наблюдателя</w:t>
      </w:r>
      <w:r w:rsidR="008E3FA5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и уничтожение. Обращение к данным функциям доступно анимации, внутренние ресурсы элементов от ядра скрыты. Также для корректной обработки отложенного вывода существует</w:t>
      </w:r>
      <w:r w:rsidR="008E3FA5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регистрация на отложенный вывод, которую надо проходить на каждом кадре. Регистрационный лист только создаёт позиции для регистрации, но никогда до прекращения работы</w:t>
      </w:r>
      <w:r w:rsidR="008E3FA5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системы анимации не удаляет.</w:t>
      </w:r>
    </w:p>
    <w:p w:rsidR="000A5657" w:rsidRDefault="000A5657" w:rsidP="000A5657"/>
    <w:p w:rsidR="000A5657" w:rsidRPr="000A5657" w:rsidRDefault="000A5657" w:rsidP="000A5657"/>
    <w:p w:rsidR="00B07FAF" w:rsidRDefault="00B07FAF" w:rsidP="00DD42BB">
      <w:pPr>
        <w:pStyle w:val="a3"/>
        <w:rPr>
          <w:rFonts w:ascii="Consolas" w:hAnsi="Consolas"/>
          <w:lang w:val="en-US"/>
        </w:rPr>
      </w:pPr>
      <w:r>
        <w:rPr>
          <w:rFonts w:ascii="Consolas" w:hAnsi="Consolas"/>
          <w:noProof/>
          <w:lang w:eastAsia="ru-RU"/>
        </w:rPr>
        <w:drawing>
          <wp:inline distT="0" distB="0" distL="0" distR="0">
            <wp:extent cx="5268568" cy="3705418"/>
            <wp:effectExtent l="19050" t="0" r="828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990" cy="370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AF" w:rsidRPr="00B07FAF" w:rsidRDefault="00B07FAF" w:rsidP="00F70E9C">
      <w:pPr>
        <w:pStyle w:val="2"/>
      </w:pPr>
      <w:r w:rsidRPr="00B07FAF">
        <w:lastRenderedPageBreak/>
        <w:t>Система ввода информации</w:t>
      </w:r>
    </w:p>
    <w:p w:rsidR="00B07FAF" w:rsidRPr="00DD42BB" w:rsidRDefault="00B07FAF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Безусловно, система опроса устройств ввода информации является одной из самых важных в проекте. С ее помощью есть возможность правильно настроить управление камерой, изменять некоторые параметры по желанию пользователя посредством нажатия определенного сочетания клавиш, взаимодействовать с выводимыми моделями и сценами, а также добавлять многие другие функции, позволяющие улучшить работу программы и сделать ее более понятной в использовании.</w:t>
      </w:r>
    </w:p>
    <w:p w:rsidR="00B07FAF" w:rsidRPr="00B07FAF" w:rsidRDefault="00B07FAF" w:rsidP="00DD42BB">
      <w:pPr>
        <w:pStyle w:val="a3"/>
        <w:rPr>
          <w:rFonts w:ascii="Consolas" w:hAnsi="Consolas"/>
        </w:rPr>
      </w:pPr>
      <w:r w:rsidRPr="00B07FAF">
        <w:rPr>
          <w:rFonts w:ascii="Consolas" w:hAnsi="Consolas"/>
        </w:rPr>
        <w:t xml:space="preserve"> </w:t>
      </w:r>
      <w:r w:rsidRPr="00B07FAF">
        <w:rPr>
          <w:rFonts w:ascii="Consolas" w:hAnsi="Consolas"/>
          <w:noProof/>
          <w:lang w:eastAsia="ru-RU"/>
        </w:rPr>
        <w:drawing>
          <wp:inline distT="0" distB="0" distL="0" distR="0">
            <wp:extent cx="5480218" cy="2553419"/>
            <wp:effectExtent l="19050" t="0" r="63332" b="0"/>
            <wp:docPr id="3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B07FAF" w:rsidRPr="00DD42BB" w:rsidRDefault="00B07FAF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Помимо опроса стандартных устройств ввода, а именно мыши и клавиатуры, в проекте существует поддержка игровых джойстиков, с помощью которых можно улучшить взаимодействие с камерой, добавить новые функциональные клавиши и оси, и многое другое.</w:t>
      </w:r>
    </w:p>
    <w:p w:rsidR="00B07FAF" w:rsidRPr="00DD42BB" w:rsidRDefault="00B07FAF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Стоит отметить, что на ранней стадии запуска программы данная система запоминает начальное состояние клавиш и осей, таким </w:t>
      </w:r>
      <w:r w:rsidR="00C471F6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образом,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позволяя использовать уже нажатые клавиши.</w:t>
      </w:r>
    </w:p>
    <w:p w:rsidR="00B07FAF" w:rsidRPr="00B07FAF" w:rsidRDefault="00B07FAF" w:rsidP="00DD42BB">
      <w:pPr>
        <w:pStyle w:val="a3"/>
        <w:rPr>
          <w:rFonts w:ascii="Consolas" w:hAnsi="Consolas"/>
        </w:rPr>
      </w:pPr>
    </w:p>
    <w:p w:rsidR="00F70E9C" w:rsidRDefault="00F70E9C" w:rsidP="00F70E9C">
      <w:pPr>
        <w:pStyle w:val="a3"/>
        <w:jc w:val="center"/>
        <w:rPr>
          <w:rFonts w:cstheme="minorHAnsi"/>
          <w:b/>
          <w:sz w:val="24"/>
          <w:szCs w:val="24"/>
        </w:rPr>
      </w:pPr>
    </w:p>
    <w:p w:rsidR="00B07FAF" w:rsidRPr="00F70E9C" w:rsidRDefault="00B07FAF" w:rsidP="00F70E9C">
      <w:pPr>
        <w:pStyle w:val="a3"/>
        <w:jc w:val="center"/>
        <w:rPr>
          <w:rFonts w:cstheme="minorHAnsi"/>
          <w:b/>
          <w:sz w:val="24"/>
          <w:szCs w:val="24"/>
        </w:rPr>
      </w:pPr>
      <w:r w:rsidRPr="00F70E9C">
        <w:rPr>
          <w:rFonts w:cstheme="minorHAnsi"/>
          <w:b/>
          <w:sz w:val="24"/>
          <w:szCs w:val="24"/>
        </w:rPr>
        <w:t>Схема работы системы ввода информации</w:t>
      </w:r>
    </w:p>
    <w:p w:rsidR="00B07FAF" w:rsidRPr="00B07FAF" w:rsidRDefault="00B07FAF" w:rsidP="00DD42BB">
      <w:pPr>
        <w:pStyle w:val="a3"/>
        <w:rPr>
          <w:rFonts w:ascii="Consolas" w:hAnsi="Consolas"/>
        </w:rPr>
      </w:pPr>
      <w:r w:rsidRPr="00B07FAF">
        <w:rPr>
          <w:rFonts w:ascii="Consolas" w:hAnsi="Consolas"/>
          <w:noProof/>
          <w:lang w:eastAsia="ru-RU"/>
        </w:rPr>
        <w:drawing>
          <wp:inline distT="0" distB="0" distL="0" distR="0">
            <wp:extent cx="5940425" cy="1282626"/>
            <wp:effectExtent l="0" t="0" r="22225" b="0"/>
            <wp:docPr id="4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F70E9C" w:rsidRDefault="00F70E9C" w:rsidP="00F70E9C">
      <w:pPr>
        <w:pStyle w:val="a3"/>
        <w:jc w:val="center"/>
        <w:rPr>
          <w:rFonts w:cstheme="minorHAnsi"/>
          <w:b/>
          <w:sz w:val="24"/>
          <w:szCs w:val="24"/>
        </w:rPr>
      </w:pPr>
    </w:p>
    <w:p w:rsidR="00F70E9C" w:rsidRDefault="00F70E9C" w:rsidP="00F70E9C">
      <w:pPr>
        <w:pStyle w:val="a3"/>
        <w:jc w:val="center"/>
        <w:rPr>
          <w:rFonts w:cstheme="minorHAnsi"/>
          <w:b/>
          <w:sz w:val="24"/>
          <w:szCs w:val="24"/>
        </w:rPr>
      </w:pPr>
    </w:p>
    <w:p w:rsidR="00B07FAF" w:rsidRPr="00F70E9C" w:rsidRDefault="00B07FAF" w:rsidP="00F70E9C">
      <w:pPr>
        <w:pStyle w:val="a3"/>
        <w:jc w:val="center"/>
        <w:rPr>
          <w:rFonts w:cstheme="minorHAnsi"/>
          <w:b/>
          <w:sz w:val="24"/>
          <w:szCs w:val="24"/>
        </w:rPr>
      </w:pPr>
      <w:r w:rsidRPr="00F70E9C">
        <w:rPr>
          <w:rFonts w:cstheme="minorHAnsi"/>
          <w:b/>
          <w:sz w:val="24"/>
          <w:szCs w:val="24"/>
        </w:rPr>
        <w:t>Использование системы ввода информации в проекте</w:t>
      </w:r>
    </w:p>
    <w:p w:rsidR="00B07FAF" w:rsidRDefault="00B07FAF" w:rsidP="00DD42BB">
      <w:pPr>
        <w:pStyle w:val="a3"/>
        <w:rPr>
          <w:rFonts w:ascii="Consolas" w:hAnsi="Consolas"/>
          <w:sz w:val="24"/>
          <w:lang w:val="en-US"/>
        </w:rPr>
      </w:pPr>
      <w:r w:rsidRPr="00B07FAF">
        <w:rPr>
          <w:rFonts w:ascii="Consolas" w:hAnsi="Consolas"/>
          <w:noProof/>
          <w:lang w:eastAsia="ru-RU"/>
        </w:rPr>
        <w:drawing>
          <wp:inline distT="0" distB="0" distL="0" distR="0">
            <wp:extent cx="5940425" cy="1795218"/>
            <wp:effectExtent l="76200" t="0" r="79375" b="0"/>
            <wp:docPr id="6" name="Схема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F70E9C" w:rsidRDefault="00F70E9C">
      <w:pPr>
        <w:spacing w:after="200" w:line="276" w:lineRule="auto"/>
        <w:rPr>
          <w:rFonts w:ascii="Consolas" w:eastAsiaTheme="minorHAnsi" w:hAnsi="Consolas"/>
          <w:b/>
          <w:szCs w:val="22"/>
          <w:lang w:eastAsia="en-US"/>
        </w:rPr>
      </w:pPr>
      <w:r>
        <w:rPr>
          <w:rFonts w:ascii="Consolas" w:hAnsi="Consolas"/>
          <w:b/>
        </w:rPr>
        <w:br w:type="page"/>
      </w:r>
    </w:p>
    <w:p w:rsidR="005321B0" w:rsidRPr="00B6567F" w:rsidRDefault="005321B0" w:rsidP="00B6567F">
      <w:pPr>
        <w:pStyle w:val="2"/>
      </w:pPr>
      <w:r w:rsidRPr="00B6567F">
        <w:lastRenderedPageBreak/>
        <w:t>Подсистема вывода</w:t>
      </w:r>
    </w:p>
    <w:p w:rsidR="00B07FAF" w:rsidRDefault="005321B0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Подсистема вывода отвечает за </w:t>
      </w:r>
      <w:r w:rsidRPr="00232529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"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  <w:lang w:val="en-US"/>
        </w:rPr>
        <w:t>rendering</w:t>
      </w:r>
      <w:r w:rsidRPr="00232529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". </w:t>
      </w:r>
      <w:proofErr w:type="spellStart"/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Rendering</w:t>
      </w:r>
      <w:proofErr w:type="spellEnd"/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—</w:t>
      </w:r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это процесс создания финального изображения или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последовательности из изображений на основе двухмерных или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трехмерных данных.</w:t>
      </w:r>
      <w:bookmarkStart w:id="0" w:name="_GoBack"/>
      <w:bookmarkEnd w:id="0"/>
    </w:p>
    <w:p w:rsidR="0023155D" w:rsidRDefault="005321B0" w:rsidP="0023155D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23155D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В проекте вывод состоит из нескольких э</w:t>
      </w:r>
      <w:r w:rsidR="0023155D" w:rsidRPr="0023155D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т</w:t>
      </w:r>
      <w:r w:rsidRPr="0023155D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апов.</w:t>
      </w:r>
      <w:r w:rsidR="0023155D" w:rsidRPr="0023155D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="00B07FAF" w:rsidRPr="0023155D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Первым этапом идёт инициализация</w:t>
      </w:r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библиотеки </w:t>
      </w:r>
      <w:proofErr w:type="spellStart"/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OpenGL</w:t>
      </w:r>
      <w:proofErr w:type="spellEnd"/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, 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подключается </w:t>
      </w:r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набор расширений и новых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фун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кций, для работы с видеокартой. </w:t>
      </w:r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Далее идёт последовательная инициализация модулей: топология,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</w:t>
      </w:r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текстуры и материалы, подключения </w:t>
      </w:r>
      <w:proofErr w:type="spellStart"/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шейдеров</w:t>
      </w:r>
      <w:proofErr w:type="spellEnd"/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, освещения и теней и т.д., 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а также создаются объекты кадра экрана. Они необходимы для построения выводимой информации</w:t>
      </w:r>
      <w:r w:rsidR="0023155D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поэтапно для выполнения процесса освещения.</w:t>
      </w:r>
    </w:p>
    <w:p w:rsidR="0023155D" w:rsidRDefault="0023155D" w:rsidP="0023155D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Этапы построения</w:t>
      </w:r>
      <w:r w:rsidR="00BC4C36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(конвейер вывода)</w:t>
      </w: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:</w:t>
      </w:r>
    </w:p>
    <w:p w:rsidR="0023155D" w:rsidRPr="00BC4C36" w:rsidRDefault="0023155D" w:rsidP="00BC4C36">
      <w:pPr>
        <w:pStyle w:val="a6"/>
        <w:numPr>
          <w:ilvl w:val="0"/>
          <w:numId w:val="7"/>
        </w:numPr>
        <w:jc w:val="both"/>
        <w:rPr>
          <w:sz w:val="24"/>
          <w:szCs w:val="24"/>
        </w:rPr>
      </w:pPr>
      <w:r w:rsidRPr="00232529">
        <w:rPr>
          <w:sz w:val="24"/>
          <w:szCs w:val="24"/>
        </w:rPr>
        <w:t>каждый примитив выводится на экран, при этом вместо вывода непосредственно объекта</w:t>
      </w:r>
      <w:r w:rsidRPr="00BC4C36">
        <w:rPr>
          <w:sz w:val="24"/>
          <w:szCs w:val="24"/>
        </w:rPr>
        <w:t xml:space="preserve"> в объект кадра экрана в разные слои </w:t>
      </w:r>
      <w:r w:rsidR="00232529" w:rsidRPr="00BC4C36">
        <w:rPr>
          <w:sz w:val="24"/>
          <w:szCs w:val="24"/>
        </w:rPr>
        <w:t>выводятся</w:t>
      </w:r>
      <w:r w:rsidRPr="00BC4C36">
        <w:rPr>
          <w:sz w:val="24"/>
          <w:szCs w:val="24"/>
        </w:rPr>
        <w:t xml:space="preserve"> параметры освещения</w:t>
      </w:r>
    </w:p>
    <w:p w:rsidR="0023155D" w:rsidRPr="00BC4C36" w:rsidRDefault="0023155D" w:rsidP="00BC4C36">
      <w:pPr>
        <w:pStyle w:val="a6"/>
        <w:numPr>
          <w:ilvl w:val="0"/>
          <w:numId w:val="7"/>
        </w:numPr>
        <w:jc w:val="both"/>
        <w:rPr>
          <w:sz w:val="24"/>
          <w:szCs w:val="24"/>
        </w:rPr>
      </w:pPr>
      <w:r w:rsidRPr="00BC4C36">
        <w:rPr>
          <w:sz w:val="24"/>
          <w:szCs w:val="24"/>
        </w:rPr>
        <w:t>запускается фаза освещения — каждый источник света "выводит себя" на экран, при этом информацию о коэффициентах освещения источник берет из плоскостей объекта кадра экрана</w:t>
      </w:r>
    </w:p>
    <w:p w:rsidR="0023155D" w:rsidRPr="00BC4C36" w:rsidRDefault="0023155D" w:rsidP="00BC4C36">
      <w:pPr>
        <w:pStyle w:val="a6"/>
        <w:numPr>
          <w:ilvl w:val="0"/>
          <w:numId w:val="7"/>
        </w:numPr>
        <w:jc w:val="both"/>
        <w:rPr>
          <w:sz w:val="24"/>
          <w:szCs w:val="24"/>
        </w:rPr>
      </w:pPr>
      <w:r w:rsidRPr="00BC4C36">
        <w:rPr>
          <w:sz w:val="24"/>
          <w:szCs w:val="24"/>
        </w:rPr>
        <w:t>результат освещения записывается в результирующий объект кадра экрана для последующего вывода на экран</w:t>
      </w:r>
    </w:p>
    <w:p w:rsidR="0023155D" w:rsidRPr="00BC4C36" w:rsidRDefault="0023155D" w:rsidP="00BC4C36">
      <w:pPr>
        <w:pStyle w:val="a6"/>
        <w:numPr>
          <w:ilvl w:val="0"/>
          <w:numId w:val="7"/>
        </w:numPr>
        <w:jc w:val="both"/>
        <w:rPr>
          <w:sz w:val="24"/>
          <w:szCs w:val="24"/>
        </w:rPr>
      </w:pPr>
      <w:r w:rsidRPr="00BC4C36">
        <w:rPr>
          <w:sz w:val="24"/>
          <w:szCs w:val="24"/>
        </w:rPr>
        <w:t>вторичный объект кадра экрана выводится на экран, при этом существует возможность вывода дополнительной информации (например, статистики и общих параметров) в отложенном режиме на экран.</w:t>
      </w:r>
    </w:p>
    <w:p w:rsidR="0023155D" w:rsidRDefault="0023155D" w:rsidP="0023155D"/>
    <w:p w:rsidR="0023155D" w:rsidRDefault="0023155D" w:rsidP="0023155D">
      <w:r>
        <w:t>Примеры плоскостей объекта кадра экрана</w:t>
      </w:r>
      <w:r w:rsidR="00BC4C36">
        <w:t xml:space="preserve"> (построения выполнены в описываемом проекте)</w:t>
      </w:r>
      <w:r>
        <w:t>:</w:t>
      </w:r>
    </w:p>
    <w:p w:rsidR="00DB1C12" w:rsidRDefault="00DB1C12" w:rsidP="0023155D"/>
    <w:p w:rsidR="00DB1C12" w:rsidRPr="00DB1C12" w:rsidRDefault="00DB1C12" w:rsidP="0023155D">
      <w:r>
        <w:t>Каркасная модель объекта построения:</w:t>
      </w:r>
    </w:p>
    <w:p w:rsidR="00DB1C12" w:rsidRDefault="00DB1C12" w:rsidP="00BC4C36">
      <w:pPr>
        <w:jc w:val="center"/>
      </w:pPr>
      <w:r>
        <w:rPr>
          <w:noProof/>
        </w:rPr>
        <w:drawing>
          <wp:inline distT="0" distB="0" distL="0" distR="0">
            <wp:extent cx="4320000" cy="2429755"/>
            <wp:effectExtent l="171450" t="133350" r="366300" b="313445"/>
            <wp:docPr id="30" name="Рисунок 4" descr="TNG_Trg_20190407_140153_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153_d.bmp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1C12" w:rsidRDefault="00DB1C12" w:rsidP="00DB1C12"/>
    <w:p w:rsidR="00DB1C12" w:rsidRDefault="00DB1C12" w:rsidP="00DB1C12">
      <w:pPr>
        <w:keepNext/>
      </w:pPr>
      <w:r>
        <w:lastRenderedPageBreak/>
        <w:t>Плоскость цвета построения (базовый цвет):</w:t>
      </w:r>
    </w:p>
    <w:p w:rsidR="00DB1C12" w:rsidRDefault="00DB1C12" w:rsidP="00BC4C36">
      <w:pPr>
        <w:jc w:val="center"/>
      </w:pPr>
      <w:r>
        <w:rPr>
          <w:noProof/>
        </w:rPr>
        <w:drawing>
          <wp:inline distT="0" distB="0" distL="0" distR="0">
            <wp:extent cx="4320000" cy="2429755"/>
            <wp:effectExtent l="171450" t="133350" r="366300" b="313445"/>
            <wp:docPr id="29" name="Рисунок 1" descr="TNG_Trg_20190407_140258_f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258_f00.bmp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1C12" w:rsidRDefault="00DB1C12" w:rsidP="00DB1C12">
      <w:pPr>
        <w:keepNext/>
      </w:pPr>
      <w:r>
        <w:t xml:space="preserve">Плоскость коэффициента </w:t>
      </w:r>
      <w:r w:rsidR="00C471F6">
        <w:t>зеркальной</w:t>
      </w:r>
      <w:r>
        <w:t xml:space="preserve"> составляющей (в обозначениях модели освещения </w:t>
      </w:r>
      <w:proofErr w:type="spellStart"/>
      <w:r>
        <w:t>Ks</w:t>
      </w:r>
      <w:proofErr w:type="spellEnd"/>
      <w:r>
        <w:t>):</w:t>
      </w:r>
    </w:p>
    <w:p w:rsidR="00DB1C12" w:rsidRDefault="0023155D" w:rsidP="00BC4C36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20000" cy="2429755"/>
            <wp:effectExtent l="171450" t="133350" r="366300" b="313445"/>
            <wp:docPr id="8" name="Рисунок 7" descr="TNG_Trg_20190407_140258_f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258_f02.bmp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1C12" w:rsidRDefault="00DB1C12" w:rsidP="00DB1C12">
      <w:pPr>
        <w:keepNext/>
      </w:pPr>
      <w:r>
        <w:t>Плоскость коэффициента диффузной составляющей (в обозначениях модели освещения K</w:t>
      </w:r>
      <w:r>
        <w:rPr>
          <w:lang w:val="en-US"/>
        </w:rPr>
        <w:t>d</w:t>
      </w:r>
      <w:r>
        <w:t>):</w:t>
      </w:r>
    </w:p>
    <w:p w:rsidR="00DB1C12" w:rsidRDefault="0023155D" w:rsidP="00BC4C36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20000" cy="2429755"/>
            <wp:effectExtent l="171450" t="133350" r="366300" b="313445"/>
            <wp:docPr id="9" name="Рисунок 8" descr="TNG_Trg_20190407_140258_f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258_f03.bmp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1C12" w:rsidRDefault="00DB1C12" w:rsidP="00DB1C12">
      <w:pPr>
        <w:keepNext/>
      </w:pPr>
      <w:r>
        <w:lastRenderedPageBreak/>
        <w:t>Плоскость коэффициента диффузной составляющей с текстурой:</w:t>
      </w:r>
    </w:p>
    <w:p w:rsidR="00DB1C12" w:rsidRDefault="0023155D" w:rsidP="00BC4C36">
      <w:pPr>
        <w:jc w:val="center"/>
      </w:pPr>
      <w:r>
        <w:rPr>
          <w:noProof/>
        </w:rPr>
        <w:drawing>
          <wp:inline distT="0" distB="0" distL="0" distR="0">
            <wp:extent cx="4320000" cy="2429755"/>
            <wp:effectExtent l="171450" t="133350" r="366300" b="313445"/>
            <wp:docPr id="11" name="Рисунок 10" descr="TNG_Trg_20190407_140327_f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327_f02.bmp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1C12" w:rsidRDefault="00DB1C12" w:rsidP="00DB1C12">
      <w:pPr>
        <w:keepNext/>
      </w:pPr>
      <w:r>
        <w:t>Плоскость позиции точек объекта в пространстве:</w:t>
      </w:r>
    </w:p>
    <w:p w:rsidR="00DB1C12" w:rsidRDefault="00DB1C12" w:rsidP="00BC4C36">
      <w:pPr>
        <w:jc w:val="center"/>
      </w:pPr>
      <w:r>
        <w:rPr>
          <w:noProof/>
        </w:rPr>
        <w:drawing>
          <wp:inline distT="0" distB="0" distL="0" distR="0">
            <wp:extent cx="4320000" cy="2429755"/>
            <wp:effectExtent l="171450" t="133350" r="366300" b="313445"/>
            <wp:docPr id="25" name="Рисунок 24" descr="TNG_Trg_20190407_140258_f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258_f05.bmp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1C12" w:rsidRDefault="00DB1C12" w:rsidP="00DB1C12">
      <w:pPr>
        <w:keepNext/>
      </w:pPr>
      <w:r>
        <w:t xml:space="preserve">Плоскость </w:t>
      </w:r>
      <w:r w:rsidR="00245F6A">
        <w:t xml:space="preserve">нормали в </w:t>
      </w:r>
      <w:r w:rsidR="00C471F6">
        <w:t>точках</w:t>
      </w:r>
      <w:r w:rsidR="00245F6A">
        <w:t xml:space="preserve"> поверхности </w:t>
      </w:r>
      <w:r>
        <w:t>объекта:</w:t>
      </w:r>
    </w:p>
    <w:p w:rsidR="00DB1C12" w:rsidRDefault="00DB1C12" w:rsidP="00BC4C36">
      <w:pPr>
        <w:jc w:val="center"/>
      </w:pPr>
      <w:r>
        <w:rPr>
          <w:noProof/>
        </w:rPr>
        <w:drawing>
          <wp:inline distT="0" distB="0" distL="0" distR="0">
            <wp:extent cx="4320000" cy="2429755"/>
            <wp:effectExtent l="171450" t="133350" r="366300" b="313445"/>
            <wp:docPr id="26" name="Рисунок 25" descr="TNG_Trg_20190407_140258_f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258_f04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F6A" w:rsidRDefault="00245F6A" w:rsidP="00245F6A">
      <w:pPr>
        <w:keepNext/>
      </w:pPr>
      <w:r>
        <w:lastRenderedPageBreak/>
        <w:t>Результат применения базовой модели освещения:</w:t>
      </w:r>
    </w:p>
    <w:p w:rsidR="00DB1C12" w:rsidRDefault="00DB1C12" w:rsidP="00BC4C36">
      <w:pPr>
        <w:jc w:val="center"/>
      </w:pPr>
      <w:r>
        <w:rPr>
          <w:noProof/>
        </w:rPr>
        <w:drawing>
          <wp:inline distT="0" distB="0" distL="0" distR="0">
            <wp:extent cx="4320000" cy="2429755"/>
            <wp:effectExtent l="171450" t="133350" r="366300" b="313445"/>
            <wp:docPr id="27" name="Рисунок 26" descr="TNG_Trg_20190407_140258_s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258_s00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F6A" w:rsidRDefault="00245F6A" w:rsidP="00245F6A">
      <w:pPr>
        <w:keepNext/>
      </w:pPr>
      <w:r>
        <w:t>Результат применения полной модели освещения:</w:t>
      </w:r>
    </w:p>
    <w:p w:rsidR="00DB1C12" w:rsidRDefault="00DB1C12" w:rsidP="00BC4C36">
      <w:pPr>
        <w:jc w:val="center"/>
      </w:pPr>
      <w:r>
        <w:rPr>
          <w:noProof/>
        </w:rPr>
        <w:drawing>
          <wp:inline distT="0" distB="0" distL="0" distR="0">
            <wp:extent cx="4320000" cy="2429755"/>
            <wp:effectExtent l="171450" t="133350" r="366300" b="313445"/>
            <wp:docPr id="28" name="Рисунок 27" descr="TNG_Trg_20190407_140327_s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327_s00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C36" w:rsidRDefault="00BC4C36" w:rsidP="00BC4C36">
      <w:pPr>
        <w:keepNext/>
      </w:pPr>
      <w:r>
        <w:t xml:space="preserve">Пример полного построения с </w:t>
      </w:r>
      <w:r w:rsidR="00C471F6">
        <w:t>отладочным</w:t>
      </w:r>
      <w:r>
        <w:t xml:space="preserve"> выводом плоскостей объекта экрана (снизу справа отображается буфер глубины, использующийся для удаления невидимых поверхностей):</w:t>
      </w:r>
    </w:p>
    <w:p w:rsidR="005321B0" w:rsidRPr="0023155D" w:rsidRDefault="00BC4C36" w:rsidP="00BC4C36">
      <w:pPr>
        <w:pStyle w:val="1"/>
        <w:keepNext w:val="0"/>
        <w:keepLines w:val="0"/>
        <w:spacing w:before="0" w:after="120"/>
        <w:jc w:val="center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>
        <w:rPr>
          <w:rFonts w:ascii="Calibri" w:eastAsiaTheme="minorEastAsia" w:hAnsi="Calibri" w:cs="Arial"/>
          <w:b w:val="0"/>
          <w:bCs w:val="0"/>
          <w:noProof/>
          <w:color w:val="auto"/>
          <w:sz w:val="24"/>
          <w:szCs w:val="24"/>
        </w:rPr>
        <w:drawing>
          <wp:inline distT="0" distB="0" distL="0" distR="0">
            <wp:extent cx="4320000" cy="2427684"/>
            <wp:effectExtent l="171450" t="133350" r="366300" b="296466"/>
            <wp:docPr id="31" name="Рисунок 30" descr="TNG_Trg_20190407_140153_b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G_Trg_20190407_140153_b00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7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C36" w:rsidRDefault="00BC4C36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</w:p>
    <w:p w:rsidR="00B07FAF" w:rsidRPr="00B6567F" w:rsidRDefault="00B07FAF" w:rsidP="00B6567F">
      <w:pPr>
        <w:pStyle w:val="3"/>
      </w:pPr>
      <w:r w:rsidRPr="00B6567F">
        <w:lastRenderedPageBreak/>
        <w:t>Примитивы:</w:t>
      </w:r>
    </w:p>
    <w:p w:rsidR="00B07FAF" w:rsidRPr="00DD42BB" w:rsidRDefault="00BC4C36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Примитивы —</w:t>
      </w:r>
      <w:r w:rsidR="00B07FAF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объекты, выводящиеся на экран. В них содержатся буфера, массивы и количество вершин и индексов. В каждой вершине находится позиция её и её текстуры, её нормаль и цвет. К ним привязываются материалы с компонентами отражения, рассеивания, окружения, их прозрачность и блик. Также у примитивов есть базовые типы: точка, треугольник, линия, линия треугольников и так далее. </w:t>
      </w:r>
    </w:p>
    <w:p w:rsidR="008A1E82" w:rsidRPr="00DD42BB" w:rsidRDefault="0052214F" w:rsidP="00BC4C36">
      <w:pPr>
        <w:pStyle w:val="3"/>
        <w:rPr>
          <w:rFonts w:eastAsiaTheme="minorEastAsia"/>
        </w:rPr>
      </w:pPr>
      <w:r w:rsidRPr="00DD42BB">
        <w:rPr>
          <w:rFonts w:eastAsiaTheme="minorEastAsia"/>
        </w:rPr>
        <w:t>Т</w:t>
      </w:r>
      <w:r w:rsidR="008A1E82" w:rsidRPr="00DD42BB">
        <w:rPr>
          <w:rFonts w:eastAsiaTheme="minorEastAsia"/>
        </w:rPr>
        <w:t>екстуры:</w:t>
      </w:r>
    </w:p>
    <w:p w:rsidR="008A1E82" w:rsidRPr="00DD42BB" w:rsidRDefault="008A1E82" w:rsidP="00DD42BB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Текстуры </w:t>
      </w:r>
      <w:r w:rsidR="00BC4C36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—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двухмерные изображения, которые будут использованы примитивом во время освещения, как множитель коэффициента диффузного освещения или же в иных целях (буфера, цветовые </w:t>
      </w:r>
      <w:r w:rsidR="00BC4C36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"</w:t>
      </w:r>
      <w:proofErr w:type="spellStart"/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аттачменты</w:t>
      </w:r>
      <w:proofErr w:type="spellEnd"/>
      <w:r w:rsidR="00BC4C36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"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и т.д.) </w:t>
      </w:r>
    </w:p>
    <w:p w:rsidR="0052214F" w:rsidRPr="00B6567F" w:rsidRDefault="0052214F" w:rsidP="00B6567F">
      <w:pPr>
        <w:pStyle w:val="3"/>
      </w:pPr>
      <w:r w:rsidRPr="00B6567F">
        <w:t>Материалы:</w:t>
      </w:r>
    </w:p>
    <w:p w:rsidR="008A1E82" w:rsidRPr="00DD42BB" w:rsidRDefault="0052214F" w:rsidP="004D2BB9">
      <w:pPr>
        <w:pStyle w:val="1"/>
        <w:keepNext w:val="0"/>
        <w:keepLines w:val="0"/>
        <w:spacing w:before="0" w:after="120"/>
        <w:jc w:val="both"/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</w:pP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Материалы </w:t>
      </w:r>
      <w:r w:rsidR="00BC4C36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—</w:t>
      </w:r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набор параметров, задающих цветовые качества объекта. В каждой структуре материала содержатся такие параметры: коэффициент фонового освещения, коэффициент диффузного освещения, коэффициент рассеянного освещения, коэффициент </w:t>
      </w:r>
      <w:proofErr w:type="spellStart"/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Фонга</w:t>
      </w:r>
      <w:proofErr w:type="spellEnd"/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, прозрачность материала, </w:t>
      </w:r>
      <w:proofErr w:type="spellStart"/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шейдер</w:t>
      </w:r>
      <w:proofErr w:type="spellEnd"/>
      <w:r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, который должен обрабатывать материал, а также те</w:t>
      </w:r>
      <w:r w:rsidR="00BC4C36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кстуры материала. Материалы создаются посредством строкового описания на разработанном языке описания. </w:t>
      </w:r>
      <w:r w:rsidR="008A1E82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Полученную строку, содержащую параметры, </w:t>
      </w:r>
      <w:r w:rsidR="00BC4C36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>модуль материалов разбирает</w:t>
      </w:r>
      <w:r w:rsidR="008A1E82" w:rsidRPr="00DD42BB">
        <w:rPr>
          <w:rFonts w:ascii="Calibri" w:eastAsiaTheme="minorEastAsia" w:hAnsi="Calibri" w:cs="Arial"/>
          <w:b w:val="0"/>
          <w:bCs w:val="0"/>
          <w:color w:val="auto"/>
          <w:sz w:val="24"/>
          <w:szCs w:val="24"/>
        </w:rPr>
        <w:t xml:space="preserve"> с помощью модуля сканера. </w:t>
      </w:r>
    </w:p>
    <w:p w:rsidR="00D602DA" w:rsidRPr="00B6567F" w:rsidRDefault="00D602DA" w:rsidP="00B6567F">
      <w:pPr>
        <w:pStyle w:val="3"/>
      </w:pPr>
      <w:r w:rsidRPr="00B6567F">
        <w:t>Освещение и затенение:</w:t>
      </w:r>
    </w:p>
    <w:p w:rsidR="00D95CA4" w:rsidRDefault="00D602DA" w:rsidP="00D95CA4">
      <w:pPr>
        <w:jc w:val="both"/>
        <w:rPr>
          <w:rFonts w:ascii="Calibri" w:hAnsi="Calibri" w:cs="Arial"/>
        </w:rPr>
      </w:pPr>
      <w:r w:rsidRPr="00DD42BB">
        <w:rPr>
          <w:rFonts w:ascii="Calibri" w:hAnsi="Calibri" w:cs="Arial"/>
        </w:rPr>
        <w:t xml:space="preserve">Освещение и тени улучшают реалистичность видимого изображения. Перед авторами была поставлена задача реализовать несколько видов ламп и осветительные модели. Основная осветительная модель – модель  </w:t>
      </w:r>
      <w:proofErr w:type="spellStart"/>
      <w:r w:rsidRPr="00DD42BB">
        <w:rPr>
          <w:rFonts w:ascii="Calibri" w:hAnsi="Calibri" w:cs="Arial"/>
        </w:rPr>
        <w:t>Фонга</w:t>
      </w:r>
      <w:proofErr w:type="spellEnd"/>
      <w:r w:rsidRPr="00DD42BB">
        <w:rPr>
          <w:rFonts w:ascii="Calibri" w:hAnsi="Calibri" w:cs="Arial"/>
        </w:rPr>
        <w:t>. Вот её алгоритм:</w:t>
      </w:r>
    </w:p>
    <w:p w:rsidR="00D95CA4" w:rsidRDefault="00D95CA4" w:rsidP="00D95CA4">
      <w:pPr>
        <w:jc w:val="both"/>
        <w:rPr>
          <w:rFonts w:ascii="Consolas" w:hAnsi="Consolas"/>
        </w:rPr>
      </w:pPr>
    </w:p>
    <w:p w:rsidR="00D95CA4" w:rsidRDefault="00D602DA" w:rsidP="00D95CA4">
      <w:pPr>
        <w:jc w:val="center"/>
        <w:rPr>
          <w:rFonts w:ascii="Calibri" w:hAnsi="Calibri" w:cs="Arial"/>
        </w:rPr>
      </w:pPr>
      <w:r>
        <w:rPr>
          <w:rFonts w:ascii="Consolas" w:hAnsi="Consolas"/>
          <w:noProof/>
        </w:rPr>
        <w:drawing>
          <wp:inline distT="0" distB="0" distL="0" distR="0">
            <wp:extent cx="2706624" cy="587502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4" cy="5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D95CA4" w:rsidRDefault="00D602DA" w:rsidP="00D95CA4">
      <w:pPr>
        <w:jc w:val="both"/>
        <w:rPr>
          <w:rFonts w:cstheme="minorHAnsi"/>
        </w:rPr>
      </w:pPr>
      <w:r w:rsidRPr="00D95CA4">
        <w:rPr>
          <w:rFonts w:cstheme="minorHAnsi"/>
        </w:rPr>
        <w:t xml:space="preserve">Общее освещение объекта складывается из фонового, диффузного и зеркального освещения. </w:t>
      </w:r>
    </w:p>
    <w:p w:rsidR="00D602DA" w:rsidRPr="008C6299" w:rsidRDefault="00D602DA" w:rsidP="00DD42BB">
      <w:pPr>
        <w:pStyle w:val="a6"/>
        <w:numPr>
          <w:ilvl w:val="0"/>
          <w:numId w:val="1"/>
        </w:numPr>
        <w:ind w:left="0" w:firstLine="0"/>
        <w:rPr>
          <w:rFonts w:cstheme="minorHAnsi"/>
          <w:sz w:val="24"/>
          <w:szCs w:val="24"/>
        </w:rPr>
      </w:pPr>
      <w:r w:rsidRPr="008C6299">
        <w:rPr>
          <w:rFonts w:cstheme="minorHAnsi"/>
          <w:sz w:val="24"/>
          <w:szCs w:val="24"/>
        </w:rPr>
        <w:t>Фоновое освещение</w:t>
      </w:r>
      <w:r w:rsidR="008C6299">
        <w:rPr>
          <w:rFonts w:cstheme="minorHAnsi"/>
          <w:sz w:val="24"/>
          <w:szCs w:val="24"/>
        </w:rPr>
        <w:t xml:space="preserve"> </w:t>
      </w:r>
      <w:r w:rsidRPr="008C6299">
        <w:rPr>
          <w:rFonts w:cstheme="minorHAnsi"/>
          <w:sz w:val="24"/>
          <w:szCs w:val="24"/>
        </w:rPr>
        <w:t>(</w:t>
      </w:r>
      <w:r w:rsidRPr="008C6299">
        <w:rPr>
          <w:rFonts w:cstheme="minorHAnsi"/>
          <w:sz w:val="24"/>
          <w:szCs w:val="24"/>
          <w:lang w:val="en-US"/>
        </w:rPr>
        <w:t>ambient)</w:t>
      </w:r>
      <w:r w:rsidRPr="008C6299">
        <w:rPr>
          <w:rFonts w:cstheme="minorHAnsi"/>
          <w:sz w:val="24"/>
          <w:szCs w:val="24"/>
        </w:rPr>
        <w:t>:</w:t>
      </w:r>
    </w:p>
    <w:p w:rsidR="00D602DA" w:rsidRPr="008C6299" w:rsidRDefault="00D602DA" w:rsidP="00D95CA4">
      <w:pPr>
        <w:pStyle w:val="a6"/>
        <w:ind w:left="0"/>
        <w:jc w:val="both"/>
        <w:rPr>
          <w:rFonts w:cstheme="minorHAnsi"/>
          <w:sz w:val="24"/>
          <w:szCs w:val="24"/>
        </w:rPr>
      </w:pPr>
      <w:r w:rsidRPr="008C6299">
        <w:rPr>
          <w:rFonts w:cstheme="minorHAnsi"/>
          <w:sz w:val="24"/>
          <w:szCs w:val="24"/>
        </w:rPr>
        <w:t>Основным определяющим фактором я</w:t>
      </w:r>
      <w:r w:rsidR="008C6299">
        <w:rPr>
          <w:rFonts w:cstheme="minorHAnsi"/>
          <w:sz w:val="24"/>
          <w:szCs w:val="24"/>
        </w:rPr>
        <w:t xml:space="preserve">вляется коэффициент фонового </w:t>
      </w:r>
      <w:r w:rsidRPr="008C6299">
        <w:rPr>
          <w:rFonts w:cstheme="minorHAnsi"/>
          <w:sz w:val="24"/>
          <w:szCs w:val="24"/>
        </w:rPr>
        <w:t xml:space="preserve">освещения, в дальнейшем будем сокращать его до </w:t>
      </w:r>
      <w:r w:rsidRPr="008C6299">
        <w:rPr>
          <w:rFonts w:cstheme="minorHAnsi"/>
          <w:sz w:val="24"/>
          <w:szCs w:val="24"/>
          <w:lang w:val="en-US"/>
        </w:rPr>
        <w:t>K</w:t>
      </w:r>
      <w:r w:rsidRPr="008C6299">
        <w:rPr>
          <w:rFonts w:cstheme="minorHAnsi"/>
          <w:sz w:val="24"/>
          <w:szCs w:val="24"/>
          <w:vertAlign w:val="subscript"/>
          <w:lang w:val="en-US"/>
        </w:rPr>
        <w:t>A</w:t>
      </w:r>
      <w:r w:rsidRPr="008C6299">
        <w:rPr>
          <w:rFonts w:cstheme="minorHAnsi"/>
          <w:sz w:val="24"/>
          <w:szCs w:val="24"/>
        </w:rPr>
        <w:t xml:space="preserve">. Фоновое освещение является перемножением цвета сцены, </w:t>
      </w:r>
      <w:r w:rsidRPr="008C6299">
        <w:rPr>
          <w:rFonts w:cstheme="minorHAnsi"/>
          <w:sz w:val="24"/>
          <w:szCs w:val="24"/>
          <w:lang w:val="en-US"/>
        </w:rPr>
        <w:t>K</w:t>
      </w:r>
      <w:r w:rsidRPr="008C6299">
        <w:rPr>
          <w:rFonts w:cstheme="minorHAnsi"/>
          <w:sz w:val="24"/>
          <w:szCs w:val="24"/>
          <w:vertAlign w:val="subscript"/>
        </w:rPr>
        <w:t>А</w:t>
      </w:r>
      <w:r w:rsidRPr="008C6299">
        <w:rPr>
          <w:rFonts w:cstheme="minorHAnsi"/>
          <w:sz w:val="24"/>
          <w:szCs w:val="24"/>
        </w:rPr>
        <w:t xml:space="preserve"> и изначального цвета объекта</w:t>
      </w:r>
      <w:r w:rsidR="008C6299">
        <w:rPr>
          <w:rFonts w:cstheme="minorHAnsi"/>
          <w:sz w:val="24"/>
          <w:szCs w:val="24"/>
        </w:rPr>
        <w:t xml:space="preserve"> </w:t>
      </w:r>
      <w:r w:rsidRPr="008C6299">
        <w:rPr>
          <w:rFonts w:cstheme="minorHAnsi"/>
          <w:sz w:val="24"/>
          <w:szCs w:val="24"/>
        </w:rPr>
        <w:t>(если он был).</w:t>
      </w:r>
    </w:p>
    <w:p w:rsidR="00D602DA" w:rsidRPr="004A7F13" w:rsidRDefault="00D602DA" w:rsidP="008C6299">
      <w:pPr>
        <w:pStyle w:val="a6"/>
        <w:ind w:left="0"/>
        <w:jc w:val="center"/>
        <w:rPr>
          <w:rFonts w:ascii="Consolas" w:hAnsi="Consolas"/>
          <w:lang w:val="en-US"/>
        </w:rPr>
      </w:pPr>
      <w:r>
        <w:rPr>
          <w:rFonts w:ascii="Consolas" w:hAnsi="Consolas"/>
          <w:noProof/>
          <w:lang w:eastAsia="ru-RU"/>
        </w:rPr>
        <w:drawing>
          <wp:inline distT="0" distB="0" distL="0" distR="0">
            <wp:extent cx="3095244" cy="877824"/>
            <wp:effectExtent l="19050" t="0" r="0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244" cy="87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8C6299" w:rsidRDefault="00E23281" w:rsidP="00DD42BB">
      <w:pPr>
        <w:pStyle w:val="a6"/>
        <w:ind w:left="0"/>
        <w:rPr>
          <w:rFonts w:ascii="Consolas" w:eastAsiaTheme="minorEastAsia" w:hAnsi="Consolas"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onsolas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λ</m:t>
              </m:r>
              <m:r>
                <w:rPr>
                  <w:rFonts w:ascii="Cambria Math" w:hAnsi="Consolas"/>
                  <w:sz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</m:sub>
          </m:sSub>
          <m:r>
            <w:rPr>
              <w:rFonts w:ascii="Cambria Math" w:hAnsi="Consolas"/>
              <w:sz w:val="28"/>
              <w:lang w:val="en-US"/>
            </w:rPr>
            <m:t>=</m:t>
          </m:r>
          <m:sSubSup>
            <m:sSubSupPr>
              <m:ctrlPr>
                <w:rPr>
                  <w:rFonts w:ascii="Cambria Math" w:hAnsi="Consolas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λ</m:t>
              </m:r>
              <m:r>
                <w:rPr>
                  <w:rFonts w:ascii="Cambria Math" w:hAnsi="Consolas"/>
                  <w:sz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Scene</m:t>
              </m:r>
            </m:sup>
          </m:sSubSup>
          <m:r>
            <w:rPr>
              <w:rFonts w:ascii="Consolas" w:eastAsiaTheme="minorEastAsia" w:hAnsi="Cambria Math"/>
              <w:sz w:val="28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onsolas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λ</m:t>
              </m:r>
              <m:r>
                <w:rPr>
                  <w:rFonts w:ascii="Cambria Math" w:hAnsi="Consolas"/>
                  <w:sz w:val="28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A</m:t>
              </m:r>
            </m:sub>
          </m:sSub>
          <m:r>
            <w:rPr>
              <w:rFonts w:ascii="Consolas" w:eastAsiaTheme="minorEastAsia" w:hAnsi="Cambria Math"/>
              <w:sz w:val="28"/>
              <w:lang w:val="en-US"/>
            </w:rPr>
            <m:t>⋅</m:t>
          </m:r>
          <m:sSubSup>
            <m:sSubSupPr>
              <m:ctrlPr>
                <w:rPr>
                  <w:rFonts w:ascii="Cambria Math" w:eastAsiaTheme="minorEastAsia" w:hAnsi="Consolas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λ</m:t>
              </m:r>
            </m:sub>
            <m:sup>
              <m:r>
                <w:rPr>
                  <w:rFonts w:ascii="Cambria Math" w:eastAsiaTheme="minorEastAsia" w:hAnsi="Cambria Math"/>
                  <w:sz w:val="28"/>
                  <w:lang w:val="en-US"/>
                </w:rPr>
                <m:t>Object</m:t>
              </m:r>
            </m:sup>
          </m:sSubSup>
        </m:oMath>
      </m:oMathPara>
    </w:p>
    <w:p w:rsidR="00D602DA" w:rsidRPr="008C6299" w:rsidRDefault="00D602DA" w:rsidP="00DD42BB">
      <w:pPr>
        <w:pStyle w:val="a6"/>
        <w:numPr>
          <w:ilvl w:val="0"/>
          <w:numId w:val="1"/>
        </w:numPr>
        <w:ind w:left="0" w:firstLine="0"/>
        <w:rPr>
          <w:rFonts w:eastAsiaTheme="minorEastAsia" w:cstheme="minorHAnsi"/>
          <w:sz w:val="24"/>
          <w:szCs w:val="24"/>
          <w:lang w:val="en-US"/>
        </w:rPr>
      </w:pPr>
      <w:r w:rsidRPr="008C6299">
        <w:rPr>
          <w:rFonts w:eastAsiaTheme="minorEastAsia" w:cstheme="minorHAnsi"/>
          <w:sz w:val="24"/>
          <w:szCs w:val="24"/>
        </w:rPr>
        <w:t>Диффузное освещение</w:t>
      </w:r>
      <w:r w:rsidR="008C6299">
        <w:rPr>
          <w:rFonts w:eastAsiaTheme="minorEastAsia" w:cstheme="minorHAnsi"/>
          <w:sz w:val="24"/>
          <w:szCs w:val="24"/>
        </w:rPr>
        <w:t xml:space="preserve"> </w:t>
      </w:r>
      <w:r w:rsidRPr="008C6299">
        <w:rPr>
          <w:rFonts w:eastAsiaTheme="minorEastAsia" w:cstheme="minorHAnsi"/>
          <w:sz w:val="24"/>
          <w:szCs w:val="24"/>
          <w:lang w:val="en-US"/>
        </w:rPr>
        <w:t>(diffuse reflection)</w:t>
      </w:r>
      <w:r w:rsidRPr="008C6299">
        <w:rPr>
          <w:rFonts w:eastAsiaTheme="minorEastAsia" w:cstheme="minorHAnsi"/>
          <w:sz w:val="24"/>
          <w:szCs w:val="24"/>
        </w:rPr>
        <w:t>:</w:t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 xml:space="preserve">Диффузное освещение является основной частью осветительной модели </w:t>
      </w:r>
      <w:proofErr w:type="spellStart"/>
      <w:r w:rsidRPr="008C6299">
        <w:rPr>
          <w:rFonts w:eastAsiaTheme="minorEastAsia" w:cstheme="minorHAnsi"/>
          <w:sz w:val="24"/>
          <w:szCs w:val="24"/>
        </w:rPr>
        <w:t>Фонга</w:t>
      </w:r>
      <w:proofErr w:type="spellEnd"/>
      <w:r w:rsidRPr="008C6299">
        <w:rPr>
          <w:rFonts w:eastAsiaTheme="minorEastAsia" w:cstheme="minorHAnsi"/>
          <w:sz w:val="24"/>
          <w:szCs w:val="24"/>
        </w:rPr>
        <w:t>.</w:t>
      </w:r>
      <w:r w:rsidR="008C6299">
        <w:rPr>
          <w:rFonts w:eastAsiaTheme="minorEastAsia" w:cstheme="minorHAnsi"/>
          <w:sz w:val="24"/>
          <w:szCs w:val="24"/>
        </w:rPr>
        <w:t xml:space="preserve"> </w:t>
      </w:r>
      <w:r w:rsidRPr="008C6299">
        <w:rPr>
          <w:rFonts w:eastAsiaTheme="minorEastAsia" w:cstheme="minorHAnsi"/>
          <w:sz w:val="24"/>
          <w:szCs w:val="24"/>
        </w:rPr>
        <w:t>Диффузное освещение для объекта о</w:t>
      </w:r>
      <w:r w:rsidR="004D2BB9" w:rsidRPr="008C6299">
        <w:rPr>
          <w:rFonts w:eastAsiaTheme="minorEastAsia" w:cstheme="minorHAnsi"/>
          <w:sz w:val="24"/>
          <w:szCs w:val="24"/>
        </w:rPr>
        <w:t xml:space="preserve">пределяется его коэффициентом </w:t>
      </w:r>
      <w:r w:rsidRPr="008C6299">
        <w:rPr>
          <w:rFonts w:eastAsiaTheme="minorEastAsia" w:cstheme="minorHAnsi"/>
          <w:sz w:val="24"/>
          <w:szCs w:val="24"/>
        </w:rPr>
        <w:t xml:space="preserve">диффузного освещения, будем сокращать до </w:t>
      </w:r>
      <w:r w:rsidRPr="008C6299">
        <w:rPr>
          <w:rFonts w:eastAsiaTheme="minorEastAsia" w:cstheme="minorHAnsi"/>
          <w:sz w:val="24"/>
          <w:szCs w:val="24"/>
          <w:lang w:val="en-US"/>
        </w:rPr>
        <w:t>K</w:t>
      </w:r>
      <w:r w:rsidRPr="008C6299">
        <w:rPr>
          <w:rFonts w:eastAsiaTheme="minorEastAsia" w:cstheme="minorHAnsi"/>
          <w:sz w:val="24"/>
          <w:szCs w:val="24"/>
          <w:vertAlign w:val="subscript"/>
          <w:lang w:val="en-US"/>
        </w:rPr>
        <w:t>D</w:t>
      </w:r>
      <w:r w:rsidR="008C6299">
        <w:rPr>
          <w:rFonts w:eastAsiaTheme="minorEastAsia" w:cstheme="minorHAnsi"/>
          <w:sz w:val="24"/>
          <w:szCs w:val="24"/>
        </w:rPr>
        <w:t>.</w:t>
      </w:r>
    </w:p>
    <w:p w:rsidR="00D602DA" w:rsidRDefault="00D602DA" w:rsidP="008C6299">
      <w:pPr>
        <w:pStyle w:val="a6"/>
        <w:ind w:left="0"/>
        <w:jc w:val="center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  <w:lang w:eastAsia="ru-RU"/>
        </w:rPr>
        <w:drawing>
          <wp:inline distT="0" distB="0" distL="0" distR="0">
            <wp:extent cx="3115818" cy="777240"/>
            <wp:effectExtent l="19050" t="0" r="8382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18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299" w:rsidRDefault="008C6299">
      <w:pPr>
        <w:spacing w:after="200" w:line="276" w:lineRule="auto"/>
        <w:rPr>
          <w:rFonts w:cstheme="minorHAnsi"/>
        </w:rPr>
      </w:pPr>
      <w:r>
        <w:rPr>
          <w:rFonts w:cstheme="minorHAnsi"/>
        </w:rPr>
        <w:br w:type="page"/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  <w:lang w:eastAsia="ru-RU"/>
        </w:rPr>
      </w:pPr>
      <w:r w:rsidRPr="008C6299">
        <w:rPr>
          <w:rFonts w:eastAsiaTheme="minorEastAsia" w:cstheme="minorHAnsi"/>
          <w:sz w:val="24"/>
          <w:szCs w:val="24"/>
          <w:lang w:eastAsia="ru-RU"/>
        </w:rPr>
        <w:lastRenderedPageBreak/>
        <w:t>Диффузное освещение является перемножением K</w:t>
      </w:r>
      <w:r w:rsidRPr="00C471F6">
        <w:rPr>
          <w:rFonts w:eastAsiaTheme="minorEastAsia" w:cstheme="minorHAnsi"/>
          <w:sz w:val="24"/>
          <w:szCs w:val="24"/>
          <w:vertAlign w:val="subscript"/>
          <w:lang w:eastAsia="ru-RU"/>
        </w:rPr>
        <w:t>D</w:t>
      </w:r>
      <w:r w:rsidRPr="008C6299">
        <w:rPr>
          <w:rFonts w:eastAsiaTheme="minorEastAsia" w:cstheme="minorHAnsi"/>
          <w:sz w:val="24"/>
          <w:szCs w:val="24"/>
          <w:lang w:eastAsia="ru-RU"/>
        </w:rPr>
        <w:t>, цвета объекта(если он есть), цветом всех ламп, которые его освещают и косинусом между нормалью к поверхности и направлением на источник света(см. рисунок).</w:t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  <w:lang w:eastAsia="ru-RU"/>
        </w:rPr>
      </w:pPr>
      <w:r w:rsidRPr="008C6299">
        <w:rPr>
          <w:rFonts w:eastAsiaTheme="minorEastAsia" w:cstheme="minorHAnsi"/>
          <w:sz w:val="24"/>
          <w:szCs w:val="24"/>
          <w:lang w:eastAsia="ru-RU"/>
        </w:rPr>
        <w:t xml:space="preserve">На этом рисунке </w:t>
      </w:r>
      <w:proofErr w:type="gramStart"/>
      <w:r w:rsidRPr="008C6299">
        <w:rPr>
          <w:rFonts w:eastAsiaTheme="minorEastAsia" w:cstheme="minorHAnsi"/>
          <w:sz w:val="24"/>
          <w:szCs w:val="24"/>
          <w:lang w:eastAsia="ru-RU"/>
        </w:rPr>
        <w:t>обозначены</w:t>
      </w:r>
      <w:proofErr w:type="gramEnd"/>
      <w:r w:rsidRPr="008C6299">
        <w:rPr>
          <w:rFonts w:eastAsiaTheme="minorEastAsia" w:cstheme="minorHAnsi"/>
          <w:sz w:val="24"/>
          <w:szCs w:val="24"/>
          <w:lang w:eastAsia="ru-RU"/>
        </w:rPr>
        <w:t>:</w:t>
      </w:r>
    </w:p>
    <w:p w:rsidR="00D602DA" w:rsidRPr="008C6299" w:rsidRDefault="00D602DA" w:rsidP="008C6299">
      <w:pPr>
        <w:jc w:val="both"/>
        <w:rPr>
          <w:rFonts w:cstheme="minorHAnsi"/>
        </w:rPr>
      </w:pPr>
      <w:r w:rsidRPr="008C6299">
        <w:rPr>
          <w:rFonts w:cstheme="minorHAnsi"/>
          <w:noProof/>
        </w:rPr>
        <w:drawing>
          <wp:inline distT="0" distB="0" distL="0" distR="0">
            <wp:extent cx="112196" cy="112196"/>
            <wp:effectExtent l="19050" t="0" r="2104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60" cy="11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C6299">
        <w:rPr>
          <w:rFonts w:cstheme="minorHAnsi"/>
        </w:rPr>
        <w:t>- источник света,</w:t>
      </w:r>
      <m:oMath>
        <m:r>
          <w:rPr>
            <w:rFonts w:ascii="Cambria Math" w:cstheme="minorHAnsi"/>
          </w:rPr>
          <m:t xml:space="preserve"> </m:t>
        </m:r>
        <m:acc>
          <m:accPr>
            <m:chr m:val="⃗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</w:rPr>
                  <m:t>j</m:t>
                </m:r>
              </m:sub>
            </m:sSub>
          </m:e>
        </m:acc>
      </m:oMath>
      <w:r w:rsidRPr="008C6299">
        <w:rPr>
          <w:rFonts w:cstheme="minorHAnsi"/>
        </w:rPr>
        <w:t xml:space="preserve"> – направление на источник света,  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N</m:t>
            </m:r>
          </m:e>
        </m:acc>
      </m:oMath>
      <w:r w:rsidRPr="008C6299">
        <w:rPr>
          <w:rFonts w:cstheme="minorHAnsi"/>
        </w:rPr>
        <w:t>-нормаль к поверхности,  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V</m:t>
            </m:r>
          </m:e>
        </m:acc>
      </m:oMath>
      <w:r w:rsidRPr="008C6299">
        <w:rPr>
          <w:rFonts w:cstheme="minorHAnsi"/>
        </w:rPr>
        <w:t xml:space="preserve"> – направление на наблюдателя</w:t>
      </w:r>
    </w:p>
    <w:p w:rsidR="00D602DA" w:rsidRDefault="00D602DA" w:rsidP="008C6299">
      <w:pPr>
        <w:pStyle w:val="a6"/>
        <w:ind w:left="0"/>
        <w:jc w:val="center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  <w:lang w:eastAsia="ru-RU"/>
        </w:rPr>
        <w:drawing>
          <wp:inline distT="0" distB="0" distL="0" distR="0">
            <wp:extent cx="918972" cy="806958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972" cy="806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Default="00D602DA" w:rsidP="00DD42BB">
      <w:pPr>
        <w:pStyle w:val="a6"/>
        <w:ind w:left="0"/>
        <w:rPr>
          <w:rFonts w:ascii="Consolas" w:eastAsiaTheme="minorEastAsia" w:hAnsi="Consolas"/>
        </w:rPr>
      </w:pPr>
    </w:p>
    <w:p w:rsidR="00D602DA" w:rsidRDefault="00D602DA" w:rsidP="008C6299">
      <w:pPr>
        <w:pStyle w:val="a6"/>
        <w:ind w:left="0"/>
        <w:jc w:val="center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  <w:lang w:eastAsia="ru-RU"/>
        </w:rPr>
        <w:drawing>
          <wp:inline distT="0" distB="0" distL="0" distR="0">
            <wp:extent cx="2914650" cy="964320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96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 xml:space="preserve">Переход от первого уравнения ко второму выполнен, для того, чтобы показать, как вычислить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cstheme="minorHAnsi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θ</m:t>
            </m:r>
          </m:e>
        </m:func>
      </m:oMath>
      <w:r w:rsidRPr="008C6299">
        <w:rPr>
          <w:rFonts w:eastAsiaTheme="minorEastAsia" w:cstheme="minorHAnsi"/>
          <w:sz w:val="24"/>
          <w:szCs w:val="24"/>
        </w:rPr>
        <w:tab/>
        <w:t>, зная нормаль и направление на источник света.</w:t>
      </w:r>
    </w:p>
    <w:p w:rsidR="00D602DA" w:rsidRPr="008C6299" w:rsidRDefault="00D602DA" w:rsidP="008C6299">
      <w:pPr>
        <w:pStyle w:val="a6"/>
        <w:numPr>
          <w:ilvl w:val="0"/>
          <w:numId w:val="1"/>
        </w:numPr>
        <w:ind w:left="0" w:firstLine="0"/>
        <w:jc w:val="both"/>
        <w:rPr>
          <w:rFonts w:eastAsiaTheme="minorEastAsia" w:cstheme="minorHAnsi"/>
          <w:sz w:val="24"/>
          <w:szCs w:val="24"/>
          <w:lang w:val="en-US"/>
        </w:rPr>
      </w:pPr>
      <w:r w:rsidRPr="008C6299">
        <w:rPr>
          <w:rFonts w:eastAsiaTheme="minorEastAsia" w:cstheme="minorHAnsi"/>
          <w:sz w:val="24"/>
          <w:szCs w:val="24"/>
        </w:rPr>
        <w:t>Зеркальное освещение</w:t>
      </w:r>
      <w:r w:rsidRPr="008C6299">
        <w:rPr>
          <w:rFonts w:eastAsiaTheme="minorEastAsia" w:cstheme="minorHAnsi"/>
          <w:sz w:val="24"/>
          <w:szCs w:val="24"/>
          <w:lang w:val="en-US"/>
        </w:rPr>
        <w:t>(</w:t>
      </w:r>
      <w:proofErr w:type="spellStart"/>
      <w:r w:rsidRPr="008C6299">
        <w:rPr>
          <w:rFonts w:eastAsiaTheme="minorEastAsia" w:cstheme="minorHAnsi"/>
          <w:sz w:val="24"/>
          <w:szCs w:val="24"/>
          <w:lang w:val="en-US"/>
        </w:rPr>
        <w:t>specular</w:t>
      </w:r>
      <w:proofErr w:type="spellEnd"/>
      <w:r w:rsidRPr="008C6299">
        <w:rPr>
          <w:rFonts w:eastAsiaTheme="minorEastAsia" w:cstheme="minorHAnsi"/>
          <w:sz w:val="24"/>
          <w:szCs w:val="24"/>
          <w:lang w:val="en-US"/>
        </w:rPr>
        <w:t xml:space="preserve"> reflection)</w:t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>Зеркальное освещение используется для имитации бликов на объекте. Оно</w:t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 xml:space="preserve">определяется коэффициентом зеркального освещения, обозначаем </w:t>
      </w:r>
      <w:r w:rsidRPr="008C6299">
        <w:rPr>
          <w:rFonts w:eastAsiaTheme="minorEastAsia" w:cstheme="minorHAnsi"/>
          <w:sz w:val="24"/>
          <w:szCs w:val="24"/>
          <w:lang w:val="en-US"/>
        </w:rPr>
        <w:t>K</w:t>
      </w:r>
      <w:r w:rsidRPr="008C6299">
        <w:rPr>
          <w:rFonts w:eastAsiaTheme="minorEastAsia" w:cstheme="minorHAnsi"/>
          <w:sz w:val="24"/>
          <w:szCs w:val="24"/>
          <w:vertAlign w:val="subscript"/>
          <w:lang w:val="en-US"/>
        </w:rPr>
        <w:t>S</w:t>
      </w:r>
      <w:r w:rsidRPr="008C6299">
        <w:rPr>
          <w:rFonts w:eastAsiaTheme="minorEastAsia" w:cstheme="minorHAnsi"/>
          <w:sz w:val="24"/>
          <w:szCs w:val="24"/>
        </w:rPr>
        <w:t xml:space="preserve"> и коэффициентом </w:t>
      </w:r>
      <w:proofErr w:type="spellStart"/>
      <w:r w:rsidRPr="008C6299">
        <w:rPr>
          <w:rFonts w:eastAsiaTheme="minorEastAsia" w:cstheme="minorHAnsi"/>
          <w:sz w:val="24"/>
          <w:szCs w:val="24"/>
        </w:rPr>
        <w:t>Фонга</w:t>
      </w:r>
      <w:proofErr w:type="spellEnd"/>
      <w:r w:rsidRPr="008C6299">
        <w:rPr>
          <w:rFonts w:eastAsiaTheme="minorEastAsia" w:cstheme="minorHAnsi"/>
          <w:sz w:val="24"/>
          <w:szCs w:val="24"/>
        </w:rPr>
        <w:t xml:space="preserve">, обозначаем </w:t>
      </w:r>
      <w:r w:rsidRPr="008C6299">
        <w:rPr>
          <w:rFonts w:eastAsiaTheme="minorEastAsia" w:cstheme="minorHAnsi"/>
          <w:sz w:val="24"/>
          <w:szCs w:val="24"/>
          <w:lang w:val="en-US"/>
        </w:rPr>
        <w:t>K</w:t>
      </w:r>
      <w:r w:rsidRPr="008C6299">
        <w:rPr>
          <w:rFonts w:eastAsiaTheme="minorEastAsia" w:cstheme="minorHAnsi"/>
          <w:sz w:val="24"/>
          <w:szCs w:val="24"/>
          <w:vertAlign w:val="subscript"/>
          <w:lang w:val="en-US"/>
        </w:rPr>
        <w:t>P</w:t>
      </w:r>
      <w:r w:rsidRPr="008C6299">
        <w:rPr>
          <w:rFonts w:eastAsiaTheme="minorEastAsia" w:cstheme="minorHAnsi"/>
          <w:sz w:val="24"/>
          <w:szCs w:val="24"/>
        </w:rPr>
        <w:t xml:space="preserve">. </w:t>
      </w:r>
    </w:p>
    <w:p w:rsidR="00D602DA" w:rsidRPr="00F162EF" w:rsidRDefault="00D602DA" w:rsidP="008C6299">
      <w:pPr>
        <w:pStyle w:val="a6"/>
        <w:ind w:left="0"/>
        <w:jc w:val="center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  <w:lang w:eastAsia="ru-RU"/>
        </w:rPr>
        <w:drawing>
          <wp:inline distT="0" distB="0" distL="0" distR="0">
            <wp:extent cx="3113532" cy="77724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532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Default="00D602DA" w:rsidP="008C6299">
      <w:pPr>
        <w:pStyle w:val="a6"/>
        <w:ind w:left="0"/>
        <w:jc w:val="center"/>
        <w:rPr>
          <w:rFonts w:ascii="Consolas" w:hAnsi="Consolas"/>
        </w:rPr>
      </w:pPr>
      <w:r>
        <w:rPr>
          <w:rFonts w:ascii="Consolas" w:hAnsi="Consolas"/>
          <w:noProof/>
          <w:lang w:eastAsia="ru-RU"/>
        </w:rPr>
        <w:drawing>
          <wp:inline distT="0" distB="0" distL="0" distR="0">
            <wp:extent cx="3097530" cy="736092"/>
            <wp:effectExtent l="1905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73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  <w:lang w:eastAsia="ru-RU"/>
        </w:rPr>
      </w:pPr>
      <w:r w:rsidRPr="008C6299">
        <w:rPr>
          <w:rFonts w:eastAsiaTheme="minorEastAsia" w:cstheme="minorHAnsi"/>
          <w:sz w:val="24"/>
          <w:szCs w:val="24"/>
          <w:lang w:eastAsia="ru-RU"/>
        </w:rPr>
        <w:t>Зеркальное освещение является произведением KS, цвета всех ламп, которые его освещают и косинуса угла между направлением на источник света и вектором отражения, в степени KP.(см. рисунок)</w:t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  <w:lang w:eastAsia="ru-RU"/>
        </w:rPr>
      </w:pPr>
      <w:r w:rsidRPr="008C6299">
        <w:rPr>
          <w:rFonts w:eastAsiaTheme="minorEastAsia" w:cstheme="minorHAnsi"/>
          <w:sz w:val="24"/>
          <w:szCs w:val="24"/>
          <w:lang w:eastAsia="ru-RU"/>
        </w:rPr>
        <w:t xml:space="preserve">На этом рисунке </w:t>
      </w:r>
      <w:proofErr w:type="gramStart"/>
      <w:r w:rsidRPr="008C6299">
        <w:rPr>
          <w:rFonts w:eastAsiaTheme="minorEastAsia" w:cstheme="minorHAnsi"/>
          <w:sz w:val="24"/>
          <w:szCs w:val="24"/>
          <w:lang w:eastAsia="ru-RU"/>
        </w:rPr>
        <w:t>обозначены</w:t>
      </w:r>
      <w:proofErr w:type="gramEnd"/>
      <w:r w:rsidRPr="008C6299">
        <w:rPr>
          <w:rFonts w:eastAsiaTheme="minorEastAsia" w:cstheme="minorHAnsi"/>
          <w:sz w:val="24"/>
          <w:szCs w:val="24"/>
          <w:lang w:eastAsia="ru-RU"/>
        </w:rPr>
        <w:t>:</w:t>
      </w:r>
    </w:p>
    <w:p w:rsidR="00D602DA" w:rsidRPr="008C6299" w:rsidRDefault="00D602DA" w:rsidP="008C6299">
      <w:pPr>
        <w:jc w:val="both"/>
        <w:rPr>
          <w:rFonts w:cstheme="minorHAnsi"/>
          <w:i/>
        </w:rPr>
      </w:pPr>
      <w:r w:rsidRPr="008C6299">
        <w:rPr>
          <w:rFonts w:cstheme="minorHAnsi"/>
          <w:noProof/>
        </w:rPr>
        <w:drawing>
          <wp:inline distT="0" distB="0" distL="0" distR="0">
            <wp:extent cx="112196" cy="112196"/>
            <wp:effectExtent l="19050" t="0" r="2104" b="0"/>
            <wp:docPr id="2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60" cy="11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C6299">
        <w:rPr>
          <w:rFonts w:cstheme="minorHAnsi"/>
        </w:rPr>
        <w:t>- источник света,</w:t>
      </w:r>
      <m:oMath>
        <m:r>
          <w:rPr>
            <w:rFonts w:ascii="Cambria Math" w:cstheme="minorHAnsi"/>
          </w:rPr>
          <m:t xml:space="preserve"> </m:t>
        </m:r>
        <m:acc>
          <m:accPr>
            <m:chr m:val="⃗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</w:rPr>
                  <m:t>j</m:t>
                </m:r>
              </m:sub>
            </m:sSub>
          </m:e>
        </m:acc>
      </m:oMath>
      <w:r w:rsidRPr="008C6299">
        <w:rPr>
          <w:rFonts w:cstheme="minorHAnsi"/>
        </w:rPr>
        <w:t xml:space="preserve"> – направление на источник света,  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N</m:t>
            </m:r>
          </m:e>
        </m:acc>
      </m:oMath>
      <w:r w:rsidRPr="008C6299">
        <w:rPr>
          <w:rFonts w:cstheme="minorHAnsi"/>
        </w:rPr>
        <w:t>-нормаль к поверхности,  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V</m:t>
            </m:r>
          </m:e>
        </m:acc>
      </m:oMath>
      <w:r w:rsidRPr="008C6299">
        <w:rPr>
          <w:rFonts w:cstheme="minorHAnsi"/>
        </w:rPr>
        <w:t xml:space="preserve"> – направление на наблюдателя,  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R</m:t>
            </m:r>
          </m:e>
        </m:acc>
      </m:oMath>
      <w:r w:rsidRPr="008C6299">
        <w:rPr>
          <w:rFonts w:cstheme="minorHAnsi"/>
        </w:rPr>
        <w:t xml:space="preserve"> – вектор отражения.</w:t>
      </w:r>
    </w:p>
    <w:p w:rsidR="00D602DA" w:rsidRPr="008C6299" w:rsidRDefault="00D602DA" w:rsidP="008C6299">
      <w:pPr>
        <w:pStyle w:val="a6"/>
        <w:ind w:left="0"/>
        <w:jc w:val="center"/>
        <w:rPr>
          <w:rFonts w:cstheme="minorHAnsi"/>
          <w:sz w:val="24"/>
          <w:szCs w:val="24"/>
        </w:rPr>
      </w:pPr>
      <w:r w:rsidRPr="008C629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1358283" cy="1165609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546" cy="116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8C6299" w:rsidRDefault="00D602DA" w:rsidP="008C6299">
      <w:pPr>
        <w:pStyle w:val="a6"/>
        <w:ind w:left="0"/>
        <w:jc w:val="both"/>
        <w:rPr>
          <w:rFonts w:cstheme="minorHAnsi"/>
          <w:sz w:val="24"/>
          <w:szCs w:val="24"/>
        </w:rPr>
      </w:pPr>
      <w:r w:rsidRPr="008C6299">
        <w:rPr>
          <w:rFonts w:cstheme="minorHAnsi"/>
          <w:sz w:val="24"/>
          <w:szCs w:val="24"/>
        </w:rPr>
        <w:t>Разберемся откуда получается вектор отражения.</w:t>
      </w:r>
    </w:p>
    <w:p w:rsidR="00D602DA" w:rsidRPr="008C6299" w:rsidRDefault="00E23281" w:rsidP="008C6299">
      <w:pPr>
        <w:pStyle w:val="a6"/>
        <w:ind w:left="0"/>
        <w:jc w:val="both"/>
        <w:rPr>
          <w:rFonts w:cstheme="minorHAnsi"/>
          <w:sz w:val="24"/>
          <w:szCs w:val="24"/>
        </w:rPr>
      </w:pPr>
      <m:oMath>
        <m:acc>
          <m:accPr>
            <m:chr m:val="⃗"/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</m:acc>
      </m:oMath>
      <w:r w:rsidR="00D602DA" w:rsidRPr="008C6299">
        <w:rPr>
          <w:rFonts w:eastAsiaTheme="minorEastAsia" w:cstheme="minorHAnsi"/>
          <w:i/>
          <w:sz w:val="24"/>
          <w:szCs w:val="24"/>
        </w:rPr>
        <w:t xml:space="preserve"> – </w:t>
      </w:r>
      <w:r w:rsidR="00D602DA" w:rsidRPr="008C6299">
        <w:rPr>
          <w:rFonts w:eastAsiaTheme="minorEastAsia" w:cstheme="minorHAnsi"/>
          <w:sz w:val="24"/>
          <w:szCs w:val="24"/>
        </w:rPr>
        <w:t xml:space="preserve">расстояние между точкой, лежащей на окружности единичного радиуса, и принадлежащей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</m:acc>
      </m:oMath>
      <w:r w:rsidR="00D602DA" w:rsidRPr="008C6299">
        <w:rPr>
          <w:rFonts w:eastAsiaTheme="minorEastAsia" w:cstheme="minorHAnsi"/>
          <w:sz w:val="24"/>
          <w:szCs w:val="24"/>
        </w:rPr>
        <w:t xml:space="preserve">, и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e>
        </m:acc>
      </m:oMath>
      <w:r w:rsidR="00D602DA" w:rsidRPr="008C6299">
        <w:rPr>
          <w:rFonts w:eastAsiaTheme="minorEastAsia" w:cstheme="minorHAnsi"/>
          <w:sz w:val="24"/>
          <w:szCs w:val="24"/>
        </w:rPr>
        <w:t xml:space="preserve">, где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</m:acc>
      </m:oMath>
      <w:r w:rsidR="00D602DA" w:rsidRPr="008C6299">
        <w:rPr>
          <w:rFonts w:eastAsiaTheme="minorEastAsia" w:cstheme="minorHAnsi"/>
          <w:sz w:val="24"/>
          <w:szCs w:val="24"/>
        </w:rPr>
        <w:t xml:space="preserve"> </w:t>
      </w:r>
      <w:proofErr w:type="gramStart"/>
      <w:r w:rsidR="00D602DA" w:rsidRPr="008C6299">
        <w:rPr>
          <w:rFonts w:eastAsiaTheme="minorEastAsia" w:cstheme="minorHAnsi"/>
          <w:sz w:val="24"/>
          <w:szCs w:val="24"/>
        </w:rPr>
        <w:t>построен</w:t>
      </w:r>
      <w:proofErr w:type="gramEnd"/>
      <w:r w:rsidR="00D602DA" w:rsidRPr="008C6299">
        <w:rPr>
          <w:rFonts w:eastAsiaTheme="minorEastAsia" w:cstheme="minorHAnsi"/>
          <w:sz w:val="24"/>
          <w:szCs w:val="24"/>
        </w:rPr>
        <w:t xml:space="preserve"> два раза от точки пересечения с</w:t>
      </w:r>
      <w:r w:rsidR="00D602DA" w:rsidRPr="008C6299">
        <w:rPr>
          <w:rFonts w:cstheme="minorHAnsi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N</m:t>
            </m:r>
          </m:e>
        </m:acc>
      </m:oMath>
      <w:r w:rsidR="00D602DA" w:rsidRPr="008C6299">
        <w:rPr>
          <w:rFonts w:eastAsiaTheme="minorEastAsia" w:cstheme="minorHAnsi"/>
          <w:sz w:val="24"/>
          <w:szCs w:val="24"/>
        </w:rPr>
        <w:t>.</w:t>
      </w:r>
    </w:p>
    <w:p w:rsidR="00D602DA" w:rsidRPr="008C6299" w:rsidRDefault="00D602DA" w:rsidP="008C6299">
      <w:pPr>
        <w:pStyle w:val="a6"/>
        <w:ind w:left="0"/>
        <w:jc w:val="center"/>
        <w:rPr>
          <w:rFonts w:cstheme="minorHAnsi"/>
          <w:sz w:val="24"/>
          <w:szCs w:val="24"/>
          <w:lang w:val="en-US"/>
        </w:rPr>
      </w:pPr>
      <w:r w:rsidRPr="008C6299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493407" cy="1001698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99" cy="100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C629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1698913" cy="1150328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053" cy="11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8C6299" w:rsidRDefault="00D602DA" w:rsidP="008C6299">
      <w:pPr>
        <w:pStyle w:val="a6"/>
        <w:ind w:left="0"/>
        <w:jc w:val="center"/>
        <w:rPr>
          <w:rFonts w:cstheme="minorHAnsi"/>
          <w:sz w:val="24"/>
          <w:szCs w:val="24"/>
        </w:rPr>
      </w:pPr>
      <w:r w:rsidRPr="008C629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1728216" cy="706374"/>
            <wp:effectExtent l="19050" t="0" r="5334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216" cy="70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 xml:space="preserve">Переход от первого уравнения ко второму выполнен, для того, чтобы показать, как вычислить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cstheme="minorHAnsi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α</m:t>
            </m:r>
          </m:e>
        </m:func>
      </m:oMath>
      <w:r w:rsidRPr="008C6299">
        <w:rPr>
          <w:rFonts w:eastAsiaTheme="minorEastAsia" w:cstheme="minorHAnsi"/>
          <w:sz w:val="24"/>
          <w:szCs w:val="24"/>
        </w:rPr>
        <w:tab/>
        <w:t>, зная вектор чистого отражения и направление на источник света.</w:t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>И в итоге получаем достаточно реалистичное изображение.</w:t>
      </w:r>
    </w:p>
    <w:p w:rsidR="00D602DA" w:rsidRPr="008C6299" w:rsidRDefault="00D602DA" w:rsidP="008C6299">
      <w:pPr>
        <w:pStyle w:val="a6"/>
        <w:ind w:left="0"/>
        <w:jc w:val="center"/>
        <w:rPr>
          <w:rFonts w:eastAsiaTheme="minorEastAsia" w:cstheme="minorHAnsi"/>
          <w:sz w:val="24"/>
          <w:szCs w:val="24"/>
          <w:lang w:val="en-US"/>
        </w:rPr>
      </w:pPr>
      <w:r w:rsidRPr="008C6299">
        <w:rPr>
          <w:rFonts w:eastAsiaTheme="minorEastAsia" w:cstheme="minorHAnsi"/>
          <w:noProof/>
          <w:sz w:val="24"/>
          <w:szCs w:val="24"/>
          <w:lang w:eastAsia="ru-RU"/>
        </w:rPr>
        <w:drawing>
          <wp:inline distT="0" distB="0" distL="0" distR="0">
            <wp:extent cx="3396996" cy="605790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996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>Перейдем к различным видам ламп.</w:t>
      </w:r>
    </w:p>
    <w:p w:rsidR="00D602DA" w:rsidRPr="008C6299" w:rsidRDefault="00D602DA" w:rsidP="008C6299">
      <w:pPr>
        <w:pStyle w:val="a6"/>
        <w:ind w:left="0"/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>В нашем проекте поддерживается четыре вида ламп:</w:t>
      </w:r>
    </w:p>
    <w:p w:rsidR="00D602DA" w:rsidRPr="008C6299" w:rsidRDefault="00D602DA" w:rsidP="008C6299">
      <w:pPr>
        <w:pStyle w:val="a6"/>
        <w:numPr>
          <w:ilvl w:val="0"/>
          <w:numId w:val="8"/>
        </w:numPr>
        <w:jc w:val="both"/>
        <w:rPr>
          <w:rFonts w:eastAsiaTheme="minorEastAsia" w:cstheme="minorHAnsi"/>
          <w:sz w:val="24"/>
          <w:szCs w:val="24"/>
          <w:lang w:val="en-US"/>
        </w:rPr>
      </w:pPr>
      <w:r w:rsidRPr="008C6299">
        <w:rPr>
          <w:rFonts w:eastAsiaTheme="minorEastAsia" w:cstheme="minorHAnsi"/>
          <w:sz w:val="24"/>
          <w:szCs w:val="24"/>
        </w:rPr>
        <w:t>Фоновый свет</w:t>
      </w:r>
      <w:r w:rsidR="008C6299">
        <w:rPr>
          <w:rFonts w:eastAsiaTheme="minorEastAsia" w:cstheme="minorHAnsi"/>
          <w:sz w:val="24"/>
          <w:szCs w:val="24"/>
        </w:rPr>
        <w:t xml:space="preserve"> </w:t>
      </w:r>
      <w:r w:rsidRPr="008C6299">
        <w:rPr>
          <w:rFonts w:eastAsiaTheme="minorEastAsia" w:cstheme="minorHAnsi"/>
          <w:sz w:val="24"/>
          <w:szCs w:val="24"/>
        </w:rPr>
        <w:t>(</w:t>
      </w:r>
      <w:r w:rsidRPr="008C6299">
        <w:rPr>
          <w:rFonts w:eastAsiaTheme="minorEastAsia" w:cstheme="minorHAnsi"/>
          <w:sz w:val="24"/>
          <w:szCs w:val="24"/>
          <w:lang w:val="en-US"/>
        </w:rPr>
        <w:t>ambient</w:t>
      </w:r>
      <w:r w:rsidRPr="008C6299">
        <w:rPr>
          <w:rFonts w:eastAsiaTheme="minorEastAsia" w:cstheme="minorHAnsi"/>
          <w:sz w:val="24"/>
          <w:szCs w:val="24"/>
        </w:rPr>
        <w:t>),</w:t>
      </w:r>
    </w:p>
    <w:p w:rsidR="00D602DA" w:rsidRPr="008C6299" w:rsidRDefault="00D602DA" w:rsidP="008C6299">
      <w:pPr>
        <w:pStyle w:val="a6"/>
        <w:ind w:left="0"/>
        <w:jc w:val="center"/>
        <w:rPr>
          <w:rFonts w:eastAsiaTheme="minorEastAsia" w:cstheme="minorHAnsi"/>
          <w:sz w:val="24"/>
          <w:szCs w:val="24"/>
          <w:lang w:val="en-US"/>
        </w:rPr>
      </w:pPr>
      <w:r w:rsidRPr="008C6299">
        <w:rPr>
          <w:rFonts w:eastAsiaTheme="minorEastAsia" w:cstheme="minorHAnsi"/>
          <w:noProof/>
          <w:sz w:val="24"/>
          <w:szCs w:val="24"/>
          <w:lang w:eastAsia="ru-RU"/>
        </w:rPr>
        <w:drawing>
          <wp:inline distT="0" distB="0" distL="0" distR="0">
            <wp:extent cx="1082857" cy="768572"/>
            <wp:effectExtent l="19050" t="0" r="2993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857" cy="76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8C6299" w:rsidRDefault="00D602DA" w:rsidP="008C6299">
      <w:pPr>
        <w:pStyle w:val="a6"/>
        <w:numPr>
          <w:ilvl w:val="0"/>
          <w:numId w:val="8"/>
        </w:numPr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>Точечный источник света</w:t>
      </w:r>
      <w:r w:rsidR="008C6299">
        <w:rPr>
          <w:rFonts w:eastAsiaTheme="minorEastAsia" w:cstheme="minorHAnsi"/>
          <w:sz w:val="24"/>
          <w:szCs w:val="24"/>
        </w:rPr>
        <w:t xml:space="preserve"> </w:t>
      </w:r>
      <w:r w:rsidRPr="008C6299">
        <w:rPr>
          <w:rFonts w:eastAsiaTheme="minorEastAsia" w:cstheme="minorHAnsi"/>
          <w:sz w:val="24"/>
          <w:szCs w:val="24"/>
        </w:rPr>
        <w:t>(</w:t>
      </w:r>
      <w:r w:rsidRPr="008C6299">
        <w:rPr>
          <w:rFonts w:eastAsiaTheme="minorEastAsia" w:cstheme="minorHAnsi"/>
          <w:sz w:val="24"/>
          <w:szCs w:val="24"/>
          <w:lang w:val="en-US"/>
        </w:rPr>
        <w:t>point</w:t>
      </w:r>
      <w:r w:rsidRPr="008C6299">
        <w:rPr>
          <w:rFonts w:eastAsiaTheme="minorEastAsia" w:cstheme="minorHAnsi"/>
          <w:sz w:val="24"/>
          <w:szCs w:val="24"/>
        </w:rPr>
        <w:t xml:space="preserve"> </w:t>
      </w:r>
      <w:r w:rsidRPr="008C6299">
        <w:rPr>
          <w:rFonts w:eastAsiaTheme="minorEastAsia" w:cstheme="minorHAnsi"/>
          <w:sz w:val="24"/>
          <w:szCs w:val="24"/>
          <w:lang w:val="en-US"/>
        </w:rPr>
        <w:t>light</w:t>
      </w:r>
      <w:r w:rsidRPr="008C6299">
        <w:rPr>
          <w:rFonts w:eastAsiaTheme="minorEastAsia" w:cstheme="minorHAnsi"/>
          <w:sz w:val="24"/>
          <w:szCs w:val="24"/>
        </w:rPr>
        <w:t>),</w:t>
      </w:r>
    </w:p>
    <w:p w:rsidR="00D602DA" w:rsidRPr="008C6299" w:rsidRDefault="00D602DA" w:rsidP="008C6299">
      <w:pPr>
        <w:pStyle w:val="a6"/>
        <w:ind w:left="0"/>
        <w:jc w:val="center"/>
        <w:rPr>
          <w:rFonts w:eastAsiaTheme="minorEastAsia" w:cstheme="minorHAnsi"/>
          <w:sz w:val="24"/>
          <w:szCs w:val="24"/>
          <w:lang w:val="en-US"/>
        </w:rPr>
      </w:pPr>
      <w:r w:rsidRPr="008C6299">
        <w:rPr>
          <w:rFonts w:eastAsiaTheme="minorEastAsia" w:cstheme="minorHAnsi"/>
          <w:noProof/>
          <w:sz w:val="24"/>
          <w:szCs w:val="24"/>
          <w:lang w:eastAsia="ru-RU"/>
        </w:rPr>
        <w:drawing>
          <wp:inline distT="0" distB="0" distL="0" distR="0">
            <wp:extent cx="1257143" cy="1011429"/>
            <wp:effectExtent l="19050" t="0" r="157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143" cy="101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8C6299" w:rsidRDefault="00D602DA" w:rsidP="008C6299">
      <w:pPr>
        <w:pStyle w:val="a6"/>
        <w:numPr>
          <w:ilvl w:val="0"/>
          <w:numId w:val="8"/>
        </w:numPr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>Направленный источник света</w:t>
      </w:r>
      <w:r w:rsidR="008C6299">
        <w:rPr>
          <w:rFonts w:eastAsiaTheme="minorEastAsia" w:cstheme="minorHAnsi"/>
          <w:sz w:val="24"/>
          <w:szCs w:val="24"/>
        </w:rPr>
        <w:t xml:space="preserve"> </w:t>
      </w:r>
      <w:r w:rsidRPr="008C6299">
        <w:rPr>
          <w:rFonts w:eastAsiaTheme="minorEastAsia" w:cstheme="minorHAnsi"/>
          <w:sz w:val="24"/>
          <w:szCs w:val="24"/>
        </w:rPr>
        <w:t>(</w:t>
      </w:r>
      <w:r w:rsidRPr="008C6299">
        <w:rPr>
          <w:rFonts w:eastAsiaTheme="minorEastAsia" w:cstheme="minorHAnsi"/>
          <w:sz w:val="24"/>
          <w:szCs w:val="24"/>
          <w:lang w:val="en-US"/>
        </w:rPr>
        <w:t>directional</w:t>
      </w:r>
      <w:r w:rsidRPr="008C6299">
        <w:rPr>
          <w:rFonts w:eastAsiaTheme="minorEastAsia" w:cstheme="minorHAnsi"/>
          <w:sz w:val="24"/>
          <w:szCs w:val="24"/>
        </w:rPr>
        <w:t xml:space="preserve"> </w:t>
      </w:r>
      <w:r w:rsidRPr="008C6299">
        <w:rPr>
          <w:rFonts w:eastAsiaTheme="minorEastAsia" w:cstheme="minorHAnsi"/>
          <w:sz w:val="24"/>
          <w:szCs w:val="24"/>
          <w:lang w:val="en-US"/>
        </w:rPr>
        <w:t>light</w:t>
      </w:r>
      <w:r w:rsidRPr="008C6299">
        <w:rPr>
          <w:rFonts w:eastAsiaTheme="minorEastAsia" w:cstheme="minorHAnsi"/>
          <w:sz w:val="24"/>
          <w:szCs w:val="24"/>
        </w:rPr>
        <w:t>),</w:t>
      </w:r>
    </w:p>
    <w:p w:rsidR="00D602DA" w:rsidRPr="008C6299" w:rsidRDefault="00D602DA" w:rsidP="008C6299">
      <w:pPr>
        <w:pStyle w:val="a6"/>
        <w:numPr>
          <w:ilvl w:val="0"/>
          <w:numId w:val="8"/>
        </w:numPr>
        <w:jc w:val="both"/>
        <w:rPr>
          <w:rFonts w:eastAsiaTheme="minorEastAsia" w:cstheme="minorHAnsi"/>
          <w:sz w:val="24"/>
          <w:szCs w:val="24"/>
        </w:rPr>
      </w:pPr>
      <w:r w:rsidRPr="008C6299">
        <w:rPr>
          <w:rFonts w:eastAsiaTheme="minorEastAsia" w:cstheme="minorHAnsi"/>
          <w:sz w:val="24"/>
          <w:szCs w:val="24"/>
        </w:rPr>
        <w:t>Источник света в виде конуса</w:t>
      </w:r>
      <w:r w:rsidR="008C6299">
        <w:rPr>
          <w:rFonts w:eastAsiaTheme="minorEastAsia" w:cstheme="minorHAnsi"/>
          <w:sz w:val="24"/>
          <w:szCs w:val="24"/>
        </w:rPr>
        <w:t xml:space="preserve"> </w:t>
      </w:r>
      <w:r w:rsidRPr="008C6299">
        <w:rPr>
          <w:rFonts w:eastAsiaTheme="minorEastAsia" w:cstheme="minorHAnsi"/>
          <w:sz w:val="24"/>
          <w:szCs w:val="24"/>
        </w:rPr>
        <w:t>(</w:t>
      </w:r>
      <w:r w:rsidRPr="008C6299">
        <w:rPr>
          <w:rFonts w:eastAsiaTheme="minorEastAsia" w:cstheme="minorHAnsi"/>
          <w:sz w:val="24"/>
          <w:szCs w:val="24"/>
          <w:lang w:val="en-US"/>
        </w:rPr>
        <w:t>spot</w:t>
      </w:r>
      <w:r w:rsidRPr="008C6299">
        <w:rPr>
          <w:rFonts w:eastAsiaTheme="minorEastAsia" w:cstheme="minorHAnsi"/>
          <w:sz w:val="24"/>
          <w:szCs w:val="24"/>
        </w:rPr>
        <w:t xml:space="preserve"> </w:t>
      </w:r>
      <w:r w:rsidRPr="008C6299">
        <w:rPr>
          <w:rFonts w:eastAsiaTheme="minorEastAsia" w:cstheme="minorHAnsi"/>
          <w:sz w:val="24"/>
          <w:szCs w:val="24"/>
          <w:lang w:val="en-US"/>
        </w:rPr>
        <w:t>light</w:t>
      </w:r>
      <w:r w:rsidRPr="008C6299">
        <w:rPr>
          <w:rFonts w:eastAsiaTheme="minorEastAsia" w:cstheme="minorHAnsi"/>
          <w:sz w:val="24"/>
          <w:szCs w:val="24"/>
        </w:rPr>
        <w:t xml:space="preserve">). </w:t>
      </w:r>
    </w:p>
    <w:p w:rsidR="00D602DA" w:rsidRPr="00B6567F" w:rsidRDefault="00D602DA" w:rsidP="00B6567F">
      <w:pPr>
        <w:pStyle w:val="3"/>
      </w:pPr>
      <w:r w:rsidRPr="00B6567F">
        <w:t>Топология:</w:t>
      </w:r>
    </w:p>
    <w:p w:rsidR="00D602DA" w:rsidRPr="00DD42BB" w:rsidRDefault="00D602DA" w:rsidP="008C6299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Топология геометрических объектов в пространстве. Была поставлена задача создания простых геометрически</w:t>
      </w:r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>х</w:t>
      </w: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объектов с использованием математических формул. Использование топологии значительно упрощает построение 3D сцен.</w:t>
      </w:r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 xml:space="preserve"> </w:t>
      </w: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Благодаря своей структуре мы храним количество вершин и их характеристики: такие как текстурные координаты, цвет точки, позиция, нормаль к поверхности,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тангент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и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битангент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.</w:t>
      </w:r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 xml:space="preserve"> </w:t>
      </w: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Из-за этого мы можем с лёгкостью передавать вершины сразу же на видеокарту, что значительно ускоряет процесс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рендера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.</w:t>
      </w:r>
    </w:p>
    <w:p w:rsidR="00D602DA" w:rsidRDefault="00D602DA" w:rsidP="008C6299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Прикладных задач у топологии очень много. Одной из них является генерация ландшафта. Используются технология построения по карте высот.</w:t>
      </w:r>
    </w:p>
    <w:p w:rsidR="008C6299" w:rsidRPr="00DD42BB" w:rsidRDefault="008C6299" w:rsidP="008C6299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</w:p>
    <w:p w:rsidR="00D602DA" w:rsidRPr="00DD42BB" w:rsidRDefault="00D602DA" w:rsidP="008C6299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Рассмотрим сферу:  </w:t>
      </w: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ab/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x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=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r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*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cos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(θ) *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sin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(ϕ); 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y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=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r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*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sin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(θ) *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sin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(ϕ</w:t>
      </w:r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 xml:space="preserve">);  </w:t>
      </w:r>
      <w:proofErr w:type="spellStart"/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>z</w:t>
      </w:r>
      <w:proofErr w:type="spellEnd"/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 xml:space="preserve"> = </w:t>
      </w:r>
      <w:proofErr w:type="spellStart"/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>r</w:t>
      </w:r>
      <w:proofErr w:type="spellEnd"/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 xml:space="preserve"> * </w:t>
      </w:r>
      <w:proofErr w:type="spellStart"/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>cos</w:t>
      </w:r>
      <w:proofErr w:type="spellEnd"/>
      <w:r w:rsidR="008C6299">
        <w:rPr>
          <w:rFonts w:ascii="Calibri" w:eastAsiaTheme="minorEastAsia" w:hAnsi="Calibri" w:cs="Arial"/>
          <w:sz w:val="24"/>
          <w:szCs w:val="24"/>
          <w:lang w:eastAsia="ru-RU"/>
        </w:rPr>
        <w:t xml:space="preserve">(θ) </w:t>
      </w:r>
    </w:p>
    <w:p w:rsidR="00D602DA" w:rsidRPr="00DD42BB" w:rsidRDefault="00D602DA" w:rsidP="008C6299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где θ - это азимутальная координата от 0 до 2pi (долгота), ϕ - полярная координата от 0 до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pi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,</w:t>
      </w:r>
    </w:p>
    <w:p w:rsidR="00D602DA" w:rsidRPr="00DD42BB" w:rsidRDefault="00D602DA" w:rsidP="008C6299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а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r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– радиус сферы.</w:t>
      </w:r>
    </w:p>
    <w:p w:rsidR="00D602DA" w:rsidRPr="00DD42BB" w:rsidRDefault="00D602DA" w:rsidP="008C6299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Рассмотрим тор: 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x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= (R +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r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*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cos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(θ)) *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cos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(ϕ); 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y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= (R +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r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*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cos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(θ)) *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sin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(ϕ); 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z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=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r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*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sin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(θ); </w:t>
      </w:r>
    </w:p>
    <w:p w:rsidR="00D602DA" w:rsidRPr="00DD42BB" w:rsidRDefault="00D602DA" w:rsidP="008C6299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lastRenderedPageBreak/>
        <w:t xml:space="preserve">где θ - это азимутальная координата от 0 до 2pi (долгота), ϕ - полярная координата от 0 до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pi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, </w:t>
      </w:r>
      <w:proofErr w:type="spellStart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>r</w:t>
      </w:r>
      <w:proofErr w:type="spellEnd"/>
      <w:r w:rsidRPr="00DD42BB">
        <w:rPr>
          <w:rFonts w:ascii="Calibri" w:eastAsiaTheme="minorEastAsia" w:hAnsi="Calibri" w:cs="Arial"/>
          <w:sz w:val="24"/>
          <w:szCs w:val="24"/>
          <w:lang w:eastAsia="ru-RU"/>
        </w:rPr>
        <w:t xml:space="preserve"> - внутренний радиус, а R - внешний радиус.</w:t>
      </w:r>
    </w:p>
    <w:p w:rsidR="00D602DA" w:rsidRPr="00D602DA" w:rsidRDefault="00D602DA" w:rsidP="008C6299">
      <w:pPr>
        <w:pStyle w:val="a3"/>
        <w:jc w:val="center"/>
        <w:rPr>
          <w:rFonts w:ascii="Consolas" w:hAnsi="Consolas"/>
          <w:lang w:val="en-US"/>
        </w:rPr>
      </w:pPr>
      <w:r w:rsidRPr="00D602DA"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>
            <wp:extent cx="1277481" cy="1034560"/>
            <wp:effectExtent l="19050" t="0" r="0" b="0"/>
            <wp:docPr id="22" name="Рисунок 0" descr="SphereS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hereSample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481" cy="1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2DA">
        <w:rPr>
          <w:rFonts w:ascii="Consolas" w:hAnsi="Consolas"/>
          <w:noProof/>
          <w:lang w:eastAsia="ru-RU"/>
        </w:rPr>
        <w:drawing>
          <wp:inline distT="0" distB="0" distL="0" distR="0">
            <wp:extent cx="1122219" cy="1030609"/>
            <wp:effectExtent l="19050" t="0" r="1731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174" cy="103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02DA">
        <w:rPr>
          <w:rFonts w:ascii="Consolas" w:hAnsi="Consolas"/>
          <w:noProof/>
          <w:lang w:eastAsia="ru-RU"/>
        </w:rPr>
        <w:drawing>
          <wp:inline distT="0" distB="0" distL="0" distR="0">
            <wp:extent cx="1702183" cy="1030571"/>
            <wp:effectExtent l="19050" t="0" r="0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9" cy="102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DA" w:rsidRPr="00B6567F" w:rsidRDefault="00D602DA" w:rsidP="00B6567F">
      <w:pPr>
        <w:pStyle w:val="3"/>
      </w:pPr>
      <w:r w:rsidRPr="00B6567F">
        <w:t>Аудио:</w:t>
      </w:r>
    </w:p>
    <w:p w:rsidR="00D602DA" w:rsidRPr="00B6567F" w:rsidRDefault="008C6299" w:rsidP="00B6567F">
      <w:pPr>
        <w:pStyle w:val="a3"/>
        <w:jc w:val="both"/>
        <w:rPr>
          <w:rFonts w:cstheme="minorHAnsi"/>
          <w:sz w:val="24"/>
          <w:szCs w:val="24"/>
        </w:rPr>
      </w:pPr>
      <w:r w:rsidRPr="00B6567F">
        <w:rPr>
          <w:rFonts w:cstheme="minorHAnsi"/>
          <w:sz w:val="24"/>
          <w:szCs w:val="24"/>
        </w:rPr>
        <w:t xml:space="preserve">Подсистема звука необходима для добавления в сцену эффекта трехмерного </w:t>
      </w:r>
      <w:proofErr w:type="spellStart"/>
      <w:r w:rsidRPr="00B6567F">
        <w:rPr>
          <w:rFonts w:cstheme="minorHAnsi"/>
          <w:sz w:val="24"/>
          <w:szCs w:val="24"/>
        </w:rPr>
        <w:t>свучания</w:t>
      </w:r>
      <w:proofErr w:type="spellEnd"/>
      <w:r w:rsidRPr="00B6567F">
        <w:rPr>
          <w:rFonts w:cstheme="minorHAnsi"/>
          <w:sz w:val="24"/>
          <w:szCs w:val="24"/>
        </w:rPr>
        <w:t>. Подсистема позволяет выполнять в</w:t>
      </w:r>
      <w:r w:rsidR="00D602DA" w:rsidRPr="00B6567F">
        <w:rPr>
          <w:rFonts w:cstheme="minorHAnsi"/>
          <w:sz w:val="24"/>
          <w:szCs w:val="24"/>
        </w:rPr>
        <w:t>оспр</w:t>
      </w:r>
      <w:r w:rsidRPr="00B6567F">
        <w:rPr>
          <w:rFonts w:cstheme="minorHAnsi"/>
          <w:sz w:val="24"/>
          <w:szCs w:val="24"/>
        </w:rPr>
        <w:t>оизведение/остановку</w:t>
      </w:r>
      <w:r w:rsidR="00D602DA" w:rsidRPr="00B6567F">
        <w:rPr>
          <w:rFonts w:cstheme="minorHAnsi"/>
          <w:sz w:val="24"/>
          <w:szCs w:val="24"/>
        </w:rPr>
        <w:t xml:space="preserve"> проигрывания, управление громкостью проигрывания, зависимость громкости проигрывания от расстояния до камеры, изменение позиции источника звука, изменение дистанции слышимости проигрывания.</w:t>
      </w:r>
      <w:r w:rsidR="00B6567F">
        <w:rPr>
          <w:rFonts w:cstheme="minorHAnsi"/>
          <w:sz w:val="24"/>
          <w:szCs w:val="24"/>
        </w:rPr>
        <w:t xml:space="preserve"> Для взаимодействия с аудиоаппаратурой используется библиотека </w:t>
      </w:r>
      <w:proofErr w:type="spellStart"/>
      <w:r w:rsidR="00D602DA" w:rsidRPr="00B6567F">
        <w:rPr>
          <w:rFonts w:cstheme="minorHAnsi"/>
          <w:sz w:val="24"/>
          <w:szCs w:val="24"/>
          <w:lang w:val="en-US"/>
        </w:rPr>
        <w:t>OpenAL</w:t>
      </w:r>
      <w:proofErr w:type="spellEnd"/>
      <w:r w:rsidR="00B6567F">
        <w:rPr>
          <w:rFonts w:cstheme="minorHAnsi"/>
          <w:sz w:val="24"/>
          <w:szCs w:val="24"/>
        </w:rPr>
        <w:t>.</w:t>
      </w:r>
    </w:p>
    <w:p w:rsidR="00DD42BB" w:rsidRPr="00B6567F" w:rsidRDefault="00DD42BB" w:rsidP="00B6567F">
      <w:pPr>
        <w:pStyle w:val="1"/>
      </w:pPr>
      <w:r w:rsidRPr="00B6567F">
        <w:t>Заключение</w:t>
      </w:r>
    </w:p>
    <w:p w:rsidR="00D602DA" w:rsidRPr="00DD42BB" w:rsidRDefault="003F3292" w:rsidP="00DD42BB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  <w:r>
        <w:rPr>
          <w:rFonts w:ascii="Calibri" w:eastAsiaTheme="minorEastAsia" w:hAnsi="Calibri" w:cs="Arial"/>
          <w:sz w:val="24"/>
          <w:szCs w:val="24"/>
          <w:lang w:eastAsia="ru-RU"/>
        </w:rPr>
        <w:t xml:space="preserve">Разработанный проект является законченной системой анимации трехмерных сцен в реальном времени. Система позволяется производить построение пространственных объектов с использованием </w:t>
      </w:r>
      <w:proofErr w:type="spellStart"/>
      <w:r>
        <w:rPr>
          <w:rFonts w:ascii="Calibri" w:eastAsiaTheme="minorEastAsia" w:hAnsi="Calibri" w:cs="Arial"/>
          <w:sz w:val="24"/>
          <w:szCs w:val="24"/>
          <w:lang w:eastAsia="ru-RU"/>
        </w:rPr>
        <w:t>возможностейсовременных</w:t>
      </w:r>
      <w:proofErr w:type="spellEnd"/>
      <w:r>
        <w:rPr>
          <w:rFonts w:ascii="Calibri" w:eastAsiaTheme="minorEastAsia" w:hAnsi="Calibri" w:cs="Arial"/>
          <w:sz w:val="24"/>
          <w:szCs w:val="24"/>
          <w:lang w:eastAsia="ru-RU"/>
        </w:rPr>
        <w:t xml:space="preserve"> видеокарт. Благодаря придуманной схеме взаимодействия геометрических примитивов с их материалами и свойствами, а также переносу все</w:t>
      </w:r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>го</w:t>
      </w:r>
      <w:r>
        <w:rPr>
          <w:rFonts w:ascii="Calibri" w:eastAsiaTheme="minorEastAsia" w:hAnsi="Calibri" w:cs="Arial"/>
          <w:sz w:val="24"/>
          <w:szCs w:val="24"/>
          <w:lang w:eastAsia="ru-RU"/>
        </w:rPr>
        <w:t xml:space="preserve"> вычислительно</w:t>
      </w:r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>го процесса на "</w:t>
      </w:r>
      <w:proofErr w:type="spellStart"/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>шейдера</w:t>
      </w:r>
      <w:proofErr w:type="spellEnd"/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>" — вывод осуществляется с максимальным быстродействием. Система может обновлять программные "</w:t>
      </w:r>
      <w:proofErr w:type="spellStart"/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>шейдера</w:t>
      </w:r>
      <w:proofErr w:type="spellEnd"/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 xml:space="preserve">" "на лету", из-за чего </w:t>
      </w:r>
      <w:r w:rsidR="007A7C1D">
        <w:rPr>
          <w:rFonts w:ascii="Calibri" w:eastAsiaTheme="minorEastAsia" w:hAnsi="Calibri" w:cs="Arial"/>
          <w:sz w:val="24"/>
          <w:szCs w:val="24"/>
          <w:lang w:eastAsia="ru-RU"/>
        </w:rPr>
        <w:t>изменени</w:t>
      </w:r>
      <w:r w:rsidR="007A7C1D" w:rsidRPr="00232529">
        <w:rPr>
          <w:rFonts w:ascii="Calibri" w:eastAsiaTheme="minorEastAsia" w:hAnsi="Calibri" w:cs="Arial"/>
          <w:sz w:val="24"/>
          <w:szCs w:val="24"/>
          <w:lang w:eastAsia="ru-RU"/>
        </w:rPr>
        <w:t>е</w:t>
      </w:r>
      <w:r w:rsidR="007A7C1D">
        <w:rPr>
          <w:rFonts w:ascii="Calibri" w:eastAsiaTheme="minorEastAsia" w:hAnsi="Calibri" w:cs="Arial"/>
          <w:sz w:val="24"/>
          <w:szCs w:val="24"/>
          <w:lang w:eastAsia="ru-RU"/>
        </w:rPr>
        <w:t xml:space="preserve"> </w:t>
      </w:r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>процесс</w:t>
      </w:r>
      <w:r w:rsidR="007A7C1D">
        <w:rPr>
          <w:rFonts w:ascii="Calibri" w:eastAsiaTheme="minorEastAsia" w:hAnsi="Calibri" w:cs="Arial"/>
          <w:sz w:val="24"/>
          <w:szCs w:val="24"/>
          <w:lang w:eastAsia="ru-RU"/>
        </w:rPr>
        <w:t>а</w:t>
      </w:r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 xml:space="preserve"> вывода может </w:t>
      </w:r>
      <w:proofErr w:type="spellStart"/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>осуществлятся</w:t>
      </w:r>
      <w:proofErr w:type="spellEnd"/>
      <w:r w:rsidR="00965E77">
        <w:rPr>
          <w:rFonts w:ascii="Calibri" w:eastAsiaTheme="minorEastAsia" w:hAnsi="Calibri" w:cs="Arial"/>
          <w:sz w:val="24"/>
          <w:szCs w:val="24"/>
          <w:lang w:eastAsia="ru-RU"/>
        </w:rPr>
        <w:t xml:space="preserve"> без перекомпиляции всего кода. Систему можно использовать для визуализации объемных сцен и моделей, при построении произвольных </w:t>
      </w:r>
      <w:r w:rsidR="00200D8E">
        <w:rPr>
          <w:rFonts w:ascii="Calibri" w:eastAsiaTheme="minorEastAsia" w:hAnsi="Calibri" w:cs="Arial"/>
          <w:sz w:val="24"/>
          <w:szCs w:val="24"/>
          <w:lang w:eastAsia="ru-RU"/>
        </w:rPr>
        <w:t>анимационных проектов</w:t>
      </w:r>
      <w:r w:rsidR="00DD42BB" w:rsidRPr="00DD42BB">
        <w:rPr>
          <w:rFonts w:ascii="Calibri" w:eastAsiaTheme="minorEastAsia" w:hAnsi="Calibri" w:cs="Arial"/>
          <w:sz w:val="24"/>
          <w:szCs w:val="24"/>
          <w:lang w:eastAsia="ru-RU"/>
        </w:rPr>
        <w:t>.</w:t>
      </w:r>
    </w:p>
    <w:p w:rsidR="00AC6336" w:rsidRDefault="00AC6336" w:rsidP="00DD42BB">
      <w:pPr>
        <w:pStyle w:val="1"/>
      </w:pPr>
      <w:r>
        <w:t>Литература</w:t>
      </w:r>
    </w:p>
    <w:p w:rsidR="00D602DA" w:rsidRDefault="00D602DA" w:rsidP="00DD42BB">
      <w:pPr>
        <w:pStyle w:val="a3"/>
        <w:rPr>
          <w:rFonts w:ascii="Consolas" w:hAnsi="Consolas"/>
          <w:lang w:val="en-US"/>
        </w:rPr>
      </w:pPr>
    </w:p>
    <w:p w:rsidR="000A12B7" w:rsidRDefault="00DF6ADC" w:rsidP="00BA733A">
      <w:pPr>
        <w:pStyle w:val="a6"/>
        <w:numPr>
          <w:ilvl w:val="0"/>
          <w:numId w:val="5"/>
        </w:numPr>
        <w:jc w:val="both"/>
        <w:rPr>
          <w:rFonts w:ascii="Calibri" w:eastAsiaTheme="minorEastAsia" w:hAnsi="Calibri" w:cs="Arial"/>
          <w:sz w:val="24"/>
          <w:szCs w:val="24"/>
          <w:lang w:eastAsia="ru-RU"/>
        </w:rPr>
      </w:pPr>
      <w:proofErr w:type="spellStart"/>
      <w:r w:rsidRPr="00BA733A">
        <w:rPr>
          <w:rFonts w:ascii="Calibri" w:eastAsiaTheme="minorEastAsia" w:hAnsi="Calibri" w:cs="Arial"/>
          <w:sz w:val="24"/>
          <w:szCs w:val="24"/>
          <w:lang w:eastAsia="ru-RU"/>
        </w:rPr>
        <w:t>David</w:t>
      </w:r>
      <w:proofErr w:type="spellEnd"/>
      <w:r w:rsidRPr="00BA733A">
        <w:rPr>
          <w:rFonts w:ascii="Calibri" w:eastAsiaTheme="minorEastAsia" w:hAnsi="Calibri" w:cs="Arial"/>
          <w:sz w:val="24"/>
          <w:szCs w:val="24"/>
          <w:lang w:eastAsia="ru-RU"/>
        </w:rPr>
        <w:t xml:space="preserve"> </w:t>
      </w:r>
      <w:proofErr w:type="spellStart"/>
      <w:r w:rsidRPr="00BA733A">
        <w:rPr>
          <w:rFonts w:ascii="Calibri" w:eastAsiaTheme="minorEastAsia" w:hAnsi="Calibri" w:cs="Arial"/>
          <w:sz w:val="24"/>
          <w:szCs w:val="24"/>
          <w:lang w:eastAsia="ru-RU"/>
        </w:rPr>
        <w:t>Wolff</w:t>
      </w:r>
      <w:proofErr w:type="spellEnd"/>
      <w:r w:rsidRPr="00BA733A">
        <w:rPr>
          <w:rFonts w:ascii="Calibri" w:eastAsiaTheme="minorEastAsia" w:hAnsi="Calibri" w:cs="Arial"/>
          <w:sz w:val="24"/>
          <w:szCs w:val="24"/>
          <w:lang w:eastAsia="ru-RU"/>
        </w:rPr>
        <w:t>, "O</w:t>
      </w:r>
      <w:r w:rsidR="000A12B7">
        <w:rPr>
          <w:rFonts w:ascii="Calibri" w:eastAsiaTheme="minorEastAsia" w:hAnsi="Calibri" w:cs="Arial"/>
          <w:sz w:val="24"/>
          <w:szCs w:val="24"/>
          <w:lang w:eastAsia="ru-RU"/>
        </w:rPr>
        <w:t>+</w:t>
      </w:r>
    </w:p>
    <w:p w:rsidR="00DF6ADC" w:rsidRPr="00232529" w:rsidRDefault="007A7C1D" w:rsidP="00BA733A">
      <w:pPr>
        <w:pStyle w:val="a6"/>
        <w:numPr>
          <w:ilvl w:val="0"/>
          <w:numId w:val="5"/>
        </w:numPr>
        <w:jc w:val="both"/>
        <w:rPr>
          <w:rFonts w:ascii="Calibri" w:eastAsiaTheme="minorEastAsia" w:hAnsi="Calibri" w:cs="Arial"/>
          <w:sz w:val="24"/>
          <w:szCs w:val="24"/>
          <w:lang w:val="en-US" w:eastAsia="ru-RU"/>
        </w:rPr>
      </w:pPr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>O</w:t>
      </w:r>
      <w:r w:rsidR="00DF6ADC"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 xml:space="preserve">penGL 4 Shading Language Cookbook: Build high-quality, real-time 3D graphics with OpenGL 4.6, GLSL 4.6 and C++17, 3rd Edition", </w:t>
      </w:r>
      <w:proofErr w:type="spellStart"/>
      <w:r w:rsidR="00DF6ADC"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>Packt</w:t>
      </w:r>
      <w:proofErr w:type="spellEnd"/>
      <w:r w:rsidR="00DF6ADC"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 xml:space="preserve"> Publishing, 2018</w:t>
      </w:r>
    </w:p>
    <w:p w:rsidR="00DF6ADC" w:rsidRPr="00232529" w:rsidRDefault="00DF6ADC" w:rsidP="00BA733A">
      <w:pPr>
        <w:pStyle w:val="a6"/>
        <w:numPr>
          <w:ilvl w:val="0"/>
          <w:numId w:val="5"/>
        </w:numPr>
        <w:jc w:val="both"/>
        <w:rPr>
          <w:rFonts w:ascii="Calibri" w:eastAsiaTheme="minorEastAsia" w:hAnsi="Calibri" w:cs="Arial"/>
          <w:sz w:val="24"/>
          <w:szCs w:val="24"/>
          <w:lang w:val="en-US" w:eastAsia="ru-RU"/>
        </w:rPr>
      </w:pPr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 xml:space="preserve">Muhammad </w:t>
      </w:r>
      <w:proofErr w:type="spellStart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>Mobeen</w:t>
      </w:r>
      <w:proofErr w:type="spellEnd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 xml:space="preserve"> </w:t>
      </w:r>
      <w:proofErr w:type="spellStart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>Movania</w:t>
      </w:r>
      <w:proofErr w:type="spellEnd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 xml:space="preserve">, "OpenGL Development Cookbook", </w:t>
      </w:r>
      <w:proofErr w:type="spellStart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>Packt</w:t>
      </w:r>
      <w:proofErr w:type="spellEnd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 xml:space="preserve"> Publishing, 2013</w:t>
      </w:r>
    </w:p>
    <w:p w:rsidR="00DF6ADC" w:rsidRPr="00232529" w:rsidRDefault="00DF6ADC" w:rsidP="00BA733A">
      <w:pPr>
        <w:pStyle w:val="a6"/>
        <w:numPr>
          <w:ilvl w:val="0"/>
          <w:numId w:val="5"/>
        </w:numPr>
        <w:jc w:val="both"/>
        <w:rPr>
          <w:rFonts w:ascii="Calibri" w:eastAsiaTheme="minorEastAsia" w:hAnsi="Calibri" w:cs="Arial"/>
          <w:sz w:val="24"/>
          <w:szCs w:val="24"/>
          <w:lang w:val="en-US" w:eastAsia="ru-RU"/>
        </w:rPr>
      </w:pPr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 xml:space="preserve">John </w:t>
      </w:r>
      <w:proofErr w:type="spellStart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>Kessenich</w:t>
      </w:r>
      <w:proofErr w:type="spellEnd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 xml:space="preserve">, Graham Sellers, Dave </w:t>
      </w:r>
      <w:proofErr w:type="spellStart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>Shreiner</w:t>
      </w:r>
      <w:proofErr w:type="spellEnd"/>
      <w:r w:rsidRPr="00232529">
        <w:rPr>
          <w:rFonts w:ascii="Calibri" w:eastAsiaTheme="minorEastAsia" w:hAnsi="Calibri" w:cs="Arial"/>
          <w:sz w:val="24"/>
          <w:szCs w:val="24"/>
          <w:lang w:val="en-US" w:eastAsia="ru-RU"/>
        </w:rPr>
        <w:t>, "OpenGL Programming Guide: The Official Guide to Learning OpenGL, Version 4.5 with SPIR-V (9th Edition)", Addison-Wesley Professional, 2016</w:t>
      </w:r>
    </w:p>
    <w:p w:rsidR="00DF6ADC" w:rsidRPr="00232529" w:rsidRDefault="00DF6ADC" w:rsidP="00BA733A">
      <w:pPr>
        <w:pStyle w:val="a6"/>
        <w:ind w:left="0"/>
        <w:jc w:val="both"/>
        <w:rPr>
          <w:rFonts w:ascii="Calibri" w:eastAsiaTheme="minorEastAsia" w:hAnsi="Calibri" w:cs="Arial"/>
          <w:sz w:val="24"/>
          <w:szCs w:val="24"/>
          <w:lang w:val="en-US" w:eastAsia="ru-RU"/>
        </w:rPr>
      </w:pPr>
    </w:p>
    <w:p w:rsidR="00BA733A" w:rsidRPr="00232529" w:rsidRDefault="00BA733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232529">
        <w:rPr>
          <w:lang w:val="en-US"/>
        </w:rPr>
        <w:br w:type="page"/>
      </w:r>
    </w:p>
    <w:p w:rsidR="00AC6336" w:rsidRDefault="00BA733A" w:rsidP="00DD42BB">
      <w:pPr>
        <w:pStyle w:val="1"/>
      </w:pPr>
      <w:r>
        <w:lastRenderedPageBreak/>
        <w:t>Разработка проекта</w:t>
      </w:r>
      <w:r w:rsidR="00AC6336">
        <w:t>:</w:t>
      </w:r>
    </w:p>
    <w:p w:rsidR="00AC6336" w:rsidRPr="00DD42BB" w:rsidRDefault="00AC6336" w:rsidP="00DD42BB">
      <w:pPr>
        <w:pStyle w:val="Style1"/>
        <w:spacing w:line="288" w:lineRule="auto"/>
        <w:ind w:firstLine="0"/>
        <w:jc w:val="left"/>
        <w:rPr>
          <w:rFonts w:asciiTheme="minorHAnsi" w:hAnsiTheme="minorHAnsi" w:cstheme="minorHAnsi"/>
          <w:sz w:val="22"/>
          <w:szCs w:val="22"/>
          <w:lang w:val="ru-RU"/>
        </w:rPr>
      </w:pPr>
      <w:r w:rsidRPr="00BA733A">
        <w:rPr>
          <w:rFonts w:asciiTheme="minorHAnsi" w:hAnsiTheme="minorHAnsi" w:cstheme="minorHAnsi"/>
          <w:b/>
          <w:sz w:val="22"/>
          <w:szCs w:val="22"/>
          <w:lang w:val="ru-RU"/>
        </w:rPr>
        <w:t>Авторов: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12</w:t>
      </w:r>
    </w:p>
    <w:p w:rsidR="00BA733A" w:rsidRDefault="00AC6336" w:rsidP="00DD42BB">
      <w:pPr>
        <w:pStyle w:val="Style1"/>
        <w:spacing w:line="288" w:lineRule="auto"/>
        <w:ind w:firstLine="0"/>
        <w:jc w:val="left"/>
        <w:rPr>
          <w:rFonts w:asciiTheme="minorHAnsi" w:hAnsiTheme="minorHAnsi" w:cstheme="minorHAnsi"/>
          <w:sz w:val="22"/>
          <w:szCs w:val="22"/>
          <w:lang w:val="ru-RU"/>
        </w:rPr>
      </w:pPr>
      <w:r w:rsidRPr="00BA733A">
        <w:rPr>
          <w:rFonts w:asciiTheme="minorHAnsi" w:hAnsiTheme="minorHAnsi" w:cstheme="minorHAnsi"/>
          <w:b/>
          <w:sz w:val="22"/>
          <w:szCs w:val="22"/>
          <w:lang w:val="ru-RU"/>
        </w:rPr>
        <w:t>Языки: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С/GLSL</w:t>
      </w:r>
    </w:p>
    <w:p w:rsidR="00AC6336" w:rsidRPr="00DD42BB" w:rsidRDefault="00BA733A" w:rsidP="00DD42BB">
      <w:pPr>
        <w:pStyle w:val="Style1"/>
        <w:spacing w:line="288" w:lineRule="auto"/>
        <w:ind w:firstLine="0"/>
        <w:jc w:val="left"/>
        <w:rPr>
          <w:rFonts w:asciiTheme="minorHAnsi" w:hAnsiTheme="minorHAnsi" w:cstheme="minorHAnsi"/>
          <w:sz w:val="22"/>
          <w:szCs w:val="22"/>
          <w:lang w:val="ru-RU"/>
        </w:rPr>
      </w:pPr>
      <w:r>
        <w:rPr>
          <w:rFonts w:asciiTheme="minorHAnsi" w:hAnsiTheme="minorHAnsi" w:cstheme="minorHAnsi"/>
          <w:sz w:val="22"/>
          <w:szCs w:val="22"/>
          <w:lang w:val="ru-RU"/>
        </w:rPr>
        <w:tab/>
      </w:r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(вершинные, </w:t>
      </w:r>
      <w:proofErr w:type="spellStart"/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>тесселяционные</w:t>
      </w:r>
      <w:proofErr w:type="spellEnd"/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, геометрические, фрагментные </w:t>
      </w:r>
      <w:proofErr w:type="spellStart"/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>шейдера</w:t>
      </w:r>
      <w:proofErr w:type="spellEnd"/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>)</w:t>
      </w:r>
    </w:p>
    <w:p w:rsidR="00AC6336" w:rsidRPr="00DD42BB" w:rsidRDefault="00AC6336" w:rsidP="00DD42BB">
      <w:pPr>
        <w:pStyle w:val="Style1"/>
        <w:spacing w:line="288" w:lineRule="auto"/>
        <w:ind w:firstLine="0"/>
        <w:jc w:val="left"/>
        <w:rPr>
          <w:rFonts w:asciiTheme="minorHAnsi" w:hAnsiTheme="minorHAnsi" w:cstheme="minorHAnsi"/>
          <w:sz w:val="22"/>
          <w:szCs w:val="22"/>
          <w:lang w:val="ru-RU"/>
        </w:rPr>
      </w:pPr>
      <w:r w:rsidRPr="00BA733A">
        <w:rPr>
          <w:rFonts w:asciiTheme="minorHAnsi" w:hAnsiTheme="minorHAnsi" w:cstheme="minorHAnsi"/>
          <w:b/>
          <w:sz w:val="22"/>
          <w:szCs w:val="22"/>
          <w:lang w:val="ru-RU"/>
        </w:rPr>
        <w:t>Время разработки: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декабрь 2018-апрель 2019</w:t>
      </w:r>
    </w:p>
    <w:p w:rsidR="00AC6336" w:rsidRPr="00DD42BB" w:rsidRDefault="00AC6336" w:rsidP="00DD42BB">
      <w:pPr>
        <w:pStyle w:val="Style1"/>
        <w:spacing w:line="288" w:lineRule="auto"/>
        <w:ind w:firstLine="0"/>
        <w:jc w:val="left"/>
        <w:rPr>
          <w:rFonts w:asciiTheme="minorHAnsi" w:hAnsiTheme="minorHAnsi" w:cstheme="minorHAnsi"/>
          <w:sz w:val="22"/>
          <w:szCs w:val="22"/>
          <w:lang w:val="ru-RU"/>
        </w:rPr>
      </w:pPr>
      <w:r w:rsidRPr="00BA733A">
        <w:rPr>
          <w:rFonts w:asciiTheme="minorHAnsi" w:hAnsiTheme="minorHAnsi" w:cstheme="minorHAnsi"/>
          <w:b/>
          <w:sz w:val="22"/>
          <w:szCs w:val="22"/>
          <w:lang w:val="ru-RU"/>
        </w:rPr>
        <w:t>Размер кода: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3</w:t>
      </w:r>
      <w:r w:rsidR="009C0E83" w:rsidRPr="00232529">
        <w:rPr>
          <w:rFonts w:asciiTheme="minorHAnsi" w:hAnsiTheme="minorHAnsi" w:cstheme="minorHAnsi"/>
          <w:sz w:val="22"/>
          <w:szCs w:val="22"/>
          <w:lang w:val="ru-RU"/>
        </w:rPr>
        <w:t>1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0 </w:t>
      </w:r>
      <w:proofErr w:type="spellStart"/>
      <w:r w:rsidRPr="00DD42BB">
        <w:rPr>
          <w:rFonts w:asciiTheme="minorHAnsi" w:hAnsiTheme="minorHAnsi" w:cstheme="minorHAnsi"/>
          <w:sz w:val="22"/>
          <w:szCs w:val="22"/>
          <w:lang w:val="ru-RU"/>
        </w:rPr>
        <w:t>KiB</w:t>
      </w:r>
      <w:proofErr w:type="spellEnd"/>
      <w:r w:rsidRPr="00DD42BB">
        <w:rPr>
          <w:rFonts w:asciiTheme="minorHAnsi" w:hAnsiTheme="minorHAnsi" w:cstheme="minorHAnsi"/>
          <w:sz w:val="22"/>
          <w:szCs w:val="22"/>
          <w:lang w:val="ru-RU"/>
        </w:rPr>
        <w:br/>
      </w:r>
      <w:r w:rsidR="00BA733A">
        <w:rPr>
          <w:rFonts w:asciiTheme="minorHAnsi" w:hAnsiTheme="minorHAnsi" w:cstheme="minorHAnsi"/>
          <w:sz w:val="22"/>
          <w:szCs w:val="22"/>
          <w:lang w:val="ru-RU"/>
        </w:rPr>
        <w:tab/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>(*.</w:t>
      </w:r>
      <w:proofErr w:type="spellStart"/>
      <w:r w:rsidRPr="00DD42BB">
        <w:rPr>
          <w:rFonts w:asciiTheme="minorHAnsi" w:hAnsiTheme="minorHAnsi" w:cstheme="minorHAnsi"/>
          <w:sz w:val="22"/>
          <w:szCs w:val="22"/>
          <w:lang w:val="ru-RU"/>
        </w:rPr>
        <w:t>c</w:t>
      </w:r>
      <w:proofErr w:type="spellEnd"/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– </w:t>
      </w:r>
      <w:r w:rsidRPr="00232529">
        <w:rPr>
          <w:rFonts w:asciiTheme="minorHAnsi" w:hAnsiTheme="minorHAnsi" w:cstheme="minorHAnsi"/>
          <w:sz w:val="22"/>
          <w:szCs w:val="22"/>
          <w:lang w:val="ru-RU"/>
        </w:rPr>
        <w:t>20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0 </w:t>
      </w:r>
      <w:proofErr w:type="spellStart"/>
      <w:r w:rsidRPr="00DD42BB">
        <w:rPr>
          <w:rFonts w:asciiTheme="minorHAnsi" w:hAnsiTheme="minorHAnsi" w:cstheme="minorHAnsi"/>
          <w:sz w:val="22"/>
          <w:szCs w:val="22"/>
          <w:lang w:val="ru-RU"/>
        </w:rPr>
        <w:t>KiB</w:t>
      </w:r>
      <w:proofErr w:type="spellEnd"/>
      <w:r w:rsidRPr="00232529">
        <w:rPr>
          <w:rFonts w:asciiTheme="minorHAnsi" w:hAnsiTheme="minorHAnsi" w:cstheme="minorHAnsi"/>
          <w:sz w:val="22"/>
          <w:szCs w:val="22"/>
          <w:lang w:val="ru-RU"/>
        </w:rPr>
        <w:t>/39 файлов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>, *.</w:t>
      </w:r>
      <w:proofErr w:type="spellStart"/>
      <w:r w:rsidRPr="00DD42BB">
        <w:rPr>
          <w:rFonts w:asciiTheme="minorHAnsi" w:hAnsiTheme="minorHAnsi" w:cstheme="minorHAnsi"/>
          <w:sz w:val="22"/>
          <w:szCs w:val="22"/>
          <w:lang w:val="ru-RU"/>
        </w:rPr>
        <w:t>h</w:t>
      </w:r>
      <w:proofErr w:type="spellEnd"/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– </w:t>
      </w:r>
      <w:r w:rsidRPr="00232529">
        <w:rPr>
          <w:rFonts w:asciiTheme="minorHAnsi" w:hAnsiTheme="minorHAnsi" w:cstheme="minorHAnsi"/>
          <w:sz w:val="22"/>
          <w:szCs w:val="22"/>
          <w:lang w:val="ru-RU"/>
        </w:rPr>
        <w:t>87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proofErr w:type="spellStart"/>
      <w:r w:rsidRPr="00DD42BB">
        <w:rPr>
          <w:rFonts w:asciiTheme="minorHAnsi" w:hAnsiTheme="minorHAnsi" w:cstheme="minorHAnsi"/>
          <w:sz w:val="22"/>
          <w:szCs w:val="22"/>
          <w:lang w:val="ru-RU"/>
        </w:rPr>
        <w:t>KiB</w:t>
      </w:r>
      <w:proofErr w:type="spellEnd"/>
      <w:r w:rsidRPr="00232529">
        <w:rPr>
          <w:rFonts w:asciiTheme="minorHAnsi" w:hAnsiTheme="minorHAnsi" w:cstheme="minorHAnsi"/>
          <w:sz w:val="22"/>
          <w:szCs w:val="22"/>
          <w:lang w:val="ru-RU"/>
        </w:rPr>
        <w:t>/29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файлов, *.</w:t>
      </w:r>
      <w:proofErr w:type="spellStart"/>
      <w:r w:rsidRPr="00DD42BB">
        <w:rPr>
          <w:rFonts w:asciiTheme="minorHAnsi" w:hAnsiTheme="minorHAnsi" w:cstheme="minorHAnsi"/>
          <w:sz w:val="22"/>
          <w:szCs w:val="22"/>
          <w:lang w:val="ru-RU"/>
        </w:rPr>
        <w:t>glsl</w:t>
      </w:r>
      <w:proofErr w:type="spellEnd"/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– </w:t>
      </w:r>
      <w:r w:rsidRPr="00232529">
        <w:rPr>
          <w:rFonts w:asciiTheme="minorHAnsi" w:hAnsiTheme="minorHAnsi" w:cstheme="minorHAnsi"/>
          <w:sz w:val="22"/>
          <w:szCs w:val="22"/>
          <w:lang w:val="ru-RU"/>
        </w:rPr>
        <w:t>36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proofErr w:type="spellStart"/>
      <w:r w:rsidRPr="00DD42BB">
        <w:rPr>
          <w:rFonts w:asciiTheme="minorHAnsi" w:hAnsiTheme="minorHAnsi" w:cstheme="minorHAnsi"/>
          <w:sz w:val="22"/>
          <w:szCs w:val="22"/>
          <w:lang w:val="ru-RU"/>
        </w:rPr>
        <w:t>KiB</w:t>
      </w:r>
      <w:proofErr w:type="spellEnd"/>
      <w:r w:rsidRPr="00232529">
        <w:rPr>
          <w:rFonts w:asciiTheme="minorHAnsi" w:hAnsiTheme="minorHAnsi" w:cstheme="minorHAnsi"/>
          <w:sz w:val="22"/>
          <w:szCs w:val="22"/>
          <w:lang w:val="ru-RU"/>
        </w:rPr>
        <w:t>/22 файла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>)</w:t>
      </w:r>
    </w:p>
    <w:p w:rsidR="00BA733A" w:rsidRDefault="00AC6336" w:rsidP="00DD42BB">
      <w:pPr>
        <w:pStyle w:val="Style1"/>
        <w:spacing w:line="288" w:lineRule="auto"/>
        <w:ind w:firstLine="0"/>
        <w:jc w:val="left"/>
        <w:rPr>
          <w:rFonts w:asciiTheme="minorHAnsi" w:hAnsiTheme="minorHAnsi" w:cstheme="minorHAnsi"/>
          <w:sz w:val="22"/>
          <w:szCs w:val="22"/>
          <w:lang w:val="ru-RU"/>
        </w:rPr>
      </w:pPr>
      <w:r w:rsidRPr="00BA733A">
        <w:rPr>
          <w:rFonts w:asciiTheme="minorHAnsi" w:hAnsiTheme="minorHAnsi" w:cstheme="minorHAnsi"/>
          <w:b/>
          <w:sz w:val="22"/>
          <w:szCs w:val="22"/>
          <w:lang w:val="ru-RU"/>
        </w:rPr>
        <w:t>Строк кода: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232529">
        <w:rPr>
          <w:rFonts w:asciiTheme="minorHAnsi" w:hAnsiTheme="minorHAnsi" w:cstheme="minorHAnsi"/>
          <w:sz w:val="22"/>
          <w:szCs w:val="22"/>
          <w:lang w:val="ru-RU"/>
        </w:rPr>
        <w:t>13</w:t>
      </w:r>
      <w:r w:rsidRPr="00DD42BB">
        <w:rPr>
          <w:rFonts w:asciiTheme="minorHAnsi" w:hAnsiTheme="minorHAnsi" w:cstheme="minorHAnsi"/>
          <w:sz w:val="22"/>
          <w:szCs w:val="22"/>
          <w:lang w:val="ru-RU"/>
        </w:rPr>
        <w:t>000</w:t>
      </w:r>
    </w:p>
    <w:p w:rsidR="00AC6336" w:rsidRPr="00DD42BB" w:rsidRDefault="00BA733A" w:rsidP="00DD42BB">
      <w:pPr>
        <w:pStyle w:val="Style1"/>
        <w:spacing w:line="288" w:lineRule="auto"/>
        <w:ind w:firstLine="0"/>
        <w:jc w:val="left"/>
        <w:rPr>
          <w:rFonts w:asciiTheme="minorHAnsi" w:hAnsiTheme="minorHAnsi" w:cstheme="minorHAnsi"/>
          <w:sz w:val="22"/>
          <w:szCs w:val="22"/>
          <w:lang w:val="ru-RU"/>
        </w:rPr>
      </w:pPr>
      <w:r>
        <w:rPr>
          <w:rFonts w:asciiTheme="minorHAnsi" w:hAnsiTheme="minorHAnsi" w:cstheme="minorHAnsi"/>
          <w:sz w:val="22"/>
          <w:szCs w:val="22"/>
          <w:lang w:val="ru-RU"/>
        </w:rPr>
        <w:tab/>
      </w:r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>(*.</w:t>
      </w:r>
      <w:proofErr w:type="spellStart"/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>c</w:t>
      </w:r>
      <w:proofErr w:type="spellEnd"/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– </w:t>
      </w:r>
      <w:r w:rsidR="00AC6336" w:rsidRPr="00232529">
        <w:rPr>
          <w:rFonts w:asciiTheme="minorHAnsi" w:hAnsiTheme="minorHAnsi" w:cstheme="minorHAnsi"/>
          <w:sz w:val="22"/>
          <w:szCs w:val="22"/>
          <w:lang w:val="ru-RU"/>
        </w:rPr>
        <w:t>70</w:t>
      </w:r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>00, *.</w:t>
      </w:r>
      <w:proofErr w:type="spellStart"/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>h</w:t>
      </w:r>
      <w:proofErr w:type="spellEnd"/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 xml:space="preserve"> - </w:t>
      </w:r>
      <w:r w:rsidR="00AC6336" w:rsidRPr="00232529">
        <w:rPr>
          <w:rFonts w:asciiTheme="minorHAnsi" w:hAnsiTheme="minorHAnsi" w:cstheme="minorHAnsi"/>
          <w:sz w:val="22"/>
          <w:szCs w:val="22"/>
          <w:lang w:val="ru-RU"/>
        </w:rPr>
        <w:t>33</w:t>
      </w:r>
      <w:r w:rsidR="00AC6336" w:rsidRPr="00DD42BB">
        <w:rPr>
          <w:rFonts w:asciiTheme="minorHAnsi" w:hAnsiTheme="minorHAnsi" w:cstheme="minorHAnsi"/>
          <w:sz w:val="22"/>
          <w:szCs w:val="22"/>
          <w:lang w:val="ru-RU"/>
        </w:rPr>
        <w:t>00)</w:t>
      </w:r>
    </w:p>
    <w:p w:rsidR="00AC6336" w:rsidRPr="00DD42BB" w:rsidRDefault="00AC6336" w:rsidP="00DD42BB">
      <w:pPr>
        <w:pStyle w:val="Style1"/>
        <w:spacing w:line="288" w:lineRule="auto"/>
        <w:ind w:firstLine="0"/>
        <w:rPr>
          <w:rFonts w:asciiTheme="minorHAnsi" w:hAnsiTheme="minorHAnsi" w:cstheme="minorHAnsi"/>
          <w:sz w:val="22"/>
          <w:szCs w:val="22"/>
          <w:lang w:val="ru-RU"/>
        </w:rPr>
      </w:pPr>
    </w:p>
    <w:p w:rsidR="00AC6336" w:rsidRPr="00BA733A" w:rsidRDefault="00AC6336" w:rsidP="00DD42BB">
      <w:pPr>
        <w:pStyle w:val="Style1"/>
        <w:spacing w:line="288" w:lineRule="auto"/>
        <w:ind w:firstLine="0"/>
        <w:jc w:val="left"/>
        <w:rPr>
          <w:rFonts w:asciiTheme="minorHAnsi" w:hAnsiTheme="minorHAnsi" w:cstheme="minorHAnsi"/>
          <w:b/>
          <w:i/>
          <w:sz w:val="22"/>
          <w:szCs w:val="22"/>
          <w:lang w:val="ru-RU"/>
        </w:rPr>
      </w:pPr>
      <w:r w:rsidRPr="00BA733A">
        <w:rPr>
          <w:rFonts w:asciiTheme="minorHAnsi" w:hAnsiTheme="minorHAnsi" w:cstheme="minorHAnsi"/>
          <w:b/>
          <w:i/>
          <w:sz w:val="22"/>
          <w:szCs w:val="22"/>
          <w:lang w:val="ru-RU"/>
        </w:rPr>
        <w:t>Разработка кода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proofErr w:type="spellStart"/>
      <w:r w:rsidRPr="00BA733A">
        <w:rPr>
          <w:rFonts w:eastAsia="Times New Roman" w:cstheme="minorHAnsi"/>
          <w:lang w:bidi="en-US"/>
        </w:rPr>
        <w:t>Двас</w:t>
      </w:r>
      <w:proofErr w:type="spellEnd"/>
      <w:r w:rsidRPr="00BA733A">
        <w:rPr>
          <w:rFonts w:eastAsia="Times New Roman" w:cstheme="minorHAnsi"/>
          <w:lang w:bidi="en-US"/>
        </w:rPr>
        <w:t xml:space="preserve"> Павел Григорьевич, 08-2 класс</w:t>
      </w:r>
      <w:r w:rsidR="00BA733A">
        <w:rPr>
          <w:rFonts w:eastAsia="Times New Roman" w:cstheme="minorHAnsi"/>
          <w:lang w:bidi="en-US"/>
        </w:rPr>
        <w:br/>
      </w:r>
      <w:r w:rsidRPr="00BA733A">
        <w:rPr>
          <w:rFonts w:cstheme="minorHAnsi"/>
          <w:i/>
        </w:rPr>
        <w:t xml:space="preserve">подсистемы </w:t>
      </w:r>
      <w:r w:rsidR="00E429F4" w:rsidRPr="00BA733A">
        <w:rPr>
          <w:rFonts w:cstheme="minorHAnsi"/>
          <w:i/>
        </w:rPr>
        <w:t>освещения, источники света, тени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r w:rsidRPr="00BA733A">
        <w:rPr>
          <w:rFonts w:eastAsia="Times New Roman" w:cstheme="minorHAnsi"/>
          <w:lang w:bidi="en-US"/>
        </w:rPr>
        <w:t>Марков Максим Александрович, 08-2 класс</w:t>
      </w:r>
      <w:r w:rsidR="00BA733A">
        <w:rPr>
          <w:rFonts w:eastAsia="Times New Roman" w:cstheme="minorHAnsi"/>
          <w:lang w:bidi="en-US"/>
        </w:rPr>
        <w:br/>
      </w:r>
      <w:r w:rsidRPr="00BA733A">
        <w:rPr>
          <w:rFonts w:cstheme="minorHAnsi"/>
          <w:i/>
        </w:rPr>
        <w:t xml:space="preserve">подсистемы </w:t>
      </w:r>
      <w:r w:rsidR="00E429F4" w:rsidRPr="00BA733A">
        <w:rPr>
          <w:rFonts w:cstheme="minorHAnsi"/>
          <w:i/>
        </w:rPr>
        <w:t>построения топологий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proofErr w:type="spellStart"/>
      <w:r w:rsidRPr="00BA733A">
        <w:rPr>
          <w:rFonts w:eastAsia="Times New Roman" w:cstheme="minorHAnsi"/>
          <w:lang w:bidi="en-US"/>
        </w:rPr>
        <w:t>Кураленок</w:t>
      </w:r>
      <w:proofErr w:type="spellEnd"/>
      <w:r w:rsidRPr="00BA733A">
        <w:rPr>
          <w:rFonts w:eastAsia="Times New Roman" w:cstheme="minorHAnsi"/>
          <w:lang w:bidi="en-US"/>
        </w:rPr>
        <w:t xml:space="preserve"> Святослав Игоревич, 08-4 класс</w:t>
      </w:r>
      <w:r w:rsidR="00BA733A">
        <w:rPr>
          <w:rFonts w:eastAsia="Times New Roman" w:cstheme="minorHAnsi"/>
          <w:lang w:bidi="en-US"/>
        </w:rPr>
        <w:br/>
      </w:r>
      <w:r w:rsidRPr="00BA733A">
        <w:rPr>
          <w:rFonts w:cstheme="minorHAnsi"/>
          <w:i/>
        </w:rPr>
        <w:t>подсистемы в</w:t>
      </w:r>
      <w:r w:rsidR="00E429F4" w:rsidRPr="00BA733A">
        <w:rPr>
          <w:rFonts w:cstheme="minorHAnsi"/>
          <w:i/>
        </w:rPr>
        <w:t>ы</w:t>
      </w:r>
      <w:r w:rsidRPr="00BA733A">
        <w:rPr>
          <w:rFonts w:cstheme="minorHAnsi"/>
          <w:i/>
        </w:rPr>
        <w:t xml:space="preserve">вода и </w:t>
      </w:r>
      <w:proofErr w:type="gramStart"/>
      <w:r w:rsidR="00E429F4" w:rsidRPr="00BA733A">
        <w:rPr>
          <w:rFonts w:cstheme="minorHAnsi"/>
          <w:i/>
        </w:rPr>
        <w:t>низкоуровневое</w:t>
      </w:r>
      <w:proofErr w:type="gramEnd"/>
      <w:r w:rsidR="00E429F4" w:rsidRPr="00BA733A">
        <w:rPr>
          <w:rFonts w:cstheme="minorHAnsi"/>
          <w:i/>
        </w:rPr>
        <w:t xml:space="preserve"> </w:t>
      </w:r>
      <w:proofErr w:type="spellStart"/>
      <w:r w:rsidR="00E429F4" w:rsidRPr="00BA733A">
        <w:rPr>
          <w:rFonts w:cstheme="minorHAnsi"/>
          <w:i/>
        </w:rPr>
        <w:t>программировние</w:t>
      </w:r>
      <w:proofErr w:type="spellEnd"/>
      <w:r w:rsidR="00E429F4" w:rsidRPr="00BA733A">
        <w:rPr>
          <w:rFonts w:cstheme="minorHAnsi"/>
          <w:i/>
        </w:rPr>
        <w:t xml:space="preserve"> видеоадаптера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proofErr w:type="spellStart"/>
      <w:r w:rsidRPr="00BA733A">
        <w:rPr>
          <w:rFonts w:eastAsia="Times New Roman" w:cstheme="minorHAnsi"/>
          <w:lang w:bidi="en-US"/>
        </w:rPr>
        <w:t>Вашпанов</w:t>
      </w:r>
      <w:proofErr w:type="spellEnd"/>
      <w:r w:rsidRPr="00BA733A">
        <w:rPr>
          <w:rFonts w:eastAsia="Times New Roman" w:cstheme="minorHAnsi"/>
          <w:lang w:bidi="en-US"/>
        </w:rPr>
        <w:t xml:space="preserve"> Александр Викторович, 09-3 класс</w:t>
      </w:r>
      <w:r w:rsidR="00BA733A">
        <w:rPr>
          <w:rFonts w:eastAsia="Times New Roman" w:cstheme="minorHAnsi"/>
          <w:lang w:bidi="en-US"/>
        </w:rPr>
        <w:br/>
      </w:r>
      <w:r w:rsidR="00E429F4" w:rsidRPr="00BA733A">
        <w:rPr>
          <w:rFonts w:cstheme="minorHAnsi"/>
          <w:i/>
        </w:rPr>
        <w:t xml:space="preserve">подсистемы вывода и </w:t>
      </w:r>
      <w:proofErr w:type="gramStart"/>
      <w:r w:rsidR="00E429F4" w:rsidRPr="00BA733A">
        <w:rPr>
          <w:rFonts w:cstheme="minorHAnsi"/>
          <w:i/>
        </w:rPr>
        <w:t>низкоуровневое</w:t>
      </w:r>
      <w:proofErr w:type="gramEnd"/>
      <w:r w:rsidR="00E429F4" w:rsidRPr="00BA733A">
        <w:rPr>
          <w:rFonts w:cstheme="minorHAnsi"/>
          <w:i/>
        </w:rPr>
        <w:t xml:space="preserve"> </w:t>
      </w:r>
      <w:proofErr w:type="spellStart"/>
      <w:r w:rsidR="00E429F4" w:rsidRPr="00BA733A">
        <w:rPr>
          <w:rFonts w:cstheme="minorHAnsi"/>
          <w:i/>
        </w:rPr>
        <w:t>программировние</w:t>
      </w:r>
      <w:proofErr w:type="spellEnd"/>
      <w:r w:rsidR="00E429F4" w:rsidRPr="00BA733A">
        <w:rPr>
          <w:rFonts w:cstheme="minorHAnsi"/>
          <w:i/>
        </w:rPr>
        <w:t xml:space="preserve"> видеоадаптера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r w:rsidRPr="00BA733A">
        <w:rPr>
          <w:rFonts w:eastAsia="Times New Roman" w:cstheme="minorHAnsi"/>
          <w:lang w:bidi="en-US"/>
        </w:rPr>
        <w:t>Кононов Святослав Игоревич, 09-3 класс</w:t>
      </w:r>
      <w:r w:rsidR="00BA733A">
        <w:rPr>
          <w:rFonts w:eastAsia="Times New Roman" w:cstheme="minorHAnsi"/>
          <w:lang w:bidi="en-US"/>
        </w:rPr>
        <w:br/>
      </w:r>
      <w:r w:rsidRPr="00BA733A">
        <w:rPr>
          <w:rFonts w:cstheme="minorHAnsi"/>
          <w:i/>
        </w:rPr>
        <w:t xml:space="preserve">подсистемы </w:t>
      </w:r>
      <w:r w:rsidR="00E429F4" w:rsidRPr="00BA733A">
        <w:rPr>
          <w:rFonts w:cstheme="minorHAnsi"/>
          <w:i/>
        </w:rPr>
        <w:t xml:space="preserve">построения и вывода примитивов, </w:t>
      </w:r>
      <w:r w:rsidRPr="00BA733A">
        <w:rPr>
          <w:rFonts w:cstheme="minorHAnsi"/>
          <w:i/>
        </w:rPr>
        <w:t xml:space="preserve">ввода </w:t>
      </w:r>
      <w:r w:rsidR="00E429F4" w:rsidRPr="00BA733A">
        <w:rPr>
          <w:rFonts w:cstheme="minorHAnsi"/>
          <w:i/>
        </w:rPr>
        <w:t>3-хмерного звука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proofErr w:type="spellStart"/>
      <w:r w:rsidRPr="00BA733A">
        <w:rPr>
          <w:rFonts w:eastAsia="Times New Roman" w:cstheme="minorHAnsi"/>
          <w:lang w:bidi="en-US"/>
        </w:rPr>
        <w:t>Шайда</w:t>
      </w:r>
      <w:proofErr w:type="spellEnd"/>
      <w:r w:rsidRPr="00BA733A">
        <w:rPr>
          <w:rFonts w:eastAsia="Times New Roman" w:cstheme="minorHAnsi"/>
          <w:lang w:bidi="en-US"/>
        </w:rPr>
        <w:t xml:space="preserve"> Андрей Игоревич, 09-4 класс</w:t>
      </w:r>
      <w:r w:rsidR="00BA733A">
        <w:rPr>
          <w:rFonts w:eastAsia="Times New Roman" w:cstheme="minorHAnsi"/>
          <w:lang w:bidi="en-US"/>
        </w:rPr>
        <w:br/>
      </w:r>
      <w:r w:rsidRPr="00BA733A">
        <w:rPr>
          <w:rFonts w:cstheme="minorHAnsi"/>
          <w:i/>
        </w:rPr>
        <w:t xml:space="preserve">подсистемы </w:t>
      </w:r>
      <w:r w:rsidR="00E429F4" w:rsidRPr="00BA733A">
        <w:rPr>
          <w:rFonts w:cstheme="minorHAnsi"/>
          <w:i/>
        </w:rPr>
        <w:t xml:space="preserve">материалов, </w:t>
      </w:r>
      <w:proofErr w:type="spellStart"/>
      <w:r w:rsidR="00E429F4" w:rsidRPr="00BA733A">
        <w:rPr>
          <w:rFonts w:cstheme="minorHAnsi"/>
          <w:i/>
        </w:rPr>
        <w:t>текстурирования</w:t>
      </w:r>
      <w:proofErr w:type="spellEnd"/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r w:rsidRPr="00BA733A">
        <w:rPr>
          <w:rFonts w:eastAsia="Times New Roman" w:cstheme="minorHAnsi"/>
          <w:lang w:bidi="en-US"/>
        </w:rPr>
        <w:t>Кузьмин Илья Дмитриевич, 09-5 класс</w:t>
      </w:r>
      <w:r w:rsidR="00BA733A">
        <w:rPr>
          <w:rFonts w:eastAsia="Times New Roman" w:cstheme="minorHAnsi"/>
          <w:lang w:bidi="en-US"/>
        </w:rPr>
        <w:br/>
      </w:r>
      <w:r w:rsidRPr="00BA733A">
        <w:rPr>
          <w:rFonts w:cstheme="minorHAnsi"/>
          <w:i/>
        </w:rPr>
        <w:t xml:space="preserve">подсистемы </w:t>
      </w:r>
      <w:r w:rsidR="00E429F4" w:rsidRPr="00BA733A">
        <w:rPr>
          <w:rFonts w:cstheme="minorHAnsi"/>
          <w:i/>
        </w:rPr>
        <w:t xml:space="preserve">обслуживания и хранения всех </w:t>
      </w:r>
      <w:proofErr w:type="spellStart"/>
      <w:r w:rsidR="00E429F4" w:rsidRPr="00BA733A">
        <w:rPr>
          <w:rFonts w:cstheme="minorHAnsi"/>
          <w:i/>
        </w:rPr>
        <w:t>ресурсво</w:t>
      </w:r>
      <w:proofErr w:type="spellEnd"/>
      <w:r w:rsidR="00E429F4" w:rsidRPr="00BA733A">
        <w:rPr>
          <w:rFonts w:cstheme="minorHAnsi"/>
          <w:i/>
        </w:rPr>
        <w:t xml:space="preserve"> системы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proofErr w:type="spellStart"/>
      <w:r w:rsidRPr="00BA733A">
        <w:rPr>
          <w:rFonts w:eastAsia="Times New Roman" w:cstheme="minorHAnsi"/>
          <w:lang w:bidi="en-US"/>
        </w:rPr>
        <w:t>Хлевной</w:t>
      </w:r>
      <w:proofErr w:type="spellEnd"/>
      <w:r w:rsidRPr="00BA733A">
        <w:rPr>
          <w:rFonts w:eastAsia="Times New Roman" w:cstheme="minorHAnsi"/>
          <w:lang w:bidi="en-US"/>
        </w:rPr>
        <w:t xml:space="preserve"> Евгений Александрович, 09-5 класс</w:t>
      </w:r>
      <w:r w:rsidR="00BA733A">
        <w:rPr>
          <w:rFonts w:eastAsia="Times New Roman" w:cstheme="minorHAnsi"/>
          <w:lang w:bidi="en-US"/>
        </w:rPr>
        <w:br/>
      </w:r>
      <w:r w:rsidRPr="00BA733A">
        <w:rPr>
          <w:rFonts w:cstheme="minorHAnsi"/>
          <w:i/>
        </w:rPr>
        <w:t xml:space="preserve">подсистемы </w:t>
      </w:r>
      <w:r w:rsidR="00E429F4" w:rsidRPr="00BA733A">
        <w:rPr>
          <w:rFonts w:cstheme="minorHAnsi"/>
          <w:i/>
        </w:rPr>
        <w:t>построения коллекций объектов и примитивов, математические функции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r w:rsidRPr="00BA733A">
        <w:rPr>
          <w:rFonts w:eastAsia="Times New Roman" w:cstheme="minorHAnsi"/>
          <w:lang w:bidi="en-US"/>
        </w:rPr>
        <w:t>Копейкина Софья Евгеньевна, 10-5 класс</w:t>
      </w:r>
      <w:r w:rsidR="00BA733A">
        <w:rPr>
          <w:rFonts w:eastAsia="Times New Roman" w:cstheme="minorHAnsi"/>
          <w:lang w:bidi="en-US"/>
        </w:rPr>
        <w:br/>
      </w:r>
      <w:r w:rsidRPr="00BA733A">
        <w:rPr>
          <w:rFonts w:cstheme="minorHAnsi"/>
          <w:i/>
        </w:rPr>
        <w:t xml:space="preserve">подсистемы </w:t>
      </w:r>
      <w:r w:rsidR="00E429F4" w:rsidRPr="00BA733A">
        <w:rPr>
          <w:rFonts w:cstheme="minorHAnsi"/>
          <w:i/>
        </w:rPr>
        <w:t>анимации и взаимодействия с активными элементами вывода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r w:rsidRPr="00BA733A">
        <w:rPr>
          <w:rFonts w:eastAsia="Times New Roman" w:cstheme="minorHAnsi"/>
          <w:lang w:bidi="en-US"/>
        </w:rPr>
        <w:t>Фабрика Артем Александрович, 10-5 класс</w:t>
      </w:r>
      <w:r w:rsidR="00BA733A">
        <w:rPr>
          <w:rFonts w:eastAsia="Times New Roman" w:cstheme="minorHAnsi"/>
          <w:lang w:bidi="en-US"/>
        </w:rPr>
        <w:br/>
      </w:r>
      <w:r w:rsidR="00E429F4" w:rsidRPr="00BA733A">
        <w:rPr>
          <w:rFonts w:cstheme="minorHAnsi"/>
          <w:i/>
        </w:rPr>
        <w:t>подсистемы ввода с различных устройств</w:t>
      </w:r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proofErr w:type="spellStart"/>
      <w:r w:rsidRPr="00BA733A">
        <w:rPr>
          <w:rFonts w:eastAsia="Times New Roman" w:cstheme="minorHAnsi"/>
          <w:lang w:bidi="en-US"/>
        </w:rPr>
        <w:t>Гирвиц</w:t>
      </w:r>
      <w:proofErr w:type="spellEnd"/>
      <w:r w:rsidRPr="00BA733A">
        <w:rPr>
          <w:rFonts w:eastAsia="Times New Roman" w:cstheme="minorHAnsi"/>
          <w:lang w:bidi="en-US"/>
        </w:rPr>
        <w:t xml:space="preserve"> Александр Михайлович, 10-6 класс</w:t>
      </w:r>
      <w:r w:rsidR="00BA733A">
        <w:rPr>
          <w:rFonts w:eastAsia="Times New Roman" w:cstheme="minorHAnsi"/>
          <w:lang w:bidi="en-US"/>
        </w:rPr>
        <w:br/>
      </w:r>
      <w:r w:rsidRPr="00BA733A">
        <w:rPr>
          <w:rFonts w:cstheme="minorHAnsi"/>
          <w:i/>
        </w:rPr>
        <w:t xml:space="preserve">подсистемы </w:t>
      </w:r>
      <w:r w:rsidR="00E429F4" w:rsidRPr="00BA733A">
        <w:rPr>
          <w:rFonts w:cstheme="minorHAnsi"/>
          <w:i/>
        </w:rPr>
        <w:t xml:space="preserve">обслуживания </w:t>
      </w:r>
      <w:proofErr w:type="spellStart"/>
      <w:r w:rsidR="00E429F4" w:rsidRPr="00BA733A">
        <w:rPr>
          <w:rFonts w:cstheme="minorHAnsi"/>
          <w:i/>
        </w:rPr>
        <w:t>шейдеров</w:t>
      </w:r>
      <w:proofErr w:type="spellEnd"/>
    </w:p>
    <w:p w:rsidR="009C0E83" w:rsidRPr="00BA733A" w:rsidRDefault="009C0E83" w:rsidP="00BA733A">
      <w:pPr>
        <w:pStyle w:val="a6"/>
        <w:numPr>
          <w:ilvl w:val="0"/>
          <w:numId w:val="2"/>
        </w:numPr>
        <w:tabs>
          <w:tab w:val="left" w:pos="284"/>
        </w:tabs>
        <w:spacing w:after="120" w:line="240" w:lineRule="auto"/>
        <w:ind w:left="284" w:hanging="284"/>
        <w:rPr>
          <w:rFonts w:eastAsia="Times New Roman" w:cstheme="minorHAnsi"/>
          <w:lang w:bidi="en-US"/>
        </w:rPr>
      </w:pPr>
      <w:r w:rsidRPr="00BA733A">
        <w:rPr>
          <w:rFonts w:eastAsia="Times New Roman" w:cstheme="minorHAnsi"/>
          <w:lang w:bidi="en-US"/>
        </w:rPr>
        <w:t>Дмитриева Василиса Валерьевна, 10-6 класс</w:t>
      </w:r>
      <w:r w:rsidR="00BA733A">
        <w:rPr>
          <w:rFonts w:eastAsia="Times New Roman" w:cstheme="minorHAnsi"/>
          <w:lang w:bidi="en-US"/>
        </w:rPr>
        <w:br/>
      </w:r>
      <w:r w:rsidR="00E429F4" w:rsidRPr="00BA733A">
        <w:rPr>
          <w:rFonts w:cstheme="minorHAnsi"/>
          <w:i/>
        </w:rPr>
        <w:t>подсистемы освещения, источники света, тени</w:t>
      </w:r>
    </w:p>
    <w:p w:rsidR="00AC6336" w:rsidRPr="00DD42BB" w:rsidRDefault="00AC6336" w:rsidP="00DD42BB">
      <w:pPr>
        <w:pStyle w:val="a3"/>
        <w:rPr>
          <w:rFonts w:cstheme="minorHAnsi"/>
        </w:rPr>
      </w:pPr>
    </w:p>
    <w:sectPr w:rsidR="00AC6336" w:rsidRPr="00DD42BB" w:rsidSect="003F3292">
      <w:headerReference w:type="default" r:id="rId53"/>
      <w:footerReference w:type="default" r:id="rId54"/>
      <w:pgSz w:w="11906" w:h="16838" w:code="9"/>
      <w:pgMar w:top="822" w:right="851" w:bottom="709" w:left="1134" w:header="425" w:footer="403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601B" w:rsidRDefault="003F601B" w:rsidP="00DD42BB">
      <w:r>
        <w:separator/>
      </w:r>
    </w:p>
  </w:endnote>
  <w:endnote w:type="continuationSeparator" w:id="0">
    <w:p w:rsidR="003F601B" w:rsidRDefault="003F601B" w:rsidP="00DD42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5657" w:rsidRPr="00DD42BB" w:rsidRDefault="000A5657" w:rsidP="00DD42BB">
    <w:pPr>
      <w:pStyle w:val="a9"/>
      <w:pBdr>
        <w:top w:val="single" w:sz="4" w:space="1" w:color="auto"/>
      </w:pBdr>
      <w:rPr>
        <w:sz w:val="20"/>
      </w:rPr>
    </w:pPr>
    <w:r w:rsidRPr="00DD42BB">
      <w:rPr>
        <w:sz w:val="20"/>
      </w:rPr>
      <w:t>Группа компьютерной графики Санкт-Петербургского губернат</w:t>
    </w:r>
    <w:r w:rsidR="00C96E33">
      <w:rPr>
        <w:sz w:val="20"/>
      </w:rPr>
      <w:t xml:space="preserve">орского физико-математического </w:t>
    </w:r>
    <w:r w:rsidRPr="00DD42BB">
      <w:rPr>
        <w:sz w:val="20"/>
      </w:rPr>
      <w:t>лицея № 30</w:t>
    </w:r>
    <w:r>
      <w:rPr>
        <w:sz w:val="20"/>
      </w:rPr>
      <w:t xml:space="preserve">      </w:t>
    </w:r>
    <w:r w:rsidR="00E23281" w:rsidRPr="00DD42BB">
      <w:rPr>
        <w:sz w:val="20"/>
      </w:rPr>
      <w:fldChar w:fldCharType="begin"/>
    </w:r>
    <w:r w:rsidRPr="00DD42BB">
      <w:rPr>
        <w:sz w:val="20"/>
      </w:rPr>
      <w:instrText xml:space="preserve"> PAGE   \* MERGEFORMAT </w:instrText>
    </w:r>
    <w:r w:rsidR="00E23281" w:rsidRPr="00DD42BB">
      <w:rPr>
        <w:sz w:val="20"/>
      </w:rPr>
      <w:fldChar w:fldCharType="separate"/>
    </w:r>
    <w:r w:rsidR="00232529">
      <w:rPr>
        <w:noProof/>
        <w:sz w:val="20"/>
      </w:rPr>
      <w:t>9</w:t>
    </w:r>
    <w:r w:rsidR="00E23281" w:rsidRPr="00DD42BB">
      <w:rPr>
        <w:sz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601B" w:rsidRDefault="003F601B" w:rsidP="00DD42BB">
      <w:r>
        <w:separator/>
      </w:r>
    </w:p>
  </w:footnote>
  <w:footnote w:type="continuationSeparator" w:id="0">
    <w:p w:rsidR="003F601B" w:rsidRDefault="003F601B" w:rsidP="00DD42B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5657" w:rsidRPr="00DD42BB" w:rsidRDefault="000A5657" w:rsidP="00DD42BB">
    <w:pPr>
      <w:pStyle w:val="a7"/>
      <w:pBdr>
        <w:bottom w:val="single" w:sz="4" w:space="1" w:color="auto"/>
      </w:pBdr>
      <w:rPr>
        <w:sz w:val="20"/>
        <w:szCs w:val="20"/>
      </w:rPr>
    </w:pPr>
    <w:r w:rsidRPr="00DD42BB">
      <w:rPr>
        <w:sz w:val="20"/>
        <w:szCs w:val="20"/>
      </w:rPr>
      <w:t>Проектирование системы визуализации трехмерных сцен в реальном времени с использованием современных средств графических процессоров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67B9B"/>
    <w:multiLevelType w:val="hybridMultilevel"/>
    <w:tmpl w:val="8BC47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514ED"/>
    <w:multiLevelType w:val="hybridMultilevel"/>
    <w:tmpl w:val="F2F67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794FED"/>
    <w:multiLevelType w:val="hybridMultilevel"/>
    <w:tmpl w:val="04742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22097D"/>
    <w:multiLevelType w:val="hybridMultilevel"/>
    <w:tmpl w:val="5F861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A37605"/>
    <w:multiLevelType w:val="hybridMultilevel"/>
    <w:tmpl w:val="B4E07812"/>
    <w:lvl w:ilvl="0" w:tplc="6B622DD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EF1213"/>
    <w:multiLevelType w:val="hybridMultilevel"/>
    <w:tmpl w:val="20EC4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1B18C6"/>
    <w:multiLevelType w:val="hybridMultilevel"/>
    <w:tmpl w:val="4E2C4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E914AC"/>
    <w:multiLevelType w:val="hybridMultilevel"/>
    <w:tmpl w:val="65447EB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B566D"/>
    <w:rsid w:val="000A12B7"/>
    <w:rsid w:val="000A5657"/>
    <w:rsid w:val="00200D8E"/>
    <w:rsid w:val="002018E5"/>
    <w:rsid w:val="0023155D"/>
    <w:rsid w:val="00232529"/>
    <w:rsid w:val="00245F6A"/>
    <w:rsid w:val="002B4825"/>
    <w:rsid w:val="003449B2"/>
    <w:rsid w:val="003F3292"/>
    <w:rsid w:val="003F601B"/>
    <w:rsid w:val="00442A81"/>
    <w:rsid w:val="004D2BB9"/>
    <w:rsid w:val="0052214F"/>
    <w:rsid w:val="005321B0"/>
    <w:rsid w:val="00580DC9"/>
    <w:rsid w:val="006E23EE"/>
    <w:rsid w:val="0074553F"/>
    <w:rsid w:val="007A7C1D"/>
    <w:rsid w:val="007B566D"/>
    <w:rsid w:val="007E361E"/>
    <w:rsid w:val="008551C0"/>
    <w:rsid w:val="008A1E82"/>
    <w:rsid w:val="008C55E7"/>
    <w:rsid w:val="008C6299"/>
    <w:rsid w:val="008E3FA5"/>
    <w:rsid w:val="00965E77"/>
    <w:rsid w:val="009C0E83"/>
    <w:rsid w:val="00AA5EC4"/>
    <w:rsid w:val="00AC6336"/>
    <w:rsid w:val="00B07FAF"/>
    <w:rsid w:val="00B47D18"/>
    <w:rsid w:val="00B6567F"/>
    <w:rsid w:val="00B8576B"/>
    <w:rsid w:val="00BA733A"/>
    <w:rsid w:val="00BC4C36"/>
    <w:rsid w:val="00C471F6"/>
    <w:rsid w:val="00C96E33"/>
    <w:rsid w:val="00D5586D"/>
    <w:rsid w:val="00D602DA"/>
    <w:rsid w:val="00D95CA4"/>
    <w:rsid w:val="00DB1C12"/>
    <w:rsid w:val="00DD42BB"/>
    <w:rsid w:val="00DF6ADC"/>
    <w:rsid w:val="00E23281"/>
    <w:rsid w:val="00E429F4"/>
    <w:rsid w:val="00F70E9C"/>
    <w:rsid w:val="00F857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7FAF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C55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07FA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5321B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07FAF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B07FA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7FAF"/>
    <w:rPr>
      <w:rFonts w:ascii="Tahoma" w:hAnsi="Tahoma" w:cs="Tahoma"/>
      <w:sz w:val="16"/>
      <w:szCs w:val="16"/>
    </w:rPr>
  </w:style>
  <w:style w:type="paragraph" w:customStyle="1" w:styleId="ParaAttribute0">
    <w:name w:val="ParaAttribute0"/>
    <w:rsid w:val="00B07FAF"/>
    <w:pPr>
      <w:widowControl w:val="0"/>
      <w:wordWrap w:val="0"/>
      <w:spacing w:after="0" w:line="312" w:lineRule="auto"/>
    </w:pPr>
    <w:rPr>
      <w:rFonts w:ascii="Times New Roman" w:eastAsia="Batang" w:hAnsi="Times New Roman" w:cs="Times New Roman"/>
      <w:sz w:val="20"/>
      <w:szCs w:val="20"/>
      <w:lang w:eastAsia="ru-RU"/>
    </w:rPr>
  </w:style>
  <w:style w:type="character" w:customStyle="1" w:styleId="CharAttribute0">
    <w:name w:val="CharAttribute0"/>
    <w:rsid w:val="00B07FAF"/>
    <w:rPr>
      <w:rFonts w:ascii="Times New Roman" w:eastAsia="Times New Roman" w:hAnsi="Times New Roman" w:hint="default"/>
    </w:rPr>
  </w:style>
  <w:style w:type="character" w:customStyle="1" w:styleId="20">
    <w:name w:val="Заголовок 2 Знак"/>
    <w:basedOn w:val="a0"/>
    <w:link w:val="2"/>
    <w:uiPriority w:val="9"/>
    <w:rsid w:val="00B07FA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normal">
    <w:name w:val="normal"/>
    <w:rsid w:val="008A1E82"/>
    <w:pPr>
      <w:spacing w:after="0"/>
    </w:pPr>
    <w:rPr>
      <w:rFonts w:ascii="Arial" w:eastAsia="Arial" w:hAnsi="Arial" w:cs="Arial"/>
      <w:lang w:eastAsia="ru-RU"/>
    </w:rPr>
  </w:style>
  <w:style w:type="paragraph" w:styleId="a6">
    <w:name w:val="List Paragraph"/>
    <w:basedOn w:val="a"/>
    <w:uiPriority w:val="34"/>
    <w:qFormat/>
    <w:rsid w:val="00D602DA"/>
    <w:pPr>
      <w:spacing w:after="200" w:line="276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paragraph" w:customStyle="1" w:styleId="Style1">
    <w:name w:val="Style1"/>
    <w:basedOn w:val="a"/>
    <w:rsid w:val="00AC6336"/>
    <w:pPr>
      <w:widowControl w:val="0"/>
      <w:suppressAutoHyphens/>
      <w:spacing w:line="246" w:lineRule="exact"/>
      <w:ind w:firstLine="269"/>
      <w:jc w:val="both"/>
    </w:pPr>
    <w:rPr>
      <w:rFonts w:ascii="Georgia" w:eastAsia="Times New Roman" w:hAnsi="Georgia" w:cs="Georgia"/>
      <w:lang w:val="en-US" w:eastAsia="en-US" w:bidi="en-US"/>
    </w:rPr>
  </w:style>
  <w:style w:type="character" w:customStyle="1" w:styleId="10">
    <w:name w:val="Заголовок 1 Знак"/>
    <w:basedOn w:val="a0"/>
    <w:link w:val="1"/>
    <w:uiPriority w:val="9"/>
    <w:rsid w:val="008C55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DD42B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DD42BB"/>
    <w:rPr>
      <w:rFonts w:eastAsiaTheme="minorEastAsia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semiHidden/>
    <w:unhideWhenUsed/>
    <w:rsid w:val="00DD42B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DD42BB"/>
    <w:rPr>
      <w:rFonts w:eastAsiaTheme="minorEastAsia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321B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diagramLayout" Target="diagrams/layout3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diagramData" Target="diagrams/data3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24" Type="http://schemas.microsoft.com/office/2007/relationships/diagramDrawing" Target="diagrams/drawing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emf"/><Relationship Id="rId45" Type="http://schemas.openxmlformats.org/officeDocument/2006/relationships/image" Target="media/image24.emf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openxmlformats.org/officeDocument/2006/relationships/diagramColors" Target="diagrams/colors3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image" Target="media/image10.png"/><Relationship Id="rId44" Type="http://schemas.openxmlformats.org/officeDocument/2006/relationships/image" Target="media/image23.emf"/><Relationship Id="rId52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diagramDrawing" Target="diagrams/drawing1.xml"/><Relationship Id="rId22" Type="http://schemas.openxmlformats.org/officeDocument/2006/relationships/diagramQuickStyle" Target="diagrams/quickStyle3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76918DD-B6D7-4F60-86E5-B7D55ABAEDC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E4E3C466-B11E-4801-95B9-31BBB8C1D0C9}">
      <dgm:prSet phldrT="[Текст]"/>
      <dgm:spPr/>
      <dgm:t>
        <a:bodyPr/>
        <a:lstStyle/>
        <a:p>
          <a:r>
            <a:rPr lang="ru-RU"/>
            <a:t>Поддерживаемые устройства ввода</a:t>
          </a:r>
        </a:p>
      </dgm:t>
    </dgm:pt>
    <dgm:pt modelId="{D58FA21A-49BB-48DE-98C3-30B01D5CC6D5}" type="parTrans" cxnId="{48B53FE9-381E-4E50-840C-D00FEB1BA540}">
      <dgm:prSet/>
      <dgm:spPr/>
      <dgm:t>
        <a:bodyPr/>
        <a:lstStyle/>
        <a:p>
          <a:endParaRPr lang="ru-RU"/>
        </a:p>
      </dgm:t>
    </dgm:pt>
    <dgm:pt modelId="{6E4E09C0-DE90-4600-A44C-BCEBE0445B83}" type="sibTrans" cxnId="{48B53FE9-381E-4E50-840C-D00FEB1BA540}">
      <dgm:prSet/>
      <dgm:spPr/>
      <dgm:t>
        <a:bodyPr/>
        <a:lstStyle/>
        <a:p>
          <a:endParaRPr lang="ru-RU"/>
        </a:p>
      </dgm:t>
    </dgm:pt>
    <dgm:pt modelId="{513A7D3D-770F-4F23-AC36-92F6E40DDC7C}">
      <dgm:prSet phldrT="[Текст]"/>
      <dgm:spPr/>
      <dgm:t>
        <a:bodyPr/>
        <a:lstStyle/>
        <a:p>
          <a:r>
            <a:rPr lang="ru-RU"/>
            <a:t>Мышь</a:t>
          </a:r>
        </a:p>
      </dgm:t>
    </dgm:pt>
    <dgm:pt modelId="{7C451A14-946A-4954-B95E-ABB7F342E8DB}" type="parTrans" cxnId="{A48B5E5D-8BB7-4178-B344-9E05EBA72EAB}">
      <dgm:prSet/>
      <dgm:spPr/>
      <dgm:t>
        <a:bodyPr/>
        <a:lstStyle/>
        <a:p>
          <a:endParaRPr lang="ru-RU"/>
        </a:p>
      </dgm:t>
    </dgm:pt>
    <dgm:pt modelId="{4E2386AB-9FA0-418F-970E-1F07CDD6BB36}" type="sibTrans" cxnId="{A48B5E5D-8BB7-4178-B344-9E05EBA72EAB}">
      <dgm:prSet/>
      <dgm:spPr/>
      <dgm:t>
        <a:bodyPr/>
        <a:lstStyle/>
        <a:p>
          <a:endParaRPr lang="ru-RU"/>
        </a:p>
      </dgm:t>
    </dgm:pt>
    <dgm:pt modelId="{2D6B6A87-F03A-4BF2-B2C7-C4D467441682}">
      <dgm:prSet phldrT="[Текст]"/>
      <dgm:spPr/>
      <dgm:t>
        <a:bodyPr/>
        <a:lstStyle/>
        <a:p>
          <a:r>
            <a:rPr lang="ru-RU"/>
            <a:t>Клавиатура</a:t>
          </a:r>
        </a:p>
      </dgm:t>
    </dgm:pt>
    <dgm:pt modelId="{B3E696F1-9B94-4EF5-AF84-8EAA132905ED}" type="parTrans" cxnId="{05F4C117-3292-44CE-8686-663C0B20B725}">
      <dgm:prSet/>
      <dgm:spPr/>
      <dgm:t>
        <a:bodyPr/>
        <a:lstStyle/>
        <a:p>
          <a:endParaRPr lang="ru-RU"/>
        </a:p>
      </dgm:t>
    </dgm:pt>
    <dgm:pt modelId="{3812C28E-A448-4F2D-870C-30AB04FEE306}" type="sibTrans" cxnId="{05F4C117-3292-44CE-8686-663C0B20B725}">
      <dgm:prSet/>
      <dgm:spPr/>
      <dgm:t>
        <a:bodyPr/>
        <a:lstStyle/>
        <a:p>
          <a:endParaRPr lang="ru-RU"/>
        </a:p>
      </dgm:t>
    </dgm:pt>
    <dgm:pt modelId="{A7E46CF5-CD44-4BF4-911D-57CDDA3B493B}">
      <dgm:prSet phldrT="[Текст]"/>
      <dgm:spPr/>
      <dgm:t>
        <a:bodyPr/>
        <a:lstStyle/>
        <a:p>
          <a:r>
            <a:rPr lang="ru-RU"/>
            <a:t>Игровой джойстик</a:t>
          </a:r>
        </a:p>
      </dgm:t>
    </dgm:pt>
    <dgm:pt modelId="{1B8414C2-6FC5-49D1-9364-6135C827C268}" type="parTrans" cxnId="{A4BB6F0D-11BF-4A96-BADC-9949A781601C}">
      <dgm:prSet/>
      <dgm:spPr/>
      <dgm:t>
        <a:bodyPr/>
        <a:lstStyle/>
        <a:p>
          <a:endParaRPr lang="ru-RU"/>
        </a:p>
      </dgm:t>
    </dgm:pt>
    <dgm:pt modelId="{22FFDD88-EE94-4AA2-BCEB-73F7B3C461BA}" type="sibTrans" cxnId="{A4BB6F0D-11BF-4A96-BADC-9949A781601C}">
      <dgm:prSet/>
      <dgm:spPr/>
      <dgm:t>
        <a:bodyPr/>
        <a:lstStyle/>
        <a:p>
          <a:endParaRPr lang="ru-RU"/>
        </a:p>
      </dgm:t>
    </dgm:pt>
    <dgm:pt modelId="{F9BBC1D1-4D27-49BB-A9A9-2DFDB7060639}" type="pres">
      <dgm:prSet presAssocID="{476918DD-B6D7-4F60-86E5-B7D55ABAEDC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050F013C-0DA4-4683-BAFB-D1F4C205358F}" type="pres">
      <dgm:prSet presAssocID="{E4E3C466-B11E-4801-95B9-31BBB8C1D0C9}" presName="hierRoot1" presStyleCnt="0">
        <dgm:presLayoutVars>
          <dgm:hierBranch val="init"/>
        </dgm:presLayoutVars>
      </dgm:prSet>
      <dgm:spPr/>
    </dgm:pt>
    <dgm:pt modelId="{72B6FF9D-E783-4449-9389-37BE139762EA}" type="pres">
      <dgm:prSet presAssocID="{E4E3C466-B11E-4801-95B9-31BBB8C1D0C9}" presName="rootComposite1" presStyleCnt="0"/>
      <dgm:spPr/>
    </dgm:pt>
    <dgm:pt modelId="{4AA6C4A8-6B85-4AA4-8318-C772D422F914}" type="pres">
      <dgm:prSet presAssocID="{E4E3C466-B11E-4801-95B9-31BBB8C1D0C9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1101EE9-9D51-4438-835F-0D5E3E304423}" type="pres">
      <dgm:prSet presAssocID="{E4E3C466-B11E-4801-95B9-31BBB8C1D0C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809C70A5-F62F-4F62-8995-35BC5BFF3A14}" type="pres">
      <dgm:prSet presAssocID="{E4E3C466-B11E-4801-95B9-31BBB8C1D0C9}" presName="hierChild2" presStyleCnt="0"/>
      <dgm:spPr/>
    </dgm:pt>
    <dgm:pt modelId="{5036FF85-6C4D-4C06-8FB9-8EC753DBB2CD}" type="pres">
      <dgm:prSet presAssocID="{7C451A14-946A-4954-B95E-ABB7F342E8DB}" presName="Name37" presStyleLbl="parChTrans1D2" presStyleIdx="0" presStyleCnt="3"/>
      <dgm:spPr/>
      <dgm:t>
        <a:bodyPr/>
        <a:lstStyle/>
        <a:p>
          <a:endParaRPr lang="ru-RU"/>
        </a:p>
      </dgm:t>
    </dgm:pt>
    <dgm:pt modelId="{8B7B0240-428E-436D-A108-5C9D70A0B458}" type="pres">
      <dgm:prSet presAssocID="{513A7D3D-770F-4F23-AC36-92F6E40DDC7C}" presName="hierRoot2" presStyleCnt="0">
        <dgm:presLayoutVars>
          <dgm:hierBranch val="init"/>
        </dgm:presLayoutVars>
      </dgm:prSet>
      <dgm:spPr/>
    </dgm:pt>
    <dgm:pt modelId="{3CB14F7F-0515-42C0-B798-19F87FAA8524}" type="pres">
      <dgm:prSet presAssocID="{513A7D3D-770F-4F23-AC36-92F6E40DDC7C}" presName="rootComposite" presStyleCnt="0"/>
      <dgm:spPr/>
    </dgm:pt>
    <dgm:pt modelId="{83C4CFAC-76ED-40BF-8B17-C73AFA37F45C}" type="pres">
      <dgm:prSet presAssocID="{513A7D3D-770F-4F23-AC36-92F6E40DDC7C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7980428-5C69-4781-B0A9-DE35DCAC1DE2}" type="pres">
      <dgm:prSet presAssocID="{513A7D3D-770F-4F23-AC36-92F6E40DDC7C}" presName="rootConnector" presStyleLbl="node2" presStyleIdx="0" presStyleCnt="3"/>
      <dgm:spPr/>
      <dgm:t>
        <a:bodyPr/>
        <a:lstStyle/>
        <a:p>
          <a:endParaRPr lang="ru-RU"/>
        </a:p>
      </dgm:t>
    </dgm:pt>
    <dgm:pt modelId="{23B035AC-DD7E-4A36-ADB8-0BC8419B26BD}" type="pres">
      <dgm:prSet presAssocID="{513A7D3D-770F-4F23-AC36-92F6E40DDC7C}" presName="hierChild4" presStyleCnt="0"/>
      <dgm:spPr/>
    </dgm:pt>
    <dgm:pt modelId="{780E61AC-ADAD-4534-AA83-E48C4247A2AB}" type="pres">
      <dgm:prSet presAssocID="{513A7D3D-770F-4F23-AC36-92F6E40DDC7C}" presName="hierChild5" presStyleCnt="0"/>
      <dgm:spPr/>
    </dgm:pt>
    <dgm:pt modelId="{1AF4CB73-C561-4F75-96A3-96DC0CD1C9C6}" type="pres">
      <dgm:prSet presAssocID="{B3E696F1-9B94-4EF5-AF84-8EAA132905ED}" presName="Name37" presStyleLbl="parChTrans1D2" presStyleIdx="1" presStyleCnt="3"/>
      <dgm:spPr/>
      <dgm:t>
        <a:bodyPr/>
        <a:lstStyle/>
        <a:p>
          <a:endParaRPr lang="ru-RU"/>
        </a:p>
      </dgm:t>
    </dgm:pt>
    <dgm:pt modelId="{0C7896EE-C49A-436D-A683-93BC5EB7DDD5}" type="pres">
      <dgm:prSet presAssocID="{2D6B6A87-F03A-4BF2-B2C7-C4D467441682}" presName="hierRoot2" presStyleCnt="0">
        <dgm:presLayoutVars>
          <dgm:hierBranch val="init"/>
        </dgm:presLayoutVars>
      </dgm:prSet>
      <dgm:spPr/>
    </dgm:pt>
    <dgm:pt modelId="{440BA162-AE42-49D8-8ABD-6C03340CD19E}" type="pres">
      <dgm:prSet presAssocID="{2D6B6A87-F03A-4BF2-B2C7-C4D467441682}" presName="rootComposite" presStyleCnt="0"/>
      <dgm:spPr/>
    </dgm:pt>
    <dgm:pt modelId="{6E96C041-B94A-4D2E-A072-AA57674BF4C5}" type="pres">
      <dgm:prSet presAssocID="{2D6B6A87-F03A-4BF2-B2C7-C4D467441682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1036263-78F6-4AC5-8FD9-2ED6DC68BEE5}" type="pres">
      <dgm:prSet presAssocID="{2D6B6A87-F03A-4BF2-B2C7-C4D467441682}" presName="rootConnector" presStyleLbl="node2" presStyleIdx="1" presStyleCnt="3"/>
      <dgm:spPr/>
      <dgm:t>
        <a:bodyPr/>
        <a:lstStyle/>
        <a:p>
          <a:endParaRPr lang="ru-RU"/>
        </a:p>
      </dgm:t>
    </dgm:pt>
    <dgm:pt modelId="{7AD52236-69D0-4BDF-9218-FAB3DDD503FA}" type="pres">
      <dgm:prSet presAssocID="{2D6B6A87-F03A-4BF2-B2C7-C4D467441682}" presName="hierChild4" presStyleCnt="0"/>
      <dgm:spPr/>
    </dgm:pt>
    <dgm:pt modelId="{1E2C00AA-99AD-4031-BBEF-08DB8A62A07A}" type="pres">
      <dgm:prSet presAssocID="{2D6B6A87-F03A-4BF2-B2C7-C4D467441682}" presName="hierChild5" presStyleCnt="0"/>
      <dgm:spPr/>
    </dgm:pt>
    <dgm:pt modelId="{758520EB-175B-4322-9C78-8FCF53897924}" type="pres">
      <dgm:prSet presAssocID="{1B8414C2-6FC5-49D1-9364-6135C827C268}" presName="Name37" presStyleLbl="parChTrans1D2" presStyleIdx="2" presStyleCnt="3"/>
      <dgm:spPr/>
      <dgm:t>
        <a:bodyPr/>
        <a:lstStyle/>
        <a:p>
          <a:endParaRPr lang="ru-RU"/>
        </a:p>
      </dgm:t>
    </dgm:pt>
    <dgm:pt modelId="{FA286BEF-CA24-4602-A1D6-DC75069D8289}" type="pres">
      <dgm:prSet presAssocID="{A7E46CF5-CD44-4BF4-911D-57CDDA3B493B}" presName="hierRoot2" presStyleCnt="0">
        <dgm:presLayoutVars>
          <dgm:hierBranch val="init"/>
        </dgm:presLayoutVars>
      </dgm:prSet>
      <dgm:spPr/>
    </dgm:pt>
    <dgm:pt modelId="{53A64BD9-AF86-4F8D-9173-E311CC8EA665}" type="pres">
      <dgm:prSet presAssocID="{A7E46CF5-CD44-4BF4-911D-57CDDA3B493B}" presName="rootComposite" presStyleCnt="0"/>
      <dgm:spPr/>
    </dgm:pt>
    <dgm:pt modelId="{C0A27A74-9793-4A3E-80C2-FA622C2182D9}" type="pres">
      <dgm:prSet presAssocID="{A7E46CF5-CD44-4BF4-911D-57CDDA3B493B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E1759CF-2029-497B-BDCE-2D256ADBAD68}" type="pres">
      <dgm:prSet presAssocID="{A7E46CF5-CD44-4BF4-911D-57CDDA3B493B}" presName="rootConnector" presStyleLbl="node2" presStyleIdx="2" presStyleCnt="3"/>
      <dgm:spPr/>
      <dgm:t>
        <a:bodyPr/>
        <a:lstStyle/>
        <a:p>
          <a:endParaRPr lang="ru-RU"/>
        </a:p>
      </dgm:t>
    </dgm:pt>
    <dgm:pt modelId="{A6FCC8A3-8CE6-4959-AF0C-18B40849CFB1}" type="pres">
      <dgm:prSet presAssocID="{A7E46CF5-CD44-4BF4-911D-57CDDA3B493B}" presName="hierChild4" presStyleCnt="0"/>
      <dgm:spPr/>
    </dgm:pt>
    <dgm:pt modelId="{F1B87A96-B892-448F-BE69-E22A035438A4}" type="pres">
      <dgm:prSet presAssocID="{A7E46CF5-CD44-4BF4-911D-57CDDA3B493B}" presName="hierChild5" presStyleCnt="0"/>
      <dgm:spPr/>
    </dgm:pt>
    <dgm:pt modelId="{5EBC7D87-300A-4F96-B566-8CBD64B29FF2}" type="pres">
      <dgm:prSet presAssocID="{E4E3C466-B11E-4801-95B9-31BBB8C1D0C9}" presName="hierChild3" presStyleCnt="0"/>
      <dgm:spPr/>
    </dgm:pt>
  </dgm:ptLst>
  <dgm:cxnLst>
    <dgm:cxn modelId="{37933771-69AB-4E24-B280-BBD4056C26C7}" type="presOf" srcId="{2D6B6A87-F03A-4BF2-B2C7-C4D467441682}" destId="{C1036263-78F6-4AC5-8FD9-2ED6DC68BEE5}" srcOrd="1" destOrd="0" presId="urn:microsoft.com/office/officeart/2005/8/layout/orgChart1"/>
    <dgm:cxn modelId="{3B10E8E4-2365-43DE-BD98-E3608A5131E8}" type="presOf" srcId="{E4E3C466-B11E-4801-95B9-31BBB8C1D0C9}" destId="{C1101EE9-9D51-4438-835F-0D5E3E304423}" srcOrd="1" destOrd="0" presId="urn:microsoft.com/office/officeart/2005/8/layout/orgChart1"/>
    <dgm:cxn modelId="{47C95A35-D678-40F0-8E5F-C002CDB758EC}" type="presOf" srcId="{476918DD-B6D7-4F60-86E5-B7D55ABAEDC2}" destId="{F9BBC1D1-4D27-49BB-A9A9-2DFDB7060639}" srcOrd="0" destOrd="0" presId="urn:microsoft.com/office/officeart/2005/8/layout/orgChart1"/>
    <dgm:cxn modelId="{A48B5E5D-8BB7-4178-B344-9E05EBA72EAB}" srcId="{E4E3C466-B11E-4801-95B9-31BBB8C1D0C9}" destId="{513A7D3D-770F-4F23-AC36-92F6E40DDC7C}" srcOrd="0" destOrd="0" parTransId="{7C451A14-946A-4954-B95E-ABB7F342E8DB}" sibTransId="{4E2386AB-9FA0-418F-970E-1F07CDD6BB36}"/>
    <dgm:cxn modelId="{41517E6B-A895-41DB-AB43-5F78CEDA724C}" type="presOf" srcId="{1B8414C2-6FC5-49D1-9364-6135C827C268}" destId="{758520EB-175B-4322-9C78-8FCF53897924}" srcOrd="0" destOrd="0" presId="urn:microsoft.com/office/officeart/2005/8/layout/orgChart1"/>
    <dgm:cxn modelId="{2BDA4887-FB5C-4A06-9258-400D1427CC0F}" type="presOf" srcId="{A7E46CF5-CD44-4BF4-911D-57CDDA3B493B}" destId="{EE1759CF-2029-497B-BDCE-2D256ADBAD68}" srcOrd="1" destOrd="0" presId="urn:microsoft.com/office/officeart/2005/8/layout/orgChart1"/>
    <dgm:cxn modelId="{E3D2943D-B3D1-4C84-BD25-2493FAA6D794}" type="presOf" srcId="{513A7D3D-770F-4F23-AC36-92F6E40DDC7C}" destId="{27980428-5C69-4781-B0A9-DE35DCAC1DE2}" srcOrd="1" destOrd="0" presId="urn:microsoft.com/office/officeart/2005/8/layout/orgChart1"/>
    <dgm:cxn modelId="{933EE084-2F22-470F-90A4-5A3A5831256E}" type="presOf" srcId="{7C451A14-946A-4954-B95E-ABB7F342E8DB}" destId="{5036FF85-6C4D-4C06-8FB9-8EC753DBB2CD}" srcOrd="0" destOrd="0" presId="urn:microsoft.com/office/officeart/2005/8/layout/orgChart1"/>
    <dgm:cxn modelId="{A4BB6F0D-11BF-4A96-BADC-9949A781601C}" srcId="{E4E3C466-B11E-4801-95B9-31BBB8C1D0C9}" destId="{A7E46CF5-CD44-4BF4-911D-57CDDA3B493B}" srcOrd="2" destOrd="0" parTransId="{1B8414C2-6FC5-49D1-9364-6135C827C268}" sibTransId="{22FFDD88-EE94-4AA2-BCEB-73F7B3C461BA}"/>
    <dgm:cxn modelId="{22803274-BBB3-4EF4-9502-146B4A41634E}" type="presOf" srcId="{2D6B6A87-F03A-4BF2-B2C7-C4D467441682}" destId="{6E96C041-B94A-4D2E-A072-AA57674BF4C5}" srcOrd="0" destOrd="0" presId="urn:microsoft.com/office/officeart/2005/8/layout/orgChart1"/>
    <dgm:cxn modelId="{3BDB7977-406F-4824-98FE-A06E0441B9C5}" type="presOf" srcId="{B3E696F1-9B94-4EF5-AF84-8EAA132905ED}" destId="{1AF4CB73-C561-4F75-96A3-96DC0CD1C9C6}" srcOrd="0" destOrd="0" presId="urn:microsoft.com/office/officeart/2005/8/layout/orgChart1"/>
    <dgm:cxn modelId="{48B53FE9-381E-4E50-840C-D00FEB1BA540}" srcId="{476918DD-B6D7-4F60-86E5-B7D55ABAEDC2}" destId="{E4E3C466-B11E-4801-95B9-31BBB8C1D0C9}" srcOrd="0" destOrd="0" parTransId="{D58FA21A-49BB-48DE-98C3-30B01D5CC6D5}" sibTransId="{6E4E09C0-DE90-4600-A44C-BCEBE0445B83}"/>
    <dgm:cxn modelId="{05F4C117-3292-44CE-8686-663C0B20B725}" srcId="{E4E3C466-B11E-4801-95B9-31BBB8C1D0C9}" destId="{2D6B6A87-F03A-4BF2-B2C7-C4D467441682}" srcOrd="1" destOrd="0" parTransId="{B3E696F1-9B94-4EF5-AF84-8EAA132905ED}" sibTransId="{3812C28E-A448-4F2D-870C-30AB04FEE306}"/>
    <dgm:cxn modelId="{3BA6A689-D5D1-49BE-BF89-D5199EB9E221}" type="presOf" srcId="{513A7D3D-770F-4F23-AC36-92F6E40DDC7C}" destId="{83C4CFAC-76ED-40BF-8B17-C73AFA37F45C}" srcOrd="0" destOrd="0" presId="urn:microsoft.com/office/officeart/2005/8/layout/orgChart1"/>
    <dgm:cxn modelId="{DC3835B8-D3C9-483A-8299-F63CC08EF19F}" type="presOf" srcId="{E4E3C466-B11E-4801-95B9-31BBB8C1D0C9}" destId="{4AA6C4A8-6B85-4AA4-8318-C772D422F914}" srcOrd="0" destOrd="0" presId="urn:microsoft.com/office/officeart/2005/8/layout/orgChart1"/>
    <dgm:cxn modelId="{8EC8EC57-2FD8-4499-9A3F-904EFB7D8D0B}" type="presOf" srcId="{A7E46CF5-CD44-4BF4-911D-57CDDA3B493B}" destId="{C0A27A74-9793-4A3E-80C2-FA622C2182D9}" srcOrd="0" destOrd="0" presId="urn:microsoft.com/office/officeart/2005/8/layout/orgChart1"/>
    <dgm:cxn modelId="{5EBAE4D6-35FA-4A29-9840-B47407C7A8A8}" type="presParOf" srcId="{F9BBC1D1-4D27-49BB-A9A9-2DFDB7060639}" destId="{050F013C-0DA4-4683-BAFB-D1F4C205358F}" srcOrd="0" destOrd="0" presId="urn:microsoft.com/office/officeart/2005/8/layout/orgChart1"/>
    <dgm:cxn modelId="{4DA8DE69-20F6-4CDD-BA0F-471D62F62529}" type="presParOf" srcId="{050F013C-0DA4-4683-BAFB-D1F4C205358F}" destId="{72B6FF9D-E783-4449-9389-37BE139762EA}" srcOrd="0" destOrd="0" presId="urn:microsoft.com/office/officeart/2005/8/layout/orgChart1"/>
    <dgm:cxn modelId="{69EF2840-3C39-49C8-BA7E-D02FCBA88B01}" type="presParOf" srcId="{72B6FF9D-E783-4449-9389-37BE139762EA}" destId="{4AA6C4A8-6B85-4AA4-8318-C772D422F914}" srcOrd="0" destOrd="0" presId="urn:microsoft.com/office/officeart/2005/8/layout/orgChart1"/>
    <dgm:cxn modelId="{474327E0-BE0B-4B02-B296-E7E1F648D798}" type="presParOf" srcId="{72B6FF9D-E783-4449-9389-37BE139762EA}" destId="{C1101EE9-9D51-4438-835F-0D5E3E304423}" srcOrd="1" destOrd="0" presId="urn:microsoft.com/office/officeart/2005/8/layout/orgChart1"/>
    <dgm:cxn modelId="{0EAE9F4F-F124-49CA-A7EA-5899841735AF}" type="presParOf" srcId="{050F013C-0DA4-4683-BAFB-D1F4C205358F}" destId="{809C70A5-F62F-4F62-8995-35BC5BFF3A14}" srcOrd="1" destOrd="0" presId="urn:microsoft.com/office/officeart/2005/8/layout/orgChart1"/>
    <dgm:cxn modelId="{8121B199-D46A-4B23-BE09-2E9E94CE79AB}" type="presParOf" srcId="{809C70A5-F62F-4F62-8995-35BC5BFF3A14}" destId="{5036FF85-6C4D-4C06-8FB9-8EC753DBB2CD}" srcOrd="0" destOrd="0" presId="urn:microsoft.com/office/officeart/2005/8/layout/orgChart1"/>
    <dgm:cxn modelId="{6E7BAB14-9BA3-41A8-ACC8-76957017CD66}" type="presParOf" srcId="{809C70A5-F62F-4F62-8995-35BC5BFF3A14}" destId="{8B7B0240-428E-436D-A108-5C9D70A0B458}" srcOrd="1" destOrd="0" presId="urn:microsoft.com/office/officeart/2005/8/layout/orgChart1"/>
    <dgm:cxn modelId="{8A74DD71-10F1-44F3-80F4-730E8CF35569}" type="presParOf" srcId="{8B7B0240-428E-436D-A108-5C9D70A0B458}" destId="{3CB14F7F-0515-42C0-B798-19F87FAA8524}" srcOrd="0" destOrd="0" presId="urn:microsoft.com/office/officeart/2005/8/layout/orgChart1"/>
    <dgm:cxn modelId="{10C91B06-042C-4B6D-86F2-982D4DFEF2F1}" type="presParOf" srcId="{3CB14F7F-0515-42C0-B798-19F87FAA8524}" destId="{83C4CFAC-76ED-40BF-8B17-C73AFA37F45C}" srcOrd="0" destOrd="0" presId="urn:microsoft.com/office/officeart/2005/8/layout/orgChart1"/>
    <dgm:cxn modelId="{BA9D33D7-6955-4AD9-9E37-6AB081D341CA}" type="presParOf" srcId="{3CB14F7F-0515-42C0-B798-19F87FAA8524}" destId="{27980428-5C69-4781-B0A9-DE35DCAC1DE2}" srcOrd="1" destOrd="0" presId="urn:microsoft.com/office/officeart/2005/8/layout/orgChart1"/>
    <dgm:cxn modelId="{89506818-ED90-475D-ADF2-0C811F019764}" type="presParOf" srcId="{8B7B0240-428E-436D-A108-5C9D70A0B458}" destId="{23B035AC-DD7E-4A36-ADB8-0BC8419B26BD}" srcOrd="1" destOrd="0" presId="urn:microsoft.com/office/officeart/2005/8/layout/orgChart1"/>
    <dgm:cxn modelId="{6C9155FA-D2D4-4C58-9000-EB62335513B6}" type="presParOf" srcId="{8B7B0240-428E-436D-A108-5C9D70A0B458}" destId="{780E61AC-ADAD-4534-AA83-E48C4247A2AB}" srcOrd="2" destOrd="0" presId="urn:microsoft.com/office/officeart/2005/8/layout/orgChart1"/>
    <dgm:cxn modelId="{FB5226C4-8E55-4F87-90E7-8DCCC82BAD7D}" type="presParOf" srcId="{809C70A5-F62F-4F62-8995-35BC5BFF3A14}" destId="{1AF4CB73-C561-4F75-96A3-96DC0CD1C9C6}" srcOrd="2" destOrd="0" presId="urn:microsoft.com/office/officeart/2005/8/layout/orgChart1"/>
    <dgm:cxn modelId="{E9251136-1864-4205-9CC2-178DB080D339}" type="presParOf" srcId="{809C70A5-F62F-4F62-8995-35BC5BFF3A14}" destId="{0C7896EE-C49A-436D-A683-93BC5EB7DDD5}" srcOrd="3" destOrd="0" presId="urn:microsoft.com/office/officeart/2005/8/layout/orgChart1"/>
    <dgm:cxn modelId="{A72C67B6-049E-474E-AE6C-D9CE41311552}" type="presParOf" srcId="{0C7896EE-C49A-436D-A683-93BC5EB7DDD5}" destId="{440BA162-AE42-49D8-8ABD-6C03340CD19E}" srcOrd="0" destOrd="0" presId="urn:microsoft.com/office/officeart/2005/8/layout/orgChart1"/>
    <dgm:cxn modelId="{573576BB-E9CD-48B7-BC9C-39C62CAFCE69}" type="presParOf" srcId="{440BA162-AE42-49D8-8ABD-6C03340CD19E}" destId="{6E96C041-B94A-4D2E-A072-AA57674BF4C5}" srcOrd="0" destOrd="0" presId="urn:microsoft.com/office/officeart/2005/8/layout/orgChart1"/>
    <dgm:cxn modelId="{E618F5FB-1FE4-431B-9D88-86E876695C6B}" type="presParOf" srcId="{440BA162-AE42-49D8-8ABD-6C03340CD19E}" destId="{C1036263-78F6-4AC5-8FD9-2ED6DC68BEE5}" srcOrd="1" destOrd="0" presId="urn:microsoft.com/office/officeart/2005/8/layout/orgChart1"/>
    <dgm:cxn modelId="{B4C16FCA-B41B-477A-8B1D-FBF990E8583A}" type="presParOf" srcId="{0C7896EE-C49A-436D-A683-93BC5EB7DDD5}" destId="{7AD52236-69D0-4BDF-9218-FAB3DDD503FA}" srcOrd="1" destOrd="0" presId="urn:microsoft.com/office/officeart/2005/8/layout/orgChart1"/>
    <dgm:cxn modelId="{8E297AEF-58BB-426F-B040-9B0D4471A34F}" type="presParOf" srcId="{0C7896EE-C49A-436D-A683-93BC5EB7DDD5}" destId="{1E2C00AA-99AD-4031-BBEF-08DB8A62A07A}" srcOrd="2" destOrd="0" presId="urn:microsoft.com/office/officeart/2005/8/layout/orgChart1"/>
    <dgm:cxn modelId="{F69C7B9C-3103-4492-BA48-DCB87B3E6EA6}" type="presParOf" srcId="{809C70A5-F62F-4F62-8995-35BC5BFF3A14}" destId="{758520EB-175B-4322-9C78-8FCF53897924}" srcOrd="4" destOrd="0" presId="urn:microsoft.com/office/officeart/2005/8/layout/orgChart1"/>
    <dgm:cxn modelId="{38125BF3-63E5-45BD-90C2-4EA096568718}" type="presParOf" srcId="{809C70A5-F62F-4F62-8995-35BC5BFF3A14}" destId="{FA286BEF-CA24-4602-A1D6-DC75069D8289}" srcOrd="5" destOrd="0" presId="urn:microsoft.com/office/officeart/2005/8/layout/orgChart1"/>
    <dgm:cxn modelId="{E730128B-AFE9-4E2C-BC3D-B8993D2A793D}" type="presParOf" srcId="{FA286BEF-CA24-4602-A1D6-DC75069D8289}" destId="{53A64BD9-AF86-4F8D-9173-E311CC8EA665}" srcOrd="0" destOrd="0" presId="urn:microsoft.com/office/officeart/2005/8/layout/orgChart1"/>
    <dgm:cxn modelId="{71FF1C8B-5158-487B-82DE-B6980FFEAA47}" type="presParOf" srcId="{53A64BD9-AF86-4F8D-9173-E311CC8EA665}" destId="{C0A27A74-9793-4A3E-80C2-FA622C2182D9}" srcOrd="0" destOrd="0" presId="urn:microsoft.com/office/officeart/2005/8/layout/orgChart1"/>
    <dgm:cxn modelId="{9BF7F692-5F1F-49D5-B5BB-9A2CF5872AE8}" type="presParOf" srcId="{53A64BD9-AF86-4F8D-9173-E311CC8EA665}" destId="{EE1759CF-2029-497B-BDCE-2D256ADBAD68}" srcOrd="1" destOrd="0" presId="urn:microsoft.com/office/officeart/2005/8/layout/orgChart1"/>
    <dgm:cxn modelId="{13638DD1-7F84-43D7-8010-FFDE1F3C83AA}" type="presParOf" srcId="{FA286BEF-CA24-4602-A1D6-DC75069D8289}" destId="{A6FCC8A3-8CE6-4959-AF0C-18B40849CFB1}" srcOrd="1" destOrd="0" presId="urn:microsoft.com/office/officeart/2005/8/layout/orgChart1"/>
    <dgm:cxn modelId="{2D566184-77B6-4F1B-B9DE-8B68CF504BE5}" type="presParOf" srcId="{FA286BEF-CA24-4602-A1D6-DC75069D8289}" destId="{F1B87A96-B892-448F-BE69-E22A035438A4}" srcOrd="2" destOrd="0" presId="urn:microsoft.com/office/officeart/2005/8/layout/orgChart1"/>
    <dgm:cxn modelId="{66739434-D931-468F-96ED-360187D8A299}" type="presParOf" srcId="{050F013C-0DA4-4683-BAFB-D1F4C205358F}" destId="{5EBC7D87-300A-4F96-B566-8CBD64B29FF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1D3E09C-AA08-4E33-B833-90643DEE405D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375C44B-A68E-47D2-A20D-BCCD26CCA6F0}">
      <dgm:prSet phldrT="[Текст]"/>
      <dgm:spPr/>
      <dgm:t>
        <a:bodyPr/>
        <a:lstStyle/>
        <a:p>
          <a:r>
            <a:rPr lang="ru-RU"/>
            <a:t>Нажатие клавиши</a:t>
          </a:r>
        </a:p>
      </dgm:t>
    </dgm:pt>
    <dgm:pt modelId="{C73B9666-CCBA-4525-83A7-81D7DFFE1681}" type="parTrans" cxnId="{5FFD0A5F-BA47-4B24-B7C7-4B4D2A2F765E}">
      <dgm:prSet/>
      <dgm:spPr/>
      <dgm:t>
        <a:bodyPr/>
        <a:lstStyle/>
        <a:p>
          <a:endParaRPr lang="ru-RU"/>
        </a:p>
      </dgm:t>
    </dgm:pt>
    <dgm:pt modelId="{6655FAD6-01CC-4B13-BC1C-FE8C62F9059C}" type="sibTrans" cxnId="{5FFD0A5F-BA47-4B24-B7C7-4B4D2A2F765E}">
      <dgm:prSet/>
      <dgm:spPr/>
      <dgm:t>
        <a:bodyPr/>
        <a:lstStyle/>
        <a:p>
          <a:endParaRPr lang="ru-RU"/>
        </a:p>
      </dgm:t>
    </dgm:pt>
    <dgm:pt modelId="{11CF3C74-72AF-43FE-A014-6CD6E85533DB}">
      <dgm:prSet phldrT="[Текст]"/>
      <dgm:spPr/>
      <dgm:t>
        <a:bodyPr/>
        <a:lstStyle/>
        <a:p>
          <a:r>
            <a:rPr lang="ru-RU"/>
            <a:t>Получение информации с устройств ввода</a:t>
          </a:r>
        </a:p>
      </dgm:t>
    </dgm:pt>
    <dgm:pt modelId="{ECC0C8B8-28D7-4816-9760-39F84508A2FD}" type="parTrans" cxnId="{32157AB2-E871-4EFA-8762-34CD0A5C8D07}">
      <dgm:prSet/>
      <dgm:spPr/>
      <dgm:t>
        <a:bodyPr/>
        <a:lstStyle/>
        <a:p>
          <a:endParaRPr lang="ru-RU"/>
        </a:p>
      </dgm:t>
    </dgm:pt>
    <dgm:pt modelId="{F915AF43-3168-4F0E-82AB-06BB6DF03E6C}" type="sibTrans" cxnId="{32157AB2-E871-4EFA-8762-34CD0A5C8D07}">
      <dgm:prSet/>
      <dgm:spPr/>
      <dgm:t>
        <a:bodyPr/>
        <a:lstStyle/>
        <a:p>
          <a:endParaRPr lang="ru-RU"/>
        </a:p>
      </dgm:t>
    </dgm:pt>
    <dgm:pt modelId="{3C028DEA-7297-4F6E-AF78-BD8FE1EEC7C5}">
      <dgm:prSet phldrT="[Текст]"/>
      <dgm:spPr/>
      <dgm:t>
        <a:bodyPr/>
        <a:lstStyle/>
        <a:p>
          <a:r>
            <a:rPr lang="ru-RU"/>
            <a:t>Обработка информации с устройств ввода</a:t>
          </a:r>
        </a:p>
      </dgm:t>
    </dgm:pt>
    <dgm:pt modelId="{BE55FB50-B6DF-43EA-B76C-FC6BDF995DB8}" type="parTrans" cxnId="{FC755724-0127-4BFC-A12F-BCA3E89220C7}">
      <dgm:prSet/>
      <dgm:spPr/>
      <dgm:t>
        <a:bodyPr/>
        <a:lstStyle/>
        <a:p>
          <a:endParaRPr lang="ru-RU"/>
        </a:p>
      </dgm:t>
    </dgm:pt>
    <dgm:pt modelId="{29797F38-CC70-46FA-B2F3-CC6B6E4B721B}" type="sibTrans" cxnId="{FC755724-0127-4BFC-A12F-BCA3E89220C7}">
      <dgm:prSet/>
      <dgm:spPr/>
      <dgm:t>
        <a:bodyPr/>
        <a:lstStyle/>
        <a:p>
          <a:endParaRPr lang="ru-RU"/>
        </a:p>
      </dgm:t>
    </dgm:pt>
    <dgm:pt modelId="{16E6724F-6177-4D55-892C-5963DE66A982}">
      <dgm:prSet phldrT="[Текст]"/>
      <dgm:spPr/>
      <dgm:t>
        <a:bodyPr/>
        <a:lstStyle/>
        <a:p>
          <a:r>
            <a:rPr lang="ru-RU"/>
            <a:t>Использование полученной информации в других частях проекта</a:t>
          </a:r>
        </a:p>
      </dgm:t>
    </dgm:pt>
    <dgm:pt modelId="{2B7A4060-FB4F-4EF2-B727-1AF7DDC0D44F}" type="parTrans" cxnId="{61E94ECA-8624-4EDA-9639-D3167039F1DC}">
      <dgm:prSet/>
      <dgm:spPr/>
      <dgm:t>
        <a:bodyPr/>
        <a:lstStyle/>
        <a:p>
          <a:endParaRPr lang="ru-RU"/>
        </a:p>
      </dgm:t>
    </dgm:pt>
    <dgm:pt modelId="{E938BE7D-93A2-4B0D-915F-03ED588AB93E}" type="sibTrans" cxnId="{61E94ECA-8624-4EDA-9639-D3167039F1DC}">
      <dgm:prSet/>
      <dgm:spPr/>
      <dgm:t>
        <a:bodyPr/>
        <a:lstStyle/>
        <a:p>
          <a:endParaRPr lang="ru-RU"/>
        </a:p>
      </dgm:t>
    </dgm:pt>
    <dgm:pt modelId="{2634625B-F4B9-4609-A30F-EB14F96CCCBA}">
      <dgm:prSet phldrT="[Текст]"/>
      <dgm:spPr/>
      <dgm:t>
        <a:bodyPr/>
        <a:lstStyle/>
        <a:p>
          <a:r>
            <a:rPr lang="ru-RU"/>
            <a:t>Запись полученной информации в некоторые глобальные переменные</a:t>
          </a:r>
        </a:p>
      </dgm:t>
    </dgm:pt>
    <dgm:pt modelId="{C4464C34-C6B1-4E77-B83D-3C167281A62D}" type="parTrans" cxnId="{98977062-46EB-4A97-8E12-1F531560EEFD}">
      <dgm:prSet/>
      <dgm:spPr/>
      <dgm:t>
        <a:bodyPr/>
        <a:lstStyle/>
        <a:p>
          <a:endParaRPr lang="ru-RU"/>
        </a:p>
      </dgm:t>
    </dgm:pt>
    <dgm:pt modelId="{9DB01C4A-4F29-4A1F-9F4D-7AA3F93987A2}" type="sibTrans" cxnId="{98977062-46EB-4A97-8E12-1F531560EEFD}">
      <dgm:prSet/>
      <dgm:spPr/>
      <dgm:t>
        <a:bodyPr/>
        <a:lstStyle/>
        <a:p>
          <a:endParaRPr lang="ru-RU"/>
        </a:p>
      </dgm:t>
    </dgm:pt>
    <dgm:pt modelId="{0F74FD59-DDB6-45A1-9095-A5DD32C31B06}" type="pres">
      <dgm:prSet presAssocID="{41D3E09C-AA08-4E33-B833-90643DEE405D}" presName="Name0" presStyleCnt="0">
        <dgm:presLayoutVars>
          <dgm:dir/>
          <dgm:resizeHandles val="exact"/>
        </dgm:presLayoutVars>
      </dgm:prSet>
      <dgm:spPr/>
    </dgm:pt>
    <dgm:pt modelId="{ACDCA388-5115-446C-8790-79C9BD4C9465}" type="pres">
      <dgm:prSet presAssocID="{6375C44B-A68E-47D2-A20D-BCCD26CCA6F0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8C352CE-1D5D-4C95-A453-16802A7B3D30}" type="pres">
      <dgm:prSet presAssocID="{6655FAD6-01CC-4B13-BC1C-FE8C62F9059C}" presName="sibTrans" presStyleLbl="sibTrans2D1" presStyleIdx="0" presStyleCnt="4"/>
      <dgm:spPr/>
      <dgm:t>
        <a:bodyPr/>
        <a:lstStyle/>
        <a:p>
          <a:endParaRPr lang="ru-RU"/>
        </a:p>
      </dgm:t>
    </dgm:pt>
    <dgm:pt modelId="{A1376677-6819-4382-9F9A-A715447EF22C}" type="pres">
      <dgm:prSet presAssocID="{6655FAD6-01CC-4B13-BC1C-FE8C62F9059C}" presName="connectorText" presStyleLbl="sibTrans2D1" presStyleIdx="0" presStyleCnt="4"/>
      <dgm:spPr/>
      <dgm:t>
        <a:bodyPr/>
        <a:lstStyle/>
        <a:p>
          <a:endParaRPr lang="ru-RU"/>
        </a:p>
      </dgm:t>
    </dgm:pt>
    <dgm:pt modelId="{488A4566-1F62-420D-91AE-8B81691E3A43}" type="pres">
      <dgm:prSet presAssocID="{11CF3C74-72AF-43FE-A014-6CD6E85533DB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BCDFB79-3887-407F-8A74-B505A0A87CFE}" type="pres">
      <dgm:prSet presAssocID="{F915AF43-3168-4F0E-82AB-06BB6DF03E6C}" presName="sibTrans" presStyleLbl="sibTrans2D1" presStyleIdx="1" presStyleCnt="4"/>
      <dgm:spPr/>
      <dgm:t>
        <a:bodyPr/>
        <a:lstStyle/>
        <a:p>
          <a:endParaRPr lang="ru-RU"/>
        </a:p>
      </dgm:t>
    </dgm:pt>
    <dgm:pt modelId="{6614FE79-AD9B-49B3-B474-E3094273B780}" type="pres">
      <dgm:prSet presAssocID="{F915AF43-3168-4F0E-82AB-06BB6DF03E6C}" presName="connectorText" presStyleLbl="sibTrans2D1" presStyleIdx="1" presStyleCnt="4"/>
      <dgm:spPr/>
      <dgm:t>
        <a:bodyPr/>
        <a:lstStyle/>
        <a:p>
          <a:endParaRPr lang="ru-RU"/>
        </a:p>
      </dgm:t>
    </dgm:pt>
    <dgm:pt modelId="{090631F8-E911-4EEC-89C9-BD498D767515}" type="pres">
      <dgm:prSet presAssocID="{3C028DEA-7297-4F6E-AF78-BD8FE1EEC7C5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8CE3669-0757-4CAA-A559-64334B3C79D6}" type="pres">
      <dgm:prSet presAssocID="{29797F38-CC70-46FA-B2F3-CC6B6E4B721B}" presName="sibTrans" presStyleLbl="sibTrans2D1" presStyleIdx="2" presStyleCnt="4"/>
      <dgm:spPr/>
      <dgm:t>
        <a:bodyPr/>
        <a:lstStyle/>
        <a:p>
          <a:endParaRPr lang="ru-RU"/>
        </a:p>
      </dgm:t>
    </dgm:pt>
    <dgm:pt modelId="{10F3FEF1-3B75-491D-97B1-A4831A07FFDF}" type="pres">
      <dgm:prSet presAssocID="{29797F38-CC70-46FA-B2F3-CC6B6E4B721B}" presName="connectorText" presStyleLbl="sibTrans2D1" presStyleIdx="2" presStyleCnt="4"/>
      <dgm:spPr/>
      <dgm:t>
        <a:bodyPr/>
        <a:lstStyle/>
        <a:p>
          <a:endParaRPr lang="ru-RU"/>
        </a:p>
      </dgm:t>
    </dgm:pt>
    <dgm:pt modelId="{A7EFED42-3E31-4E1A-A093-DD95110E5FAD}" type="pres">
      <dgm:prSet presAssocID="{2634625B-F4B9-4609-A30F-EB14F96CCCBA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29B6D5A-A8C0-4090-8D51-7CB996548C6A}" type="pres">
      <dgm:prSet presAssocID="{9DB01C4A-4F29-4A1F-9F4D-7AA3F93987A2}" presName="sibTrans" presStyleLbl="sibTrans2D1" presStyleIdx="3" presStyleCnt="4"/>
      <dgm:spPr/>
      <dgm:t>
        <a:bodyPr/>
        <a:lstStyle/>
        <a:p>
          <a:endParaRPr lang="ru-RU"/>
        </a:p>
      </dgm:t>
    </dgm:pt>
    <dgm:pt modelId="{37FFBACF-8A24-4471-B0C8-D03BC4DAD5B2}" type="pres">
      <dgm:prSet presAssocID="{9DB01C4A-4F29-4A1F-9F4D-7AA3F93987A2}" presName="connectorText" presStyleLbl="sibTrans2D1" presStyleIdx="3" presStyleCnt="4"/>
      <dgm:spPr/>
      <dgm:t>
        <a:bodyPr/>
        <a:lstStyle/>
        <a:p>
          <a:endParaRPr lang="ru-RU"/>
        </a:p>
      </dgm:t>
    </dgm:pt>
    <dgm:pt modelId="{6BF6B2A1-A79D-4C55-95A8-15C9E28C3145}" type="pres">
      <dgm:prSet presAssocID="{16E6724F-6177-4D55-892C-5963DE66A982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9B0B09E2-DE1B-48A4-B800-631E3CD254F6}" type="presOf" srcId="{29797F38-CC70-46FA-B2F3-CC6B6E4B721B}" destId="{10F3FEF1-3B75-491D-97B1-A4831A07FFDF}" srcOrd="1" destOrd="0" presId="urn:microsoft.com/office/officeart/2005/8/layout/process1"/>
    <dgm:cxn modelId="{B2B01812-B74D-4BBE-BEAB-EEE70A7A10E1}" type="presOf" srcId="{16E6724F-6177-4D55-892C-5963DE66A982}" destId="{6BF6B2A1-A79D-4C55-95A8-15C9E28C3145}" srcOrd="0" destOrd="0" presId="urn:microsoft.com/office/officeart/2005/8/layout/process1"/>
    <dgm:cxn modelId="{358FDF83-6D7C-4CE1-8D5D-22FADCF567E6}" type="presOf" srcId="{11CF3C74-72AF-43FE-A014-6CD6E85533DB}" destId="{488A4566-1F62-420D-91AE-8B81691E3A43}" srcOrd="0" destOrd="0" presId="urn:microsoft.com/office/officeart/2005/8/layout/process1"/>
    <dgm:cxn modelId="{61E94ECA-8624-4EDA-9639-D3167039F1DC}" srcId="{41D3E09C-AA08-4E33-B833-90643DEE405D}" destId="{16E6724F-6177-4D55-892C-5963DE66A982}" srcOrd="4" destOrd="0" parTransId="{2B7A4060-FB4F-4EF2-B727-1AF7DDC0D44F}" sibTransId="{E938BE7D-93A2-4B0D-915F-03ED588AB93E}"/>
    <dgm:cxn modelId="{32C3431A-FABA-45C8-9026-2F1D1AC947B0}" type="presOf" srcId="{9DB01C4A-4F29-4A1F-9F4D-7AA3F93987A2}" destId="{37FFBACF-8A24-4471-B0C8-D03BC4DAD5B2}" srcOrd="1" destOrd="0" presId="urn:microsoft.com/office/officeart/2005/8/layout/process1"/>
    <dgm:cxn modelId="{1407FB84-57F2-4997-86E5-F9DF8AA83CF8}" type="presOf" srcId="{3C028DEA-7297-4F6E-AF78-BD8FE1EEC7C5}" destId="{090631F8-E911-4EEC-89C9-BD498D767515}" srcOrd="0" destOrd="0" presId="urn:microsoft.com/office/officeart/2005/8/layout/process1"/>
    <dgm:cxn modelId="{98977062-46EB-4A97-8E12-1F531560EEFD}" srcId="{41D3E09C-AA08-4E33-B833-90643DEE405D}" destId="{2634625B-F4B9-4609-A30F-EB14F96CCCBA}" srcOrd="3" destOrd="0" parTransId="{C4464C34-C6B1-4E77-B83D-3C167281A62D}" sibTransId="{9DB01C4A-4F29-4A1F-9F4D-7AA3F93987A2}"/>
    <dgm:cxn modelId="{39ADCDFB-3358-4DDF-9268-AE8419990282}" type="presOf" srcId="{F915AF43-3168-4F0E-82AB-06BB6DF03E6C}" destId="{6614FE79-AD9B-49B3-B474-E3094273B780}" srcOrd="1" destOrd="0" presId="urn:microsoft.com/office/officeart/2005/8/layout/process1"/>
    <dgm:cxn modelId="{2A27F035-97BD-4747-ADD4-A000F10C6580}" type="presOf" srcId="{F915AF43-3168-4F0E-82AB-06BB6DF03E6C}" destId="{FBCDFB79-3887-407F-8A74-B505A0A87CFE}" srcOrd="0" destOrd="0" presId="urn:microsoft.com/office/officeart/2005/8/layout/process1"/>
    <dgm:cxn modelId="{162D1A44-5473-4E0D-9264-D23C192203A8}" type="presOf" srcId="{6655FAD6-01CC-4B13-BC1C-FE8C62F9059C}" destId="{38C352CE-1D5D-4C95-A453-16802A7B3D30}" srcOrd="0" destOrd="0" presId="urn:microsoft.com/office/officeart/2005/8/layout/process1"/>
    <dgm:cxn modelId="{71DD6AE1-BDBB-4684-8BB2-ACD681EC199A}" type="presOf" srcId="{9DB01C4A-4F29-4A1F-9F4D-7AA3F93987A2}" destId="{829B6D5A-A8C0-4090-8D51-7CB996548C6A}" srcOrd="0" destOrd="0" presId="urn:microsoft.com/office/officeart/2005/8/layout/process1"/>
    <dgm:cxn modelId="{7C552387-91E1-4FAD-8844-C8D0E169A569}" type="presOf" srcId="{6655FAD6-01CC-4B13-BC1C-FE8C62F9059C}" destId="{A1376677-6819-4382-9F9A-A715447EF22C}" srcOrd="1" destOrd="0" presId="urn:microsoft.com/office/officeart/2005/8/layout/process1"/>
    <dgm:cxn modelId="{3A39C3DA-FEDC-45A7-9850-134D9AA3887A}" type="presOf" srcId="{41D3E09C-AA08-4E33-B833-90643DEE405D}" destId="{0F74FD59-DDB6-45A1-9095-A5DD32C31B06}" srcOrd="0" destOrd="0" presId="urn:microsoft.com/office/officeart/2005/8/layout/process1"/>
    <dgm:cxn modelId="{F8DB151D-2568-480E-9CAF-C84C2CE911D7}" type="presOf" srcId="{2634625B-F4B9-4609-A30F-EB14F96CCCBA}" destId="{A7EFED42-3E31-4E1A-A093-DD95110E5FAD}" srcOrd="0" destOrd="0" presId="urn:microsoft.com/office/officeart/2005/8/layout/process1"/>
    <dgm:cxn modelId="{FC755724-0127-4BFC-A12F-BCA3E89220C7}" srcId="{41D3E09C-AA08-4E33-B833-90643DEE405D}" destId="{3C028DEA-7297-4F6E-AF78-BD8FE1EEC7C5}" srcOrd="2" destOrd="0" parTransId="{BE55FB50-B6DF-43EA-B76C-FC6BDF995DB8}" sibTransId="{29797F38-CC70-46FA-B2F3-CC6B6E4B721B}"/>
    <dgm:cxn modelId="{32157AB2-E871-4EFA-8762-34CD0A5C8D07}" srcId="{41D3E09C-AA08-4E33-B833-90643DEE405D}" destId="{11CF3C74-72AF-43FE-A014-6CD6E85533DB}" srcOrd="1" destOrd="0" parTransId="{ECC0C8B8-28D7-4816-9760-39F84508A2FD}" sibTransId="{F915AF43-3168-4F0E-82AB-06BB6DF03E6C}"/>
    <dgm:cxn modelId="{9D455141-9F17-4819-85C6-EB6377ADA485}" type="presOf" srcId="{29797F38-CC70-46FA-B2F3-CC6B6E4B721B}" destId="{58CE3669-0757-4CAA-A559-64334B3C79D6}" srcOrd="0" destOrd="0" presId="urn:microsoft.com/office/officeart/2005/8/layout/process1"/>
    <dgm:cxn modelId="{5FFD0A5F-BA47-4B24-B7C7-4B4D2A2F765E}" srcId="{41D3E09C-AA08-4E33-B833-90643DEE405D}" destId="{6375C44B-A68E-47D2-A20D-BCCD26CCA6F0}" srcOrd="0" destOrd="0" parTransId="{C73B9666-CCBA-4525-83A7-81D7DFFE1681}" sibTransId="{6655FAD6-01CC-4B13-BC1C-FE8C62F9059C}"/>
    <dgm:cxn modelId="{17F05C81-F710-4404-8918-1059D3CB8ECF}" type="presOf" srcId="{6375C44B-A68E-47D2-A20D-BCCD26CCA6F0}" destId="{ACDCA388-5115-446C-8790-79C9BD4C9465}" srcOrd="0" destOrd="0" presId="urn:microsoft.com/office/officeart/2005/8/layout/process1"/>
    <dgm:cxn modelId="{ED3C4FD7-46A8-48CB-B256-AF8DF4D88ADD}" type="presParOf" srcId="{0F74FD59-DDB6-45A1-9095-A5DD32C31B06}" destId="{ACDCA388-5115-446C-8790-79C9BD4C9465}" srcOrd="0" destOrd="0" presId="urn:microsoft.com/office/officeart/2005/8/layout/process1"/>
    <dgm:cxn modelId="{DA6FFF81-75C2-4503-89B4-872213E5A61E}" type="presParOf" srcId="{0F74FD59-DDB6-45A1-9095-A5DD32C31B06}" destId="{38C352CE-1D5D-4C95-A453-16802A7B3D30}" srcOrd="1" destOrd="0" presId="urn:microsoft.com/office/officeart/2005/8/layout/process1"/>
    <dgm:cxn modelId="{DA2E9BCD-0809-46D0-BDE6-3630A7BF03C5}" type="presParOf" srcId="{38C352CE-1D5D-4C95-A453-16802A7B3D30}" destId="{A1376677-6819-4382-9F9A-A715447EF22C}" srcOrd="0" destOrd="0" presId="urn:microsoft.com/office/officeart/2005/8/layout/process1"/>
    <dgm:cxn modelId="{DF781177-2CF5-40E4-ADFC-B4DEE3BF4A48}" type="presParOf" srcId="{0F74FD59-DDB6-45A1-9095-A5DD32C31B06}" destId="{488A4566-1F62-420D-91AE-8B81691E3A43}" srcOrd="2" destOrd="0" presId="urn:microsoft.com/office/officeart/2005/8/layout/process1"/>
    <dgm:cxn modelId="{895685A6-EB0E-482E-8EC4-3C85D1C7057D}" type="presParOf" srcId="{0F74FD59-DDB6-45A1-9095-A5DD32C31B06}" destId="{FBCDFB79-3887-407F-8A74-B505A0A87CFE}" srcOrd="3" destOrd="0" presId="urn:microsoft.com/office/officeart/2005/8/layout/process1"/>
    <dgm:cxn modelId="{456A82C8-9395-4641-8178-5D0051CE49B6}" type="presParOf" srcId="{FBCDFB79-3887-407F-8A74-B505A0A87CFE}" destId="{6614FE79-AD9B-49B3-B474-E3094273B780}" srcOrd="0" destOrd="0" presId="urn:microsoft.com/office/officeart/2005/8/layout/process1"/>
    <dgm:cxn modelId="{30AE9412-60EC-4B4B-BDBF-27FADE37A529}" type="presParOf" srcId="{0F74FD59-DDB6-45A1-9095-A5DD32C31B06}" destId="{090631F8-E911-4EEC-89C9-BD498D767515}" srcOrd="4" destOrd="0" presId="urn:microsoft.com/office/officeart/2005/8/layout/process1"/>
    <dgm:cxn modelId="{C2FF26E9-DB34-4460-8169-AEF86FE89580}" type="presParOf" srcId="{0F74FD59-DDB6-45A1-9095-A5DD32C31B06}" destId="{58CE3669-0757-4CAA-A559-64334B3C79D6}" srcOrd="5" destOrd="0" presId="urn:microsoft.com/office/officeart/2005/8/layout/process1"/>
    <dgm:cxn modelId="{6060635B-A27B-4547-B5A7-0369F1331593}" type="presParOf" srcId="{58CE3669-0757-4CAA-A559-64334B3C79D6}" destId="{10F3FEF1-3B75-491D-97B1-A4831A07FFDF}" srcOrd="0" destOrd="0" presId="urn:microsoft.com/office/officeart/2005/8/layout/process1"/>
    <dgm:cxn modelId="{1F7A2AFA-01D7-4DE9-B725-57AE2F0D4CDD}" type="presParOf" srcId="{0F74FD59-DDB6-45A1-9095-A5DD32C31B06}" destId="{A7EFED42-3E31-4E1A-A093-DD95110E5FAD}" srcOrd="6" destOrd="0" presId="urn:microsoft.com/office/officeart/2005/8/layout/process1"/>
    <dgm:cxn modelId="{A5FD0F08-87D6-41C7-84C0-81CE68EBBEF0}" type="presParOf" srcId="{0F74FD59-DDB6-45A1-9095-A5DD32C31B06}" destId="{829B6D5A-A8C0-4090-8D51-7CB996548C6A}" srcOrd="7" destOrd="0" presId="urn:microsoft.com/office/officeart/2005/8/layout/process1"/>
    <dgm:cxn modelId="{00F7FC41-C6BF-4F3E-BB1A-4D031B5953DC}" type="presParOf" srcId="{829B6D5A-A8C0-4090-8D51-7CB996548C6A}" destId="{37FFBACF-8A24-4471-B0C8-D03BC4DAD5B2}" srcOrd="0" destOrd="0" presId="urn:microsoft.com/office/officeart/2005/8/layout/process1"/>
    <dgm:cxn modelId="{FE26AC06-0E64-49DF-B253-DB6D2A4CCB40}" type="presParOf" srcId="{0F74FD59-DDB6-45A1-9095-A5DD32C31B06}" destId="{6BF6B2A1-A79D-4C55-95A8-15C9E28C3145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xmlns="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96AE730-66B9-4CE2-B367-E5AE2CB44DD1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61CC2675-9F3A-433B-9114-D4B6E4941036}">
      <dgm:prSet phldrT="[Текст]"/>
      <dgm:spPr/>
      <dgm:t>
        <a:bodyPr/>
        <a:lstStyle/>
        <a:p>
          <a:r>
            <a:rPr lang="ru-RU"/>
            <a:t>Система ввода информации</a:t>
          </a:r>
        </a:p>
      </dgm:t>
    </dgm:pt>
    <dgm:pt modelId="{4EAA7769-B951-4539-821D-504E0F5EFF50}" type="parTrans" cxnId="{06C0EA2E-0783-49FD-8622-FB40A6239F87}">
      <dgm:prSet/>
      <dgm:spPr/>
      <dgm:t>
        <a:bodyPr/>
        <a:lstStyle/>
        <a:p>
          <a:endParaRPr lang="ru-RU"/>
        </a:p>
      </dgm:t>
    </dgm:pt>
    <dgm:pt modelId="{CE1B3287-0EDB-444A-9DE9-7AA18A75DBC3}" type="sibTrans" cxnId="{06C0EA2E-0783-49FD-8622-FB40A6239F87}">
      <dgm:prSet/>
      <dgm:spPr/>
      <dgm:t>
        <a:bodyPr/>
        <a:lstStyle/>
        <a:p>
          <a:endParaRPr lang="ru-RU"/>
        </a:p>
      </dgm:t>
    </dgm:pt>
    <dgm:pt modelId="{DAA2D8F1-095E-474D-A7DC-61E64C69EB0C}">
      <dgm:prSet phldrT="[Текст]"/>
      <dgm:spPr/>
      <dgm:t>
        <a:bodyPr/>
        <a:lstStyle/>
        <a:p>
          <a:r>
            <a:rPr lang="ru-RU"/>
            <a:t>Управление камерой</a:t>
          </a:r>
        </a:p>
      </dgm:t>
    </dgm:pt>
    <dgm:pt modelId="{B1787F66-3F9B-4FDC-AD35-ABA055248275}" type="parTrans" cxnId="{40E80813-44CE-4A44-B4B8-5D87E0925FF5}">
      <dgm:prSet/>
      <dgm:spPr/>
      <dgm:t>
        <a:bodyPr/>
        <a:lstStyle/>
        <a:p>
          <a:endParaRPr lang="ru-RU"/>
        </a:p>
      </dgm:t>
    </dgm:pt>
    <dgm:pt modelId="{B13E35F4-96BD-4233-887C-BA92A442435A}" type="sibTrans" cxnId="{40E80813-44CE-4A44-B4B8-5D87E0925FF5}">
      <dgm:prSet/>
      <dgm:spPr/>
      <dgm:t>
        <a:bodyPr/>
        <a:lstStyle/>
        <a:p>
          <a:endParaRPr lang="ru-RU"/>
        </a:p>
      </dgm:t>
    </dgm:pt>
    <dgm:pt modelId="{DE4F204A-54EA-477D-B18F-ACAB0CC901C1}">
      <dgm:prSet phldrT="[Текст]"/>
      <dgm:spPr/>
      <dgm:t>
        <a:bodyPr/>
        <a:lstStyle/>
        <a:p>
          <a:r>
            <a:rPr lang="ru-RU"/>
            <a:t>Управление окном</a:t>
          </a:r>
        </a:p>
      </dgm:t>
    </dgm:pt>
    <dgm:pt modelId="{2DA82472-CB55-40A8-A501-9BCC560DEFE6}" type="parTrans" cxnId="{241EFDBF-11B7-4808-BC55-07D604C61DFD}">
      <dgm:prSet/>
      <dgm:spPr/>
      <dgm:t>
        <a:bodyPr/>
        <a:lstStyle/>
        <a:p>
          <a:endParaRPr lang="ru-RU"/>
        </a:p>
      </dgm:t>
    </dgm:pt>
    <dgm:pt modelId="{7A43736B-E04F-4ABC-BD1A-3E5616D48787}" type="sibTrans" cxnId="{241EFDBF-11B7-4808-BC55-07D604C61DFD}">
      <dgm:prSet/>
      <dgm:spPr/>
      <dgm:t>
        <a:bodyPr/>
        <a:lstStyle/>
        <a:p>
          <a:endParaRPr lang="ru-RU"/>
        </a:p>
      </dgm:t>
    </dgm:pt>
    <dgm:pt modelId="{1C549895-8224-4746-ABE8-CB1B0B6917A4}">
      <dgm:prSet phldrT="[Текст]"/>
      <dgm:spPr/>
      <dgm:t>
        <a:bodyPr/>
        <a:lstStyle/>
        <a:p>
          <a:r>
            <a:rPr lang="ru-RU"/>
            <a:t>Управление сценой</a:t>
          </a:r>
        </a:p>
      </dgm:t>
    </dgm:pt>
    <dgm:pt modelId="{041B43A8-CF90-4785-AC3B-CF644B3502A0}" type="parTrans" cxnId="{5F7CDA84-1A03-4A3A-81ED-CBE6E2C91362}">
      <dgm:prSet/>
      <dgm:spPr/>
      <dgm:t>
        <a:bodyPr/>
        <a:lstStyle/>
        <a:p>
          <a:endParaRPr lang="ru-RU"/>
        </a:p>
      </dgm:t>
    </dgm:pt>
    <dgm:pt modelId="{A00A5FF5-A6DB-41F0-A8EB-62AD8676598B}" type="sibTrans" cxnId="{5F7CDA84-1A03-4A3A-81ED-CBE6E2C91362}">
      <dgm:prSet/>
      <dgm:spPr/>
      <dgm:t>
        <a:bodyPr/>
        <a:lstStyle/>
        <a:p>
          <a:endParaRPr lang="ru-RU"/>
        </a:p>
      </dgm:t>
    </dgm:pt>
    <dgm:pt modelId="{400510A6-8B55-4167-90BC-AA41E6C4FF76}">
      <dgm:prSet phldrT="[Текст]"/>
      <dgm:spPr/>
      <dgm:t>
        <a:bodyPr/>
        <a:lstStyle/>
        <a:p>
          <a:r>
            <a:rPr lang="ru-RU"/>
            <a:t>Управление звуковыми эффектами</a:t>
          </a:r>
        </a:p>
      </dgm:t>
    </dgm:pt>
    <dgm:pt modelId="{A615B3B2-395B-4E54-ADEE-72778D284F3D}" type="parTrans" cxnId="{DC68BB94-B259-4DBD-9C1D-0794CD110E3B}">
      <dgm:prSet/>
      <dgm:spPr/>
      <dgm:t>
        <a:bodyPr/>
        <a:lstStyle/>
        <a:p>
          <a:endParaRPr lang="ru-RU"/>
        </a:p>
      </dgm:t>
    </dgm:pt>
    <dgm:pt modelId="{163131DD-42CE-4711-BCB8-89A81CEE0850}" type="sibTrans" cxnId="{DC68BB94-B259-4DBD-9C1D-0794CD110E3B}">
      <dgm:prSet/>
      <dgm:spPr/>
      <dgm:t>
        <a:bodyPr/>
        <a:lstStyle/>
        <a:p>
          <a:endParaRPr lang="ru-RU"/>
        </a:p>
      </dgm:t>
    </dgm:pt>
    <dgm:pt modelId="{CFBA39B4-35AE-4D04-A6CE-D4667631DB4F}" type="pres">
      <dgm:prSet presAssocID="{C96AE730-66B9-4CE2-B367-E5AE2CB44D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BAE0F6C0-96CF-49FB-B506-97D103976876}" type="pres">
      <dgm:prSet presAssocID="{61CC2675-9F3A-433B-9114-D4B6E4941036}" presName="hierRoot1" presStyleCnt="0">
        <dgm:presLayoutVars>
          <dgm:hierBranch val="init"/>
        </dgm:presLayoutVars>
      </dgm:prSet>
      <dgm:spPr/>
    </dgm:pt>
    <dgm:pt modelId="{93D6DD9E-F6F1-4597-B54E-387A09B52DCD}" type="pres">
      <dgm:prSet presAssocID="{61CC2675-9F3A-433B-9114-D4B6E4941036}" presName="rootComposite1" presStyleCnt="0"/>
      <dgm:spPr/>
    </dgm:pt>
    <dgm:pt modelId="{D5235FC8-334D-4A50-93E6-64326CF29B27}" type="pres">
      <dgm:prSet presAssocID="{61CC2675-9F3A-433B-9114-D4B6E4941036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56EA2B8-D3C3-4B18-ADB8-F975A328ED68}" type="pres">
      <dgm:prSet presAssocID="{61CC2675-9F3A-433B-9114-D4B6E4941036}" presName="rootConnector1" presStyleLbl="node1" presStyleIdx="0" presStyleCnt="0"/>
      <dgm:spPr/>
      <dgm:t>
        <a:bodyPr/>
        <a:lstStyle/>
        <a:p>
          <a:endParaRPr lang="ru-RU"/>
        </a:p>
      </dgm:t>
    </dgm:pt>
    <dgm:pt modelId="{5FE751D5-2EE2-4B6C-987E-4BEDA9050A82}" type="pres">
      <dgm:prSet presAssocID="{61CC2675-9F3A-433B-9114-D4B6E4941036}" presName="hierChild2" presStyleCnt="0"/>
      <dgm:spPr/>
    </dgm:pt>
    <dgm:pt modelId="{1D3A95C2-F159-44FA-BA6E-E763C764D15B}" type="pres">
      <dgm:prSet presAssocID="{B1787F66-3F9B-4FDC-AD35-ABA055248275}" presName="Name37" presStyleLbl="parChTrans1D2" presStyleIdx="0" presStyleCnt="4"/>
      <dgm:spPr/>
      <dgm:t>
        <a:bodyPr/>
        <a:lstStyle/>
        <a:p>
          <a:endParaRPr lang="ru-RU"/>
        </a:p>
      </dgm:t>
    </dgm:pt>
    <dgm:pt modelId="{5DDF4FD6-6E72-4D59-A148-C941F7AD35AD}" type="pres">
      <dgm:prSet presAssocID="{DAA2D8F1-095E-474D-A7DC-61E64C69EB0C}" presName="hierRoot2" presStyleCnt="0">
        <dgm:presLayoutVars>
          <dgm:hierBranch val="init"/>
        </dgm:presLayoutVars>
      </dgm:prSet>
      <dgm:spPr/>
    </dgm:pt>
    <dgm:pt modelId="{25DF04C2-7784-4184-9AFE-70D8C3A67CFC}" type="pres">
      <dgm:prSet presAssocID="{DAA2D8F1-095E-474D-A7DC-61E64C69EB0C}" presName="rootComposite" presStyleCnt="0"/>
      <dgm:spPr/>
    </dgm:pt>
    <dgm:pt modelId="{987ACB3C-3CD7-47FD-9202-F7866FE82551}" type="pres">
      <dgm:prSet presAssocID="{DAA2D8F1-095E-474D-A7DC-61E64C69EB0C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0A7273-E863-4ED8-8040-DE5FCBA69BF6}" type="pres">
      <dgm:prSet presAssocID="{DAA2D8F1-095E-474D-A7DC-61E64C69EB0C}" presName="rootConnector" presStyleLbl="node2" presStyleIdx="0" presStyleCnt="4"/>
      <dgm:spPr/>
      <dgm:t>
        <a:bodyPr/>
        <a:lstStyle/>
        <a:p>
          <a:endParaRPr lang="ru-RU"/>
        </a:p>
      </dgm:t>
    </dgm:pt>
    <dgm:pt modelId="{59E866CC-A2A2-4831-B107-15DE583565BE}" type="pres">
      <dgm:prSet presAssocID="{DAA2D8F1-095E-474D-A7DC-61E64C69EB0C}" presName="hierChild4" presStyleCnt="0"/>
      <dgm:spPr/>
    </dgm:pt>
    <dgm:pt modelId="{6ABC48E7-1F70-4960-89A8-B64D5615CEF8}" type="pres">
      <dgm:prSet presAssocID="{DAA2D8F1-095E-474D-A7DC-61E64C69EB0C}" presName="hierChild5" presStyleCnt="0"/>
      <dgm:spPr/>
    </dgm:pt>
    <dgm:pt modelId="{EAEB33A5-E53E-4130-A1B1-0DA1404C684A}" type="pres">
      <dgm:prSet presAssocID="{2DA82472-CB55-40A8-A501-9BCC560DEFE6}" presName="Name37" presStyleLbl="parChTrans1D2" presStyleIdx="1" presStyleCnt="4"/>
      <dgm:spPr/>
      <dgm:t>
        <a:bodyPr/>
        <a:lstStyle/>
        <a:p>
          <a:endParaRPr lang="ru-RU"/>
        </a:p>
      </dgm:t>
    </dgm:pt>
    <dgm:pt modelId="{5C63EA87-00DD-4EBF-9BC1-03B83EBA52B9}" type="pres">
      <dgm:prSet presAssocID="{DE4F204A-54EA-477D-B18F-ACAB0CC901C1}" presName="hierRoot2" presStyleCnt="0">
        <dgm:presLayoutVars>
          <dgm:hierBranch val="init"/>
        </dgm:presLayoutVars>
      </dgm:prSet>
      <dgm:spPr/>
    </dgm:pt>
    <dgm:pt modelId="{F8A51741-994C-477C-879A-30EEDBF5B868}" type="pres">
      <dgm:prSet presAssocID="{DE4F204A-54EA-477D-B18F-ACAB0CC901C1}" presName="rootComposite" presStyleCnt="0"/>
      <dgm:spPr/>
    </dgm:pt>
    <dgm:pt modelId="{F0C33AE0-3D6E-4322-B272-465EC13529F1}" type="pres">
      <dgm:prSet presAssocID="{DE4F204A-54EA-477D-B18F-ACAB0CC901C1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B479459-4FBD-40A4-8EA3-3CF1DCA59F42}" type="pres">
      <dgm:prSet presAssocID="{DE4F204A-54EA-477D-B18F-ACAB0CC901C1}" presName="rootConnector" presStyleLbl="node2" presStyleIdx="1" presStyleCnt="4"/>
      <dgm:spPr/>
      <dgm:t>
        <a:bodyPr/>
        <a:lstStyle/>
        <a:p>
          <a:endParaRPr lang="ru-RU"/>
        </a:p>
      </dgm:t>
    </dgm:pt>
    <dgm:pt modelId="{91FBDB80-DF18-4846-9C76-0D3A4DF0143C}" type="pres">
      <dgm:prSet presAssocID="{DE4F204A-54EA-477D-B18F-ACAB0CC901C1}" presName="hierChild4" presStyleCnt="0"/>
      <dgm:spPr/>
    </dgm:pt>
    <dgm:pt modelId="{071535B2-6033-4021-AB65-8649A3724FC9}" type="pres">
      <dgm:prSet presAssocID="{DE4F204A-54EA-477D-B18F-ACAB0CC901C1}" presName="hierChild5" presStyleCnt="0"/>
      <dgm:spPr/>
    </dgm:pt>
    <dgm:pt modelId="{59FB6AAB-332D-4A16-8419-8B50CCAE8FF1}" type="pres">
      <dgm:prSet presAssocID="{041B43A8-CF90-4785-AC3B-CF644B3502A0}" presName="Name37" presStyleLbl="parChTrans1D2" presStyleIdx="2" presStyleCnt="4"/>
      <dgm:spPr/>
      <dgm:t>
        <a:bodyPr/>
        <a:lstStyle/>
        <a:p>
          <a:endParaRPr lang="ru-RU"/>
        </a:p>
      </dgm:t>
    </dgm:pt>
    <dgm:pt modelId="{D5ADBDD1-52D0-4319-A8D9-6BA2E7C9DB50}" type="pres">
      <dgm:prSet presAssocID="{1C549895-8224-4746-ABE8-CB1B0B6917A4}" presName="hierRoot2" presStyleCnt="0">
        <dgm:presLayoutVars>
          <dgm:hierBranch val="init"/>
        </dgm:presLayoutVars>
      </dgm:prSet>
      <dgm:spPr/>
    </dgm:pt>
    <dgm:pt modelId="{51426070-1E8B-4B4E-8FD1-777166C9AC30}" type="pres">
      <dgm:prSet presAssocID="{1C549895-8224-4746-ABE8-CB1B0B6917A4}" presName="rootComposite" presStyleCnt="0"/>
      <dgm:spPr/>
    </dgm:pt>
    <dgm:pt modelId="{90373E8D-6256-4661-924F-AC3177E99125}" type="pres">
      <dgm:prSet presAssocID="{1C549895-8224-4746-ABE8-CB1B0B6917A4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41A32B-9BDF-42CC-AADA-8F087EF48B05}" type="pres">
      <dgm:prSet presAssocID="{1C549895-8224-4746-ABE8-CB1B0B6917A4}" presName="rootConnector" presStyleLbl="node2" presStyleIdx="2" presStyleCnt="4"/>
      <dgm:spPr/>
      <dgm:t>
        <a:bodyPr/>
        <a:lstStyle/>
        <a:p>
          <a:endParaRPr lang="ru-RU"/>
        </a:p>
      </dgm:t>
    </dgm:pt>
    <dgm:pt modelId="{006D31A1-D52A-40EA-B70B-2228F714A545}" type="pres">
      <dgm:prSet presAssocID="{1C549895-8224-4746-ABE8-CB1B0B6917A4}" presName="hierChild4" presStyleCnt="0"/>
      <dgm:spPr/>
    </dgm:pt>
    <dgm:pt modelId="{078311F3-0811-46A2-8F2F-D5879EB571A7}" type="pres">
      <dgm:prSet presAssocID="{1C549895-8224-4746-ABE8-CB1B0B6917A4}" presName="hierChild5" presStyleCnt="0"/>
      <dgm:spPr/>
    </dgm:pt>
    <dgm:pt modelId="{EDA6A740-AFF6-4D02-B0B2-9DA612F3B018}" type="pres">
      <dgm:prSet presAssocID="{A615B3B2-395B-4E54-ADEE-72778D284F3D}" presName="Name37" presStyleLbl="parChTrans1D2" presStyleIdx="3" presStyleCnt="4"/>
      <dgm:spPr/>
      <dgm:t>
        <a:bodyPr/>
        <a:lstStyle/>
        <a:p>
          <a:endParaRPr lang="ru-RU"/>
        </a:p>
      </dgm:t>
    </dgm:pt>
    <dgm:pt modelId="{07ADDD3D-D8B5-4D4F-AAE6-6E89552CA92A}" type="pres">
      <dgm:prSet presAssocID="{400510A6-8B55-4167-90BC-AA41E6C4FF76}" presName="hierRoot2" presStyleCnt="0">
        <dgm:presLayoutVars>
          <dgm:hierBranch val="init"/>
        </dgm:presLayoutVars>
      </dgm:prSet>
      <dgm:spPr/>
    </dgm:pt>
    <dgm:pt modelId="{70444E58-1714-4C84-8C9C-7CB18DAF4E2E}" type="pres">
      <dgm:prSet presAssocID="{400510A6-8B55-4167-90BC-AA41E6C4FF76}" presName="rootComposite" presStyleCnt="0"/>
      <dgm:spPr/>
    </dgm:pt>
    <dgm:pt modelId="{B3B858CD-339F-458B-889B-54A1AB802CD3}" type="pres">
      <dgm:prSet presAssocID="{400510A6-8B55-4167-90BC-AA41E6C4FF76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D898CC8-C357-464F-B9EE-B89E95825536}" type="pres">
      <dgm:prSet presAssocID="{400510A6-8B55-4167-90BC-AA41E6C4FF76}" presName="rootConnector" presStyleLbl="node2" presStyleIdx="3" presStyleCnt="4"/>
      <dgm:spPr/>
      <dgm:t>
        <a:bodyPr/>
        <a:lstStyle/>
        <a:p>
          <a:endParaRPr lang="ru-RU"/>
        </a:p>
      </dgm:t>
    </dgm:pt>
    <dgm:pt modelId="{3B1F9C3E-B87B-497F-89AB-7B5D12826BD5}" type="pres">
      <dgm:prSet presAssocID="{400510A6-8B55-4167-90BC-AA41E6C4FF76}" presName="hierChild4" presStyleCnt="0"/>
      <dgm:spPr/>
    </dgm:pt>
    <dgm:pt modelId="{526C0813-C7BD-4BF5-9F4C-273DCE034CFB}" type="pres">
      <dgm:prSet presAssocID="{400510A6-8B55-4167-90BC-AA41E6C4FF76}" presName="hierChild5" presStyleCnt="0"/>
      <dgm:spPr/>
    </dgm:pt>
    <dgm:pt modelId="{9DC786F5-4C12-4D9F-9E0D-65A7B8B55CBD}" type="pres">
      <dgm:prSet presAssocID="{61CC2675-9F3A-433B-9114-D4B6E4941036}" presName="hierChild3" presStyleCnt="0"/>
      <dgm:spPr/>
    </dgm:pt>
  </dgm:ptLst>
  <dgm:cxnLst>
    <dgm:cxn modelId="{6C7D6E83-7F76-469B-8A6C-63C6FF97EFD2}" type="presOf" srcId="{61CC2675-9F3A-433B-9114-D4B6E4941036}" destId="{D5235FC8-334D-4A50-93E6-64326CF29B27}" srcOrd="0" destOrd="0" presId="urn:microsoft.com/office/officeart/2005/8/layout/orgChart1"/>
    <dgm:cxn modelId="{9C339BBD-FCA5-45BA-B6A7-C6049C3554E6}" type="presOf" srcId="{1C549895-8224-4746-ABE8-CB1B0B6917A4}" destId="{3C41A32B-9BDF-42CC-AADA-8F087EF48B05}" srcOrd="1" destOrd="0" presId="urn:microsoft.com/office/officeart/2005/8/layout/orgChart1"/>
    <dgm:cxn modelId="{A1F85290-6FD6-429B-86D4-7248E383B3E8}" type="presOf" srcId="{B1787F66-3F9B-4FDC-AD35-ABA055248275}" destId="{1D3A95C2-F159-44FA-BA6E-E763C764D15B}" srcOrd="0" destOrd="0" presId="urn:microsoft.com/office/officeart/2005/8/layout/orgChart1"/>
    <dgm:cxn modelId="{5F7CDA84-1A03-4A3A-81ED-CBE6E2C91362}" srcId="{61CC2675-9F3A-433B-9114-D4B6E4941036}" destId="{1C549895-8224-4746-ABE8-CB1B0B6917A4}" srcOrd="2" destOrd="0" parTransId="{041B43A8-CF90-4785-AC3B-CF644B3502A0}" sibTransId="{A00A5FF5-A6DB-41F0-A8EB-62AD8676598B}"/>
    <dgm:cxn modelId="{9546D329-9ED9-47B5-9977-62B3A70C6132}" type="presOf" srcId="{400510A6-8B55-4167-90BC-AA41E6C4FF76}" destId="{DD898CC8-C357-464F-B9EE-B89E95825536}" srcOrd="1" destOrd="0" presId="urn:microsoft.com/office/officeart/2005/8/layout/orgChart1"/>
    <dgm:cxn modelId="{F22F550B-8B71-45C5-B1A3-5CE050FABA39}" type="presOf" srcId="{1C549895-8224-4746-ABE8-CB1B0B6917A4}" destId="{90373E8D-6256-4661-924F-AC3177E99125}" srcOrd="0" destOrd="0" presId="urn:microsoft.com/office/officeart/2005/8/layout/orgChart1"/>
    <dgm:cxn modelId="{77C82CDF-4BF0-49C1-B881-D230C6A5CB52}" type="presOf" srcId="{DAA2D8F1-095E-474D-A7DC-61E64C69EB0C}" destId="{8D0A7273-E863-4ED8-8040-DE5FCBA69BF6}" srcOrd="1" destOrd="0" presId="urn:microsoft.com/office/officeart/2005/8/layout/orgChart1"/>
    <dgm:cxn modelId="{22FD6CFF-9978-4457-9598-AE9431D28E61}" type="presOf" srcId="{400510A6-8B55-4167-90BC-AA41E6C4FF76}" destId="{B3B858CD-339F-458B-889B-54A1AB802CD3}" srcOrd="0" destOrd="0" presId="urn:microsoft.com/office/officeart/2005/8/layout/orgChart1"/>
    <dgm:cxn modelId="{06C0EA2E-0783-49FD-8622-FB40A6239F87}" srcId="{C96AE730-66B9-4CE2-B367-E5AE2CB44DD1}" destId="{61CC2675-9F3A-433B-9114-D4B6E4941036}" srcOrd="0" destOrd="0" parTransId="{4EAA7769-B951-4539-821D-504E0F5EFF50}" sibTransId="{CE1B3287-0EDB-444A-9DE9-7AA18A75DBC3}"/>
    <dgm:cxn modelId="{4E6A7DB6-6E8A-4CB0-97A9-3F2A3D9B1B50}" type="presOf" srcId="{DE4F204A-54EA-477D-B18F-ACAB0CC901C1}" destId="{F0C33AE0-3D6E-4322-B272-465EC13529F1}" srcOrd="0" destOrd="0" presId="urn:microsoft.com/office/officeart/2005/8/layout/orgChart1"/>
    <dgm:cxn modelId="{F71D39AD-2F97-45FA-A54A-B1BF94038F3B}" type="presOf" srcId="{C96AE730-66B9-4CE2-B367-E5AE2CB44DD1}" destId="{CFBA39B4-35AE-4D04-A6CE-D4667631DB4F}" srcOrd="0" destOrd="0" presId="urn:microsoft.com/office/officeart/2005/8/layout/orgChart1"/>
    <dgm:cxn modelId="{8E3313ED-4567-46D6-B7F4-E5C76D02FE2A}" type="presOf" srcId="{041B43A8-CF90-4785-AC3B-CF644B3502A0}" destId="{59FB6AAB-332D-4A16-8419-8B50CCAE8FF1}" srcOrd="0" destOrd="0" presId="urn:microsoft.com/office/officeart/2005/8/layout/orgChart1"/>
    <dgm:cxn modelId="{DC68BB94-B259-4DBD-9C1D-0794CD110E3B}" srcId="{61CC2675-9F3A-433B-9114-D4B6E4941036}" destId="{400510A6-8B55-4167-90BC-AA41E6C4FF76}" srcOrd="3" destOrd="0" parTransId="{A615B3B2-395B-4E54-ADEE-72778D284F3D}" sibTransId="{163131DD-42CE-4711-BCB8-89A81CEE0850}"/>
    <dgm:cxn modelId="{8ACB270C-BE4F-4459-942C-91B8D08F56B2}" type="presOf" srcId="{DAA2D8F1-095E-474D-A7DC-61E64C69EB0C}" destId="{987ACB3C-3CD7-47FD-9202-F7866FE82551}" srcOrd="0" destOrd="0" presId="urn:microsoft.com/office/officeart/2005/8/layout/orgChart1"/>
    <dgm:cxn modelId="{A5C7723B-31E0-4861-A9B1-3B028242579A}" type="presOf" srcId="{A615B3B2-395B-4E54-ADEE-72778D284F3D}" destId="{EDA6A740-AFF6-4D02-B0B2-9DA612F3B018}" srcOrd="0" destOrd="0" presId="urn:microsoft.com/office/officeart/2005/8/layout/orgChart1"/>
    <dgm:cxn modelId="{241EFDBF-11B7-4808-BC55-07D604C61DFD}" srcId="{61CC2675-9F3A-433B-9114-D4B6E4941036}" destId="{DE4F204A-54EA-477D-B18F-ACAB0CC901C1}" srcOrd="1" destOrd="0" parTransId="{2DA82472-CB55-40A8-A501-9BCC560DEFE6}" sibTransId="{7A43736B-E04F-4ABC-BD1A-3E5616D48787}"/>
    <dgm:cxn modelId="{EE26C757-8E18-4ADE-936E-165D07E90E84}" type="presOf" srcId="{DE4F204A-54EA-477D-B18F-ACAB0CC901C1}" destId="{0B479459-4FBD-40A4-8EA3-3CF1DCA59F42}" srcOrd="1" destOrd="0" presId="urn:microsoft.com/office/officeart/2005/8/layout/orgChart1"/>
    <dgm:cxn modelId="{40E80813-44CE-4A44-B4B8-5D87E0925FF5}" srcId="{61CC2675-9F3A-433B-9114-D4B6E4941036}" destId="{DAA2D8F1-095E-474D-A7DC-61E64C69EB0C}" srcOrd="0" destOrd="0" parTransId="{B1787F66-3F9B-4FDC-AD35-ABA055248275}" sibTransId="{B13E35F4-96BD-4233-887C-BA92A442435A}"/>
    <dgm:cxn modelId="{74F832A5-7FA3-4A44-BB75-6A1B9C31A515}" type="presOf" srcId="{61CC2675-9F3A-433B-9114-D4B6E4941036}" destId="{156EA2B8-D3C3-4B18-ADB8-F975A328ED68}" srcOrd="1" destOrd="0" presId="urn:microsoft.com/office/officeart/2005/8/layout/orgChart1"/>
    <dgm:cxn modelId="{0B8FF536-2533-4250-B27F-A0CA9200D377}" type="presOf" srcId="{2DA82472-CB55-40A8-A501-9BCC560DEFE6}" destId="{EAEB33A5-E53E-4130-A1B1-0DA1404C684A}" srcOrd="0" destOrd="0" presId="urn:microsoft.com/office/officeart/2005/8/layout/orgChart1"/>
    <dgm:cxn modelId="{EBF29DB9-5237-458C-96BE-8A1307A622B4}" type="presParOf" srcId="{CFBA39B4-35AE-4D04-A6CE-D4667631DB4F}" destId="{BAE0F6C0-96CF-49FB-B506-97D103976876}" srcOrd="0" destOrd="0" presId="urn:microsoft.com/office/officeart/2005/8/layout/orgChart1"/>
    <dgm:cxn modelId="{576FD5AE-FB3B-4490-8E96-C9AAE7DB4355}" type="presParOf" srcId="{BAE0F6C0-96CF-49FB-B506-97D103976876}" destId="{93D6DD9E-F6F1-4597-B54E-387A09B52DCD}" srcOrd="0" destOrd="0" presId="urn:microsoft.com/office/officeart/2005/8/layout/orgChart1"/>
    <dgm:cxn modelId="{6C20C46D-EE41-40FB-BD85-B199C83968AF}" type="presParOf" srcId="{93D6DD9E-F6F1-4597-B54E-387A09B52DCD}" destId="{D5235FC8-334D-4A50-93E6-64326CF29B27}" srcOrd="0" destOrd="0" presId="urn:microsoft.com/office/officeart/2005/8/layout/orgChart1"/>
    <dgm:cxn modelId="{4D679E4B-A6A5-4185-9F1C-392A5C313919}" type="presParOf" srcId="{93D6DD9E-F6F1-4597-B54E-387A09B52DCD}" destId="{156EA2B8-D3C3-4B18-ADB8-F975A328ED68}" srcOrd="1" destOrd="0" presId="urn:microsoft.com/office/officeart/2005/8/layout/orgChart1"/>
    <dgm:cxn modelId="{5EAD2136-E32D-49FF-81B2-DE5688D90D33}" type="presParOf" srcId="{BAE0F6C0-96CF-49FB-B506-97D103976876}" destId="{5FE751D5-2EE2-4B6C-987E-4BEDA9050A82}" srcOrd="1" destOrd="0" presId="urn:microsoft.com/office/officeart/2005/8/layout/orgChart1"/>
    <dgm:cxn modelId="{217E1879-8E57-4DD5-A977-9AEA2C7839D5}" type="presParOf" srcId="{5FE751D5-2EE2-4B6C-987E-4BEDA9050A82}" destId="{1D3A95C2-F159-44FA-BA6E-E763C764D15B}" srcOrd="0" destOrd="0" presId="urn:microsoft.com/office/officeart/2005/8/layout/orgChart1"/>
    <dgm:cxn modelId="{166E443B-4AC8-409A-9211-AD83D15D5B0A}" type="presParOf" srcId="{5FE751D5-2EE2-4B6C-987E-4BEDA9050A82}" destId="{5DDF4FD6-6E72-4D59-A148-C941F7AD35AD}" srcOrd="1" destOrd="0" presId="urn:microsoft.com/office/officeart/2005/8/layout/orgChart1"/>
    <dgm:cxn modelId="{0E99B51F-DA12-4446-A72C-CC6F562FFD2C}" type="presParOf" srcId="{5DDF4FD6-6E72-4D59-A148-C941F7AD35AD}" destId="{25DF04C2-7784-4184-9AFE-70D8C3A67CFC}" srcOrd="0" destOrd="0" presId="urn:microsoft.com/office/officeart/2005/8/layout/orgChart1"/>
    <dgm:cxn modelId="{6607CDA6-EA30-4378-B458-1EA2DDF2BF2E}" type="presParOf" srcId="{25DF04C2-7784-4184-9AFE-70D8C3A67CFC}" destId="{987ACB3C-3CD7-47FD-9202-F7866FE82551}" srcOrd="0" destOrd="0" presId="urn:microsoft.com/office/officeart/2005/8/layout/orgChart1"/>
    <dgm:cxn modelId="{E7994B55-779C-4F75-ACF7-C5A5EE65FAED}" type="presParOf" srcId="{25DF04C2-7784-4184-9AFE-70D8C3A67CFC}" destId="{8D0A7273-E863-4ED8-8040-DE5FCBA69BF6}" srcOrd="1" destOrd="0" presId="urn:microsoft.com/office/officeart/2005/8/layout/orgChart1"/>
    <dgm:cxn modelId="{A1D9650E-88C3-4E9B-B93E-FC2044DA4654}" type="presParOf" srcId="{5DDF4FD6-6E72-4D59-A148-C941F7AD35AD}" destId="{59E866CC-A2A2-4831-B107-15DE583565BE}" srcOrd="1" destOrd="0" presId="urn:microsoft.com/office/officeart/2005/8/layout/orgChart1"/>
    <dgm:cxn modelId="{1AFD4540-DE90-4B70-B073-6E0FC2D117D9}" type="presParOf" srcId="{5DDF4FD6-6E72-4D59-A148-C941F7AD35AD}" destId="{6ABC48E7-1F70-4960-89A8-B64D5615CEF8}" srcOrd="2" destOrd="0" presId="urn:microsoft.com/office/officeart/2005/8/layout/orgChart1"/>
    <dgm:cxn modelId="{083C35F6-4F56-4D26-B58E-958D890FA1C9}" type="presParOf" srcId="{5FE751D5-2EE2-4B6C-987E-4BEDA9050A82}" destId="{EAEB33A5-E53E-4130-A1B1-0DA1404C684A}" srcOrd="2" destOrd="0" presId="urn:microsoft.com/office/officeart/2005/8/layout/orgChart1"/>
    <dgm:cxn modelId="{428BE602-50C4-419E-BD7A-757C071FD23B}" type="presParOf" srcId="{5FE751D5-2EE2-4B6C-987E-4BEDA9050A82}" destId="{5C63EA87-00DD-4EBF-9BC1-03B83EBA52B9}" srcOrd="3" destOrd="0" presId="urn:microsoft.com/office/officeart/2005/8/layout/orgChart1"/>
    <dgm:cxn modelId="{5D8DD81D-AD77-4BFE-B401-DF21396C8F19}" type="presParOf" srcId="{5C63EA87-00DD-4EBF-9BC1-03B83EBA52B9}" destId="{F8A51741-994C-477C-879A-30EEDBF5B868}" srcOrd="0" destOrd="0" presId="urn:microsoft.com/office/officeart/2005/8/layout/orgChart1"/>
    <dgm:cxn modelId="{A2D830F1-8800-4530-9BFE-C98619384C79}" type="presParOf" srcId="{F8A51741-994C-477C-879A-30EEDBF5B868}" destId="{F0C33AE0-3D6E-4322-B272-465EC13529F1}" srcOrd="0" destOrd="0" presId="urn:microsoft.com/office/officeart/2005/8/layout/orgChart1"/>
    <dgm:cxn modelId="{F323E6AE-12EA-4F09-B595-7A23D875C9F6}" type="presParOf" srcId="{F8A51741-994C-477C-879A-30EEDBF5B868}" destId="{0B479459-4FBD-40A4-8EA3-3CF1DCA59F42}" srcOrd="1" destOrd="0" presId="urn:microsoft.com/office/officeart/2005/8/layout/orgChart1"/>
    <dgm:cxn modelId="{76600C02-EA62-4889-8A4F-AE9AA937AFDA}" type="presParOf" srcId="{5C63EA87-00DD-4EBF-9BC1-03B83EBA52B9}" destId="{91FBDB80-DF18-4846-9C76-0D3A4DF0143C}" srcOrd="1" destOrd="0" presId="urn:microsoft.com/office/officeart/2005/8/layout/orgChart1"/>
    <dgm:cxn modelId="{19F33ADC-6B46-4809-A3C7-BAED1860A1AD}" type="presParOf" srcId="{5C63EA87-00DD-4EBF-9BC1-03B83EBA52B9}" destId="{071535B2-6033-4021-AB65-8649A3724FC9}" srcOrd="2" destOrd="0" presId="urn:microsoft.com/office/officeart/2005/8/layout/orgChart1"/>
    <dgm:cxn modelId="{F9DAEDE5-87EA-45DE-81F6-C04084599844}" type="presParOf" srcId="{5FE751D5-2EE2-4B6C-987E-4BEDA9050A82}" destId="{59FB6AAB-332D-4A16-8419-8B50CCAE8FF1}" srcOrd="4" destOrd="0" presId="urn:microsoft.com/office/officeart/2005/8/layout/orgChart1"/>
    <dgm:cxn modelId="{A9BAD12F-414D-4270-8F8B-AD1475A1D8D2}" type="presParOf" srcId="{5FE751D5-2EE2-4B6C-987E-4BEDA9050A82}" destId="{D5ADBDD1-52D0-4319-A8D9-6BA2E7C9DB50}" srcOrd="5" destOrd="0" presId="urn:microsoft.com/office/officeart/2005/8/layout/orgChart1"/>
    <dgm:cxn modelId="{197303B8-B66D-4AEB-B9F9-3E8C4D40C418}" type="presParOf" srcId="{D5ADBDD1-52D0-4319-A8D9-6BA2E7C9DB50}" destId="{51426070-1E8B-4B4E-8FD1-777166C9AC30}" srcOrd="0" destOrd="0" presId="urn:microsoft.com/office/officeart/2005/8/layout/orgChart1"/>
    <dgm:cxn modelId="{97464104-6F76-4445-9785-38188FAA2944}" type="presParOf" srcId="{51426070-1E8B-4B4E-8FD1-777166C9AC30}" destId="{90373E8D-6256-4661-924F-AC3177E99125}" srcOrd="0" destOrd="0" presId="urn:microsoft.com/office/officeart/2005/8/layout/orgChart1"/>
    <dgm:cxn modelId="{42F386B0-A56E-48AC-8B38-8A0D9AB0B25C}" type="presParOf" srcId="{51426070-1E8B-4B4E-8FD1-777166C9AC30}" destId="{3C41A32B-9BDF-42CC-AADA-8F087EF48B05}" srcOrd="1" destOrd="0" presId="urn:microsoft.com/office/officeart/2005/8/layout/orgChart1"/>
    <dgm:cxn modelId="{8138858E-883C-461E-A585-7A512F929713}" type="presParOf" srcId="{D5ADBDD1-52D0-4319-A8D9-6BA2E7C9DB50}" destId="{006D31A1-D52A-40EA-B70B-2228F714A545}" srcOrd="1" destOrd="0" presId="urn:microsoft.com/office/officeart/2005/8/layout/orgChart1"/>
    <dgm:cxn modelId="{496ABFB5-E1FA-4E03-9588-2F6311062330}" type="presParOf" srcId="{D5ADBDD1-52D0-4319-A8D9-6BA2E7C9DB50}" destId="{078311F3-0811-46A2-8F2F-D5879EB571A7}" srcOrd="2" destOrd="0" presId="urn:microsoft.com/office/officeart/2005/8/layout/orgChart1"/>
    <dgm:cxn modelId="{1A5CE14E-7259-4162-9674-8F04D98188D8}" type="presParOf" srcId="{5FE751D5-2EE2-4B6C-987E-4BEDA9050A82}" destId="{EDA6A740-AFF6-4D02-B0B2-9DA612F3B018}" srcOrd="6" destOrd="0" presId="urn:microsoft.com/office/officeart/2005/8/layout/orgChart1"/>
    <dgm:cxn modelId="{0E80140B-7DDB-426A-AE4A-6C5E04CCBB62}" type="presParOf" srcId="{5FE751D5-2EE2-4B6C-987E-4BEDA9050A82}" destId="{07ADDD3D-D8B5-4D4F-AAE6-6E89552CA92A}" srcOrd="7" destOrd="0" presId="urn:microsoft.com/office/officeart/2005/8/layout/orgChart1"/>
    <dgm:cxn modelId="{84FD144B-CDF3-47A6-B1B0-AAE6E14E3170}" type="presParOf" srcId="{07ADDD3D-D8B5-4D4F-AAE6-6E89552CA92A}" destId="{70444E58-1714-4C84-8C9C-7CB18DAF4E2E}" srcOrd="0" destOrd="0" presId="urn:microsoft.com/office/officeart/2005/8/layout/orgChart1"/>
    <dgm:cxn modelId="{FF0B7E38-9D6A-410D-8A0E-5BCD80959165}" type="presParOf" srcId="{70444E58-1714-4C84-8C9C-7CB18DAF4E2E}" destId="{B3B858CD-339F-458B-889B-54A1AB802CD3}" srcOrd="0" destOrd="0" presId="urn:microsoft.com/office/officeart/2005/8/layout/orgChart1"/>
    <dgm:cxn modelId="{71F2EF51-39D1-41F8-8708-84ECBB245B13}" type="presParOf" srcId="{70444E58-1714-4C84-8C9C-7CB18DAF4E2E}" destId="{DD898CC8-C357-464F-B9EE-B89E95825536}" srcOrd="1" destOrd="0" presId="urn:microsoft.com/office/officeart/2005/8/layout/orgChart1"/>
    <dgm:cxn modelId="{7D9CC702-9B1D-4942-BFF4-91C6F53C5609}" type="presParOf" srcId="{07ADDD3D-D8B5-4D4F-AAE6-6E89552CA92A}" destId="{3B1F9C3E-B87B-497F-89AB-7B5D12826BD5}" srcOrd="1" destOrd="0" presId="urn:microsoft.com/office/officeart/2005/8/layout/orgChart1"/>
    <dgm:cxn modelId="{DAB8F23A-5E7A-45CB-9CD7-A7C042AB3BF5}" type="presParOf" srcId="{07ADDD3D-D8B5-4D4F-AAE6-6E89552CA92A}" destId="{526C0813-C7BD-4BF5-9F4C-273DCE034CFB}" srcOrd="2" destOrd="0" presId="urn:microsoft.com/office/officeart/2005/8/layout/orgChart1"/>
    <dgm:cxn modelId="{D1B1FB83-EE7B-4B64-9C3E-C6A1726F1788}" type="presParOf" srcId="{BAE0F6C0-96CF-49FB-B506-97D103976876}" destId="{9DC786F5-4C12-4D9F-9E0D-65A7B8B55CB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758520EB-175B-4322-9C78-8FCF53897924}">
      <dsp:nvSpPr>
        <dsp:cNvPr id="0" name=""/>
        <dsp:cNvSpPr/>
      </dsp:nvSpPr>
      <dsp:spPr>
        <a:xfrm>
          <a:off x="2740109" y="1108479"/>
          <a:ext cx="1938647" cy="3364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229"/>
              </a:lnTo>
              <a:lnTo>
                <a:pt x="1938647" y="168229"/>
              </a:lnTo>
              <a:lnTo>
                <a:pt x="1938647" y="33645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F4CB73-C561-4F75-96A3-96DC0CD1C9C6}">
      <dsp:nvSpPr>
        <dsp:cNvPr id="0" name=""/>
        <dsp:cNvSpPr/>
      </dsp:nvSpPr>
      <dsp:spPr>
        <a:xfrm>
          <a:off x="2694389" y="1108479"/>
          <a:ext cx="91440" cy="33645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645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36FF85-6C4D-4C06-8FB9-8EC753DBB2CD}">
      <dsp:nvSpPr>
        <dsp:cNvPr id="0" name=""/>
        <dsp:cNvSpPr/>
      </dsp:nvSpPr>
      <dsp:spPr>
        <a:xfrm>
          <a:off x="801461" y="1108479"/>
          <a:ext cx="1938647" cy="336459"/>
        </a:xfrm>
        <a:custGeom>
          <a:avLst/>
          <a:gdLst/>
          <a:ahLst/>
          <a:cxnLst/>
          <a:rect l="0" t="0" r="0" b="0"/>
          <a:pathLst>
            <a:path>
              <a:moveTo>
                <a:pt x="1938647" y="0"/>
              </a:moveTo>
              <a:lnTo>
                <a:pt x="1938647" y="168229"/>
              </a:lnTo>
              <a:lnTo>
                <a:pt x="0" y="168229"/>
              </a:lnTo>
              <a:lnTo>
                <a:pt x="0" y="33645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A6C4A8-6B85-4AA4-8318-C772D422F914}">
      <dsp:nvSpPr>
        <dsp:cNvPr id="0" name=""/>
        <dsp:cNvSpPr/>
      </dsp:nvSpPr>
      <dsp:spPr>
        <a:xfrm>
          <a:off x="1939015" y="307385"/>
          <a:ext cx="1602187" cy="8010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Поддерживаемые устройства ввода</a:t>
          </a:r>
        </a:p>
      </dsp:txBody>
      <dsp:txXfrm>
        <a:off x="1939015" y="307385"/>
        <a:ext cx="1602187" cy="801093"/>
      </dsp:txXfrm>
    </dsp:sp>
    <dsp:sp modelId="{83C4CFAC-76ED-40BF-8B17-C73AFA37F45C}">
      <dsp:nvSpPr>
        <dsp:cNvPr id="0" name=""/>
        <dsp:cNvSpPr/>
      </dsp:nvSpPr>
      <dsp:spPr>
        <a:xfrm>
          <a:off x="367" y="1444939"/>
          <a:ext cx="1602187" cy="8010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Мышь</a:t>
          </a:r>
        </a:p>
      </dsp:txBody>
      <dsp:txXfrm>
        <a:off x="367" y="1444939"/>
        <a:ext cx="1602187" cy="801093"/>
      </dsp:txXfrm>
    </dsp:sp>
    <dsp:sp modelId="{6E96C041-B94A-4D2E-A072-AA57674BF4C5}">
      <dsp:nvSpPr>
        <dsp:cNvPr id="0" name=""/>
        <dsp:cNvSpPr/>
      </dsp:nvSpPr>
      <dsp:spPr>
        <a:xfrm>
          <a:off x="1939015" y="1444939"/>
          <a:ext cx="1602187" cy="8010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Клавиатура</a:t>
          </a:r>
        </a:p>
      </dsp:txBody>
      <dsp:txXfrm>
        <a:off x="1939015" y="1444939"/>
        <a:ext cx="1602187" cy="801093"/>
      </dsp:txXfrm>
    </dsp:sp>
    <dsp:sp modelId="{C0A27A74-9793-4A3E-80C2-FA622C2182D9}">
      <dsp:nvSpPr>
        <dsp:cNvPr id="0" name=""/>
        <dsp:cNvSpPr/>
      </dsp:nvSpPr>
      <dsp:spPr>
        <a:xfrm>
          <a:off x="3877662" y="1444939"/>
          <a:ext cx="1602187" cy="80109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kern="1200"/>
            <a:t>Игровой джойстик</a:t>
          </a:r>
        </a:p>
      </dsp:txBody>
      <dsp:txXfrm>
        <a:off x="3877662" y="1444939"/>
        <a:ext cx="1602187" cy="801093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CDCA388-5115-446C-8790-79C9BD4C9465}">
      <dsp:nvSpPr>
        <dsp:cNvPr id="0" name=""/>
        <dsp:cNvSpPr/>
      </dsp:nvSpPr>
      <dsp:spPr>
        <a:xfrm>
          <a:off x="2900" y="194530"/>
          <a:ext cx="899185" cy="893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Нажатие клавиши</a:t>
          </a:r>
        </a:p>
      </dsp:txBody>
      <dsp:txXfrm>
        <a:off x="2900" y="194530"/>
        <a:ext cx="899185" cy="893565"/>
      </dsp:txXfrm>
    </dsp:sp>
    <dsp:sp modelId="{38C352CE-1D5D-4C95-A453-16802A7B3D30}">
      <dsp:nvSpPr>
        <dsp:cNvPr id="0" name=""/>
        <dsp:cNvSpPr/>
      </dsp:nvSpPr>
      <dsp:spPr>
        <a:xfrm>
          <a:off x="992004" y="529814"/>
          <a:ext cx="190627" cy="22299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800" kern="1200"/>
        </a:p>
      </dsp:txBody>
      <dsp:txXfrm>
        <a:off x="992004" y="529814"/>
        <a:ext cx="190627" cy="222997"/>
      </dsp:txXfrm>
    </dsp:sp>
    <dsp:sp modelId="{488A4566-1F62-420D-91AE-8B81691E3A43}">
      <dsp:nvSpPr>
        <dsp:cNvPr id="0" name=""/>
        <dsp:cNvSpPr/>
      </dsp:nvSpPr>
      <dsp:spPr>
        <a:xfrm>
          <a:off x="1261760" y="194530"/>
          <a:ext cx="899185" cy="893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Получение информации с устройств ввода</a:t>
          </a:r>
        </a:p>
      </dsp:txBody>
      <dsp:txXfrm>
        <a:off x="1261760" y="194530"/>
        <a:ext cx="899185" cy="893565"/>
      </dsp:txXfrm>
    </dsp:sp>
    <dsp:sp modelId="{FBCDFB79-3887-407F-8A74-B505A0A87CFE}">
      <dsp:nvSpPr>
        <dsp:cNvPr id="0" name=""/>
        <dsp:cNvSpPr/>
      </dsp:nvSpPr>
      <dsp:spPr>
        <a:xfrm>
          <a:off x="2250864" y="529814"/>
          <a:ext cx="190627" cy="22299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800" kern="1200"/>
        </a:p>
      </dsp:txBody>
      <dsp:txXfrm>
        <a:off x="2250864" y="529814"/>
        <a:ext cx="190627" cy="222997"/>
      </dsp:txXfrm>
    </dsp:sp>
    <dsp:sp modelId="{090631F8-E911-4EEC-89C9-BD498D767515}">
      <dsp:nvSpPr>
        <dsp:cNvPr id="0" name=""/>
        <dsp:cNvSpPr/>
      </dsp:nvSpPr>
      <dsp:spPr>
        <a:xfrm>
          <a:off x="2520619" y="194530"/>
          <a:ext cx="899185" cy="893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Обработка информации с устройств ввода</a:t>
          </a:r>
        </a:p>
      </dsp:txBody>
      <dsp:txXfrm>
        <a:off x="2520619" y="194530"/>
        <a:ext cx="899185" cy="893565"/>
      </dsp:txXfrm>
    </dsp:sp>
    <dsp:sp modelId="{58CE3669-0757-4CAA-A559-64334B3C79D6}">
      <dsp:nvSpPr>
        <dsp:cNvPr id="0" name=""/>
        <dsp:cNvSpPr/>
      </dsp:nvSpPr>
      <dsp:spPr>
        <a:xfrm>
          <a:off x="3509723" y="529814"/>
          <a:ext cx="190627" cy="22299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800" kern="1200"/>
        </a:p>
      </dsp:txBody>
      <dsp:txXfrm>
        <a:off x="3509723" y="529814"/>
        <a:ext cx="190627" cy="222997"/>
      </dsp:txXfrm>
    </dsp:sp>
    <dsp:sp modelId="{A7EFED42-3E31-4E1A-A093-DD95110E5FAD}">
      <dsp:nvSpPr>
        <dsp:cNvPr id="0" name=""/>
        <dsp:cNvSpPr/>
      </dsp:nvSpPr>
      <dsp:spPr>
        <a:xfrm>
          <a:off x="3779479" y="194530"/>
          <a:ext cx="899185" cy="893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Запись полученной информации в некоторые глобальные переменные</a:t>
          </a:r>
        </a:p>
      </dsp:txBody>
      <dsp:txXfrm>
        <a:off x="3779479" y="194530"/>
        <a:ext cx="899185" cy="893565"/>
      </dsp:txXfrm>
    </dsp:sp>
    <dsp:sp modelId="{829B6D5A-A8C0-4090-8D51-7CB996548C6A}">
      <dsp:nvSpPr>
        <dsp:cNvPr id="0" name=""/>
        <dsp:cNvSpPr/>
      </dsp:nvSpPr>
      <dsp:spPr>
        <a:xfrm>
          <a:off x="4768583" y="529814"/>
          <a:ext cx="190627" cy="22299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800" kern="1200"/>
        </a:p>
      </dsp:txBody>
      <dsp:txXfrm>
        <a:off x="4768583" y="529814"/>
        <a:ext cx="190627" cy="222997"/>
      </dsp:txXfrm>
    </dsp:sp>
    <dsp:sp modelId="{6BF6B2A1-A79D-4C55-95A8-15C9E28C3145}">
      <dsp:nvSpPr>
        <dsp:cNvPr id="0" name=""/>
        <dsp:cNvSpPr/>
      </dsp:nvSpPr>
      <dsp:spPr>
        <a:xfrm>
          <a:off x="5038338" y="194530"/>
          <a:ext cx="899185" cy="893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Использование полученной информации в других частях проекта</a:t>
          </a:r>
        </a:p>
      </dsp:txBody>
      <dsp:txXfrm>
        <a:off x="5038338" y="194530"/>
        <a:ext cx="899185" cy="893565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EDA6A740-AFF6-4D02-B0B2-9DA612F3B018}">
      <dsp:nvSpPr>
        <dsp:cNvPr id="0" name=""/>
        <dsp:cNvSpPr/>
      </dsp:nvSpPr>
      <dsp:spPr>
        <a:xfrm>
          <a:off x="2970212" y="763030"/>
          <a:ext cx="2326288" cy="2691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578"/>
              </a:lnTo>
              <a:lnTo>
                <a:pt x="2326288" y="134578"/>
              </a:lnTo>
              <a:lnTo>
                <a:pt x="2326288" y="26915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FB6AAB-332D-4A16-8419-8B50CCAE8FF1}">
      <dsp:nvSpPr>
        <dsp:cNvPr id="0" name=""/>
        <dsp:cNvSpPr/>
      </dsp:nvSpPr>
      <dsp:spPr>
        <a:xfrm>
          <a:off x="2970212" y="763030"/>
          <a:ext cx="775429" cy="2691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578"/>
              </a:lnTo>
              <a:lnTo>
                <a:pt x="775429" y="134578"/>
              </a:lnTo>
              <a:lnTo>
                <a:pt x="775429" y="26915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EB33A5-E53E-4130-A1B1-0DA1404C684A}">
      <dsp:nvSpPr>
        <dsp:cNvPr id="0" name=""/>
        <dsp:cNvSpPr/>
      </dsp:nvSpPr>
      <dsp:spPr>
        <a:xfrm>
          <a:off x="2194782" y="763030"/>
          <a:ext cx="775429" cy="269157"/>
        </a:xfrm>
        <a:custGeom>
          <a:avLst/>
          <a:gdLst/>
          <a:ahLst/>
          <a:cxnLst/>
          <a:rect l="0" t="0" r="0" b="0"/>
          <a:pathLst>
            <a:path>
              <a:moveTo>
                <a:pt x="775429" y="0"/>
              </a:moveTo>
              <a:lnTo>
                <a:pt x="775429" y="134578"/>
              </a:lnTo>
              <a:lnTo>
                <a:pt x="0" y="134578"/>
              </a:lnTo>
              <a:lnTo>
                <a:pt x="0" y="26915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3A95C2-F159-44FA-BA6E-E763C764D15B}">
      <dsp:nvSpPr>
        <dsp:cNvPr id="0" name=""/>
        <dsp:cNvSpPr/>
      </dsp:nvSpPr>
      <dsp:spPr>
        <a:xfrm>
          <a:off x="643923" y="763030"/>
          <a:ext cx="2326288" cy="269157"/>
        </a:xfrm>
        <a:custGeom>
          <a:avLst/>
          <a:gdLst/>
          <a:ahLst/>
          <a:cxnLst/>
          <a:rect l="0" t="0" r="0" b="0"/>
          <a:pathLst>
            <a:path>
              <a:moveTo>
                <a:pt x="2326288" y="0"/>
              </a:moveTo>
              <a:lnTo>
                <a:pt x="2326288" y="134578"/>
              </a:lnTo>
              <a:lnTo>
                <a:pt x="0" y="134578"/>
              </a:lnTo>
              <a:lnTo>
                <a:pt x="0" y="26915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235FC8-334D-4A50-93E6-64326CF29B27}">
      <dsp:nvSpPr>
        <dsp:cNvPr id="0" name=""/>
        <dsp:cNvSpPr/>
      </dsp:nvSpPr>
      <dsp:spPr>
        <a:xfrm>
          <a:off x="2329361" y="122179"/>
          <a:ext cx="1281701" cy="64085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Система ввода информации</a:t>
          </a:r>
        </a:p>
      </dsp:txBody>
      <dsp:txXfrm>
        <a:off x="2329361" y="122179"/>
        <a:ext cx="1281701" cy="640850"/>
      </dsp:txXfrm>
    </dsp:sp>
    <dsp:sp modelId="{987ACB3C-3CD7-47FD-9202-F7866FE82551}">
      <dsp:nvSpPr>
        <dsp:cNvPr id="0" name=""/>
        <dsp:cNvSpPr/>
      </dsp:nvSpPr>
      <dsp:spPr>
        <a:xfrm>
          <a:off x="3072" y="1032187"/>
          <a:ext cx="1281701" cy="64085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Управление камерой</a:t>
          </a:r>
        </a:p>
      </dsp:txBody>
      <dsp:txXfrm>
        <a:off x="3072" y="1032187"/>
        <a:ext cx="1281701" cy="640850"/>
      </dsp:txXfrm>
    </dsp:sp>
    <dsp:sp modelId="{F0C33AE0-3D6E-4322-B272-465EC13529F1}">
      <dsp:nvSpPr>
        <dsp:cNvPr id="0" name=""/>
        <dsp:cNvSpPr/>
      </dsp:nvSpPr>
      <dsp:spPr>
        <a:xfrm>
          <a:off x="1553932" y="1032187"/>
          <a:ext cx="1281701" cy="64085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Управление окном</a:t>
          </a:r>
        </a:p>
      </dsp:txBody>
      <dsp:txXfrm>
        <a:off x="1553932" y="1032187"/>
        <a:ext cx="1281701" cy="640850"/>
      </dsp:txXfrm>
    </dsp:sp>
    <dsp:sp modelId="{90373E8D-6256-4661-924F-AC3177E99125}">
      <dsp:nvSpPr>
        <dsp:cNvPr id="0" name=""/>
        <dsp:cNvSpPr/>
      </dsp:nvSpPr>
      <dsp:spPr>
        <a:xfrm>
          <a:off x="3104791" y="1032187"/>
          <a:ext cx="1281701" cy="64085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Управление сценой</a:t>
          </a:r>
        </a:p>
      </dsp:txBody>
      <dsp:txXfrm>
        <a:off x="3104791" y="1032187"/>
        <a:ext cx="1281701" cy="640850"/>
      </dsp:txXfrm>
    </dsp:sp>
    <dsp:sp modelId="{B3B858CD-339F-458B-889B-54A1AB802CD3}">
      <dsp:nvSpPr>
        <dsp:cNvPr id="0" name=""/>
        <dsp:cNvSpPr/>
      </dsp:nvSpPr>
      <dsp:spPr>
        <a:xfrm>
          <a:off x="4655650" y="1032187"/>
          <a:ext cx="1281701" cy="64085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Управление звуковыми эффектами</a:t>
          </a:r>
        </a:p>
      </dsp:txBody>
      <dsp:txXfrm>
        <a:off x="4655650" y="1032187"/>
        <a:ext cx="1281701" cy="6408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13</Pages>
  <Words>2288</Words>
  <Characters>13043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cgsg52</dc:creator>
  <cp:lastModifiedBy>VG4</cp:lastModifiedBy>
  <cp:revision>21</cp:revision>
  <dcterms:created xsi:type="dcterms:W3CDTF">2019-04-06T17:07:00Z</dcterms:created>
  <dcterms:modified xsi:type="dcterms:W3CDTF">2019-04-19T17:39:00Z</dcterms:modified>
</cp:coreProperties>
</file>