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94" w:rsidRDefault="00580139" w:rsidP="00580139">
      <w:pPr>
        <w:pStyle w:val="a3"/>
        <w:contextualSpacing w:val="0"/>
      </w:pPr>
      <w:bookmarkStart w:id="0" w:name="_egwrxxdaha23" w:colFirst="0" w:colLast="0"/>
      <w:bookmarkEnd w:id="0"/>
      <w:proofErr w:type="spellStart"/>
      <w:r>
        <w:t>Управление</w:t>
      </w:r>
      <w:proofErr w:type="spellEnd"/>
      <w:r>
        <w:t xml:space="preserve"> </w:t>
      </w:r>
      <w:proofErr w:type="spellStart"/>
      <w:r>
        <w:t>программными</w:t>
      </w:r>
      <w:proofErr w:type="spellEnd"/>
      <w:r>
        <w:t xml:space="preserve"> </w:t>
      </w:r>
      <w:proofErr w:type="spellStart"/>
      <w:r>
        <w:t>проектами</w:t>
      </w:r>
      <w:proofErr w:type="spellEnd"/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" w:name="_e1a6j177jcnl" w:colFirst="0" w:colLast="0"/>
      <w:bookmarkEnd w:id="1"/>
      <w:r w:rsidRPr="00580139">
        <w:rPr>
          <w:lang w:val="ru-RU"/>
        </w:rPr>
        <w:t>1</w:t>
      </w:r>
      <w:r w:rsidRPr="00580139">
        <w:rPr>
          <w:lang w:val="ru-RU"/>
        </w:rPr>
        <w:t>. Менеджер программного проекта.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Выделенное лицо, взаимодействует 1) с зака</w:t>
      </w:r>
      <w:r w:rsidRPr="00580139">
        <w:rPr>
          <w:lang w:val="ru-RU"/>
        </w:rPr>
        <w:t>зчиком и планировщиком, и 2) распределяет работы между членами команды.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" w:name="_hgco8jdaeupp" w:colFirst="0" w:colLast="0"/>
      <w:bookmarkEnd w:id="2"/>
      <w:r w:rsidRPr="00580139">
        <w:rPr>
          <w:lang w:val="ru-RU"/>
        </w:rPr>
        <w:t>2. Менеджмент программного проекта.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Управление проектом связано с вопросами планирования и организации работ, создания коллективов разработчиков и контроля за сроками и качеством выпол</w:t>
      </w:r>
      <w:r w:rsidRPr="00580139">
        <w:rPr>
          <w:lang w:val="ru-RU"/>
        </w:rPr>
        <w:t>няемых работ.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3" w:name="_o0y042xl504k" w:colFirst="0" w:colLast="0"/>
      <w:bookmarkStart w:id="4" w:name="_d44kcxasbirr" w:colFirst="0" w:colLast="0"/>
      <w:bookmarkEnd w:id="3"/>
      <w:bookmarkEnd w:id="4"/>
      <w:r w:rsidRPr="00580139">
        <w:rPr>
          <w:lang w:val="ru-RU"/>
        </w:rPr>
        <w:t>7. Источники требований техническог</w:t>
      </w:r>
      <w:r w:rsidRPr="00580139">
        <w:rPr>
          <w:lang w:val="ru-RU"/>
        </w:rPr>
        <w:t>о задания.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Группа инициаторов работ: заказчик (представитель); непосредственный пользователь (представитель); пользователь, применяющий результаты, полученные с помощью данной системы; инвестор; менеджер по продажам; покупатель.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5" w:name="_vkbcloxu9y55" w:colFirst="0" w:colLast="0"/>
      <w:bookmarkEnd w:id="5"/>
      <w:r w:rsidRPr="00580139">
        <w:rPr>
          <w:lang w:val="ru-RU"/>
        </w:rPr>
        <w:t>8. Проблемы оперирования тр</w:t>
      </w:r>
      <w:r w:rsidRPr="00580139">
        <w:rPr>
          <w:lang w:val="ru-RU"/>
        </w:rPr>
        <w:t>ебованиями.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Библиотекарь.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6" w:name="_umoft5ca9j01" w:colFirst="0" w:colLast="0"/>
      <w:bookmarkEnd w:id="6"/>
      <w:r w:rsidRPr="00580139">
        <w:rPr>
          <w:lang w:val="ru-RU"/>
        </w:rPr>
        <w:t>9. Трассировка требований.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Трассировка требования – прохождение исходного требования через последовательность трансформаций от одного представления к другому, сопровождающееся соответствующим анализом.</w:t>
      </w:r>
    </w:p>
    <w:p w:rsidR="007A2F94" w:rsidRPr="00580139" w:rsidRDefault="007A2F94">
      <w:pPr>
        <w:rPr>
          <w:lang w:val="ru-RU"/>
        </w:rPr>
      </w:pP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Бывают: исходное представление, унифицированные представления, типизированное представление, модельные представления уровня анализа, модельные представления уровня конструирования, программные представления, документальные представления.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7" w:name="_425z08r9mfzs" w:colFirst="0" w:colLast="0"/>
      <w:bookmarkEnd w:id="7"/>
      <w:r w:rsidRPr="00580139">
        <w:rPr>
          <w:lang w:val="ru-RU"/>
        </w:rPr>
        <w:t>10. Управление изм</w:t>
      </w:r>
      <w:r w:rsidRPr="00580139">
        <w:rPr>
          <w:lang w:val="ru-RU"/>
        </w:rPr>
        <w:t>енениями требований.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Требования: дополнительные, модифицирующие, отменяющие. Основной инструмент анализа – трассировка.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8" w:name="_spnp4tflv261" w:colFirst="0" w:colLast="0"/>
      <w:bookmarkEnd w:id="8"/>
      <w:r w:rsidRPr="00580139">
        <w:rPr>
          <w:lang w:val="ru-RU"/>
        </w:rPr>
        <w:t>11. Необходимость понятия жизненного цикла разработки.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ЖЦ ПО - это непрерывный процесс, который начинается с момента принятия решения о </w:t>
      </w:r>
      <w:r w:rsidRPr="00580139">
        <w:rPr>
          <w:lang w:val="ru-RU"/>
        </w:rPr>
        <w:t xml:space="preserve">необходимости его создания и заканчивается в момент его полного изъятия из </w:t>
      </w:r>
      <w:proofErr w:type="gramStart"/>
      <w:r w:rsidRPr="00580139">
        <w:rPr>
          <w:lang w:val="ru-RU"/>
        </w:rPr>
        <w:t>эксплуатации..</w:t>
      </w:r>
      <w:proofErr w:type="gramEnd"/>
    </w:p>
    <w:p w:rsidR="007A2F94" w:rsidRPr="00580139" w:rsidRDefault="007A2F94">
      <w:pPr>
        <w:rPr>
          <w:lang w:val="ru-RU"/>
        </w:rPr>
      </w:pP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Стоимость ПО включает издержки в течение всего времени жизни системы, а не только затраты на разработку или исполнение программ.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9" w:name="_1n3xvqwrzk99" w:colFirst="0" w:colLast="0"/>
      <w:bookmarkEnd w:id="9"/>
      <w:r w:rsidRPr="00580139">
        <w:rPr>
          <w:lang w:val="ru-RU"/>
        </w:rPr>
        <w:lastRenderedPageBreak/>
        <w:t>12. Чем определяется жизненный цикл разработки ПО.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Основным нормативным документом, регламентирующим ЖЦ ПО, является международный стандарт </w:t>
      </w:r>
      <w:r>
        <w:t>ISO</w:t>
      </w:r>
      <w:r w:rsidRPr="00580139">
        <w:rPr>
          <w:lang w:val="ru-RU"/>
        </w:rPr>
        <w:t>/</w:t>
      </w:r>
      <w:r>
        <w:t>IEC</w:t>
      </w:r>
      <w:r w:rsidRPr="00580139">
        <w:rPr>
          <w:lang w:val="ru-RU"/>
        </w:rPr>
        <w:t xml:space="preserve"> 12207. Он определяет структуру ЖЦ, содержащую процессы, действия и задачи, которые должны быть выполнены во </w:t>
      </w:r>
      <w:r w:rsidRPr="00580139">
        <w:rPr>
          <w:lang w:val="ru-RU"/>
        </w:rPr>
        <w:t>время создания ПО.</w:t>
      </w:r>
    </w:p>
    <w:p w:rsidR="007A2F94" w:rsidRPr="00580139" w:rsidRDefault="007A2F94">
      <w:pPr>
        <w:rPr>
          <w:lang w:val="ru-RU"/>
        </w:rPr>
      </w:pP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Структура ЖЦ ПО </w:t>
      </w:r>
      <w:proofErr w:type="spellStart"/>
      <w:r w:rsidRPr="00580139">
        <w:rPr>
          <w:lang w:val="ru-RU"/>
        </w:rPr>
        <w:t>по</w:t>
      </w:r>
      <w:proofErr w:type="spellEnd"/>
      <w:r w:rsidRPr="00580139">
        <w:rPr>
          <w:lang w:val="ru-RU"/>
        </w:rPr>
        <w:t xml:space="preserve"> стандарту </w:t>
      </w:r>
      <w:r>
        <w:t>ISO</w:t>
      </w:r>
      <w:r w:rsidRPr="00580139">
        <w:rPr>
          <w:lang w:val="ru-RU"/>
        </w:rPr>
        <w:t>/</w:t>
      </w:r>
      <w:r>
        <w:t>IEC</w:t>
      </w:r>
      <w:r w:rsidRPr="00580139">
        <w:rPr>
          <w:lang w:val="ru-RU"/>
        </w:rPr>
        <w:t xml:space="preserve"> 12207 базируется на трех группах процессов:</w:t>
      </w:r>
    </w:p>
    <w:p w:rsidR="007A2F94" w:rsidRPr="00580139" w:rsidRDefault="00580139">
      <w:pPr>
        <w:numPr>
          <w:ilvl w:val="0"/>
          <w:numId w:val="3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основные</w:t>
      </w:r>
      <w:proofErr w:type="gramEnd"/>
      <w:r w:rsidRPr="00580139">
        <w:rPr>
          <w:lang w:val="ru-RU"/>
        </w:rPr>
        <w:t xml:space="preserve"> процессы ЖЦ ПО (приобретение, поставка, разработка, эксплуатация, сопровождение);</w:t>
      </w:r>
    </w:p>
    <w:p w:rsidR="007A2F94" w:rsidRPr="00580139" w:rsidRDefault="00580139">
      <w:pPr>
        <w:numPr>
          <w:ilvl w:val="0"/>
          <w:numId w:val="3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вспомогательные</w:t>
      </w:r>
      <w:proofErr w:type="gramEnd"/>
      <w:r w:rsidRPr="00580139">
        <w:rPr>
          <w:lang w:val="ru-RU"/>
        </w:rPr>
        <w:t xml:space="preserve"> процессы, обеспечивающие выполнение основных про</w:t>
      </w:r>
      <w:r w:rsidRPr="00580139">
        <w:rPr>
          <w:lang w:val="ru-RU"/>
        </w:rPr>
        <w:t>цессов (документирование, управление конфигурацией, обеспечение качества, верификация, аттестация, оценка, аудит, решение проблем);</w:t>
      </w:r>
    </w:p>
    <w:p w:rsidR="007A2F94" w:rsidRPr="00580139" w:rsidRDefault="00580139">
      <w:pPr>
        <w:numPr>
          <w:ilvl w:val="0"/>
          <w:numId w:val="3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организационные</w:t>
      </w:r>
      <w:proofErr w:type="gramEnd"/>
      <w:r w:rsidRPr="00580139">
        <w:rPr>
          <w:lang w:val="ru-RU"/>
        </w:rPr>
        <w:t xml:space="preserve"> процессы (управление проектами, создание инфраструктуры проекта, определение, оценка и улучшение самого ЖЦ, </w:t>
      </w:r>
      <w:r w:rsidRPr="00580139">
        <w:rPr>
          <w:lang w:val="ru-RU"/>
        </w:rPr>
        <w:t>обучение).</w:t>
      </w:r>
    </w:p>
    <w:p w:rsidR="007A2F94" w:rsidRPr="00580139" w:rsidRDefault="007A2F94">
      <w:pPr>
        <w:rPr>
          <w:lang w:val="ru-RU"/>
        </w:rPr>
      </w:pPr>
    </w:p>
    <w:p w:rsidR="007A2F94" w:rsidRDefault="00580139">
      <w:pPr>
        <w:pStyle w:val="6"/>
        <w:contextualSpacing w:val="0"/>
      </w:pPr>
      <w:bookmarkStart w:id="10" w:name="_m0i316secwxm" w:colFirst="0" w:colLast="0"/>
      <w:bookmarkStart w:id="11" w:name="_b2vuxjlf5aqd" w:colFirst="0" w:colLast="0"/>
      <w:bookmarkEnd w:id="10"/>
      <w:bookmarkEnd w:id="11"/>
      <w:r>
        <w:t>1</w:t>
      </w:r>
      <w:r>
        <w:t xml:space="preserve">5. 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>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Создание условий для разработки, взаимодействие с заказчиком.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2" w:name="_x8hnbfcm7yis" w:colFirst="0" w:colLast="0"/>
      <w:bookmarkEnd w:id="12"/>
      <w:r w:rsidRPr="00580139">
        <w:rPr>
          <w:lang w:val="ru-RU"/>
        </w:rPr>
        <w:t>16.</w:t>
      </w:r>
      <w:r w:rsidRPr="00580139">
        <w:rPr>
          <w:i/>
          <w:color w:val="666666"/>
          <w:lang w:val="ru-RU"/>
        </w:rPr>
        <w:t xml:space="preserve"> </w:t>
      </w:r>
      <w:r w:rsidRPr="00580139">
        <w:rPr>
          <w:lang w:val="ru-RU"/>
        </w:rPr>
        <w:t>Внутренние функции менеджера.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Распределение работ среди членов команды (управление и планирование).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3" w:name="_2ov34kb2latn" w:colFirst="0" w:colLast="0"/>
      <w:bookmarkStart w:id="14" w:name="_ij670l1swpxn" w:colFirst="0" w:colLast="0"/>
      <w:bookmarkEnd w:id="13"/>
      <w:bookmarkEnd w:id="14"/>
      <w:r w:rsidRPr="00580139">
        <w:rPr>
          <w:lang w:val="ru-RU"/>
        </w:rPr>
        <w:t>18. Ключевые роли коллект</w:t>
      </w:r>
      <w:r w:rsidRPr="00580139">
        <w:rPr>
          <w:lang w:val="ru-RU"/>
        </w:rPr>
        <w:t>ива разработчиков.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Архитектор проекта, проектировщики подсистем, руководители команд разработки подсистем, специалист по пользовательскому интерфейсу, эксперт предметной области.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5" w:name="_3wsf3aub1e1i" w:colFirst="0" w:colLast="0"/>
      <w:bookmarkEnd w:id="15"/>
      <w:r w:rsidRPr="00580139">
        <w:rPr>
          <w:lang w:val="ru-RU"/>
        </w:rPr>
        <w:t>19. Априорное распределение кадровых ресурсов проекта.</w:t>
      </w:r>
    </w:p>
    <w:p w:rsidR="007A2F94" w:rsidRPr="00580139" w:rsidRDefault="00580139">
      <w:pPr>
        <w:numPr>
          <w:ilvl w:val="0"/>
          <w:numId w:val="2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ориентировочный</w:t>
      </w:r>
      <w:proofErr w:type="gramEnd"/>
      <w:r w:rsidRPr="00580139">
        <w:rPr>
          <w:lang w:val="ru-RU"/>
        </w:rPr>
        <w:t xml:space="preserve"> план т</w:t>
      </w:r>
      <w:r w:rsidRPr="00580139">
        <w:rPr>
          <w:lang w:val="ru-RU"/>
        </w:rPr>
        <w:t>ребуемого кадрового состава, развернутого во времени.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Определяются кадровые потребности проекта, осуществляется привлечение сотрудников. Подбирается лидер коллектива.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6" w:name="_wslzlkfg1wqh" w:colFirst="0" w:colLast="0"/>
      <w:bookmarkEnd w:id="16"/>
      <w:r w:rsidRPr="00580139">
        <w:rPr>
          <w:lang w:val="ru-RU"/>
        </w:rPr>
        <w:t>24. Жизненный цикл программного изделия.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Проекция пользовательского понятия «время жизни» на понятие разработчика «технологический цикл (цикл разработки)».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7" w:name="_a0zolluftd6q" w:colFirst="0" w:colLast="0"/>
      <w:bookmarkEnd w:id="17"/>
      <w:r w:rsidRPr="00580139">
        <w:rPr>
          <w:lang w:val="ru-RU"/>
        </w:rPr>
        <w:t>25. Последовательное разв</w:t>
      </w:r>
      <w:r w:rsidRPr="00580139">
        <w:rPr>
          <w:lang w:val="ru-RU"/>
        </w:rPr>
        <w:t>итие проекта. Традиционная модель.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Предварительное техническое описание системы, которое строится в ходе специального этапа конструирования.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8" w:name="_v6kxfxy938b6" w:colFirst="0" w:colLast="0"/>
      <w:bookmarkEnd w:id="18"/>
      <w:r w:rsidRPr="00580139">
        <w:rPr>
          <w:lang w:val="ru-RU"/>
        </w:rPr>
        <w:t>26. Итеративное наращивание возможностей проекта.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На каждой фазе проекта строятся работоспособные продукты, развива</w:t>
      </w:r>
      <w:r w:rsidRPr="00580139">
        <w:rPr>
          <w:lang w:val="ru-RU"/>
        </w:rPr>
        <w:t xml:space="preserve">емые в дальнейшем путем обогащения функциональности и интерфейса. Недостающую работу можно будет выполнить на следующей итерации. Главная задача - как можно быстрее </w:t>
      </w:r>
      <w:r w:rsidRPr="00580139">
        <w:rPr>
          <w:lang w:val="ru-RU"/>
        </w:rPr>
        <w:lastRenderedPageBreak/>
        <w:t>показать пользователям системы работоспособный продукт, тем самым активизируя процесс уточн</w:t>
      </w:r>
      <w:r w:rsidRPr="00580139">
        <w:rPr>
          <w:lang w:val="ru-RU"/>
        </w:rPr>
        <w:t>ения и дополнения требований.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19" w:name="_r942wlnlxaxb" w:colFirst="0" w:colLast="0"/>
      <w:bookmarkEnd w:id="19"/>
      <w:r w:rsidRPr="00580139">
        <w:rPr>
          <w:lang w:val="ru-RU"/>
        </w:rPr>
        <w:t>27. Объектно-ориентированная схема наращивания возможностей.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Итерации не отменяют результаты друг друга, но дополняют их.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0" w:name="_pjl4yrukgekz" w:colFirst="0" w:colLast="0"/>
      <w:bookmarkEnd w:id="20"/>
      <w:r w:rsidRPr="00580139">
        <w:rPr>
          <w:lang w:val="ru-RU"/>
        </w:rPr>
        <w:t>28. Возвратно-поступательная разработка.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Спиральная модель ЖЦ делает упор на начальные этапы ЖЦ: анализ </w:t>
      </w:r>
      <w:r w:rsidRPr="00580139">
        <w:rPr>
          <w:lang w:val="ru-RU"/>
        </w:rPr>
        <w:t>и проектирование. На этих этапах реализуемость технических решений проверяется путем создания прототипов. Каждый виток спирали соответствует созданию фрагмента или версии ПО, на нем уточняются цели и характеристики проекта, определяется его качество и план</w:t>
      </w:r>
      <w:r w:rsidRPr="00580139">
        <w:rPr>
          <w:lang w:val="ru-RU"/>
        </w:rPr>
        <w:t>ируются работы следующего витка спирали. Таким образом углубляются и последовательно конкретизируются детали проекта и в результате выбирается обоснованный вариант, который доводится до реализации.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1" w:name="_dr43ya8gsjym" w:colFirst="0" w:colLast="0"/>
      <w:bookmarkEnd w:id="21"/>
      <w:r w:rsidRPr="00580139">
        <w:rPr>
          <w:lang w:val="ru-RU"/>
        </w:rPr>
        <w:t>29. Классическая модель.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Итерация – это исправление ошибок</w:t>
      </w:r>
      <w:r w:rsidRPr="00580139">
        <w:rPr>
          <w:lang w:val="ru-RU"/>
        </w:rPr>
        <w:t>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2" w:name="_85hs1cz4c444" w:colFirst="0" w:colLast="0"/>
      <w:bookmarkEnd w:id="22"/>
      <w:r w:rsidRPr="00580139">
        <w:rPr>
          <w:lang w:val="ru-RU"/>
        </w:rPr>
        <w:t>30. Каскадная модель.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Вся разработка разбивается на этапы, причем переход с одного этапа на следующий происходит только после того, как будет полностью завершена работа на текущем. Каждый этап завершается выпуском полного комплекта документации, достаточ</w:t>
      </w:r>
      <w:r w:rsidRPr="00580139">
        <w:rPr>
          <w:lang w:val="ru-RU"/>
        </w:rPr>
        <w:t>ной для того, чтобы разработка могла быть продолжена другой командой разработчиков.</w:t>
      </w:r>
    </w:p>
    <w:p w:rsidR="007A2F94" w:rsidRPr="00580139" w:rsidRDefault="007A2F94">
      <w:pPr>
        <w:rPr>
          <w:lang w:val="ru-RU"/>
        </w:rPr>
      </w:pPr>
    </w:p>
    <w:p w:rsidR="007A2F94" w:rsidRDefault="00580139">
      <w:proofErr w:type="spellStart"/>
      <w:r>
        <w:t>Плюсы</w:t>
      </w:r>
      <w:proofErr w:type="spellEnd"/>
      <w:r>
        <w:t>:</w:t>
      </w:r>
    </w:p>
    <w:p w:rsidR="007A2F94" w:rsidRPr="00580139" w:rsidRDefault="00580139">
      <w:pPr>
        <w:numPr>
          <w:ilvl w:val="0"/>
          <w:numId w:val="10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на</w:t>
      </w:r>
      <w:proofErr w:type="gramEnd"/>
      <w:r w:rsidRPr="00580139">
        <w:rPr>
          <w:lang w:val="ru-RU"/>
        </w:rPr>
        <w:t xml:space="preserve"> каждом этапе формируется законченный набор проектной документации, отвечающий критериям полноты и согласованности;</w:t>
      </w:r>
    </w:p>
    <w:p w:rsidR="007A2F94" w:rsidRPr="00580139" w:rsidRDefault="00580139">
      <w:pPr>
        <w:numPr>
          <w:ilvl w:val="0"/>
          <w:numId w:val="10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выполняемые</w:t>
      </w:r>
      <w:proofErr w:type="gramEnd"/>
      <w:r w:rsidRPr="00580139">
        <w:rPr>
          <w:lang w:val="ru-RU"/>
        </w:rPr>
        <w:t xml:space="preserve"> в логичной последовательности этап</w:t>
      </w:r>
      <w:r w:rsidRPr="00580139">
        <w:rPr>
          <w:lang w:val="ru-RU"/>
        </w:rPr>
        <w:t>ы работ позволяют планировать сроки завершения всех работ и соответствующие затраты.</w:t>
      </w:r>
    </w:p>
    <w:p w:rsidR="007A2F94" w:rsidRPr="00580139" w:rsidRDefault="007A2F94">
      <w:pPr>
        <w:rPr>
          <w:lang w:val="ru-RU"/>
        </w:rPr>
      </w:pPr>
    </w:p>
    <w:p w:rsidR="007A2F94" w:rsidRDefault="00580139">
      <w:proofErr w:type="spellStart"/>
      <w:r>
        <w:t>Минусы</w:t>
      </w:r>
      <w:proofErr w:type="spellEnd"/>
      <w:r>
        <w:t>:</w:t>
      </w:r>
    </w:p>
    <w:p w:rsidR="007A2F94" w:rsidRPr="00580139" w:rsidRDefault="00580139">
      <w:pPr>
        <w:numPr>
          <w:ilvl w:val="0"/>
          <w:numId w:val="13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существенное</w:t>
      </w:r>
      <w:proofErr w:type="gramEnd"/>
      <w:r w:rsidRPr="00580139">
        <w:rPr>
          <w:lang w:val="ru-RU"/>
        </w:rPr>
        <w:t xml:space="preserve"> запаздывание с получением результатов;</w:t>
      </w:r>
    </w:p>
    <w:p w:rsidR="007A2F94" w:rsidRPr="00580139" w:rsidRDefault="00580139">
      <w:pPr>
        <w:numPr>
          <w:ilvl w:val="0"/>
          <w:numId w:val="13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согласование</w:t>
      </w:r>
      <w:proofErr w:type="gramEnd"/>
      <w:r w:rsidRPr="00580139">
        <w:rPr>
          <w:lang w:val="ru-RU"/>
        </w:rPr>
        <w:t xml:space="preserve"> результатов с пользователями производится только в точках, планируемых после завершения каждого этапа работ, требования к ИС "заморожены" в виде технического задания на все время ее создания.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3" w:name="_scrybsai4vpo" w:colFirst="0" w:colLast="0"/>
      <w:bookmarkStart w:id="24" w:name="_kw8r1f6ivf36" w:colFirst="0" w:colLast="0"/>
      <w:bookmarkEnd w:id="23"/>
      <w:bookmarkEnd w:id="24"/>
      <w:r w:rsidRPr="00580139">
        <w:rPr>
          <w:lang w:val="ru-RU"/>
        </w:rPr>
        <w:t xml:space="preserve">42. </w:t>
      </w:r>
      <w:r>
        <w:t>CASE</w:t>
      </w:r>
      <w:r w:rsidRPr="00580139">
        <w:rPr>
          <w:lang w:val="ru-RU"/>
        </w:rPr>
        <w:t>-технологии.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Под термином </w:t>
      </w:r>
      <w:r>
        <w:t>CASE</w:t>
      </w:r>
      <w:r w:rsidRPr="00580139">
        <w:rPr>
          <w:lang w:val="ru-RU"/>
        </w:rPr>
        <w:t>-средства (</w:t>
      </w:r>
      <w:r>
        <w:t>Computer</w:t>
      </w:r>
      <w:r w:rsidRPr="00580139">
        <w:rPr>
          <w:lang w:val="ru-RU"/>
        </w:rPr>
        <w:t xml:space="preserve"> </w:t>
      </w:r>
      <w:r>
        <w:t>Aided</w:t>
      </w:r>
      <w:r w:rsidRPr="00580139">
        <w:rPr>
          <w:lang w:val="ru-RU"/>
        </w:rPr>
        <w:t xml:space="preserve"> </w:t>
      </w:r>
      <w:r>
        <w:t>Software</w:t>
      </w:r>
      <w:r w:rsidRPr="00580139">
        <w:rPr>
          <w:lang w:val="ru-RU"/>
        </w:rPr>
        <w:t xml:space="preserve"> </w:t>
      </w:r>
      <w:r>
        <w:t>Engineering</w:t>
      </w:r>
      <w:r w:rsidRPr="00580139">
        <w:rPr>
          <w:lang w:val="ru-RU"/>
        </w:rPr>
        <w:t>, интегрированные технологии поддержки разработки ПО) понимаются программные средства, поддерживающие процессы создания и сопровождения ИС, включая анализ и фо</w:t>
      </w:r>
      <w:r w:rsidRPr="00580139">
        <w:rPr>
          <w:lang w:val="ru-RU"/>
        </w:rPr>
        <w:t>рмулировку требований, проектирование прикладного ПО (приложений) и баз данных, генерацию кода, тестирование, документирование, обеспечение качества, конфигурационное управление и управление проектом, а также другие процессы.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5" w:name="_6wsmhvkh4idb" w:colFirst="0" w:colLast="0"/>
      <w:bookmarkEnd w:id="25"/>
      <w:r w:rsidRPr="00580139">
        <w:rPr>
          <w:lang w:val="ru-RU"/>
        </w:rPr>
        <w:lastRenderedPageBreak/>
        <w:t>43. Клас</w:t>
      </w:r>
      <w:r w:rsidRPr="00580139">
        <w:rPr>
          <w:lang w:val="ru-RU"/>
        </w:rPr>
        <w:t xml:space="preserve">сификация средств </w:t>
      </w:r>
      <w:r>
        <w:t>CASE</w:t>
      </w:r>
      <w:r w:rsidRPr="00580139">
        <w:rPr>
          <w:lang w:val="ru-RU"/>
        </w:rPr>
        <w:t>-технологий.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Обычно к </w:t>
      </w:r>
      <w:r>
        <w:t>CASE</w:t>
      </w:r>
      <w:r w:rsidRPr="00580139">
        <w:rPr>
          <w:lang w:val="ru-RU"/>
        </w:rPr>
        <w:t>-средствам относят любое программное средство, автоматизирующее ту или иную совокупность процессов жизненного цикла ПО.</w:t>
      </w:r>
    </w:p>
    <w:p w:rsidR="007A2F94" w:rsidRPr="00580139" w:rsidRDefault="007A2F94">
      <w:pPr>
        <w:rPr>
          <w:lang w:val="ru-RU"/>
        </w:rPr>
      </w:pPr>
    </w:p>
    <w:p w:rsidR="007A2F94" w:rsidRDefault="00580139">
      <w:proofErr w:type="spellStart"/>
      <w:r>
        <w:t>Классификация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типам</w:t>
      </w:r>
      <w:proofErr w:type="spellEnd"/>
      <w:r>
        <w:t>:</w:t>
      </w:r>
    </w:p>
    <w:p w:rsidR="007A2F94" w:rsidRPr="00580139" w:rsidRDefault="00580139">
      <w:pPr>
        <w:numPr>
          <w:ilvl w:val="0"/>
          <w:numId w:val="1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анализа (</w:t>
      </w:r>
      <w:r>
        <w:t>Upper</w:t>
      </w:r>
      <w:r w:rsidRPr="00580139">
        <w:rPr>
          <w:lang w:val="ru-RU"/>
        </w:rPr>
        <w:t xml:space="preserve"> </w:t>
      </w:r>
      <w:r>
        <w:t>CASE</w:t>
      </w:r>
      <w:r w:rsidRPr="00580139">
        <w:rPr>
          <w:lang w:val="ru-RU"/>
        </w:rPr>
        <w:t>), предназначенные для построения и</w:t>
      </w:r>
      <w:r w:rsidRPr="00580139">
        <w:rPr>
          <w:lang w:val="ru-RU"/>
        </w:rPr>
        <w:t xml:space="preserve"> анализа моделей предметной области (</w:t>
      </w:r>
      <w:r>
        <w:t>Design</w:t>
      </w:r>
      <w:r w:rsidRPr="00580139">
        <w:rPr>
          <w:lang w:val="ru-RU"/>
        </w:rPr>
        <w:t>/</w:t>
      </w:r>
      <w:r>
        <w:t>IDEF</w:t>
      </w:r>
      <w:r w:rsidRPr="00580139">
        <w:rPr>
          <w:lang w:val="ru-RU"/>
        </w:rPr>
        <w:t xml:space="preserve"> (</w:t>
      </w:r>
      <w:r>
        <w:t>Meta</w:t>
      </w:r>
      <w:r w:rsidRPr="00580139">
        <w:rPr>
          <w:lang w:val="ru-RU"/>
        </w:rPr>
        <w:t xml:space="preserve"> </w:t>
      </w:r>
      <w:r>
        <w:t>Software</w:t>
      </w:r>
      <w:r w:rsidRPr="00580139">
        <w:rPr>
          <w:lang w:val="ru-RU"/>
        </w:rPr>
        <w:t xml:space="preserve">), </w:t>
      </w:r>
      <w:proofErr w:type="spellStart"/>
      <w:r>
        <w:t>BPwin</w:t>
      </w:r>
      <w:proofErr w:type="spellEnd"/>
      <w:r w:rsidRPr="00580139">
        <w:rPr>
          <w:lang w:val="ru-RU"/>
        </w:rPr>
        <w:t xml:space="preserve"> (</w:t>
      </w:r>
      <w:r>
        <w:t>Logic</w:t>
      </w:r>
      <w:r w:rsidRPr="00580139">
        <w:rPr>
          <w:lang w:val="ru-RU"/>
        </w:rPr>
        <w:t xml:space="preserve"> </w:t>
      </w:r>
      <w:r>
        <w:t>Works</w:t>
      </w:r>
      <w:r w:rsidRPr="00580139">
        <w:rPr>
          <w:lang w:val="ru-RU"/>
        </w:rPr>
        <w:t>));</w:t>
      </w:r>
    </w:p>
    <w:p w:rsidR="007A2F94" w:rsidRPr="00580139" w:rsidRDefault="00580139">
      <w:pPr>
        <w:numPr>
          <w:ilvl w:val="0"/>
          <w:numId w:val="1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анализа и проектирования (</w:t>
      </w:r>
      <w:r>
        <w:t>Middle</w:t>
      </w:r>
      <w:r w:rsidRPr="00580139">
        <w:rPr>
          <w:lang w:val="ru-RU"/>
        </w:rPr>
        <w:t xml:space="preserve"> </w:t>
      </w:r>
      <w:r>
        <w:t>CASE</w:t>
      </w:r>
      <w:r w:rsidRPr="00580139">
        <w:rPr>
          <w:lang w:val="ru-RU"/>
        </w:rPr>
        <w:t>), поддерживающие наиболее распространенные методологии проектирования и использующиеся для создания проектных спецификаци</w:t>
      </w:r>
      <w:r w:rsidRPr="00580139">
        <w:rPr>
          <w:lang w:val="ru-RU"/>
        </w:rPr>
        <w:t>й (</w:t>
      </w:r>
      <w:r>
        <w:t>Vantage</w:t>
      </w:r>
      <w:r w:rsidRPr="00580139">
        <w:rPr>
          <w:lang w:val="ru-RU"/>
        </w:rPr>
        <w:t xml:space="preserve"> </w:t>
      </w:r>
      <w:r>
        <w:t>Team</w:t>
      </w:r>
      <w:r w:rsidRPr="00580139">
        <w:rPr>
          <w:lang w:val="ru-RU"/>
        </w:rPr>
        <w:t xml:space="preserve"> </w:t>
      </w:r>
      <w:r>
        <w:t>Builder</w:t>
      </w:r>
      <w:r w:rsidRPr="00580139">
        <w:rPr>
          <w:lang w:val="ru-RU"/>
        </w:rPr>
        <w:t xml:space="preserve"> (</w:t>
      </w:r>
      <w:r>
        <w:t>Cayenne</w:t>
      </w:r>
      <w:r w:rsidRPr="00580139">
        <w:rPr>
          <w:lang w:val="ru-RU"/>
        </w:rPr>
        <w:t xml:space="preserve">), </w:t>
      </w:r>
      <w:r>
        <w:t>Designer</w:t>
      </w:r>
      <w:r w:rsidRPr="00580139">
        <w:rPr>
          <w:lang w:val="ru-RU"/>
        </w:rPr>
        <w:t>/2000 (</w:t>
      </w:r>
      <w:r>
        <w:t>ORACLE</w:t>
      </w:r>
      <w:r w:rsidRPr="00580139">
        <w:rPr>
          <w:lang w:val="ru-RU"/>
        </w:rPr>
        <w:t xml:space="preserve">), </w:t>
      </w:r>
      <w:proofErr w:type="spellStart"/>
      <w:r>
        <w:t>Silverrun</w:t>
      </w:r>
      <w:proofErr w:type="spellEnd"/>
      <w:r w:rsidRPr="00580139">
        <w:rPr>
          <w:lang w:val="ru-RU"/>
        </w:rPr>
        <w:t xml:space="preserve"> (</w:t>
      </w:r>
      <w:r>
        <w:t>CSA</w:t>
      </w:r>
      <w:r w:rsidRPr="00580139">
        <w:rPr>
          <w:lang w:val="ru-RU"/>
        </w:rPr>
        <w:t xml:space="preserve">), </w:t>
      </w:r>
      <w:r>
        <w:t>PRO</w:t>
      </w:r>
      <w:r w:rsidRPr="00580139">
        <w:rPr>
          <w:lang w:val="ru-RU"/>
        </w:rPr>
        <w:t>-</w:t>
      </w:r>
      <w:r>
        <w:t>IV</w:t>
      </w:r>
      <w:r w:rsidRPr="00580139">
        <w:rPr>
          <w:lang w:val="ru-RU"/>
        </w:rPr>
        <w:t xml:space="preserve"> (</w:t>
      </w:r>
      <w:r>
        <w:t>McDonnell</w:t>
      </w:r>
      <w:r w:rsidRPr="00580139">
        <w:rPr>
          <w:lang w:val="ru-RU"/>
        </w:rPr>
        <w:t xml:space="preserve"> </w:t>
      </w:r>
      <w:r>
        <w:t>Douglas</w:t>
      </w:r>
      <w:r w:rsidRPr="00580139">
        <w:rPr>
          <w:lang w:val="ru-RU"/>
        </w:rPr>
        <w:t xml:space="preserve">), </w:t>
      </w:r>
      <w:r>
        <w:t>CASE</w:t>
      </w:r>
      <w:r w:rsidRPr="00580139">
        <w:rPr>
          <w:lang w:val="ru-RU"/>
        </w:rPr>
        <w:t>.Аналитик (</w:t>
      </w:r>
      <w:proofErr w:type="spellStart"/>
      <w:r w:rsidRPr="00580139">
        <w:rPr>
          <w:lang w:val="ru-RU"/>
        </w:rPr>
        <w:t>МакроПроджект</w:t>
      </w:r>
      <w:proofErr w:type="spellEnd"/>
      <w:r w:rsidRPr="00580139">
        <w:rPr>
          <w:lang w:val="ru-RU"/>
        </w:rPr>
        <w:t>)). Выходом таких средств являются спецификации компонентов и интерфейсов системы, архитектуры системы, алгоритмов и структу</w:t>
      </w:r>
      <w:r w:rsidRPr="00580139">
        <w:rPr>
          <w:lang w:val="ru-RU"/>
        </w:rPr>
        <w:t>р данных;</w:t>
      </w:r>
    </w:p>
    <w:p w:rsidR="007A2F94" w:rsidRPr="00580139" w:rsidRDefault="00580139">
      <w:pPr>
        <w:numPr>
          <w:ilvl w:val="0"/>
          <w:numId w:val="1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проектирования баз данных, обеспечивающие моделирование данных и генерацию схем баз данных (как правило, на языке </w:t>
      </w:r>
      <w:r>
        <w:t>SQL</w:t>
      </w:r>
      <w:r w:rsidRPr="00580139">
        <w:rPr>
          <w:lang w:val="ru-RU"/>
        </w:rPr>
        <w:t xml:space="preserve">) для наиболее распространенных СУБД. </w:t>
      </w:r>
      <w:r>
        <w:t xml:space="preserve">К </w:t>
      </w:r>
      <w:proofErr w:type="spellStart"/>
      <w:r>
        <w:t>ним</w:t>
      </w:r>
      <w:proofErr w:type="spellEnd"/>
      <w:r>
        <w:t xml:space="preserve"> </w:t>
      </w:r>
      <w:proofErr w:type="spellStart"/>
      <w:r>
        <w:t>относятся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(Logic Works), S-</w:t>
      </w:r>
      <w:proofErr w:type="spellStart"/>
      <w:r>
        <w:t>Designor</w:t>
      </w:r>
      <w:proofErr w:type="spellEnd"/>
      <w:r>
        <w:t xml:space="preserve"> (SDP) и </w:t>
      </w:r>
      <w:proofErr w:type="spellStart"/>
      <w:r>
        <w:t>DataBase</w:t>
      </w:r>
      <w:proofErr w:type="spellEnd"/>
      <w:r>
        <w:t xml:space="preserve"> Designer (ORACLE)</w:t>
      </w:r>
      <w:r>
        <w:t xml:space="preserve">. </w:t>
      </w:r>
      <w:r w:rsidRPr="00580139">
        <w:rPr>
          <w:lang w:val="ru-RU"/>
        </w:rPr>
        <w:t xml:space="preserve">Средства проектирования баз данных имеются также в составе </w:t>
      </w:r>
      <w:r>
        <w:t>CASE</w:t>
      </w:r>
      <w:r w:rsidRPr="00580139">
        <w:rPr>
          <w:lang w:val="ru-RU"/>
        </w:rPr>
        <w:t xml:space="preserve">-средств </w:t>
      </w:r>
      <w:r>
        <w:t>Vantage</w:t>
      </w:r>
      <w:r w:rsidRPr="00580139">
        <w:rPr>
          <w:lang w:val="ru-RU"/>
        </w:rPr>
        <w:t xml:space="preserve"> </w:t>
      </w:r>
      <w:r>
        <w:t>Team</w:t>
      </w:r>
      <w:r w:rsidRPr="00580139">
        <w:rPr>
          <w:lang w:val="ru-RU"/>
        </w:rPr>
        <w:t xml:space="preserve"> </w:t>
      </w:r>
      <w:r>
        <w:t>Builder</w:t>
      </w:r>
      <w:r w:rsidRPr="00580139">
        <w:rPr>
          <w:lang w:val="ru-RU"/>
        </w:rPr>
        <w:t xml:space="preserve">, </w:t>
      </w:r>
      <w:r>
        <w:t>Designer</w:t>
      </w:r>
      <w:r w:rsidRPr="00580139">
        <w:rPr>
          <w:lang w:val="ru-RU"/>
        </w:rPr>
        <w:t xml:space="preserve">/2000, </w:t>
      </w:r>
      <w:proofErr w:type="spellStart"/>
      <w:r>
        <w:t>Silverrun</w:t>
      </w:r>
      <w:proofErr w:type="spellEnd"/>
      <w:r w:rsidRPr="00580139">
        <w:rPr>
          <w:lang w:val="ru-RU"/>
        </w:rPr>
        <w:t xml:space="preserve"> и </w:t>
      </w:r>
      <w:r>
        <w:t>PRO</w:t>
      </w:r>
      <w:r w:rsidRPr="00580139">
        <w:rPr>
          <w:lang w:val="ru-RU"/>
        </w:rPr>
        <w:t>-</w:t>
      </w:r>
      <w:r>
        <w:t>IV</w:t>
      </w:r>
      <w:r w:rsidRPr="00580139">
        <w:rPr>
          <w:lang w:val="ru-RU"/>
        </w:rPr>
        <w:t>;</w:t>
      </w:r>
    </w:p>
    <w:p w:rsidR="007A2F94" w:rsidRPr="00580139" w:rsidRDefault="00580139">
      <w:pPr>
        <w:numPr>
          <w:ilvl w:val="0"/>
          <w:numId w:val="1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разработки приложений. К ним относятся средства 4</w:t>
      </w:r>
      <w:r>
        <w:t>GL</w:t>
      </w:r>
      <w:r w:rsidRPr="00580139">
        <w:rPr>
          <w:lang w:val="ru-RU"/>
        </w:rPr>
        <w:t xml:space="preserve"> (</w:t>
      </w:r>
      <w:proofErr w:type="spellStart"/>
      <w:r>
        <w:t>Uniface</w:t>
      </w:r>
      <w:proofErr w:type="spellEnd"/>
      <w:r w:rsidRPr="00580139">
        <w:rPr>
          <w:lang w:val="ru-RU"/>
        </w:rPr>
        <w:t xml:space="preserve"> (</w:t>
      </w:r>
      <w:r>
        <w:t>Compuware</w:t>
      </w:r>
      <w:r w:rsidRPr="00580139">
        <w:rPr>
          <w:lang w:val="ru-RU"/>
        </w:rPr>
        <w:t xml:space="preserve">), </w:t>
      </w:r>
      <w:r>
        <w:t>JAM</w:t>
      </w:r>
      <w:r w:rsidRPr="00580139">
        <w:rPr>
          <w:lang w:val="ru-RU"/>
        </w:rPr>
        <w:t xml:space="preserve"> (</w:t>
      </w:r>
      <w:r>
        <w:t>JYACC</w:t>
      </w:r>
      <w:r w:rsidRPr="00580139">
        <w:rPr>
          <w:lang w:val="ru-RU"/>
        </w:rPr>
        <w:t xml:space="preserve">), </w:t>
      </w:r>
      <w:r>
        <w:t>PowerBuilder</w:t>
      </w:r>
      <w:r w:rsidRPr="00580139">
        <w:rPr>
          <w:lang w:val="ru-RU"/>
        </w:rPr>
        <w:t xml:space="preserve"> (</w:t>
      </w:r>
      <w:r>
        <w:t>Sybase</w:t>
      </w:r>
      <w:r w:rsidRPr="00580139">
        <w:rPr>
          <w:lang w:val="ru-RU"/>
        </w:rPr>
        <w:t xml:space="preserve">), </w:t>
      </w:r>
      <w:r>
        <w:t>Develo</w:t>
      </w:r>
      <w:r>
        <w:t>per</w:t>
      </w:r>
      <w:r w:rsidRPr="00580139">
        <w:rPr>
          <w:lang w:val="ru-RU"/>
        </w:rPr>
        <w:t>/2000 (</w:t>
      </w:r>
      <w:r>
        <w:t>ORACLE</w:t>
      </w:r>
      <w:r w:rsidRPr="00580139">
        <w:rPr>
          <w:lang w:val="ru-RU"/>
        </w:rPr>
        <w:t xml:space="preserve">), </w:t>
      </w:r>
      <w:r>
        <w:t>New</w:t>
      </w:r>
      <w:r w:rsidRPr="00580139">
        <w:rPr>
          <w:lang w:val="ru-RU"/>
        </w:rPr>
        <w:t xml:space="preserve"> </w:t>
      </w:r>
      <w:r>
        <w:t>Era</w:t>
      </w:r>
      <w:r w:rsidRPr="00580139">
        <w:rPr>
          <w:lang w:val="ru-RU"/>
        </w:rPr>
        <w:t xml:space="preserve"> (</w:t>
      </w:r>
      <w:r>
        <w:t>Informix</w:t>
      </w:r>
      <w:r w:rsidRPr="00580139">
        <w:rPr>
          <w:lang w:val="ru-RU"/>
        </w:rPr>
        <w:t xml:space="preserve">), </w:t>
      </w:r>
      <w:r>
        <w:t>SQL</w:t>
      </w:r>
      <w:r w:rsidRPr="00580139">
        <w:rPr>
          <w:lang w:val="ru-RU"/>
        </w:rPr>
        <w:t xml:space="preserve"> </w:t>
      </w:r>
      <w:r>
        <w:t>Windows</w:t>
      </w:r>
      <w:r w:rsidRPr="00580139">
        <w:rPr>
          <w:lang w:val="ru-RU"/>
        </w:rPr>
        <w:t xml:space="preserve"> (</w:t>
      </w:r>
      <w:r>
        <w:t>Gupta</w:t>
      </w:r>
      <w:r w:rsidRPr="00580139">
        <w:rPr>
          <w:lang w:val="ru-RU"/>
        </w:rPr>
        <w:t xml:space="preserve">), </w:t>
      </w:r>
      <w:r>
        <w:t>Delphi</w:t>
      </w:r>
      <w:r w:rsidRPr="00580139">
        <w:rPr>
          <w:lang w:val="ru-RU"/>
        </w:rPr>
        <w:t xml:space="preserve"> (</w:t>
      </w:r>
      <w:r>
        <w:t>Borland</w:t>
      </w:r>
      <w:r w:rsidRPr="00580139">
        <w:rPr>
          <w:lang w:val="ru-RU"/>
        </w:rPr>
        <w:t xml:space="preserve">) и др.) и генераторы кодов, входящие в состав </w:t>
      </w:r>
      <w:r>
        <w:t>Vantage</w:t>
      </w:r>
      <w:r w:rsidRPr="00580139">
        <w:rPr>
          <w:lang w:val="ru-RU"/>
        </w:rPr>
        <w:t xml:space="preserve"> </w:t>
      </w:r>
      <w:r>
        <w:t>Team</w:t>
      </w:r>
      <w:r w:rsidRPr="00580139">
        <w:rPr>
          <w:lang w:val="ru-RU"/>
        </w:rPr>
        <w:t xml:space="preserve"> </w:t>
      </w:r>
      <w:r>
        <w:t>Builder</w:t>
      </w:r>
      <w:r w:rsidRPr="00580139">
        <w:rPr>
          <w:lang w:val="ru-RU"/>
        </w:rPr>
        <w:t xml:space="preserve">, </w:t>
      </w:r>
      <w:r>
        <w:t>PRO</w:t>
      </w:r>
      <w:r w:rsidRPr="00580139">
        <w:rPr>
          <w:lang w:val="ru-RU"/>
        </w:rPr>
        <w:t>-</w:t>
      </w:r>
      <w:r>
        <w:t>IV</w:t>
      </w:r>
      <w:r w:rsidRPr="00580139">
        <w:rPr>
          <w:lang w:val="ru-RU"/>
        </w:rPr>
        <w:t xml:space="preserve"> и частично - в </w:t>
      </w:r>
      <w:proofErr w:type="spellStart"/>
      <w:r>
        <w:t>Silverrun</w:t>
      </w:r>
      <w:proofErr w:type="spellEnd"/>
      <w:r w:rsidRPr="00580139">
        <w:rPr>
          <w:lang w:val="ru-RU"/>
        </w:rPr>
        <w:t>;</w:t>
      </w:r>
    </w:p>
    <w:p w:rsidR="007A2F94" w:rsidRPr="00580139" w:rsidRDefault="00580139">
      <w:pPr>
        <w:numPr>
          <w:ilvl w:val="0"/>
          <w:numId w:val="1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реинжиниринга, обеспечивающие анализ программных кодов и схем баз данн</w:t>
      </w:r>
      <w:r w:rsidRPr="00580139">
        <w:rPr>
          <w:lang w:val="ru-RU"/>
        </w:rPr>
        <w:t xml:space="preserve">ых и формирование на их основе различных моделей и проектных спецификаций. Средства анализа схем БД и формирования </w:t>
      </w:r>
      <w:r>
        <w:t>ERD</w:t>
      </w:r>
      <w:r w:rsidRPr="00580139">
        <w:rPr>
          <w:lang w:val="ru-RU"/>
        </w:rPr>
        <w:t xml:space="preserve"> входят в состав </w:t>
      </w:r>
      <w:r>
        <w:t>Vantage</w:t>
      </w:r>
      <w:r w:rsidRPr="00580139">
        <w:rPr>
          <w:lang w:val="ru-RU"/>
        </w:rPr>
        <w:t xml:space="preserve"> </w:t>
      </w:r>
      <w:r>
        <w:t>Team</w:t>
      </w:r>
      <w:r w:rsidRPr="00580139">
        <w:rPr>
          <w:lang w:val="ru-RU"/>
        </w:rPr>
        <w:t xml:space="preserve"> </w:t>
      </w:r>
      <w:r>
        <w:t>Builder</w:t>
      </w:r>
      <w:r w:rsidRPr="00580139">
        <w:rPr>
          <w:lang w:val="ru-RU"/>
        </w:rPr>
        <w:t xml:space="preserve">, </w:t>
      </w:r>
      <w:r>
        <w:t>PRO</w:t>
      </w:r>
      <w:r w:rsidRPr="00580139">
        <w:rPr>
          <w:lang w:val="ru-RU"/>
        </w:rPr>
        <w:t>-</w:t>
      </w:r>
      <w:r>
        <w:t>IV</w:t>
      </w:r>
      <w:r w:rsidRPr="00580139">
        <w:rPr>
          <w:lang w:val="ru-RU"/>
        </w:rPr>
        <w:t xml:space="preserve">, </w:t>
      </w:r>
      <w:proofErr w:type="spellStart"/>
      <w:r>
        <w:t>Silverrun</w:t>
      </w:r>
      <w:proofErr w:type="spellEnd"/>
      <w:r w:rsidRPr="00580139">
        <w:rPr>
          <w:lang w:val="ru-RU"/>
        </w:rPr>
        <w:t xml:space="preserve">, </w:t>
      </w:r>
      <w:r>
        <w:t>Designer</w:t>
      </w:r>
      <w:r w:rsidRPr="00580139">
        <w:rPr>
          <w:lang w:val="ru-RU"/>
        </w:rPr>
        <w:t xml:space="preserve">/2000, </w:t>
      </w:r>
      <w:proofErr w:type="spellStart"/>
      <w:r>
        <w:t>ERwin</w:t>
      </w:r>
      <w:proofErr w:type="spellEnd"/>
      <w:r w:rsidRPr="00580139">
        <w:rPr>
          <w:lang w:val="ru-RU"/>
        </w:rPr>
        <w:t xml:space="preserve"> и </w:t>
      </w:r>
      <w:r>
        <w:t>S</w:t>
      </w:r>
      <w:r w:rsidRPr="00580139">
        <w:rPr>
          <w:lang w:val="ru-RU"/>
        </w:rPr>
        <w:t>-</w:t>
      </w:r>
      <w:proofErr w:type="spellStart"/>
      <w:r>
        <w:t>Designor</w:t>
      </w:r>
      <w:proofErr w:type="spellEnd"/>
      <w:r w:rsidRPr="00580139">
        <w:rPr>
          <w:lang w:val="ru-RU"/>
        </w:rPr>
        <w:t>. В области анализа программных кодов наибольше</w:t>
      </w:r>
      <w:r w:rsidRPr="00580139">
        <w:rPr>
          <w:lang w:val="ru-RU"/>
        </w:rPr>
        <w:t xml:space="preserve">е распространение получают объектно- ориентированные </w:t>
      </w:r>
      <w:r>
        <w:t>CASE</w:t>
      </w:r>
      <w:r w:rsidRPr="00580139">
        <w:rPr>
          <w:lang w:val="ru-RU"/>
        </w:rPr>
        <w:t>-средства, обеспечивающие реинжиниринг программ на языке С++ (</w:t>
      </w:r>
      <w:r>
        <w:t>Rational</w:t>
      </w:r>
      <w:r w:rsidRPr="00580139">
        <w:rPr>
          <w:lang w:val="ru-RU"/>
        </w:rPr>
        <w:t xml:space="preserve"> </w:t>
      </w:r>
      <w:r>
        <w:t>Rose</w:t>
      </w:r>
      <w:r w:rsidRPr="00580139">
        <w:rPr>
          <w:lang w:val="ru-RU"/>
        </w:rPr>
        <w:t xml:space="preserve"> (</w:t>
      </w:r>
      <w:r>
        <w:t>Rational</w:t>
      </w:r>
      <w:r w:rsidRPr="00580139">
        <w:rPr>
          <w:lang w:val="ru-RU"/>
        </w:rPr>
        <w:t xml:space="preserve"> </w:t>
      </w:r>
      <w:r>
        <w:t>Software</w:t>
      </w:r>
      <w:r w:rsidRPr="00580139">
        <w:rPr>
          <w:lang w:val="ru-RU"/>
        </w:rPr>
        <w:t xml:space="preserve">), </w:t>
      </w:r>
      <w:r>
        <w:t>Object</w:t>
      </w:r>
      <w:r w:rsidRPr="00580139">
        <w:rPr>
          <w:lang w:val="ru-RU"/>
        </w:rPr>
        <w:t xml:space="preserve"> </w:t>
      </w:r>
      <w:r>
        <w:t>Team</w:t>
      </w:r>
      <w:r w:rsidRPr="00580139">
        <w:rPr>
          <w:lang w:val="ru-RU"/>
        </w:rPr>
        <w:t xml:space="preserve"> (</w:t>
      </w:r>
      <w:r>
        <w:t>Cayenne</w:t>
      </w:r>
      <w:r w:rsidRPr="00580139">
        <w:rPr>
          <w:lang w:val="ru-RU"/>
        </w:rPr>
        <w:t>)).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6" w:name="_b35fqx51qh1n" w:colFirst="0" w:colLast="0"/>
      <w:bookmarkEnd w:id="26"/>
      <w:r w:rsidRPr="00580139">
        <w:rPr>
          <w:lang w:val="ru-RU"/>
        </w:rPr>
        <w:t xml:space="preserve">44. Вспомогательные средства </w:t>
      </w:r>
      <w:r>
        <w:t>CASE</w:t>
      </w:r>
      <w:r w:rsidRPr="00580139">
        <w:rPr>
          <w:lang w:val="ru-RU"/>
        </w:rPr>
        <w:t>-технологий.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Вспомогательные типы включают:</w:t>
      </w:r>
    </w:p>
    <w:p w:rsidR="007A2F94" w:rsidRPr="00580139" w:rsidRDefault="00580139">
      <w:pPr>
        <w:numPr>
          <w:ilvl w:val="0"/>
          <w:numId w:val="9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</w:t>
      </w:r>
      <w:r w:rsidRPr="00580139">
        <w:rPr>
          <w:lang w:val="ru-RU"/>
        </w:rPr>
        <w:t>редства</w:t>
      </w:r>
      <w:proofErr w:type="gramEnd"/>
      <w:r w:rsidRPr="00580139">
        <w:rPr>
          <w:lang w:val="ru-RU"/>
        </w:rPr>
        <w:t xml:space="preserve"> планирования и управления проектом (</w:t>
      </w:r>
      <w:r>
        <w:t>SE</w:t>
      </w:r>
      <w:r w:rsidRPr="00580139">
        <w:rPr>
          <w:lang w:val="ru-RU"/>
        </w:rPr>
        <w:t xml:space="preserve"> </w:t>
      </w:r>
      <w:r>
        <w:t>Companion</w:t>
      </w:r>
      <w:r w:rsidRPr="00580139">
        <w:rPr>
          <w:lang w:val="ru-RU"/>
        </w:rPr>
        <w:t xml:space="preserve">, </w:t>
      </w:r>
      <w:r>
        <w:t>Microsoft</w:t>
      </w:r>
      <w:r w:rsidRPr="00580139">
        <w:rPr>
          <w:lang w:val="ru-RU"/>
        </w:rPr>
        <w:t xml:space="preserve"> </w:t>
      </w:r>
      <w:r>
        <w:t>Project</w:t>
      </w:r>
      <w:r w:rsidRPr="00580139">
        <w:rPr>
          <w:lang w:val="ru-RU"/>
        </w:rPr>
        <w:t xml:space="preserve"> и др.);</w:t>
      </w:r>
    </w:p>
    <w:p w:rsidR="007A2F94" w:rsidRPr="00580139" w:rsidRDefault="00580139">
      <w:pPr>
        <w:numPr>
          <w:ilvl w:val="0"/>
          <w:numId w:val="9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конфигурационного управления (</w:t>
      </w:r>
      <w:r>
        <w:t>PVCS</w:t>
      </w:r>
      <w:r w:rsidRPr="00580139">
        <w:rPr>
          <w:lang w:val="ru-RU"/>
        </w:rPr>
        <w:t xml:space="preserve"> (</w:t>
      </w:r>
      <w:proofErr w:type="spellStart"/>
      <w:r>
        <w:t>Intersolv</w:t>
      </w:r>
      <w:proofErr w:type="spellEnd"/>
      <w:r w:rsidRPr="00580139">
        <w:rPr>
          <w:lang w:val="ru-RU"/>
        </w:rPr>
        <w:t>));</w:t>
      </w:r>
    </w:p>
    <w:p w:rsidR="007A2F94" w:rsidRDefault="00580139">
      <w:pPr>
        <w:numPr>
          <w:ilvl w:val="0"/>
          <w:numId w:val="9"/>
        </w:numPr>
        <w:ind w:hanging="360"/>
        <w:contextualSpacing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(Quality Works (Segue Software));</w:t>
      </w:r>
    </w:p>
    <w:p w:rsidR="007A2F94" w:rsidRPr="00580139" w:rsidRDefault="00580139">
      <w:pPr>
        <w:numPr>
          <w:ilvl w:val="0"/>
          <w:numId w:val="9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документирования (</w:t>
      </w:r>
      <w:proofErr w:type="spellStart"/>
      <w:r>
        <w:t>SoDA</w:t>
      </w:r>
      <w:proofErr w:type="spellEnd"/>
      <w:r w:rsidRPr="00580139">
        <w:rPr>
          <w:lang w:val="ru-RU"/>
        </w:rPr>
        <w:t xml:space="preserve"> (</w:t>
      </w:r>
      <w:r>
        <w:t>Rational</w:t>
      </w:r>
      <w:r w:rsidRPr="00580139">
        <w:rPr>
          <w:lang w:val="ru-RU"/>
        </w:rPr>
        <w:t xml:space="preserve"> </w:t>
      </w:r>
      <w:r>
        <w:t>Software</w:t>
      </w:r>
      <w:r w:rsidRPr="00580139">
        <w:rPr>
          <w:lang w:val="ru-RU"/>
        </w:rPr>
        <w:t>)).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7" w:name="_mpsgw4nce7k3" w:colFirst="0" w:colLast="0"/>
      <w:bookmarkEnd w:id="27"/>
      <w:r w:rsidRPr="00580139">
        <w:rPr>
          <w:lang w:val="ru-RU"/>
        </w:rPr>
        <w:t xml:space="preserve">45. </w:t>
      </w:r>
      <w:r w:rsidRPr="00580139">
        <w:rPr>
          <w:lang w:val="ru-RU"/>
        </w:rPr>
        <w:t xml:space="preserve">Инструментальные средства </w:t>
      </w:r>
      <w:r>
        <w:t>CASE</w:t>
      </w:r>
      <w:r w:rsidRPr="00580139">
        <w:rPr>
          <w:lang w:val="ru-RU"/>
        </w:rPr>
        <w:t>-технологий.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Инструментальное средство </w:t>
      </w:r>
      <w:r>
        <w:t>SE</w:t>
      </w:r>
      <w:r w:rsidRPr="00580139">
        <w:rPr>
          <w:lang w:val="ru-RU"/>
        </w:rPr>
        <w:t xml:space="preserve"> </w:t>
      </w:r>
      <w:r>
        <w:t>Companion</w:t>
      </w:r>
      <w:r w:rsidRPr="00580139">
        <w:rPr>
          <w:lang w:val="ru-RU"/>
        </w:rPr>
        <w:t xml:space="preserve"> является средой, в которой реализован электронный вариант методологии </w:t>
      </w:r>
      <w:r>
        <w:t>DATARUN</w:t>
      </w:r>
      <w:r w:rsidRPr="00580139">
        <w:rPr>
          <w:lang w:val="ru-RU"/>
        </w:rPr>
        <w:t>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8" w:name="_re6bsfrlqo9j" w:colFirst="0" w:colLast="0"/>
      <w:bookmarkEnd w:id="28"/>
      <w:r w:rsidRPr="00580139">
        <w:rPr>
          <w:lang w:val="ru-RU"/>
        </w:rPr>
        <w:lastRenderedPageBreak/>
        <w:t xml:space="preserve">46. Интегрированные среды </w:t>
      </w:r>
      <w:r>
        <w:t>CASE</w:t>
      </w:r>
      <w:r w:rsidRPr="00580139">
        <w:rPr>
          <w:lang w:val="ru-RU"/>
        </w:rPr>
        <w:t>-технологий.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 xml:space="preserve">Интегрированное </w:t>
      </w:r>
      <w:r>
        <w:t>CASE</w:t>
      </w:r>
      <w:r w:rsidRPr="00580139">
        <w:rPr>
          <w:lang w:val="ru-RU"/>
        </w:rPr>
        <w:t>-средство (или комплекс средств,</w:t>
      </w:r>
      <w:r w:rsidRPr="00580139">
        <w:rPr>
          <w:lang w:val="ru-RU"/>
        </w:rPr>
        <w:t xml:space="preserve"> поддерживающих полный ЖЦ ПО) содержит следующие компоненты:</w:t>
      </w:r>
    </w:p>
    <w:p w:rsidR="007A2F94" w:rsidRPr="00580139" w:rsidRDefault="00580139">
      <w:pPr>
        <w:numPr>
          <w:ilvl w:val="0"/>
          <w:numId w:val="1"/>
        </w:numPr>
        <w:ind w:hanging="360"/>
        <w:contextualSpacing/>
        <w:rPr>
          <w:lang w:val="ru-RU"/>
        </w:rPr>
      </w:pPr>
      <w:proofErr w:type="spellStart"/>
      <w:proofErr w:type="gramStart"/>
      <w:r w:rsidRPr="00580139">
        <w:rPr>
          <w:lang w:val="ru-RU"/>
        </w:rPr>
        <w:t>репозиторий</w:t>
      </w:r>
      <w:proofErr w:type="spellEnd"/>
      <w:proofErr w:type="gramEnd"/>
      <w:r w:rsidRPr="00580139">
        <w:rPr>
          <w:lang w:val="ru-RU"/>
        </w:rPr>
        <w:t xml:space="preserve">, являющийся основой </w:t>
      </w:r>
      <w:r>
        <w:t>CASE</w:t>
      </w:r>
      <w:r w:rsidRPr="00580139">
        <w:rPr>
          <w:lang w:val="ru-RU"/>
        </w:rPr>
        <w:t>-средства. Он должен обеспечивать хранение версий проекта и его отдельных компонентов, синхронизацию поступления информации от различных разработчиков при груп</w:t>
      </w:r>
      <w:r w:rsidRPr="00580139">
        <w:rPr>
          <w:lang w:val="ru-RU"/>
        </w:rPr>
        <w:t>повой разработке, контроль метаданных на полноту и непротиворечивость;</w:t>
      </w:r>
    </w:p>
    <w:p w:rsidR="007A2F94" w:rsidRPr="00580139" w:rsidRDefault="00580139">
      <w:pPr>
        <w:numPr>
          <w:ilvl w:val="0"/>
          <w:numId w:val="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графические</w:t>
      </w:r>
      <w:proofErr w:type="gramEnd"/>
      <w:r w:rsidRPr="00580139">
        <w:rPr>
          <w:lang w:val="ru-RU"/>
        </w:rPr>
        <w:t xml:space="preserve"> средства анализа и проектирования, обеспечивающие создание и редактирование иерархически связанных диаграмм (</w:t>
      </w:r>
      <w:r>
        <w:t>DFD</w:t>
      </w:r>
      <w:r w:rsidRPr="00580139">
        <w:rPr>
          <w:lang w:val="ru-RU"/>
        </w:rPr>
        <w:t xml:space="preserve">, </w:t>
      </w:r>
      <w:r>
        <w:t>ERD</w:t>
      </w:r>
      <w:r w:rsidRPr="00580139">
        <w:rPr>
          <w:lang w:val="ru-RU"/>
        </w:rPr>
        <w:t xml:space="preserve"> и др.), образующих модели ИС;</w:t>
      </w:r>
    </w:p>
    <w:p w:rsidR="007A2F94" w:rsidRPr="00580139" w:rsidRDefault="00580139">
      <w:pPr>
        <w:numPr>
          <w:ilvl w:val="0"/>
          <w:numId w:val="1"/>
        </w:numPr>
        <w:ind w:hanging="360"/>
        <w:contextualSpacing/>
        <w:rPr>
          <w:lang w:val="ru-RU"/>
        </w:rPr>
      </w:pPr>
      <w:proofErr w:type="gramStart"/>
      <w:r w:rsidRPr="00580139">
        <w:rPr>
          <w:lang w:val="ru-RU"/>
        </w:rPr>
        <w:t>средства</w:t>
      </w:r>
      <w:proofErr w:type="gramEnd"/>
      <w:r w:rsidRPr="00580139">
        <w:rPr>
          <w:lang w:val="ru-RU"/>
        </w:rPr>
        <w:t xml:space="preserve"> разработки прило</w:t>
      </w:r>
      <w:r w:rsidRPr="00580139">
        <w:rPr>
          <w:lang w:val="ru-RU"/>
        </w:rPr>
        <w:t>жений, включая языки 4</w:t>
      </w:r>
      <w:r>
        <w:t>GL</w:t>
      </w:r>
      <w:r w:rsidRPr="00580139">
        <w:rPr>
          <w:lang w:val="ru-RU"/>
        </w:rPr>
        <w:t xml:space="preserve"> и генераторы кодов;</w:t>
      </w:r>
    </w:p>
    <w:p w:rsidR="007A2F94" w:rsidRDefault="00580139">
      <w:pPr>
        <w:numPr>
          <w:ilvl w:val="0"/>
          <w:numId w:val="1"/>
        </w:numPr>
        <w:ind w:hanging="360"/>
        <w:contextualSpacing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конфигурационного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>;</w:t>
      </w:r>
    </w:p>
    <w:p w:rsidR="007A2F94" w:rsidRDefault="00580139">
      <w:pPr>
        <w:numPr>
          <w:ilvl w:val="0"/>
          <w:numId w:val="1"/>
        </w:numPr>
        <w:ind w:hanging="360"/>
        <w:contextualSpacing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документирования</w:t>
      </w:r>
      <w:proofErr w:type="spellEnd"/>
      <w:r>
        <w:t>;</w:t>
      </w:r>
    </w:p>
    <w:p w:rsidR="007A2F94" w:rsidRDefault="00580139">
      <w:pPr>
        <w:numPr>
          <w:ilvl w:val="0"/>
          <w:numId w:val="1"/>
        </w:numPr>
        <w:ind w:hanging="360"/>
        <w:contextualSpacing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;</w:t>
      </w:r>
    </w:p>
    <w:p w:rsidR="007A2F94" w:rsidRDefault="00580139">
      <w:pPr>
        <w:numPr>
          <w:ilvl w:val="0"/>
          <w:numId w:val="1"/>
        </w:numPr>
        <w:ind w:hanging="360"/>
        <w:contextualSpacing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>;</w:t>
      </w:r>
    </w:p>
    <w:p w:rsidR="007A2F94" w:rsidRDefault="00580139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средства</w:t>
      </w:r>
      <w:proofErr w:type="spellEnd"/>
      <w:proofErr w:type="gramEnd"/>
      <w:r>
        <w:t xml:space="preserve"> </w:t>
      </w:r>
      <w:proofErr w:type="spellStart"/>
      <w:r>
        <w:t>реинжиниринга</w:t>
      </w:r>
      <w:proofErr w:type="spellEnd"/>
      <w:r>
        <w:t>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29" w:name="_hxvt5yhwgn80" w:colFirst="0" w:colLast="0"/>
      <w:bookmarkEnd w:id="29"/>
      <w:r w:rsidRPr="00580139">
        <w:rPr>
          <w:lang w:val="ru-RU"/>
        </w:rPr>
        <w:t>47. Управление временем проекта. Календарный план.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Календарный план – это поэтапно разбитая и упорядоченная по времени выполнения последовательность работ проекта.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Не нагляден при распараллеливании работ. Для этого используются сетевые графики.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30" w:name="_6cpevmr5ds8c" w:colFirst="0" w:colLast="0"/>
      <w:bookmarkEnd w:id="30"/>
      <w:r w:rsidRPr="00580139">
        <w:rPr>
          <w:lang w:val="ru-RU"/>
        </w:rPr>
        <w:t>48. Управление рисками.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Риск – это любая причина, по которой р</w:t>
      </w:r>
      <w:r w:rsidRPr="00580139">
        <w:rPr>
          <w:lang w:val="ru-RU"/>
        </w:rPr>
        <w:t>азвитие проекта может быть прервано. План управления рисками – идентификация рисков для данного проекта и мероприятия, снижающие зависимость проектов от рисков. Исключение риска, уменьшение риска, предупреждение ущерба от риска, планирование действий в неп</w:t>
      </w:r>
      <w:r w:rsidRPr="00580139">
        <w:rPr>
          <w:lang w:val="ru-RU"/>
        </w:rPr>
        <w:t>редвиденных ситуациях.</w:t>
      </w:r>
    </w:p>
    <w:p w:rsidR="007A2F94" w:rsidRPr="00580139" w:rsidRDefault="00580139">
      <w:pPr>
        <w:pStyle w:val="6"/>
        <w:contextualSpacing w:val="0"/>
        <w:rPr>
          <w:lang w:val="ru-RU"/>
        </w:rPr>
      </w:pPr>
      <w:bookmarkStart w:id="31" w:name="_7qhb9mfz2lpz" w:colFirst="0" w:colLast="0"/>
      <w:bookmarkStart w:id="32" w:name="_4carez9ci1l5" w:colFirst="0" w:colLast="0"/>
      <w:bookmarkEnd w:id="31"/>
      <w:bookmarkEnd w:id="32"/>
      <w:r w:rsidRPr="00580139">
        <w:rPr>
          <w:lang w:val="ru-RU"/>
        </w:rPr>
        <w:t>52. Управление качеством. План управления качеством.</w:t>
      </w:r>
    </w:p>
    <w:p w:rsidR="007A2F94" w:rsidRPr="00580139" w:rsidRDefault="00580139">
      <w:pPr>
        <w:rPr>
          <w:lang w:val="ru-RU"/>
        </w:rPr>
      </w:pPr>
      <w:r w:rsidRPr="00580139">
        <w:rPr>
          <w:lang w:val="ru-RU"/>
        </w:rPr>
        <w:t>План управления качеством – это перечень мероприятий, которые проводятс</w:t>
      </w:r>
      <w:r w:rsidRPr="00580139">
        <w:rPr>
          <w:lang w:val="ru-RU"/>
        </w:rPr>
        <w:t>я в контрольных точках жизненного цикла проекта для измерения и оценки определенных показателей, характеризующих достигаемые результаты.</w:t>
      </w:r>
      <w:bookmarkStart w:id="33" w:name="_mgbgtdtu9olm" w:colFirst="0" w:colLast="0"/>
      <w:bookmarkStart w:id="34" w:name="_GoBack"/>
      <w:bookmarkEnd w:id="33"/>
      <w:bookmarkEnd w:id="34"/>
    </w:p>
    <w:sectPr w:rsidR="007A2F94" w:rsidRPr="005801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0B78"/>
    <w:multiLevelType w:val="multilevel"/>
    <w:tmpl w:val="3662AF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82777B"/>
    <w:multiLevelType w:val="multilevel"/>
    <w:tmpl w:val="D9F2A7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7D69F6"/>
    <w:multiLevelType w:val="multilevel"/>
    <w:tmpl w:val="BB30A9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8665F99"/>
    <w:multiLevelType w:val="multilevel"/>
    <w:tmpl w:val="8F042D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AC49AF"/>
    <w:multiLevelType w:val="multilevel"/>
    <w:tmpl w:val="F2B6C9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7423653"/>
    <w:multiLevelType w:val="multilevel"/>
    <w:tmpl w:val="83549F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81911F5"/>
    <w:multiLevelType w:val="multilevel"/>
    <w:tmpl w:val="0ABE5DE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22222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5E617F85"/>
    <w:multiLevelType w:val="multilevel"/>
    <w:tmpl w:val="D8E2D6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FBB580F"/>
    <w:multiLevelType w:val="multilevel"/>
    <w:tmpl w:val="F4B8EF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05604DF"/>
    <w:multiLevelType w:val="multilevel"/>
    <w:tmpl w:val="034CB7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3F3326E"/>
    <w:multiLevelType w:val="multilevel"/>
    <w:tmpl w:val="E4E85C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7F3984"/>
    <w:multiLevelType w:val="multilevel"/>
    <w:tmpl w:val="7E74C6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0D621E3"/>
    <w:multiLevelType w:val="multilevel"/>
    <w:tmpl w:val="8F308BF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B676E88"/>
    <w:multiLevelType w:val="multilevel"/>
    <w:tmpl w:val="4D64627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3"/>
  </w:num>
  <w:num w:numId="8">
    <w:abstractNumId w:val="13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2F94"/>
    <w:rsid w:val="00580139"/>
    <w:rsid w:val="007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54A8E-EDD3-4AD8-8355-6C3773F8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  <w:jc w:val="left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1487</Words>
  <Characters>8478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Безбородов</cp:lastModifiedBy>
  <cp:revision>2</cp:revision>
  <dcterms:created xsi:type="dcterms:W3CDTF">2017-04-24T16:55:00Z</dcterms:created>
  <dcterms:modified xsi:type="dcterms:W3CDTF">2017-04-24T16:58:00Z</dcterms:modified>
</cp:coreProperties>
</file>