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50.png" ContentType="image/png"/>
  <Override PartName="/word/media/rId75.png" ContentType="image/png"/>
  <Override PartName="/word/media/rId145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-US"/>
        </w:rPr>
        <w:t xml:space="preserve">SHF Reverse-Engineered Technical Design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n-US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lang w:val="en-US"/>
        </w:rPr>
        <w:t xml:space="preserve">Document date: 2026-10-11</w:t>
      </w:r>
    </w:p>
    <w:p>
      <w:pPr>
        <w:pStyle w:val="BodyText"/>
      </w:pPr>
      <w:r>
        <w:rPr>
          <w:lang w:val="en-US"/>
        </w:rPr>
        <w:t xml:space="preserve">Reading guide:</w:t>
      </w:r>
    </w:p>
    <w:p>
      <w:pPr>
        <w:pStyle w:val="Compact"/>
        <w:numPr>
          <w:ilvl w:val="0"/>
          <w:numId w:val="1001"/>
        </w:numPr>
      </w:pPr>
      <w:hyperlink w:anchor="_d3336b3e66230d604a7f10fd19c4ef6aebf3584">
        <w:r>
          <w:rPr>
            <w:rStyle w:val="Hyperlink"/>
            <w:lang w:val="en-US"/>
          </w:rPr>
          <w:t xml:space="preserve">Existing architecture</w:t>
        </w:r>
      </w:hyperlink>
    </w:p>
    <w:p>
      <w:pPr>
        <w:pStyle w:val="Compact"/>
        <w:numPr>
          <w:ilvl w:val="0"/>
          <w:numId w:val="1001"/>
        </w:numPr>
      </w:pPr>
      <w:hyperlink w:anchor="_e212131aed48713ef62fbb444f5a5a8b6f37baa">
        <w:r>
          <w:rPr>
            <w:rStyle w:val="Hyperlink"/>
            <w:lang w:val="en-US"/>
          </w:rPr>
          <w:t xml:space="preserve">API and application services</w:t>
        </w:r>
      </w:hyperlink>
    </w:p>
    <w:p>
      <w:pPr>
        <w:pStyle w:val="Compact"/>
        <w:numPr>
          <w:ilvl w:val="0"/>
          <w:numId w:val="1001"/>
        </w:numPr>
      </w:pPr>
      <w:hyperlink w:anchor="_7a58fec9de6ac07c37981e493a97ad712e62dc0">
        <w:r>
          <w:rPr>
            <w:rStyle w:val="Hyperlink"/>
            <w:lang w:val="en-US"/>
          </w:rPr>
          <w:t xml:space="preserve">UI design</w:t>
        </w:r>
      </w:hyperlink>
    </w:p>
    <w:p>
      <w:pPr>
        <w:pStyle w:val="Compact"/>
        <w:numPr>
          <w:ilvl w:val="0"/>
          <w:numId w:val="1001"/>
        </w:numPr>
      </w:pPr>
      <w:hyperlink w:anchor="_67cf25ec7f7621cc68d035f2fa88adb64b8d9bd">
        <w:r>
          <w:rPr>
            <w:rStyle w:val="Hyperlink"/>
            <w:lang w:val="en-US"/>
          </w:rPr>
          <w:t xml:space="preserve">Database and business rules</w:t>
        </w:r>
      </w:hyperlink>
    </w:p>
    <w:p>
      <w:pPr>
        <w:pStyle w:val="Compact"/>
        <w:numPr>
          <w:ilvl w:val="0"/>
          <w:numId w:val="1001"/>
        </w:numPr>
      </w:pPr>
      <w:hyperlink w:anchor="_b60b42f84a5408cda600abba91bb76f04f346ad">
        <w:r>
          <w:rPr>
            <w:rStyle w:val="Hyperlink"/>
            <w:lang w:val="en-US"/>
          </w:rPr>
          <w:t xml:space="preserve">Batch processes</w:t>
        </w:r>
      </w:hyperlink>
    </w:p>
    <w:p>
      <w:pPr>
        <w:pStyle w:val="Compact"/>
        <w:numPr>
          <w:ilvl w:val="0"/>
          <w:numId w:val="1001"/>
        </w:numPr>
      </w:pPr>
      <w:hyperlink w:anchor="_cf10da51410a3c2fb7dcd45499f92c6ce859bf2">
        <w:r>
          <w:rPr>
            <w:rStyle w:val="Hyperlink"/>
            <w:lang w:val="en-US"/>
          </w:rPr>
          <w:t xml:space="preserve">Interfaces</w:t>
        </w:r>
      </w:hyperlink>
    </w:p>
    <w:p>
      <w:pPr>
        <w:pStyle w:val="Compact"/>
        <w:numPr>
          <w:ilvl w:val="0"/>
          <w:numId w:val="1001"/>
        </w:numPr>
      </w:pPr>
      <w:hyperlink w:anchor="_6f02cb5705575ed429fcaee3f5ba54379e09661">
        <w:r>
          <w:rPr>
            <w:rStyle w:val="Hyperlink"/>
            <w:lang w:val="en-US"/>
          </w:rPr>
          <w:t xml:space="preserve">Security and operational risks</w:t>
        </w:r>
      </w:hyperlink>
    </w:p>
    <w:p>
      <w:pPr>
        <w:pStyle w:val="Compact"/>
        <w:numPr>
          <w:ilvl w:val="0"/>
          <w:numId w:val="1001"/>
        </w:numPr>
      </w:pPr>
      <w:hyperlink w:anchor="_1df27e54152e8addfa581c8722e724f848c5f3c">
        <w:r>
          <w:rPr>
            <w:rStyle w:val="Hyperlink"/>
            <w:lang w:val="en-US"/>
          </w:rPr>
          <w:t xml:space="preserve">Modern platform recommendation</w:t>
        </w:r>
      </w:hyperlink>
    </w:p>
    <w:p>
      <w:pPr>
        <w:pStyle w:val="Compact"/>
        <w:numPr>
          <w:ilvl w:val="0"/>
          <w:numId w:val="1001"/>
        </w:numPr>
      </w:pPr>
      <w:hyperlink w:anchor="_03a0cc934166dff9303724b3925b0ef036432e4">
        <w:r>
          <w:rPr>
            <w:rStyle w:val="Hyperlink"/>
            <w:lang w:val="en-US"/>
          </w:rPr>
          <w:t xml:space="preserve">Migration and validation</w:t>
        </w:r>
      </w:hyperlink>
    </w:p>
    <w:p>
      <w:pPr>
        <w:pStyle w:val="Compact"/>
        <w:numPr>
          <w:ilvl w:val="0"/>
          <w:numId w:val="1001"/>
        </w:numPr>
      </w:pPr>
      <w:hyperlink w:anchor="_d7f13bd6159c091bb8aa0e257428abaeab9e304">
        <w:r>
          <w:rPr>
            <w:rStyle w:val="Hyperlink"/>
            <w:lang w:val="en-US"/>
          </w:rPr>
          <w:t xml:space="preserve">Evidence and open questions</w:t>
        </w:r>
      </w:hyperlink>
    </w:p>
    <w:p>
      <w:pPr>
        <w:pStyle w:val="Heading1"/>
      </w:pPr>
      <w:bookmarkStart w:id="9" w:name="_6d3f6e5fae4ae577c1a1bfdf2b3531902b8b988"/>
      <w:r>
        <w:rPr>
          <w:lang w:val="en-US"/>
        </w:rPr>
        <w:t xml:space="preserve">1. Purpose, Scope, and Evidence</w:t>
      </w:r>
      <w:bookmarkEnd w:id="9"/>
    </w:p>
    <w:p>
      <w:pPr>
        <w:pStyle w:val="FirstParagraph"/>
      </w:pPr>
      <w:r>
        <w:rPr>
          <w:lang w:val="en-US"/>
        </w:rPr>
        <w:t xml:space="preserve">This document describes the existing SHF application and a proposed replacement</w:t>
      </w:r>
      <w:r>
        <w:rPr>
          <w:lang w:val="en-US"/>
        </w:rPr>
        <w:t xml:space="preserve"> </w:t>
      </w:r>
      <w:r>
        <w:rPr>
          <w:lang w:val="en-US"/>
        </w:rPr>
        <w:t xml:space="preserve">platform without Java or IBM WebSphere. The design separates API/application</w:t>
      </w:r>
      <w:r>
        <w:rPr>
          <w:lang w:val="en-US"/>
        </w:rPr>
        <w:t xml:space="preserve"> </w:t>
      </w:r>
      <w:r>
        <w:rPr>
          <w:lang w:val="en-US"/>
        </w:rPr>
        <w:t xml:space="preserve">services, UI, batch processes, and external interfaces. Existing behavior and</w:t>
      </w:r>
      <w:r>
        <w:rPr>
          <w:lang w:val="en-US"/>
        </w:rPr>
        <w:t xml:space="preserve"> </w:t>
      </w:r>
      <w:r>
        <w:rPr>
          <w:lang w:val="en-US"/>
        </w:rPr>
        <w:t xml:space="preserve">proposed behavior must not be treated as the same contract.</w:t>
      </w:r>
    </w:p>
    <w:p>
      <w:pPr>
        <w:pStyle w:val="BodyText"/>
      </w:pPr>
      <w:r>
        <w:rPr>
          <w:lang w:val="en-US"/>
        </w:rPr>
        <w:t xml:space="preserve">Evidence labels used throughout the document: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-US"/>
        </w:rPr>
        <w:t xml:space="preserve">Verified source:</w:t>
      </w:r>
      <w:r>
        <w:rPr>
          <w:lang w:val="en-US"/>
        </w:rPr>
        <w:t xml:space="preserve"> </w:t>
      </w:r>
      <w:r>
        <w:rPr>
          <w:lang w:val="en-US"/>
        </w:rPr>
        <w:t xml:space="preserve">directly supported by readable source or configuration.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-US"/>
        </w:rPr>
        <w:t xml:space="preserve">Inferred:</w:t>
      </w:r>
      <w:r>
        <w:rPr>
          <w:lang w:val="en-US"/>
        </w:rPr>
        <w:t xml:space="preserve"> </w:t>
      </w:r>
      <w:r>
        <w:rPr>
          <w:lang w:val="en-US"/>
        </w:rPr>
        <w:t xml:space="preserve">a reasonable interpretation that still needs runtime or owner confirmation.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-US"/>
        </w:rPr>
        <w:t xml:space="preserve">Proposed:</w:t>
      </w:r>
      <w:r>
        <w:rPr>
          <w:lang w:val="en-US"/>
        </w:rPr>
        <w:t xml:space="preserve"> </w:t>
      </w:r>
      <w:r>
        <w:rPr>
          <w:lang w:val="en-US"/>
        </w:rPr>
        <w:t xml:space="preserve">the recommended replacement design, not an existing implementation.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-US"/>
        </w:rPr>
        <w:t xml:space="preserve">Unverified:</w:t>
      </w:r>
      <w:r>
        <w:rPr>
          <w:lang w:val="en-US"/>
        </w:rPr>
        <w:t xml:space="preserve"> </w:t>
      </w:r>
      <w:r>
        <w:rPr>
          <w:lang w:val="en-US"/>
        </w:rPr>
        <w:t xml:space="preserve">unavailable, access-restricted, or not demonstrated in this workspace.</w:t>
      </w:r>
    </w:p>
    <w:p>
      <w:pPr>
        <w:pStyle w:val="FirstParagraph"/>
      </w:pPr>
      <w:r>
        <w:rPr>
          <w:lang w:val="en-US"/>
        </w:rPr>
        <w:t xml:space="preserve">The investigation is read-only with respect to application code, databases,</w:t>
      </w:r>
      <w:r>
        <w:rPr>
          <w:lang w:val="en-US"/>
        </w:rPr>
        <w:t xml:space="preserve"> </w:t>
      </w:r>
      <w:r>
        <w:rPr>
          <w:lang w:val="en-US"/>
        </w:rPr>
        <w:t xml:space="preserve">brokers, and external business services. Credentials and sensitive payloads must</w:t>
      </w:r>
      <w:r>
        <w:rPr>
          <w:lang w:val="en-US"/>
        </w:rPr>
        <w:t xml:space="preserve"> </w:t>
      </w:r>
      <w:r>
        <w:rPr>
          <w:lang w:val="en-US"/>
        </w:rPr>
        <w:t xml:space="preserve">not be copied into this document. No deployed runtime version is assumed merely</w:t>
      </w:r>
      <w:r>
        <w:rPr>
          <w:lang w:val="en-US"/>
        </w:rPr>
        <w:t xml:space="preserve"> </w:t>
      </w:r>
      <w:r>
        <w:rPr>
          <w:lang w:val="en-US"/>
        </w:rPr>
        <w:t xml:space="preserve">from a directory name or an archived deployment.</w:t>
      </w:r>
    </w:p>
    <w:p>
      <w:pPr>
        <w:pStyle w:val="Heading2"/>
      </w:pPr>
      <w:bookmarkStart w:id="10" w:name="_eacb4cbbd98d29413a129a055a5ebf4f99204a1"/>
      <w:r>
        <w:rPr>
          <w:lang w:val="en-US"/>
        </w:rPr>
        <w:t xml:space="preserve">1.1 Initial Verified Baseline</w:t>
      </w:r>
      <w:bookmarkEnd w:id="10"/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Observation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Evidence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Design implication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The application is packaged as a J2EE 1.4 web EAR, with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SHFWeb.war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and context root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</w:t>
            </w:r>
            <w:r>
              <w:rPr>
                <w:lang w:val="en-US"/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11">
              <w:r>
                <w:rPr>
                  <w:rStyle w:val="Hyperlink"/>
                  <w:lang w:val="en-US"/>
                  <w:sz w:val="18"/>
                </w:rPr>
                <w:t xml:space="preserve">EAR descriptor</w:t>
              </w:r>
            </w:hyperlink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Preserve the legacy URL base during incremental migration; do not assume a current REST API.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Struts action mappings bind forms to operation-specific actions and JSP forwards.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12">
              <w:r>
                <w:rPr>
                  <w:rStyle w:val="Hyperlink"/>
                  <w:lang w:val="en-US"/>
                  <w:sz w:val="18"/>
                </w:rPr>
                <w:t xml:space="preserve">Struts mappings</w:t>
              </w:r>
            </w:hyperlink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Reverse-engineer operation parameters, form fields, authorization, and view state separately from proposed HTTP resources.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Login calls Noga authorization, loads a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UserProfile</w:t>
            </w:r>
            <w:r>
              <w:rPr>
                <w:lang w:val="en-US"/>
                <w:sz w:val="18"/>
              </w:rPr>
              <w:t xml:space="preserve">, stores it in the HTTP session, and sets a 5,400-second inactivity interval.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13">
              <w:r>
                <w:rPr>
                  <w:rStyle w:val="Hyperlink"/>
                  <w:lang w:val="en-US"/>
                  <w:sz w:val="18"/>
                </w:rPr>
                <w:t xml:space="preserve">LoginAction</w:t>
              </w:r>
            </w:hyperlink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Identity, application permissions, session lifetime, and mobile audit behavior are migration contracts.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An MDB parses an SHFSP XML response and updates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shifter.shf_transactions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using its transaction ID.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14">
              <w:r>
                <w:rPr>
                  <w:rStyle w:val="Hyperlink"/>
                  <w:lang w:val="en-US"/>
                  <w:sz w:val="18"/>
                </w:rPr>
                <w:t xml:space="preserve">SHFSPMDBBean</w:t>
              </w:r>
            </w:hyperlink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Keep message processing separate from request handling and preserve correlation, status, and recovery semantics.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The MDB selects Oracle datasource names using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BZQ_CONFIG_ENV</w:t>
            </w:r>
            <w:r>
              <w:rPr>
                <w:lang w:val="en-US"/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14">
              <w:r>
                <w:rPr>
                  <w:rStyle w:val="Hyperlink"/>
                  <w:lang w:val="en-US"/>
                  <w:sz w:val="18"/>
                </w:rPr>
                <w:t xml:space="preserve">SHFSPMDBBean</w:t>
              </w:r>
            </w:hyperlink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Environment selection and datasource ownership require explicit replacement configuration.</w:t>
            </w:r>
          </w:p>
        </w:tc>
      </w:tr>
    </w:tbl>
    <w:p>
      <w:pPr>
        <w:pStyle w:val="Heading2"/>
      </w:pPr>
      <w:bookmarkStart w:id="15" w:name="_271e8eaa8c359f9cc8cdb8032c02e0fd2a96dd1"/>
      <w:r>
        <w:rPr>
          <w:lang w:val="en-US"/>
        </w:rPr>
        <w:t xml:space="preserve">1.2 Access and Verification Limits</w:t>
      </w:r>
      <w:bookmarkEnd w:id="15"/>
    </w:p>
    <w:p>
      <w:pPr>
        <w:pStyle w:val="Compact"/>
        <w:numPr>
          <w:ilvl w:val="0"/>
          <w:numId w:val="1003"/>
        </w:numPr>
      </w:pPr>
      <w:r>
        <w:rPr>
          <w:lang w:val="en-US"/>
        </w:rPr>
        <w:t xml:space="preserve">The workspace has no Git metadata available for change-history verification.</w:t>
      </w:r>
    </w:p>
    <w:p>
      <w:pPr>
        <w:pStyle w:val="Compact"/>
        <w:numPr>
          <w:ilvl w:val="0"/>
          <w:numId w:val="1003"/>
        </w:numPr>
      </w:pPr>
      <w:r>
        <w:rPr>
          <w:lang w:val="en-US"/>
        </w:rPr>
        <w:t xml:space="preserve">Copilot access to the web deployment descriptor is restricted. Its servlet,</w:t>
      </w:r>
      <w:r>
        <w:rPr>
          <w:lang w:val="en-US"/>
        </w:rPr>
        <w:t xml:space="preserve"> </w:t>
      </w:r>
      <w:r>
        <w:rPr>
          <w:lang w:val="en-US"/>
        </w:rPr>
        <w:t xml:space="preserve">filter, security, and session declarations are not verified by this document.</w:t>
      </w:r>
    </w:p>
    <w:p>
      <w:pPr>
        <w:pStyle w:val="Compact"/>
        <w:numPr>
          <w:ilvl w:val="0"/>
          <w:numId w:val="1003"/>
        </w:numPr>
      </w:pPr>
      <w:r>
        <w:rPr>
          <w:lang w:val="en-US"/>
        </w:rPr>
        <w:t xml:space="preserve">Live schema and interface verification will be distinguished from local</w:t>
      </w:r>
      <w:r>
        <w:rPr>
          <w:lang w:val="en-US"/>
        </w:rPr>
        <w:t xml:space="preserve"> </w:t>
      </w:r>
      <w:r>
        <w:rPr>
          <w:lang w:val="en-US"/>
        </w:rPr>
        <w:t xml:space="preserve">source-derived contracts. Configuration alone does not prove connectivity or</w:t>
      </w:r>
      <w:r>
        <w:rPr>
          <w:lang w:val="en-US"/>
        </w:rPr>
        <w:t xml:space="preserve"> </w:t>
      </w:r>
      <w:r>
        <w:rPr>
          <w:lang w:val="en-US"/>
        </w:rPr>
        <w:t xml:space="preserve">current production behavior.</w:t>
      </w:r>
    </w:p>
    <w:p>
      <w:pPr>
        <w:pStyle w:val="Heading1"/>
      </w:pPr>
      <w:bookmarkStart w:id="16" w:name="_d3336b3e66230d604a7f10fd19c4ef6aebf3584"/>
      <w:r>
        <w:rPr>
          <w:lang w:val="en-US"/>
        </w:rPr>
        <w:t xml:space="preserve">2. Existing Architecture</w:t>
      </w:r>
      <w:bookmarkEnd w:id="16"/>
    </w:p>
    <w:p>
      <w:pPr>
        <w:pStyle w:val="Heading2"/>
      </w:pPr>
      <w:bookmarkStart w:id="17" w:name="_839d1b9c2dbbff1428c6c019b19e580ba4c43ce"/>
      <w:r>
        <w:rPr>
          <w:lang w:val="en-US"/>
        </w:rPr>
        <w:t xml:space="preserve">2.1 Business Purpose</w:t>
      </w:r>
      <w:bookmarkEnd w:id="17"/>
    </w:p>
    <w:p>
      <w:pPr>
        <w:pStyle w:val="FirstParagraph"/>
      </w:pPr>
      <w:r>
        <w:rPr>
          <w:b/>
          <w:bCs/>
          <w:lang w:val="en-US"/>
        </w:rPr>
        <w:t xml:space="preserve">Inferred from verified operations:</w:t>
      </w:r>
      <w:r>
        <w:rPr>
          <w:lang w:val="en-US"/>
        </w:rPr>
        <w:t xml:space="preserve"> </w:t>
      </w:r>
      <w:r>
        <w:rPr>
          <w:lang w:val="en-US"/>
        </w:rPr>
        <w:t xml:space="preserve">SHF is a workforce and contact-center</w:t>
      </w:r>
      <w:r>
        <w:rPr>
          <w:lang w:val="en-US"/>
        </w:rPr>
        <w:t xml:space="preserve"> </w:t>
      </w:r>
      <w:r>
        <w:rPr>
          <w:lang w:val="en-US"/>
        </w:rPr>
        <w:t xml:space="preserve">operations application. It manages employee information, planned shifts,</w:t>
      </w:r>
      <w:r>
        <w:rPr>
          <w:lang w:val="en-US"/>
        </w:rPr>
        <w:t xml:space="preserve"> </w:t>
      </w:r>
      <w:r>
        <w:rPr>
          <w:lang w:val="en-US"/>
        </w:rPr>
        <w:t xml:space="preserve">attendance, breaks, shift replacement/reinforcement/reduction, exceptions,</w:t>
      </w:r>
      <w:r>
        <w:rPr>
          <w:lang w:val="en-US"/>
        </w:rPr>
        <w:t xml:space="preserve"> </w:t>
      </w:r>
      <w:r>
        <w:rPr>
          <w:lang w:val="en-US"/>
        </w:rPr>
        <w:t xml:space="preserve">forecast-versus-staffing analysis, CTI time processing, SAP attendance exports,</w:t>
      </w:r>
      <w:r>
        <w:rPr>
          <w:lang w:val="en-US"/>
        </w:rPr>
        <w:t xml:space="preserve"> </w:t>
      </w:r>
      <w:r>
        <w:rPr>
          <w:lang w:val="en-US"/>
        </w:rPr>
        <w:t xml:space="preserve">learning-task scheduling, and work-from-home telephone extension allocation.</w:t>
      </w:r>
      <w:r>
        <w:rPr>
          <w:lang w:val="en-US"/>
        </w:rPr>
        <w:t xml:space="preserve"> </w:t>
      </w:r>
      <w:r>
        <w:rPr>
          <w:lang w:val="en-US"/>
        </w:rPr>
        <w:t xml:space="preserve">It is not demonstrated to be the system that originally optimizes WFM schedules.</w:t>
      </w:r>
    </w:p>
    <w:p>
      <w:pPr>
        <w:pStyle w:val="BodyText"/>
      </w:pPr>
      <w:r>
        <w:rPr>
          <w:lang w:val="en-US"/>
        </w:rPr>
        <w:t xml:space="preserve">Terminology used in the source includes division, department (</w:t>
      </w:r>
      <w:r>
        <w:rPr>
          <w:rStyle w:val="VerbatimChar"/>
          <w:lang w:val="en-US"/>
        </w:rPr>
        <w:t xml:space="preserve">agaf</w:t>
      </w:r>
      <w:r>
        <w:rPr>
          <w:lang w:val="en-US"/>
        </w:rPr>
        <w:t xml:space="preserve">), contact</w:t>
      </w:r>
      <w:r>
        <w:rPr>
          <w:lang w:val="en-US"/>
        </w:rPr>
        <w:t xml:space="preserve"> </w:t>
      </w:r>
      <w:r>
        <w:rPr>
          <w:lang w:val="en-US"/>
        </w:rPr>
        <w:t xml:space="preserve">center (</w:t>
      </w:r>
      <w:r>
        <w:rPr>
          <w:rStyle w:val="VerbatimChar"/>
          <w:lang w:val="en-US"/>
        </w:rPr>
        <w:t xml:space="preserve">moked</w:t>
      </w:r>
      <w:r>
        <w:rPr>
          <w:lang w:val="en-US"/>
        </w:rPr>
        <w:t xml:space="preserve">), team, site, inner job, employee day, exception, and completion.</w:t>
      </w:r>
      <w:r>
        <w:rPr>
          <w:lang w:val="en-US"/>
        </w:rPr>
        <w:t xml:space="preserve"> </w:t>
      </w:r>
      <w:r>
        <w:rPr>
          <w:lang w:val="en-US"/>
        </w:rPr>
        <w:t xml:space="preserve">These are business concepts, not interchangeable tenant or authentication roles.</w:t>
      </w:r>
    </w:p>
    <w:p>
      <w:pPr>
        <w:pStyle w:val="Heading2"/>
      </w:pPr>
      <w:bookmarkStart w:id="18" w:name="_a8071311f19e247ddf537c430ee7f716a1dafbd"/>
      <w:r>
        <w:rPr>
          <w:lang w:val="en-US"/>
        </w:rPr>
        <w:t xml:space="preserve">2.2 Module and Source Inventory</w:t>
      </w:r>
      <w:bookmarkEnd w:id="18"/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Module / surface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Verified contents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SHF/src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238 Java files; 66,597 lines, including comments and some support/report code.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Struts actions, models with embedded SQL, selected DAOs, forms, beans, tag libraries, permissions, integration helpers, and listener tasks.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SHFWeb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185 JSP files and 50 Struts form bindings; 216 mapped actions.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WAR presentation, JavaScript, environment XML, message catalogs, and resource bindings.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SHFBatch/src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38 Java files; 11,085 lines.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Standalone CTI/SAP and forecast processes plus batch utilities and persistence.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SHFEJB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One inspected MDB implementation, 244 lines; EJB 2.1 descriptor.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SHFSP response consumption and transaction-status persistence.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SHFEAR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J2EE 1.4 application descriptor, web WAR, context root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</w:t>
            </w:r>
            <w:r>
              <w:rPr>
                <w:lang w:val="en-US"/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Browser/application deployment.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SHFEJBEAR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Separate EAR descriptor exists.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Packaging for the message consumer; production topology is not proven.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APPLib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/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SharedLibraries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Proprietary proxy/JMS/JAXB artifacts and older client-library directories.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Shared dependencies, much of whose implementation and operational contracts are unavailable as readable source.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Deployment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Servers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ProfileProject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Historical artifacts and profile exports.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Deployment evidence, not proof of the currently installed production configuration.</w:t>
            </w:r>
          </w:p>
        </w:tc>
      </w:tr>
    </w:tbl>
    <w:p>
      <w:pPr>
        <w:pStyle w:val="FirstParagraph"/>
      </w:pPr>
      <w:r>
        <w:rPr>
          <w:lang w:val="en-US"/>
        </w:rPr>
        <w:t xml:space="preserve">The full route, form, SQL-identifier, and public-method indexes are in the</w:t>
      </w:r>
      <w:r>
        <w:rPr>
          <w:lang w:val="en-US"/>
        </w:rPr>
        <w:t xml:space="preserve"> </w:t>
      </w:r>
      <w:hyperlink r:id="rId19">
        <w:r>
          <w:rPr>
            <w:rStyle w:val="Hyperlink"/>
            <w:lang w:val="en-US"/>
          </w:rPr>
          <w:t xml:space="preserve">source contract catalog</w:t>
        </w:r>
      </w:hyperlink>
      <w:r>
        <w:rPr>
          <w:lang w:val="en-US"/>
        </w:rPr>
        <w:t xml:space="preserve">. Counts are reproducible</w:t>
      </w:r>
      <w:r>
        <w:rPr>
          <w:lang w:val="en-US"/>
        </w:rPr>
        <w:t xml:space="preserve"> </w:t>
      </w:r>
      <w:r>
        <w:rPr>
          <w:lang w:val="en-US"/>
        </w:rPr>
        <w:t xml:space="preserve">with</w:t>
      </w:r>
      <w:r>
        <w:rPr>
          <w:lang w:val="en-US"/>
        </w:rPr>
        <w:t xml:space="preserve"> </w:t>
      </w:r>
      <w:hyperlink r:id="rId20">
        <w:r>
          <w:rPr>
            <w:rStyle w:val="Hyperlink"/>
            <w:lang w:val="en-US"/>
          </w:rPr>
          <w:t xml:space="preserve">the inspection script</w:t>
        </w:r>
      </w:hyperlink>
      <w:r>
        <w:rPr>
          <w:lang w:val="en-US"/>
        </w:rPr>
        <w:t xml:space="preserve">. They do not measure active</w:t>
      </w:r>
      <w:r>
        <w:rPr>
          <w:lang w:val="en-US"/>
        </w:rPr>
        <w:t xml:space="preserve"> </w:t>
      </w:r>
      <w:r>
        <w:rPr>
          <w:lang w:val="en-US"/>
        </w:rPr>
        <w:t xml:space="preserve">code coverage, and comment lines are included in source line counts.</w:t>
      </w:r>
    </w:p>
    <w:p>
      <w:pPr>
        <w:pStyle w:val="Heading2"/>
      </w:pPr>
      <w:bookmarkStart w:id="21" w:name="_bd634fa892011741822d9228812e4cbf758718f"/>
      <w:r>
        <w:rPr>
          <w:lang w:val="en-US"/>
        </w:rPr>
        <w:t xml:space="preserve">2.3 Runtime Compatibility Baseline</w:t>
      </w:r>
      <w:bookmarkEnd w:id="21"/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Technology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Verified local evidence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What remains unknown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Java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Java 5 facet and a WebSphere 6.1 JRE classpath target.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Actual deployed JVM and bytecode level.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WebSphere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Eclipse runtime target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was.base.v61</w:t>
            </w:r>
            <w:r>
              <w:rPr>
                <w:lang w:val="en-US"/>
                <w:sz w:val="18"/>
              </w:rPr>
              <w:t xml:space="preserve">; legacy IBM JNDI factory.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Installed edition, fix pack, topology, security configuration, and current version.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J2EE / EJB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EAR descriptor 1.4, EJB descriptor 2.1,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javax.*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APIs.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Effective runtime overrides and resource enlistment.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Struts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Struts 1-style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Action.perform</w:t>
            </w:r>
            <w:r>
              <w:rPr>
                <w:lang w:val="en-US"/>
                <w:sz w:val="18"/>
              </w:rPr>
              <w:t xml:space="preserve">, forms, forwards, and tag libraries.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Exact Struts artifact version and any upstream security patches.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Dojo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Local version text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1.3.1-20090504-IBM</w:t>
            </w:r>
            <w:r>
              <w:rPr>
                <w:lang w:val="en-US"/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Supported browser estate and additional deployed customizations.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jQuery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 locally bundled asset named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jquery-1.12.0.min.js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is referenced in UI source.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Whether the deployed asset is identical to this workspace.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Oracle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Oracle-specific SQL,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bzq.db.DBAccess</w:t>
            </w:r>
            <w:r>
              <w:rPr>
                <w:lang w:val="en-US"/>
                <w:sz w:val="18"/>
              </w:rPr>
              <w:t xml:space="preserve">, SHIFTER object references, and a separate WFM alias.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Server version, OCI/JDBC version actually loaded, schemas, grants, constraints, and PL/SQL bodies.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TIBCO EMS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JMS and TIBCO client usage; historical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v43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and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v5.1.2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library directories.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Broker version, supported non-Java clients, destination policies, persistence overrides, and redelivery/DLQ setup.</w:t>
            </w:r>
          </w:p>
        </w:tc>
      </w:tr>
    </w:tbl>
    <w:p>
      <w:pPr>
        <w:pStyle w:val="FirstParagraph"/>
      </w:pPr>
      <w:r>
        <w:rPr>
          <w:lang w:val="en-US"/>
        </w:rPr>
        <w:t xml:space="preserve">Evidence:</w:t>
      </w:r>
      <w:r>
        <w:rPr>
          <w:lang w:val="en-US"/>
        </w:rPr>
        <w:t xml:space="preserve"> </w:t>
      </w:r>
      <w:hyperlink r:id="rId22">
        <w:r>
          <w:rPr>
            <w:rStyle w:val="Hyperlink"/>
            <w:lang w:val="en-US"/>
          </w:rPr>
          <w:t xml:space="preserve">Java facet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23">
        <w:r>
          <w:rPr>
            <w:rStyle w:val="Hyperlink"/>
            <w:lang w:val="en-US"/>
          </w:rPr>
          <w:t xml:space="preserve">classpath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24">
        <w:r>
          <w:rPr>
            <w:rStyle w:val="Hyperlink"/>
            <w:lang w:val="en-US"/>
          </w:rPr>
          <w:t xml:space="preserve">Dojo version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25">
        <w:r>
          <w:rPr>
            <w:rStyle w:val="Hyperlink"/>
            <w:lang w:val="en-US"/>
          </w:rPr>
          <w:t xml:space="preserve">EJB descriptor</w:t>
        </w:r>
      </w:hyperlink>
      <w:r>
        <w:rPr>
          <w:lang w:val="en-US"/>
        </w:rPr>
        <w:t xml:space="preserve">.</w:t>
      </w:r>
      <w:r>
        <w:rPr>
          <w:lang w:val="en-US"/>
        </w:rPr>
        <w:t xml:space="preserve"> </w:t>
      </w:r>
      <w:r>
        <w:rPr>
          <w:lang w:val="en-US"/>
        </w:rPr>
        <w:t xml:space="preserve">Do not label the database Oracle 10g solely because a client directory is named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v10</w:t>
      </w:r>
      <w:r>
        <w:rPr>
          <w:lang w:val="en-US"/>
        </w:rPr>
        <w:t xml:space="preserve">.</w:t>
      </w:r>
    </w:p>
    <w:p>
      <w:pPr>
        <w:pStyle w:val="Heading2"/>
      </w:pPr>
      <w:bookmarkStart w:id="26" w:name="_6a570c5b5b71c96a12e6c26348c0aeb2bede0aa"/>
      <w:r>
        <w:rPr>
          <w:lang w:val="en-US"/>
        </w:rPr>
        <w:t xml:space="preserve">2.4 Logical Component Diagram</w:t>
      </w:r>
      <w:bookmarkEnd w:id="26"/>
    </w:p>
    <w:p>
      <w:pPr>
        <w:pStyle w:val="FirstParagraph"/>
      </w:pPr>
      <w:r>
        <w:drawing>
          <wp:inline>
            <wp:extent cx="5334000" cy="1185014"/>
            <wp:effectExtent b="0" l="0" r="0" t="0"/>
            <wp:docPr descr="diagram" title="" id="28" name="Picture"/>
            <a:graphic>
              <a:graphicData uri="http://schemas.openxmlformats.org/drawingml/2006/picture">
                <pic:pic>
                  <pic:nvPicPr>
                    <pic:cNvPr descr="./SHF_REVERSE_ENGINEERED_TECHNICAL_DESIGN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-US"/>
        </w:rPr>
        <w:t xml:space="preserve">This diagram describes source-visible relationships, not verified network zones</w:t>
      </w:r>
      <w:r>
        <w:rPr>
          <w:lang w:val="en-US"/>
        </w:rPr>
        <w:t xml:space="preserve"> </w:t>
      </w:r>
      <w:r>
        <w:rPr>
          <w:lang w:val="en-US"/>
        </w:rPr>
        <w:t xml:space="preserve">or production deployment instances. EMS connects multiple distinct workflows;</w:t>
      </w:r>
      <w:r>
        <w:rPr>
          <w:lang w:val="en-US"/>
        </w:rPr>
        <w:t xml:space="preserve"> </w:t>
      </w:r>
      <w:r>
        <w:rPr>
          <w:lang w:val="en-US"/>
        </w:rPr>
        <w:t xml:space="preserve">the diagram does not imply a single destination or a single external application.</w:t>
      </w:r>
    </w:p>
    <w:p>
      <w:pPr>
        <w:pStyle w:val="Heading2"/>
      </w:pPr>
      <w:bookmarkStart w:id="30" w:name="_db018b52705364bdb37a82ed56b8f060189b819"/>
      <w:r>
        <w:rPr>
          <w:lang w:val="en-US"/>
        </w:rPr>
        <w:t xml:space="preserve">2.5 Request, State, and Resource Ownership</w:t>
      </w:r>
      <w:bookmarkEnd w:id="30"/>
    </w:p>
    <w:p>
      <w:pPr>
        <w:pStyle w:val="Compact"/>
        <w:numPr>
          <w:ilvl w:val="0"/>
          <w:numId w:val="1004"/>
        </w:numPr>
      </w:pPr>
      <w:r>
        <w:rPr>
          <w:lang w:val="en-US"/>
        </w:rPr>
        <w:t xml:space="preserve">Struts binds request parameters into configured form classes.</w:t>
      </w:r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  <w:lang w:val="en-US"/>
          </w:rPr>
          <w:t xml:space="preserve">BaseAction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obtains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userProfile</w:t>
      </w:r>
      <w:r>
        <w:rPr>
          <w:lang w:val="en-US"/>
        </w:rPr>
        <w:t xml:space="preserve"> </w:t>
      </w:r>
      <w:r>
        <w:rPr>
          <w:lang w:val="en-US"/>
        </w:rPr>
        <w:t xml:space="preserve">from the HTTP session, parses mapping parameters, copies identity/scope into</w:t>
      </w:r>
      <w:r>
        <w:rPr>
          <w:lang w:val="en-US"/>
        </w:rPr>
        <w:t xml:space="preserve"> </w:t>
      </w:r>
      <w:r>
        <w:rPr>
          <w:lang w:val="en-US"/>
        </w:rPr>
        <w:t xml:space="preserve">forms, and checks the optional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activity</w:t>
      </w:r>
      <w:r>
        <w:rPr>
          <w:lang w:val="en-US"/>
        </w:rPr>
        <w:t xml:space="preserve"> </w:t>
      </w:r>
      <w:r>
        <w:rPr>
          <w:lang w:val="en-US"/>
        </w:rPr>
        <w:t xml:space="preserve">key against allowed activities.</w:t>
      </w:r>
    </w:p>
    <w:p>
      <w:pPr>
        <w:pStyle w:val="Compact"/>
        <w:numPr>
          <w:ilvl w:val="0"/>
          <w:numId w:val="1004"/>
        </w:numPr>
      </w:pPr>
      <w:r>
        <w:rPr>
          <w:lang w:val="en-US"/>
        </w:rPr>
        <w:t xml:space="preserve">An action dispatches using the mapping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param</w:t>
      </w:r>
      <w:r>
        <w:rPr>
          <w:lang w:val="en-US"/>
        </w:rPr>
        <w:t xml:space="preserve">, calls a model, puts results</w:t>
      </w:r>
      <w:r>
        <w:rPr>
          <w:lang w:val="en-US"/>
        </w:rPr>
        <w:t xml:space="preserve"> </w:t>
      </w:r>
      <w:r>
        <w:rPr>
          <w:lang w:val="en-US"/>
        </w:rPr>
        <w:t xml:space="preserve">into request/session attributes, and returns a JSP or another action forward.</w:t>
      </w:r>
    </w:p>
    <w:p>
      <w:pPr>
        <w:pStyle w:val="Compact"/>
        <w:numPr>
          <w:ilvl w:val="0"/>
          <w:numId w:val="1004"/>
        </w:numPr>
      </w:pPr>
      <w:r>
        <w:rPr>
          <w:lang w:val="en-US"/>
        </w:rPr>
        <w:t xml:space="preserve">Models issue Oracle SQL through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DBAccess</w:t>
      </w:r>
      <w:r>
        <w:rPr>
          <w:lang w:val="en-US"/>
        </w:rPr>
        <w:t xml:space="preserve">, often directly rather than through</w:t>
      </w:r>
      <w:r>
        <w:rPr>
          <w:lang w:val="en-US"/>
        </w:rPr>
        <w:t xml:space="preserve"> </w:t>
      </w:r>
      <w:r>
        <w:rPr>
          <w:lang w:val="en-US"/>
        </w:rPr>
        <w:t xml:space="preserve">a complete repository layer.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DBAccess(false)</w:t>
      </w:r>
      <w:r>
        <w:rPr>
          <w:lang w:val="en-US"/>
        </w:rPr>
        <w:t xml:space="preserve"> </w:t>
      </w:r>
      <w:r>
        <w:rPr>
          <w:lang w:val="en-US"/>
        </w:rPr>
        <w:t xml:space="preserve">is used for explicitly committed</w:t>
      </w:r>
      <w:r>
        <w:rPr>
          <w:lang w:val="en-US"/>
        </w:rPr>
        <w:t xml:space="preserve"> </w:t>
      </w:r>
      <w:r>
        <w:rPr>
          <w:lang w:val="en-US"/>
        </w:rPr>
        <w:t xml:space="preserve">work in inspected paths; the proprietary implementation is not locally proven.</w:t>
      </w:r>
    </w:p>
    <w:p>
      <w:pPr>
        <w:pStyle w:val="Compact"/>
        <w:numPr>
          <w:ilvl w:val="0"/>
          <w:numId w:val="1004"/>
        </w:numPr>
      </w:pPr>
      <w:r>
        <w:rPr>
          <w:lang w:val="en-US"/>
        </w:rPr>
        <w:t xml:space="preserve">Reference data and parameters are accessed through shared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AppResources</w:t>
      </w:r>
      <w:r>
        <w:rPr>
          <w:lang w:val="en-US"/>
        </w:rPr>
        <w:t xml:space="preserve"> </w:t>
      </w:r>
      <w:r>
        <w:rPr>
          <w:lang w:val="en-US"/>
        </w:rPr>
        <w:t xml:space="preserve">/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TablesContainer</w:t>
      </w:r>
      <w:r>
        <w:rPr>
          <w:lang w:val="en-US"/>
        </w:rPr>
        <w:t xml:space="preserve"> </w:t>
      </w:r>
      <w:r>
        <w:rPr>
          <w:lang w:val="en-US"/>
        </w:rPr>
        <w:t xml:space="preserve">objects. Their invalidation and cross-node consistency need</w:t>
      </w:r>
      <w:r>
        <w:rPr>
          <w:lang w:val="en-US"/>
        </w:rPr>
        <w:t xml:space="preserve"> </w:t>
      </w:r>
      <w:r>
        <w:rPr>
          <w:lang w:val="en-US"/>
        </w:rPr>
        <w:t xml:space="preserve">runtime confirmation.</w:t>
      </w:r>
    </w:p>
    <w:p>
      <w:pPr>
        <w:pStyle w:val="FirstParagraph"/>
      </w:pPr>
      <w:r>
        <w:rPr>
          <w:lang w:val="en-US"/>
        </w:rPr>
        <w:t xml:space="preserve">Search criteria are sometimes stored in session attributes such as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shiftsForm</w:t>
      </w:r>
      <w:r>
        <w:rPr>
          <w:lang w:val="en-US"/>
        </w:rPr>
        <w:t xml:space="preserve"> </w:t>
      </w:r>
      <w:r>
        <w:rPr>
          <w:lang w:val="en-US"/>
        </w:rPr>
        <w:t xml:space="preserve">and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potentialInforceForm</w:t>
      </w:r>
      <w:r>
        <w:rPr>
          <w:lang w:val="en-US"/>
        </w:rPr>
        <w:t xml:space="preserve">. Request state also appears in action instance fields;</w:t>
      </w:r>
      <w:r>
        <w:rPr>
          <w:lang w:val="en-US"/>
        </w:rPr>
        <w:t xml:space="preserve"> </w:t>
      </w:r>
      <w:r>
        <w:rPr>
          <w:lang w:val="en-US"/>
        </w:rPr>
        <w:t xml:space="preserve">because Struts actions can be reused concurrently, those fields are a security</w:t>
      </w:r>
      <w:r>
        <w:rPr>
          <w:lang w:val="en-US"/>
        </w:rPr>
        <w:t xml:space="preserve"> </w:t>
      </w:r>
      <w:r>
        <w:rPr>
          <w:lang w:val="en-US"/>
        </w:rPr>
        <w:t xml:space="preserve">and correctness risk, not a replacement pattern.</w:t>
      </w:r>
    </w:p>
    <w:p>
      <w:pPr>
        <w:pStyle w:val="Heading2"/>
      </w:pPr>
      <w:bookmarkStart w:id="32" w:name="_539fe183650530c8226475b8cc091f12ec9504a"/>
      <w:r>
        <w:rPr>
          <w:lang w:val="en-US"/>
        </w:rPr>
        <w:t xml:space="preserve">2.6 Environment Configuration and Access Findings</w:t>
      </w:r>
      <w:bookmarkEnd w:id="32"/>
    </w:p>
    <w:p>
      <w:pPr>
        <w:pStyle w:val="FirstParagraph"/>
      </w:pPr>
      <w:r>
        <w:rPr>
          <w:lang w:val="en-US"/>
        </w:rPr>
        <w:t xml:space="preserve">Configuration is selected using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BZQ_CONFIG_ENV</w:t>
      </w:r>
      <w:r>
        <w:rPr>
          <w:lang w:val="en-US"/>
        </w:rPr>
        <w:t xml:space="preserve"> </w:t>
      </w:r>
      <w:r>
        <w:rPr>
          <w:lang w:val="en-US"/>
        </w:rPr>
        <w:t xml:space="preserve">and environment folders.</w:t>
      </w:r>
      <w:r>
        <w:rPr>
          <w:lang w:val="en-US"/>
        </w:rPr>
        <w:t xml:space="preserve"> </w:t>
      </w:r>
      <w:r>
        <w:rPr>
          <w:lang w:val="en-US"/>
        </w:rPr>
        <w:t xml:space="preserve">The readable web configuration is XML, not a direct modern connection string.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1980"/>
        <w:gridCol w:w="1980"/>
        <w:gridCol w:w="1980"/>
        <w:gridCol w:w="198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Environment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Web SHF default datasource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Web WFM datasource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MDB datasource selected in code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local-dvlp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jdbc/shfdvlp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jdbc/wfmprod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jdbc/shfdvlp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server-dvlp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jdbc/shfdvlp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jdbc/wfmtest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jdbc/shfxadvlp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server-test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jdbc/shftest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jdbc/wfmtest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jdbc/shfxatest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server-prod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jdbc/shfprod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jdbc/wfmprod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jdbc/shfxaprod</w:t>
            </w:r>
          </w:p>
        </w:tc>
      </w:tr>
    </w:tbl>
    <w:p>
      <w:pPr>
        <w:pStyle w:val="FirstParagraph"/>
      </w:pPr>
      <w:r>
        <w:rPr>
          <w:lang w:val="en-US"/>
        </w:rPr>
        <w:t xml:space="preserve">Evidence: the four web environment configurations, including</w:t>
      </w:r>
      <w:r>
        <w:rPr>
          <w:lang w:val="en-US"/>
        </w:rPr>
        <w:t xml:space="preserve"> </w:t>
      </w:r>
      <w:hyperlink r:id="rId33">
        <w:r>
          <w:rPr>
            <w:rStyle w:val="Hyperlink"/>
            <w:lang w:val="en-US"/>
          </w:rPr>
          <w:t xml:space="preserve">test configuration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34">
        <w:r>
          <w:rPr>
            <w:rStyle w:val="Hyperlink"/>
            <w:lang w:val="en-US"/>
          </w:rPr>
          <w:t xml:space="preserve">production configuration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lang w:val="en-US"/>
        </w:rPr>
        <w:t xml:space="preserve">and</w:t>
      </w:r>
      <w:r>
        <w:rPr>
          <w:lang w:val="en-US"/>
        </w:rPr>
        <w:t xml:space="preserve"> </w:t>
      </w:r>
      <w:hyperlink r:id="rId35">
        <w:r>
          <w:rPr>
            <w:rStyle w:val="Hyperlink"/>
            <w:lang w:val="en-US"/>
          </w:rPr>
          <w:t xml:space="preserve">MDB initialization</w:t>
        </w:r>
      </w:hyperlink>
      <w:r>
        <w:rPr>
          <w:lang w:val="en-US"/>
        </w:rPr>
        <w:t xml:space="preserve">.</w:t>
      </w:r>
      <w:r>
        <w:rPr>
          <w:lang w:val="en-US"/>
        </w:rPr>
        <w:t xml:space="preserve"> </w:t>
      </w:r>
      <w:r>
        <w:rPr>
          <w:lang w:val="en-US"/>
        </w:rPr>
        <w:t xml:space="preserve">Names containing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xa</w:t>
      </w:r>
      <w:r>
        <w:rPr>
          <w:lang w:val="en-US"/>
        </w:rPr>
        <w:t xml:space="preserve"> </w:t>
      </w:r>
      <w:r>
        <w:rPr>
          <w:lang w:val="en-US"/>
        </w:rPr>
        <w:t xml:space="preserve">do not prove XA enlistment or atomic Oracle/EMS work.</w:t>
      </w:r>
      <w:r>
        <w:rPr>
          <w:lang w:val="en-US"/>
        </w:rPr>
        <w:t xml:space="preserve"> </w:t>
      </w:r>
      <w:r>
        <w:rPr>
          <w:lang w:val="en-US"/>
        </w:rPr>
        <w:t xml:space="preserve">The local development WFM production alias is a verification and isolation risk.</w:t>
      </w:r>
    </w:p>
    <w:p>
      <w:pPr>
        <w:pStyle w:val="BodyText"/>
      </w:pPr>
      <w:r>
        <w:rPr>
          <w:lang w:val="en-US"/>
        </w:rPr>
        <w:t xml:space="preserve">The client metadata at</w:t>
      </w:r>
      <w:r>
        <w:rPr>
          <w:lang w:val="en-US"/>
        </w:rPr>
        <w:t xml:space="preserve"> </w:t>
      </w:r>
      <w:hyperlink r:id="rId36">
        <w:r>
          <w:rPr>
            <w:rStyle w:val="Hyperlink"/>
            <w:lang w:val="en-US"/>
          </w:rPr>
          <w:t xml:space="preserve">workspace client metadata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is an IBM</w:t>
      </w:r>
      <w:r>
        <w:rPr>
          <w:lang w:val="en-US"/>
        </w:rPr>
        <w:t xml:space="preserve"> </w:t>
      </w:r>
      <w:r>
        <w:rPr>
          <w:lang w:val="en-US"/>
        </w:rPr>
        <w:t xml:space="preserve">work-item client model, not an Oracle connection definition. No Oracle DSN,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sqlplus</w:t>
      </w:r>
      <w:r>
        <w:rPr>
          <w:lang w:val="en-US"/>
        </w:rPr>
        <w:t xml:space="preserve">, Java executable on PATH, or Oracle query tool was available during</w:t>
      </w:r>
      <w:r>
        <w:rPr>
          <w:lang w:val="en-US"/>
        </w:rPr>
        <w:t xml:space="preserve"> </w:t>
      </w:r>
      <w:r>
        <w:rPr>
          <w:lang w:val="en-US"/>
        </w:rPr>
        <w:t xml:space="preserve">this investigation. Therefore no live database login, schema query, or external</w:t>
      </w:r>
      <w:r>
        <w:rPr>
          <w:lang w:val="en-US"/>
        </w:rPr>
        <w:t xml:space="preserve"> </w:t>
      </w:r>
      <w:r>
        <w:rPr>
          <w:lang w:val="en-US"/>
        </w:rPr>
        <w:t xml:space="preserve">business-interface request was executed. JNDI binding targets and credential</w:t>
      </w:r>
      <w:r>
        <w:rPr>
          <w:lang w:val="en-US"/>
        </w:rPr>
        <w:t xml:space="preserve"> </w:t>
      </w:r>
      <w:r>
        <w:rPr>
          <w:lang w:val="en-US"/>
        </w:rPr>
        <w:t xml:space="preserve">resolution still need an authorized environment connection.</w:t>
      </w:r>
    </w:p>
    <w:p>
      <w:pPr>
        <w:pStyle w:val="Heading1"/>
      </w:pPr>
      <w:bookmarkStart w:id="37" w:name="_e212131aed48713ef62fbb444f5a5a8b6f37baa"/>
      <w:r>
        <w:rPr>
          <w:lang w:val="en-US"/>
        </w:rPr>
        <w:t xml:space="preserve">3. API and Application Services</w:t>
      </w:r>
      <w:bookmarkEnd w:id="37"/>
    </w:p>
    <w:p>
      <w:pPr>
        <w:pStyle w:val="Heading2"/>
      </w:pPr>
      <w:bookmarkStart w:id="38" w:name="_1b548e58327f22fdcb434f39d33eaa55d0ec8f4"/>
      <w:r>
        <w:rPr>
          <w:lang w:val="en-US"/>
        </w:rPr>
        <w:t xml:space="preserve">3.1 Existing Entry-Point Design</w:t>
      </w:r>
      <w:bookmarkEnd w:id="38"/>
    </w:p>
    <w:p>
      <w:pPr>
        <w:pStyle w:val="FirstParagraph"/>
      </w:pPr>
      <w:r>
        <w:rPr>
          <w:lang w:val="en-US"/>
        </w:rPr>
        <w:t xml:space="preserve">The existing browser surface is operation-based Struts, not a documented REST API.</w:t>
      </w:r>
      <w:r>
        <w:rPr>
          <w:lang w:val="en-US"/>
        </w:rPr>
        <w:t xml:space="preserve"> </w:t>
      </w:r>
      <w:r>
        <w:rPr>
          <w:lang w:val="en-US"/>
        </w:rPr>
        <w:t xml:space="preserve">The 216 XML mappings include view initialization, results, exports, commands,</w:t>
      </w:r>
      <w:r>
        <w:rPr>
          <w:lang w:val="en-US"/>
        </w:rPr>
        <w:t xml:space="preserve"> </w:t>
      </w:r>
      <w:r>
        <w:rPr>
          <w:lang w:val="en-US"/>
        </w:rPr>
        <w:t xml:space="preserve">mobile handling, and external callbacks. They must not become 216 new controllers</w:t>
      </w:r>
      <w:r>
        <w:rPr>
          <w:lang w:val="en-US"/>
        </w:rPr>
        <w:t xml:space="preserve"> </w:t>
      </w:r>
      <w:r>
        <w:rPr>
          <w:lang w:val="en-US"/>
        </w:rPr>
        <w:t xml:space="preserve">without considering duplicate workflows and form/view-only operations.</w:t>
      </w:r>
      <w:r>
        <w:rPr>
          <w:lang w:val="en-US"/>
        </w:rPr>
        <w:t xml:space="preserve"> </w:t>
      </w:r>
      <w:r>
        <w:rPr>
          <w:lang w:val="en-US"/>
        </w:rPr>
        <w:t xml:space="preserve">The</w:t>
      </w:r>
      <w:r>
        <w:rPr>
          <w:lang w:val="en-US"/>
        </w:rPr>
        <w:t xml:space="preserve"> </w:t>
      </w:r>
      <w:hyperlink r:id="rId19">
        <w:r>
          <w:rPr>
            <w:rStyle w:val="Hyperlink"/>
            <w:lang w:val="en-US"/>
          </w:rPr>
          <w:t xml:space="preserve">complete route catalog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records each path, action, operation/activity parameter, form/scope, and forward.</w:t>
      </w:r>
      <w:r>
        <w:rPr>
          <w:lang w:val="en-US"/>
        </w:rPr>
        <w:t xml:space="preserve"> </w:t>
      </w:r>
      <w:r>
        <w:rPr>
          <w:lang w:val="en-US"/>
        </w:rPr>
        <w:t xml:space="preserve">HTTP method restrictions are not established by that XML.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Capability / action</w:t>
            </w:r>
          </w:p>
        </w:tc>
        <w:tc>
          <w:tcPr>
            <w:shd w:val="clear" w:fill="E6ECF1"/>
          </w:tcPr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Routes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Existing responsibility and state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ShiftDataAction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49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Planned/current/self shifts, reinforcement requests and candidates, time-change requests, shift add/change/cancel, remarks, locations, file import, and exports.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AttendanceDataAction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22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Stage/station arrival, departure, lateness, missing reasons, attendance reports, flags, and corrections.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EmployeeDataAction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19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Employee card/search, skills, activities, events, education routes, and SMS preferences. Courses/taxi routes exist but their inspected model methods are placeholders.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BreakDataAction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17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Planned and actual breaks, operational tabs, replacement offers, managed-break synchronization, and break correction.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ForecastAction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16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Call forecasts, staffing/schedule aggregation, selection parameters, comparisons, and exports.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SystemAdminAction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Unit/system parameters, inner jobs, activity aims, and configuration administration.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CTIAction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CTI completion entry, search/correction, cancellation, SAP job eligibility, and reports.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ReplaceAction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14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Candidate repositories, offers, eligibility, acceptance/rejection, and notifications.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ExceptionAction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Employee/day exceptions, full-day/time-off views, cancellation, and remarks.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ReduceDataAction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Reduction requests, candidates, timing checks, approvals, declines, and counts.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SwitchAction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Two-shift validation, confirmation, repository cleanup, and coordinated swaps.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IWDAction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Learning-module scheduling, availability, completion/status views, and cancellation.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MessagesAction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Employee messages, offer acceptance, and deletion.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PlatformAction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Mobile/platform views and mobile audit support.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ManageBuildingsAction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Buildings and assigned teams.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ShiftCancelledAction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Cancelled activity/shift views.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SoftPhoneAction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Actual break-time callback and a logging-only logout operation.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OptShfSpAction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Managed-break enable/disable management and partner synchronization.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WFM schedule actions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Schedule home, sites, and forecast report views.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Login/mobile login, forward, tables, admin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Login/session setup, message bar, reference data initialization, and administration.</w:t>
            </w:r>
          </w:p>
        </w:tc>
      </w:tr>
    </w:tbl>
    <w:p>
      <w:pPr>
        <w:pStyle w:val="FirstParagraph"/>
      </w:pPr>
      <w:r>
        <w:rPr>
          <w:lang w:val="en-US"/>
        </w:rPr>
        <w:t xml:space="preserve">Counts sum to 216; functionality is supported by the source method index and</w:t>
      </w:r>
      <w:r>
        <w:rPr>
          <w:lang w:val="en-US"/>
        </w:rPr>
        <w:t xml:space="preserve"> </w:t>
      </w:r>
      <w:r>
        <w:rPr>
          <w:lang w:val="en-US"/>
        </w:rPr>
        <w:t xml:space="preserve">mapped routes. Not every historical branch was executed or proven reachable.</w:t>
      </w:r>
    </w:p>
    <w:p>
      <w:pPr>
        <w:pStyle w:val="Heading2"/>
      </w:pPr>
      <w:bookmarkStart w:id="39" w:name="_4c3745bb4ea01b64ff84db6ac2f93c88904c7e8"/>
      <w:r>
        <w:rPr>
          <w:lang w:val="en-US"/>
        </w:rPr>
        <w:t xml:space="preserve">3.2 Identity and Authorization Contract</w:t>
      </w:r>
      <w:bookmarkEnd w:id="39"/>
    </w:p>
    <w:p>
      <w:pPr>
        <w:pStyle w:val="FirstParagraph"/>
      </w:pPr>
      <w:hyperlink r:id="rId40">
        <w:r>
          <w:rPr>
            <w:rStyle w:val="Hyperlink"/>
            <w:lang w:val="en-US"/>
          </w:rPr>
          <w:t xml:space="preserve">LoginAction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sends the requested</w:t>
      </w:r>
      <w:r>
        <w:rPr>
          <w:lang w:val="en-US"/>
        </w:rPr>
        <w:t xml:space="preserve"> </w:t>
      </w:r>
      <w:r>
        <w:rPr>
          <w:lang w:val="en-US"/>
        </w:rPr>
        <w:t xml:space="preserve">domain identity, an environment-adjusted application code, and client IP to the</w:t>
      </w:r>
      <w:r>
        <w:rPr>
          <w:lang w:val="en-US"/>
        </w:rPr>
        <w:t xml:space="preserve"> </w:t>
      </w:r>
      <w:r>
        <w:rPr>
          <w:lang w:val="en-US"/>
        </w:rPr>
        <w:t xml:space="preserve">Noga proxy. It copies returned name and general authorization into the form,</w:t>
      </w:r>
      <w:r>
        <w:rPr>
          <w:lang w:val="en-US"/>
        </w:rPr>
        <w:t xml:space="preserve"> </w:t>
      </w:r>
      <w:r>
        <w:rPr>
          <w:lang w:val="en-US"/>
        </w:rPr>
        <w:t xml:space="preserve">calls</w:t>
      </w:r>
      <w:r>
        <w:rPr>
          <w:lang w:val="en-US"/>
        </w:rPr>
        <w:t xml:space="preserve"> </w:t>
      </w:r>
      <w:hyperlink r:id="rId41">
        <w:r>
          <w:rPr>
            <w:rStyle w:val="Hyperlink"/>
            <w:lang w:val="en-US"/>
          </w:rPr>
          <w:t xml:space="preserve">Login.load</w:t>
        </w:r>
      </w:hyperlink>
      <w:r>
        <w:rPr>
          <w:lang w:val="en-US"/>
        </w:rPr>
        <w:t xml:space="preserve">, and stores the resulting</w:t>
      </w:r>
      <w:r>
        <w:rPr>
          <w:lang w:val="en-US"/>
        </w:rPr>
        <w:t xml:space="preserve"> </w:t>
      </w:r>
      <w:r>
        <w:rPr>
          <w:lang w:val="en-US"/>
        </w:rPr>
        <w:t xml:space="preserve">profile in the session with a 90-minute inactivity interval.</w:t>
      </w:r>
    </w:p>
    <w:p>
      <w:pPr>
        <w:pStyle w:val="BodyText"/>
      </w:pPr>
      <w:r>
        <w:rPr>
          <w:lang w:val="en-US"/>
        </w:rPr>
        <w:t xml:space="preserve">Oracle supplies replacement eligibility, employee-to-unit membership, profile</w:t>
      </w:r>
      <w:r>
        <w:rPr>
          <w:lang w:val="en-US"/>
        </w:rPr>
        <w:t xml:space="preserve"> </w:t>
      </w:r>
      <w:r>
        <w:rPr>
          <w:lang w:val="en-US"/>
        </w:rPr>
        <w:t xml:space="preserve">activities, and optional fixed unit.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Login.setAllowedUnits</w:t>
      </w:r>
      <w:r>
        <w:rPr>
          <w:lang w:val="en-US"/>
        </w:rPr>
        <w:t xml:space="preserve"> </w:t>
      </w:r>
      <w:r>
        <w:rPr>
          <w:lang w:val="en-US"/>
        </w:rPr>
        <w:t xml:space="preserve">expands division,</w:t>
      </w:r>
      <w:r>
        <w:rPr>
          <w:lang w:val="en-US"/>
        </w:rPr>
        <w:t xml:space="preserve"> </w:t>
      </w:r>
      <w:r>
        <w:rPr>
          <w:lang w:val="en-US"/>
        </w:rPr>
        <w:t xml:space="preserve">department, contact-center, and team hierarchy with specific special cases.</w:t>
      </w:r>
      <w:r>
        <w:rPr>
          <w:lang w:val="en-US"/>
        </w:rPr>
        <w:t xml:space="preserve"> </w:t>
      </w:r>
      <w:r>
        <w:rPr>
          <w:lang w:val="en-US"/>
        </w:rPr>
        <w:t xml:space="preserve">The special unit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00020000</w:t>
      </w:r>
      <w:r>
        <w:rPr>
          <w:lang w:val="en-US"/>
        </w:rPr>
        <w:t xml:space="preserve"> </w:t>
      </w:r>
      <w:r>
        <w:rPr>
          <w:lang w:val="en-US"/>
        </w:rPr>
        <w:t xml:space="preserve">receives a broad collection of units; team scope</w:t>
      </w:r>
      <w:r>
        <w:rPr>
          <w:lang w:val="en-US"/>
        </w:rPr>
        <w:t xml:space="preserve"> </w:t>
      </w:r>
      <w:r>
        <w:rPr>
          <w:lang w:val="en-US"/>
        </w:rPr>
        <w:t xml:space="preserve">delegates through its parent. These rules require owner-approved characterization</w:t>
      </w:r>
      <w:r>
        <w:rPr>
          <w:lang w:val="en-US"/>
        </w:rPr>
        <w:t xml:space="preserve"> </w:t>
      </w:r>
      <w:r>
        <w:rPr>
          <w:lang w:val="en-US"/>
        </w:rPr>
        <w:t xml:space="preserve">tests before changing the permission model.</w:t>
      </w:r>
    </w:p>
    <w:p>
      <w:pPr>
        <w:pStyle w:val="BodyText"/>
      </w:pPr>
      <w:r>
        <w:rPr>
          <w:b/>
          <w:bCs/>
          <w:lang w:val="en-US"/>
        </w:rPr>
        <w:t xml:space="preserve">Proposed:</w:t>
      </w:r>
      <w:r>
        <w:rPr>
          <w:lang w:val="en-US"/>
        </w:rPr>
        <w:t xml:space="preserve"> </w:t>
      </w:r>
      <w:r>
        <w:rPr>
          <w:lang w:val="en-US"/>
        </w:rPr>
        <w:t xml:space="preserve">use an enterprise OIDC identity provider and backend-managed login</w:t>
      </w:r>
      <w:r>
        <w:rPr>
          <w:lang w:val="en-US"/>
        </w:rPr>
        <w:t xml:space="preserve"> </w:t>
      </w:r>
      <w:r>
        <w:rPr>
          <w:lang w:val="en-US"/>
        </w:rPr>
        <w:t xml:space="preserve">session. Preserve application permissions as a server-side policy service that</w:t>
      </w:r>
      <w:r>
        <w:rPr>
          <w:lang w:val="en-US"/>
        </w:rPr>
        <w:t xml:space="preserve"> </w:t>
      </w:r>
      <w:r>
        <w:rPr>
          <w:lang w:val="en-US"/>
        </w:rPr>
        <w:t xml:space="preserve">evaluates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(actor, action, resource, organizational scope)</w:t>
      </w:r>
      <w:r>
        <w:rPr>
          <w:lang w:val="en-US"/>
        </w:rPr>
        <w:t xml:space="preserve"> </w:t>
      </w:r>
      <w:r>
        <w:rPr>
          <w:lang w:val="en-US"/>
        </w:rPr>
        <w:t xml:space="preserve">rather than trusting</w:t>
      </w:r>
      <w:r>
        <w:rPr>
          <w:lang w:val="en-US"/>
        </w:rPr>
        <w:t xml:space="preserve"> </w:t>
      </w:r>
      <w:r>
        <w:rPr>
          <w:lang w:val="en-US"/>
        </w:rPr>
        <w:t xml:space="preserve">browser-supplied allowed units or user names. Keep a Noga SOAP adapter temporarily</w:t>
      </w:r>
      <w:r>
        <w:rPr>
          <w:lang w:val="en-US"/>
        </w:rPr>
        <w:t xml:space="preserve"> </w:t>
      </w:r>
      <w:r>
        <w:rPr>
          <w:lang w:val="en-US"/>
        </w:rPr>
        <w:t xml:space="preserve">if required. Noga authorization lookup is not, by itself, proof that the caller</w:t>
      </w:r>
      <w:r>
        <w:rPr>
          <w:lang w:val="en-US"/>
        </w:rPr>
        <w:t xml:space="preserve"> </w:t>
      </w:r>
      <w:r>
        <w:rPr>
          <w:lang w:val="en-US"/>
        </w:rPr>
        <w:t xml:space="preserve">authenticated the supplied identity; upstream identity enforcement is unverified.</w:t>
      </w:r>
    </w:p>
    <w:p>
      <w:pPr>
        <w:pStyle w:val="BodyText"/>
      </w:pPr>
      <w:r>
        <w:rPr>
          <w:lang w:val="en-US"/>
        </w:rPr>
        <w:t xml:space="preserve">Every read/write/export requires resource-level organizational authorization.</w:t>
      </w:r>
      <w:r>
        <w:rPr>
          <w:lang w:val="en-US"/>
        </w:rPr>
        <w:t xml:space="preserve"> </w:t>
      </w:r>
      <w:r>
        <w:rPr>
          <w:lang w:val="en-US"/>
        </w:rPr>
        <w:t xml:space="preserve">Employee self-service and manager capabilities are different policies. Machine</w:t>
      </w:r>
      <w:r>
        <w:rPr>
          <w:lang w:val="en-US"/>
        </w:rPr>
        <w:t xml:space="preserve"> </w:t>
      </w:r>
      <w:r>
        <w:rPr>
          <w:lang w:val="en-US"/>
        </w:rPr>
        <w:t xml:space="preserve">callbacks require a separate service identity and replay protection, not a</w:t>
      </w:r>
      <w:r>
        <w:rPr>
          <w:lang w:val="en-US"/>
        </w:rPr>
        <w:t xml:space="preserve"> </w:t>
      </w:r>
      <w:r>
        <w:rPr>
          <w:lang w:val="en-US"/>
        </w:rPr>
        <w:t xml:space="preserve">browser session or permission implied by network location.</w:t>
      </w:r>
    </w:p>
    <w:p>
      <w:pPr>
        <w:pStyle w:val="Heading2"/>
      </w:pPr>
      <w:bookmarkStart w:id="42" w:name="_3d8c3a7332c8097deaef7c9e31d2f2311b700b1"/>
      <w:r>
        <w:rPr>
          <w:lang w:val="en-US"/>
        </w:rPr>
        <w:t xml:space="preserve">3.3 Business-Rule Inventory</w:t>
      </w:r>
      <w:bookmarkEnd w:id="42"/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Rule / owner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Verified behavior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Replacement obligation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Effective shift, multiple models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Baseline employee-day rows are combined with change rows using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NVL</w:t>
            </w:r>
            <w:r>
              <w:rPr>
                <w:lang w:val="en-US"/>
                <w:sz w:val="18"/>
              </w:rPr>
              <w:t xml:space="preserve">, joins, and unions.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Centralize effective-shift projection while retaining original/source/modified ownership. Do not flatten baseline and override blindly.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ShiftDataModel.validateUpdate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Checks missing reason, date window, unit minimum duration, start/end order, existing swap/break offers, and split-shift validation.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Separate deterministic validation from writes and partner effects; preserve parameter lookup and date semantics.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SwitchModel.validateReplace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Rejects same-time shifts, incompatible inner jobs, attendance/missing/late conditions, and invalid rest gaps; repository/exception/extension conflicts can request confirmation.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Model validation errors and override-required warnings separately; a returned boolean is not a simple valid/invalid result.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ReplaceModel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and DAOs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Candidate filtering includes inter-shift gaps, shift duration difference, compatible jobs, same-time restrictions, and site checks for night shifts.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Revalidate at acceptance under concurrency; search eligibility alone is not authorization or final validity.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BreakDataModel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Enforces break duration/range, start/end distance from shift, inter-break gap, and managed-change lead time. Some checks depend on source and parameters.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Parameter-versioned policy service; exact boundary tests, including zero-duration/deletion and cross-midnight behavior.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AttendanceDataModel.exitStation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Departure update requires station arrival and no previously recorded departure.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Idempotent event registration with conflict detection; explicit correction commands with reasons.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ReduceDataModel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Unit-configured minutes before reduction; cancellation uses shift validation and then updates approval separately.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One business operation with audited outcome; detect and repair cancel-succeeded/approval-failed cases.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IWDModel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/ task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Eligible on-shift modules, completion/status categories, end-of-shift constraints, and break-conflict rescheduling.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Preserve module/employee identity, unit routing, and eligibility at send time.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CTICompletion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/ CTI batches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Manual completions, CTI pairing/grouping, credited/rewarded time, employee/job SAP eligibility, and suppression statuses.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Financial/attendance-grade golden tests; no lossy rounding or uncontrolled recalculation.</w:t>
            </w:r>
          </w:p>
        </w:tc>
      </w:tr>
    </w:tbl>
    <w:p>
      <w:pPr>
        <w:pStyle w:val="FirstParagraph"/>
      </w:pPr>
      <w:r>
        <w:rPr>
          <w:lang w:val="en-US"/>
        </w:rPr>
        <w:t xml:space="preserve">Evidence:</w:t>
      </w:r>
      <w:r>
        <w:rPr>
          <w:lang w:val="en-US"/>
        </w:rPr>
        <w:t xml:space="preserve"> </w:t>
      </w:r>
      <w:hyperlink r:id="rId43">
        <w:r>
          <w:rPr>
            <w:rStyle w:val="Hyperlink"/>
            <w:lang w:val="en-US"/>
          </w:rPr>
          <w:t xml:space="preserve">shift validation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44">
        <w:r>
          <w:rPr>
            <w:rStyle w:val="Hyperlink"/>
            <w:lang w:val="en-US"/>
          </w:rPr>
          <w:t xml:space="preserve">swap validation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45">
        <w:r>
          <w:rPr>
            <w:rStyle w:val="Hyperlink"/>
            <w:lang w:val="en-US"/>
          </w:rPr>
          <w:t xml:space="preserve">replacement rules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46">
        <w:r>
          <w:rPr>
            <w:rStyle w:val="Hyperlink"/>
            <w:lang w:val="en-US"/>
          </w:rPr>
          <w:t xml:space="preserve">break validation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47">
        <w:r>
          <w:rPr>
            <w:rStyle w:val="Hyperlink"/>
            <w:lang w:val="en-US"/>
          </w:rPr>
          <w:t xml:space="preserve">reduction timing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48">
        <w:r>
          <w:rPr>
            <w:rStyle w:val="Hyperlink"/>
            <w:lang w:val="en-US"/>
          </w:rPr>
          <w:t xml:space="preserve">departure registration</w:t>
        </w:r>
      </w:hyperlink>
      <w:r>
        <w:rPr>
          <w:lang w:val="en-US"/>
        </w:rPr>
        <w:t xml:space="preserve">.</w:t>
      </w:r>
      <w:r>
        <w:rPr>
          <w:lang w:val="en-US"/>
        </w:rPr>
        <w:t xml:space="preserve"> </w:t>
      </w:r>
      <w:r>
        <w:rPr>
          <w:lang w:val="en-US"/>
        </w:rPr>
        <w:t xml:space="preserve">Constants include day types 1-7, a 60-minute inter-break gap, and four 3-second</w:t>
      </w:r>
      <w:r>
        <w:rPr>
          <w:lang w:val="en-US"/>
        </w:rPr>
        <w:t xml:space="preserve"> </w:t>
      </w:r>
      <w:r>
        <w:rPr>
          <w:lang w:val="en-US"/>
        </w:rPr>
        <w:t xml:space="preserve">SHFSP response-check attempts. Parameter-specific values are not inferred from</w:t>
      </w:r>
      <w:r>
        <w:rPr>
          <w:lang w:val="en-US"/>
        </w:rPr>
        <w:t xml:space="preserve"> </w:t>
      </w:r>
      <w:r>
        <w:rPr>
          <w:lang w:val="en-US"/>
        </w:rPr>
        <w:t xml:space="preserve">constants or comments when a database parameter is used.</w:t>
      </w:r>
    </w:p>
    <w:p>
      <w:pPr>
        <w:pStyle w:val="Heading2"/>
      </w:pPr>
      <w:bookmarkStart w:id="49" w:name="_c730a7f9f566b0e03b069a0a81e86f30ddab53c"/>
      <w:r>
        <w:rPr>
          <w:lang w:val="en-US"/>
        </w:rPr>
        <w:t xml:space="preserve">3.4 Existing Managed-Shift Transaction Flow</w:t>
      </w:r>
      <w:bookmarkEnd w:id="49"/>
    </w:p>
    <w:p>
      <w:pPr>
        <w:pStyle w:val="FirstParagraph"/>
      </w:pPr>
      <w:r>
        <w:drawing>
          <wp:inline>
            <wp:extent cx="5334000" cy="3217081"/>
            <wp:effectExtent b="0" l="0" r="0" t="0"/>
            <wp:docPr descr="diagram" title="" id="51" name="Picture"/>
            <a:graphic>
              <a:graphicData uri="http://schemas.openxmlformats.org/drawingml/2006/picture">
                <pic:pic>
                  <pic:nvPicPr>
                    <pic:cNvPr descr="./SHF_REVERSE_ENGINEERED_TECHNICAL_DESIGN-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-US"/>
        </w:rPr>
        <w:t xml:space="preserve">Evidence:</w:t>
      </w:r>
      <w:r>
        <w:rPr>
          <w:lang w:val="en-US"/>
        </w:rPr>
        <w:t xml:space="preserve"> </w:t>
      </w:r>
      <w:hyperlink r:id="rId53">
        <w:r>
          <w:rPr>
            <w:rStyle w:val="Hyperlink"/>
            <w:lang w:val="en-US"/>
          </w:rPr>
          <w:t xml:space="preserve">cancel flow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54">
        <w:r>
          <w:rPr>
            <w:rStyle w:val="Hyperlink"/>
            <w:lang w:val="en-US"/>
          </w:rPr>
          <w:t xml:space="preserve">upsert flow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55">
        <w:r>
          <w:rPr>
            <w:rStyle w:val="Hyperlink"/>
            <w:lang w:val="en-US"/>
          </w:rPr>
          <w:t xml:space="preserve">response polling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56">
        <w:r>
          <w:rPr>
            <w:rStyle w:val="Hyperlink"/>
            <w:lang w:val="en-US"/>
          </w:rPr>
          <w:t xml:space="preserve">correlation function call</w:t>
        </w:r>
      </w:hyperlink>
      <w:r>
        <w:rPr>
          <w:lang w:val="en-US"/>
        </w:rPr>
        <w:t xml:space="preserve">.</w:t>
      </w:r>
      <w:r>
        <w:rPr>
          <w:lang w:val="en-US"/>
        </w:rPr>
        <w:t xml:space="preserve"> </w:t>
      </w:r>
      <w:r>
        <w:rPr>
          <w:lang w:val="en-US"/>
        </w:rPr>
        <w:t xml:space="preserve">The function body and its commit/autonomous-transaction behavior are unverified.</w:t>
      </w:r>
      <w:r>
        <w:rPr>
          <w:lang w:val="en-US"/>
        </w:rPr>
        <w:t xml:space="preserve"> </w:t>
      </w:r>
      <w:r>
        <w:rPr>
          <w:lang w:val="en-US"/>
        </w:rPr>
        <w:t xml:space="preserve">This is not demonstrated to be an atomic distributed transaction: the partner</w:t>
      </w:r>
      <w:r>
        <w:rPr>
          <w:lang w:val="en-US"/>
        </w:rPr>
        <w:t xml:space="preserve"> </w:t>
      </w:r>
      <w:r>
        <w:rPr>
          <w:lang w:val="en-US"/>
        </w:rPr>
        <w:t xml:space="preserve">may apply a request before timeout or local rollback, or before a failed commit.</w:t>
      </w:r>
    </w:p>
    <w:p>
      <w:pPr>
        <w:pStyle w:val="Heading2"/>
      </w:pPr>
      <w:bookmarkStart w:id="57" w:name="_42d5f90a54589506677a13323c7c8b83a73d9b1"/>
      <w:r>
        <w:rPr>
          <w:lang w:val="en-US"/>
        </w:rPr>
        <w:t xml:space="preserve">3.5 Proposed HTTP API Conventions</w:t>
      </w:r>
      <w:bookmarkEnd w:id="57"/>
    </w:p>
    <w:p>
      <w:pPr>
        <w:pStyle w:val="FirstParagraph"/>
      </w:pPr>
      <w:r>
        <w:rPr>
          <w:b/>
          <w:bCs/>
          <w:lang w:val="en-US"/>
        </w:rPr>
        <w:t xml:space="preserve">Proposed replacement contract, subject to owner approval:</w:t>
      </w:r>
      <w:r>
        <w:rPr>
          <w:lang w:val="en-US"/>
        </w:rPr>
        <w:t xml:space="preserve"> </w:t>
      </w:r>
      <w:r>
        <w:rPr>
          <w:lang w:val="en-US"/>
        </w:rPr>
        <w:t xml:space="preserve">expose JSON under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/api/v1</w:t>
      </w:r>
      <w:r>
        <w:rPr>
          <w:lang w:val="en-US"/>
        </w:rPr>
        <w:t xml:space="preserve">; publish OpenAPI 3.1 and generate browser clients from the contract.</w:t>
      </w:r>
      <w:r>
        <w:rPr>
          <w:lang w:val="en-US"/>
        </w:rPr>
        <w:t xml:space="preserve"> </w:t>
      </w:r>
      <w:r>
        <w:rPr>
          <w:lang w:val="en-US"/>
        </w:rPr>
        <w:t xml:space="preserve">Internal DTOs must not expose Java forms, SQL aliases, secret fields, or raw XML.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lang w:val="en-US"/>
        </w:rPr>
        <w:t xml:space="preserve">GET</w:t>
      </w:r>
      <w:r>
        <w:rPr>
          <w:lang w:val="en-US"/>
        </w:rPr>
        <w:t xml:space="preserve"> </w:t>
      </w:r>
      <w:r>
        <w:rPr>
          <w:lang w:val="en-US"/>
        </w:rPr>
        <w:t xml:space="preserve">is read-only. Commands use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POST</w:t>
      </w:r>
      <w:r>
        <w:rPr>
          <w:lang w:val="en-US"/>
        </w:rPr>
        <w:t xml:space="preserve">; direct configuration changes use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PATCH</w:t>
      </w:r>
      <w:r>
        <w:rPr>
          <w:lang w:val="en-US"/>
        </w:rPr>
        <w:t xml:space="preserve"> </w:t>
      </w:r>
      <w:r>
        <w:rPr>
          <w:lang w:val="en-US"/>
        </w:rPr>
        <w:t xml:space="preserve">or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PUT</w:t>
      </w:r>
      <w:r>
        <w:rPr>
          <w:lang w:val="en-US"/>
        </w:rPr>
        <w:t xml:space="preserve">. Legacy GET-like mutation links are not carried forward.</w:t>
      </w:r>
    </w:p>
    <w:p>
      <w:pPr>
        <w:pStyle w:val="Compact"/>
        <w:numPr>
          <w:ilvl w:val="0"/>
          <w:numId w:val="1005"/>
        </w:numPr>
      </w:pPr>
      <w:r>
        <w:rPr>
          <w:lang w:val="en-US"/>
        </w:rPr>
        <w:t xml:space="preserve">IDs are opaque decimal strings where Oracle numbers could exceed JavaScript's</w:t>
      </w:r>
      <w:r>
        <w:rPr>
          <w:lang w:val="en-US"/>
        </w:rPr>
        <w:t xml:space="preserve"> </w:t>
      </w:r>
      <w:r>
        <w:rPr>
          <w:lang w:val="en-US"/>
        </w:rPr>
        <w:t xml:space="preserve">safe integer range. Employee identity numbers remain strings and are minimized.</w:t>
      </w:r>
    </w:p>
    <w:p>
      <w:pPr>
        <w:pStyle w:val="Compact"/>
        <w:numPr>
          <w:ilvl w:val="0"/>
          <w:numId w:val="1005"/>
        </w:numPr>
      </w:pPr>
      <w:r>
        <w:rPr>
          <w:lang w:val="en-US"/>
        </w:rPr>
        <w:t xml:space="preserve">Dates use ISO 8601; business dates use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YYYY-MM-DD</w:t>
      </w:r>
      <w:r>
        <w:rPr>
          <w:lang w:val="en-US"/>
        </w:rPr>
        <w:t xml:space="preserve">. Datetime inputs require an</w:t>
      </w:r>
      <w:r>
        <w:rPr>
          <w:lang w:val="en-US"/>
        </w:rPr>
        <w:t xml:space="preserve"> </w:t>
      </w:r>
      <w:r>
        <w:rPr>
          <w:lang w:val="en-US"/>
        </w:rPr>
        <w:t xml:space="preserve">offset plus an explicit business zone policy, initially proposed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Asia/Jerusalem</w:t>
      </w:r>
      <w:r>
        <w:rPr>
          <w:lang w:val="en-US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lang w:val="en-US"/>
        </w:rPr>
        <w:t xml:space="preserve">Lists have bounded pagination, allowlisted filters/sorts, and deterministic</w:t>
      </w:r>
      <w:r>
        <w:rPr>
          <w:lang w:val="en-US"/>
        </w:rPr>
        <w:t xml:space="preserve"> </w:t>
      </w:r>
      <w:r>
        <w:rPr>
          <w:lang w:val="en-US"/>
        </w:rPr>
        <w:t xml:space="preserve">ordering. Current operational lists return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asOf</w:t>
      </w:r>
      <w:r>
        <w:rPr>
          <w:lang w:val="en-US"/>
        </w:rPr>
        <w:t xml:space="preserve"> </w:t>
      </w:r>
      <w:r>
        <w:rPr>
          <w:lang w:val="en-US"/>
        </w:rPr>
        <w:t xml:space="preserve">and revision information.</w:t>
      </w:r>
    </w:p>
    <w:p>
      <w:pPr>
        <w:pStyle w:val="Compact"/>
        <w:numPr>
          <w:ilvl w:val="0"/>
          <w:numId w:val="1005"/>
        </w:numPr>
      </w:pPr>
      <w:r>
        <w:rPr>
          <w:lang w:val="en-US"/>
        </w:rPr>
        <w:t xml:space="preserve">Mutations require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Idempotency-Key</w:t>
      </w:r>
      <w:r>
        <w:rPr>
          <w:lang w:val="en-US"/>
        </w:rPr>
        <w:t xml:space="preserve">; concurrent edits use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If-Match</w:t>
      </w:r>
      <w:r>
        <w:rPr>
          <w:lang w:val="en-US"/>
        </w:rPr>
        <w:t xml:space="preserve"> </w:t>
      </w:r>
      <w:r>
        <w:rPr>
          <w:lang w:val="en-US"/>
        </w:rPr>
        <w:t xml:space="preserve">/ ETag.</w:t>
      </w:r>
      <w:r>
        <w:rPr>
          <w:lang w:val="en-US"/>
        </w:rPr>
        <w:t xml:space="preserve"> </w:t>
      </w:r>
      <w:r>
        <w:rPr>
          <w:lang w:val="en-US"/>
        </w:rPr>
        <w:t xml:space="preserve">Repeated same-key/same-body requests return the original outcome. Same key with</w:t>
      </w:r>
      <w:r>
        <w:rPr>
          <w:lang w:val="en-US"/>
        </w:rPr>
        <w:t xml:space="preserve"> </w:t>
      </w:r>
      <w:r>
        <w:rPr>
          <w:lang w:val="en-US"/>
        </w:rPr>
        <w:t xml:space="preserve">a different body is rejected. Missing edit precondition returns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428</w:t>
      </w:r>
      <w:r>
        <w:rPr>
          <w:lang w:val="en-US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lang w:val="en-US"/>
        </w:rPr>
        <w:t xml:space="preserve">Use RFC 9457 problem details with stable business codes and field errors.</w:t>
      </w:r>
      <w:r>
        <w:rPr>
          <w:lang w:val="en-US"/>
        </w:rPr>
        <w:t xml:space="preserve"> </w:t>
      </w:r>
      <w:r>
        <w:rPr>
          <w:lang w:val="en-US"/>
        </w:rPr>
        <w:t xml:space="preserve">Distinguish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400</w:t>
      </w:r>
      <w:r>
        <w:rPr>
          <w:lang w:val="en-US"/>
        </w:rPr>
        <w:t xml:space="preserve"> </w:t>
      </w:r>
      <w:r>
        <w:rPr>
          <w:lang w:val="en-US"/>
        </w:rPr>
        <w:t xml:space="preserve">malformed,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401</w:t>
      </w:r>
      <w:r>
        <w:rPr>
          <w:lang w:val="en-US"/>
        </w:rPr>
        <w:t xml:space="preserve"> </w:t>
      </w:r>
      <w:r>
        <w:rPr>
          <w:lang w:val="en-US"/>
        </w:rPr>
        <w:t xml:space="preserve">unauthenticated,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403</w:t>
      </w:r>
      <w:r>
        <w:rPr>
          <w:lang w:val="en-US"/>
        </w:rPr>
        <w:t xml:space="preserve"> </w:t>
      </w:r>
      <w:r>
        <w:rPr>
          <w:lang w:val="en-US"/>
        </w:rPr>
        <w:t xml:space="preserve">forbidden,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404</w:t>
      </w:r>
      <w:r>
        <w:rPr>
          <w:lang w:val="en-US"/>
        </w:rPr>
        <w:t xml:space="preserve"> </w:t>
      </w:r>
      <w:r>
        <w:rPr>
          <w:lang w:val="en-US"/>
        </w:rPr>
        <w:t xml:space="preserve">absent,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409</w:t>
      </w:r>
      <w:r>
        <w:rPr>
          <w:lang w:val="en-US"/>
        </w:rPr>
        <w:t xml:space="preserve"> </w:t>
      </w:r>
      <w:r>
        <w:rPr>
          <w:lang w:val="en-US"/>
        </w:rPr>
        <w:t xml:space="preserve">business/state conflict,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412</w:t>
      </w:r>
      <w:r>
        <w:rPr>
          <w:lang w:val="en-US"/>
        </w:rPr>
        <w:t xml:space="preserve"> </w:t>
      </w:r>
      <w:r>
        <w:rPr>
          <w:lang w:val="en-US"/>
        </w:rPr>
        <w:t xml:space="preserve">stale revision,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422</w:t>
      </w:r>
      <w:r>
        <w:rPr>
          <w:lang w:val="en-US"/>
        </w:rPr>
        <w:t xml:space="preserve"> </w:t>
      </w:r>
      <w:r>
        <w:rPr>
          <w:lang w:val="en-US"/>
        </w:rPr>
        <w:t xml:space="preserve">invalid business input,</w:t>
      </w:r>
      <w:r>
        <w:rPr>
          <w:lang w:val="en-US"/>
        </w:rPr>
        <w:t xml:space="preserve"> </w:t>
      </w:r>
      <w:r>
        <w:rPr>
          <w:lang w:val="en-US"/>
        </w:rPr>
        <w:t xml:space="preserve">and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503</w:t>
      </w:r>
      <w:r>
        <w:rPr>
          <w:lang w:val="en-US"/>
        </w:rPr>
        <w:t xml:space="preserve"> </w:t>
      </w:r>
      <w:r>
        <w:rPr>
          <w:lang w:val="en-US"/>
        </w:rPr>
        <w:t xml:space="preserve">required infrastructure unavailable. Do not return stack traces.</w:t>
      </w:r>
    </w:p>
    <w:p>
      <w:pPr>
        <w:pStyle w:val="Compact"/>
        <w:numPr>
          <w:ilvl w:val="0"/>
          <w:numId w:val="1005"/>
        </w:numPr>
      </w:pPr>
      <w:r>
        <w:rPr>
          <w:lang w:val="en-US"/>
        </w:rPr>
        <w:t xml:space="preserve">Partner-synchronized or long-running work returns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202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Location</w:t>
      </w:r>
      <w:r>
        <w:rPr>
          <w:lang w:val="en-US"/>
        </w:rPr>
        <w:t xml:space="preserve">, and an</w:t>
      </w:r>
      <w:r>
        <w:rPr>
          <w:lang w:val="en-US"/>
        </w:rPr>
        <w:t xml:space="preserve"> </w:t>
      </w:r>
      <w:r>
        <w:rPr>
          <w:lang w:val="en-US"/>
        </w:rPr>
        <w:t xml:space="preserve">operation resource. A pending proposal is not an active committed shift.</w:t>
      </w:r>
    </w:p>
    <w:p>
      <w:pPr>
        <w:pStyle w:val="Compact"/>
        <w:numPr>
          <w:ilvl w:val="0"/>
          <w:numId w:val="1005"/>
        </w:numPr>
      </w:pPr>
      <w:r>
        <w:rPr>
          <w:lang w:val="en-US"/>
        </w:rPr>
        <w:t xml:space="preserve">Audit actor, organizational scope, changed fields, reason, operation ID, and</w:t>
      </w:r>
      <w:r>
        <w:rPr>
          <w:lang w:val="en-US"/>
        </w:rPr>
        <w:t xml:space="preserve"> </w:t>
      </w:r>
      <w:r>
        <w:rPr>
          <w:lang w:val="en-US"/>
        </w:rPr>
        <w:t xml:space="preserve">final outcome on the server. Re-evaluate permission and invariants on final apply.</w:t>
      </w:r>
    </w:p>
    <w:p>
      <w:pPr>
        <w:pStyle w:val="Heading2"/>
      </w:pPr>
      <w:bookmarkStart w:id="58" w:name="_6264c9f1a13acc3cd089bf164f8f284b4a0855a"/>
      <w:r>
        <w:rPr>
          <w:lang w:val="en-US"/>
        </w:rPr>
        <w:t xml:space="preserve">3.6 Proposed API Resource Inventory</w:t>
      </w:r>
      <w:bookmarkEnd w:id="58"/>
    </w:p>
    <w:p>
      <w:pPr>
        <w:pStyle w:val="FirstParagraph"/>
      </w:pPr>
      <w:r>
        <w:rPr>
          <w:lang w:val="en-US"/>
        </w:rPr>
        <w:t xml:space="preserve">All endpoints below are proposed and are not implemented by this documentation.</w:t>
      </w:r>
      <w:r>
        <w:rPr>
          <w:lang w:val="en-US"/>
        </w:rPr>
        <w:t xml:space="preserve"> </w:t>
      </w:r>
      <w:r>
        <w:rPr>
          <w:lang w:val="en-US"/>
        </w:rPr>
        <w:t xml:space="preserve">Paths sharing one row have the same owning business service, not shared authorization.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Service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Proposed endpoints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Important contract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Identity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 /me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/me/capabilities</w:t>
            </w:r>
            <w:r>
              <w:rPr>
                <w:lang w:val="en-US"/>
                <w:sz w:val="18"/>
              </w:rPr>
              <w:t xml:space="preserve">, backend OIDC login/callback/logout endpoints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Trusted identity, employee link, scoped capabilities; no raw SSO authorization arrays.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Reference data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 /reference-data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/org-units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/org-units/{id}/children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Versioned reference values and organization scope; no global dump for unauthorized users.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Employee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 /employees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/employees/{id}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/employees/{id}/skills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/events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/education</w:t>
            </w:r>
            <w:r>
              <w:rPr>
                <w:lang w:val="en-US"/>
                <w:sz w:val="18"/>
              </w:rPr>
              <w:t xml:space="preserve">;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/courses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and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/taxi-orders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only if approved and specified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Purpose-limited data; upstream fields read-only initially. Do not invent course/taxi integrations to replace empty model methods.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Employee commands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POST /employees/{id}/events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PATCH /employees/{id}/notification-preferences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Validated event reasons and authorized notification preferences.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Shift reads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 /shifts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/shifts/{id}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/me/shifts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/shifts/current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Effective and baseline/override provenance, employee/site/job identity, split and work-from-home state.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Shift commands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POST /shifts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/shifts/{id}/change-proposals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/cancellations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/location-changes</w:t>
            </w:r>
            <w:r>
              <w:rPr>
                <w:lang w:val="en-US"/>
                <w:sz w:val="18"/>
              </w:rPr>
              <w:t xml:space="preserve">;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PATCH /shifts/{id}/remark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Duration/window/swap/attendance validation; synchronization policy; actor/revision audit.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Reinforcement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GET/POST /reinforcement-requests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PATCH /reinforcement-requests/{id}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/reinforcement-requests/{id}/candidates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/reinforcement-requests/{id}/assignments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Capacity, team/job/skill/site eligibility, remaining count, competing assignments.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Time-change workflow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GET/POST /time-change-requests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/time-change-requests/{id}/candidates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/time-change-requests/{id}/applications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/approvals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/rejections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Allowed time ranges, current shift revision, candidate state and notifications.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Attendance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 /attendance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/shifts/{id}/attendance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/shifts/{id}/attendance-events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/attendance-corrections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Event type, timestamp, source, reason and revision; duplicates/out-of-order corrections explicit.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Attendance reports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 /attendance-reports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/attendance-reports/{id}/approvals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/cancellations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Report ownership, approval actor, historical state and audit.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Breaks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 /breaks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/shifts/{id}/breaks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/shifts/{id}/break-change-proposals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/breaks/{id}/actual-events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Planned and actual times distinct; constraints and partner synchronization.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Break offers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GET/POST /break-offers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/break-offers/{id}/acceptances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/rejections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/cancellations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Both participants' shifts, breaks, scope, revisions, and eligibility rechecked.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Replacement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GET/POST /shift-offers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/shift-offers/{id}/candidates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/shift-offers/{id}/proposals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/acceptances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/rejections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/cancellations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Rest-gap policy, compatible inner jobs, site/night rules, offer limits, and stale-offer invalidation.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Manager swap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POST /shift-swaps/validations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/shift-swaps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Both shift IDs/revisions, confirmation warnings, authorized override reason, cleanup and partner effects.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Reduction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GET/POST /reduction-requests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PATCH /reduction-requests/{id}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/reduction-requests/{id}/candidates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/reduction-requests/{id}/approvals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/rejections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Lead time, request capacity, cancellation/approval consistency, no accidental partial success.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Exceptions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 /exceptions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/employees/{id}/time-off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/exceptions/{id}/cancellations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PATCH /exceptions/{id}/remark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Full-day versus shift-part exceptions, original/source state and cancellation rules.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Forecast/reporting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 /forecasts/calls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/forecasts/staffing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/reports/schedules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/sites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/work-from-home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Filter set, interval granularity, baseline/changes/breaks/exceptions options and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asOf</w:t>
            </w:r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Exports/imports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POST /exports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/exports/{id}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/exports/{id}/download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/shift-imports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/shift-imports/{id}/validation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Async bounded export; authorized signed download; strict import validation, checksum and commit confirmation.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CTI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 /cti/shifts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GET/POST /cti/completions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/cti/completions/{id}/corrections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/cancellations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Credited/manual versus actual time; export state prevents unauthorized retroactive resending.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IWD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 /learning/modules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/learning/assignments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/learning/schedules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/learning/assignments/{id}/cancellations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Completion, planned timing, sent state, service routing and break overlap.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Buildings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GET/POST /buildings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PATCH /buildings/{id}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PUT /buildings/{id}/teams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Unit/site scope, assignment uniqueness, concurrent administration.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Administration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GET/PATCH /administration/unit-parameters/{unitId}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GET/POST /administration/inner-jobs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PUT /administration/activity-aims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PUT /administration/sap-job-eligibility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Elevated scoped permissions, before/after audit, configuration version and controlled cache invalidation.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Managed-break policy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 /administration/managed-break-policies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/administration/managed-break-policy-changes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Inverted legacy flag mapping stays in partner adapter; async partner-confirmed result.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Messages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 /me/messages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/me/messages/{id}/read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/deletion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Message recipient ownership; offer acceptance delegates to replacement service.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Operations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 /operations/{id}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/operations/{id}/events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Authorized operation status; SSE optional; reconnect/replay and terminal outcome supported.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Machine ingress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POST /interfaces/softphone/break-actual-events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/interfaces/softphone/logout-events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Service authentication, partner event ID, schema validation, replay protection; logout remains logging-only unless approved otherwise.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Batch operations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GET /batch-runs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GET /batch-runs/{id}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POST /batch-runs/{id}/replays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Operator-only run metadata and controlled replay; no arbitrary shell execution.</w:t>
            </w:r>
          </w:p>
        </w:tc>
      </w:tr>
    </w:tbl>
    <w:p>
      <w:pPr>
        <w:pStyle w:val="Heading2"/>
      </w:pPr>
      <w:bookmarkStart w:id="59" w:name="_8568b71d152204759ef9e960e56a62f99024f9c"/>
      <w:r>
        <w:rPr>
          <w:lang w:val="en-US"/>
        </w:rPr>
        <w:t xml:space="preserve">3.7 Example Change-Proposal DTO</w:t>
      </w:r>
      <w:bookmarkEnd w:id="59"/>
    </w:p>
    <w:p>
      <w:pPr>
        <w:pStyle w:val="FirstParagraph"/>
      </w:pPr>
      <w:r>
        <w:rPr>
          <w:lang w:val="en-US"/>
        </w:rPr>
        <w:t xml:space="preserve">Synthetic example; field types and error behavior are proposed, not a legacy payload:</w:t>
      </w:r>
    </w:p>
    <w:p>
      <w:pPr>
        <w:pStyle w:val="SourceCode"/>
      </w:pPr>
      <w:r>
        <w:rPr>
          <w:rStyle w:val="VerbatimChar"/>
          <w:lang w:val="en-US"/>
        </w:rPr>
        <w:t xml:space="preserve">POST /api/v1/shifts/900001/change-proposals</w:t>
      </w:r>
      <w:r>
        <w:br/>
      </w:r>
      <w:r>
        <w:rPr>
          <w:rStyle w:val="VerbatimChar"/>
          <w:lang w:val="en-US"/>
        </w:rPr>
        <w:t xml:space="preserve">Content-Type: application/json</w:t>
      </w:r>
      <w:r>
        <w:br/>
      </w:r>
      <w:r>
        <w:rPr>
          <w:rStyle w:val="VerbatimChar"/>
          <w:lang w:val="en-US"/>
        </w:rPr>
        <w:t xml:space="preserve">If-Match: "revision-17"</w:t>
      </w:r>
      <w:r>
        <w:br/>
      </w:r>
      <w:r>
        <w:rPr>
          <w:rStyle w:val="VerbatimChar"/>
          <w:lang w:val="en-US"/>
        </w:rPr>
        <w:t xml:space="preserve">Idempotency-Key: example-change-900001-1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"2026-10-12T08:00:00+03:00"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"2026-10-12T16:00:00+03:00"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"Asia/Jerusalem"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"900010"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"workFromHome"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"split"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"Authorized operational change"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lang w:val="en-US"/>
        </w:rPr>
        <w:t xml:space="preserve">The server derives actor, employee ownership, scope, baseline times, partner</w:t>
      </w:r>
      <w:r>
        <w:rPr>
          <w:lang w:val="en-US"/>
        </w:rPr>
        <w:t xml:space="preserve"> </w:t>
      </w:r>
      <w:r>
        <w:rPr>
          <w:lang w:val="en-US"/>
        </w:rPr>
        <w:t xml:space="preserve">delta, and active revision. Successful validation can return an operation with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PENDING_SYNC</w:t>
      </w:r>
      <w:r>
        <w:rPr>
          <w:lang w:val="en-US"/>
        </w:rPr>
        <w:t xml:space="preserve">; the UI must not report completed until final apply succeeds.</w:t>
      </w:r>
    </w:p>
    <w:p>
      <w:pPr>
        <w:pStyle w:val="Heading2"/>
      </w:pPr>
      <w:bookmarkStart w:id="60" w:name="_d283e44e667131fe58d4082e15f6b59791755c3"/>
      <w:r>
        <w:rPr>
          <w:lang w:val="en-US"/>
        </w:rPr>
        <w:t xml:space="preserve">3.8 Application-Service Boundaries</w:t>
      </w:r>
      <w:bookmarkEnd w:id="60"/>
    </w:p>
    <w:p>
      <w:pPr>
        <w:pStyle w:val="FirstParagraph"/>
      </w:pPr>
      <w:r>
        <w:rPr>
          <w:lang w:val="en-US"/>
        </w:rPr>
        <w:t xml:space="preserve">Controllers handle HTTP contracts only. Stateless application services own</w:t>
      </w:r>
      <w:r>
        <w:rPr>
          <w:lang w:val="en-US"/>
        </w:rPr>
        <w:t xml:space="preserve"> </w:t>
      </w:r>
      <w:r>
        <w:rPr>
          <w:lang w:val="en-US"/>
        </w:rPr>
        <w:t xml:space="preserve">authorization, validation, orchestration, and transaction scope. Domain policies</w:t>
      </w:r>
      <w:r>
        <w:rPr>
          <w:lang w:val="en-US"/>
        </w:rPr>
        <w:t xml:space="preserve"> </w:t>
      </w:r>
      <w:r>
        <w:rPr>
          <w:lang w:val="en-US"/>
        </w:rPr>
        <w:t xml:space="preserve">own shift/rest/break/credit rules. Repositories own SQL and mapping. Integration</w:t>
      </w:r>
      <w:r>
        <w:rPr>
          <w:lang w:val="en-US"/>
        </w:rPr>
        <w:t xml:space="preserve"> </w:t>
      </w:r>
      <w:r>
        <w:rPr>
          <w:lang w:val="en-US"/>
        </w:rPr>
        <w:t xml:space="preserve">adapters own XML, SOAP, EMS, HTTP, and file protocols. Workers invoke the same</w:t>
      </w:r>
      <w:r>
        <w:rPr>
          <w:lang w:val="en-US"/>
        </w:rPr>
        <w:t xml:space="preserve"> </w:t>
      </w:r>
      <w:r>
        <w:rPr>
          <w:lang w:val="en-US"/>
        </w:rPr>
        <w:t xml:space="preserve">application services, not browser controllers or mutable UI forms.</w:t>
      </w:r>
    </w:p>
    <w:p>
      <w:pPr>
        <w:pStyle w:val="BodyText"/>
      </w:pPr>
      <w:r>
        <w:rPr>
          <w:lang w:val="en-US"/>
        </w:rPr>
        <w:t xml:space="preserve">Start with a modular monolith and separate worker deployments. Scheduling,</w:t>
      </w:r>
      <w:r>
        <w:rPr>
          <w:lang w:val="en-US"/>
        </w:rPr>
        <w:t xml:space="preserve"> </w:t>
      </w:r>
      <w:r>
        <w:rPr>
          <w:lang w:val="en-US"/>
        </w:rPr>
        <w:t xml:space="preserve">attendance, breaks, replacement, and reduction are tightly coupled and should</w:t>
      </w:r>
      <w:r>
        <w:rPr>
          <w:lang w:val="en-US"/>
        </w:rPr>
        <w:t xml:space="preserve"> </w:t>
      </w:r>
      <w:r>
        <w:rPr>
          <w:lang w:val="en-US"/>
        </w:rPr>
        <w:t xml:space="preserve">not become distributed microservices before invariants and ownership are stable.</w:t>
      </w:r>
    </w:p>
    <w:p>
      <w:pPr>
        <w:pStyle w:val="Heading1"/>
      </w:pPr>
      <w:bookmarkStart w:id="61" w:name="_7a58fec9de6ac07c37981e493a97ad712e62dc0"/>
      <w:r>
        <w:rPr>
          <w:lang w:val="en-US"/>
        </w:rPr>
        <w:t xml:space="preserve">4. UI Design</w:t>
      </w:r>
      <w:bookmarkEnd w:id="61"/>
    </w:p>
    <w:p>
      <w:pPr>
        <w:pStyle w:val="Heading2"/>
      </w:pPr>
      <w:bookmarkStart w:id="62" w:name="_99d59e0371c0889dfa8eaa3b53da632fc86e113"/>
      <w:r>
        <w:rPr>
          <w:lang w:val="en-US"/>
        </w:rPr>
        <w:t xml:space="preserve">4.1 Existing Presentation Architecture</w:t>
      </w:r>
      <w:bookmarkEnd w:id="62"/>
    </w:p>
    <w:p>
      <w:pPr>
        <w:pStyle w:val="FirstParagraph"/>
      </w:pPr>
      <w:hyperlink r:id="rId63">
        <w:r>
          <w:rPr>
            <w:rStyle w:val="Hyperlink"/>
            <w:lang w:val="en-US"/>
          </w:rPr>
          <w:t xml:space="preserve">The main JSP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uses HTML 4.01 framesets:</w:t>
      </w:r>
      <w:r>
        <w:rPr>
          <w:lang w:val="en-US"/>
        </w:rPr>
        <w:t xml:space="preserve"> </w:t>
      </w:r>
      <w:r>
        <w:rPr>
          <w:lang w:val="en-US"/>
        </w:rPr>
        <w:t xml:space="preserve">top branding, central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frMain</w:t>
      </w:r>
      <w:r>
        <w:rPr>
          <w:lang w:val="en-US"/>
        </w:rPr>
        <w:t xml:space="preserve">, right-side navigation, and a message bar. The</w:t>
      </w:r>
      <w:r>
        <w:rPr>
          <w:lang w:val="en-US"/>
        </w:rPr>
        <w:t xml:space="preserve"> </w:t>
      </w:r>
      <w:r>
        <w:rPr>
          <w:lang w:val="en-US"/>
        </w:rPr>
        <w:t xml:space="preserve">initial main frame is the employee messages view. Links target frames, dialogs,</w:t>
      </w:r>
      <w:r>
        <w:rPr>
          <w:lang w:val="en-US"/>
        </w:rPr>
        <w:t xml:space="preserve"> </w:t>
      </w:r>
      <w:r>
        <w:rPr>
          <w:lang w:val="en-US"/>
        </w:rPr>
        <w:t xml:space="preserve">or JSP fragments, and forms depend on session/request attributes.</w:t>
      </w:r>
    </w:p>
    <w:p>
      <w:pPr>
        <w:pStyle w:val="BodyText"/>
      </w:pPr>
      <w:r>
        <w:rPr>
          <w:lang w:val="en-US"/>
        </w:rPr>
        <w:t xml:space="preserve">The page declares Windows-1255 and detects mobile from screen width below 760.</w:t>
      </w:r>
      <w:r>
        <w:rPr>
          <w:lang w:val="en-US"/>
        </w:rPr>
        <w:t xml:space="preserve"> </w:t>
      </w:r>
      <w:hyperlink r:id="rId64">
        <w:r>
          <w:rPr>
            <w:rStyle w:val="Hyperlink"/>
            <w:lang w:val="en-US"/>
          </w:rPr>
          <w:t xml:space="preserve">Responsive JavaScript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hides existing</w:t>
      </w:r>
      <w:r>
        <w:rPr>
          <w:lang w:val="en-US"/>
        </w:rPr>
        <w:t xml:space="preserve"> </w:t>
      </w:r>
      <w:r>
        <w:rPr>
          <w:lang w:val="en-US"/>
        </w:rPr>
        <w:t xml:space="preserve">tables, constructs alternate row/detail tables from their HTML, remaps selection</w:t>
      </w:r>
      <w:r>
        <w:rPr>
          <w:lang w:val="en-US"/>
        </w:rPr>
        <w:t xml:space="preserve"> </w:t>
      </w:r>
      <w:r>
        <w:rPr>
          <w:lang w:val="en-US"/>
        </w:rPr>
        <w:t xml:space="preserve">to the original grid, and manipulates frame sizes. This is a transformed desktop</w:t>
      </w:r>
      <w:r>
        <w:rPr>
          <w:lang w:val="en-US"/>
        </w:rPr>
        <w:t xml:space="preserve"> </w:t>
      </w:r>
      <w:r>
        <w:rPr>
          <w:lang w:val="en-US"/>
        </w:rPr>
        <w:t xml:space="preserve">DOM, not an independent responsive component model.</w:t>
      </w:r>
    </w:p>
    <w:p>
      <w:pPr>
        <w:pStyle w:val="BodyText"/>
      </w:pPr>
      <w:r>
        <w:rPr>
          <w:lang w:val="en-US"/>
        </w:rPr>
        <w:t xml:space="preserve">Shared UI code includes grids, tabs, trees, menus, calendar/time controls,</w:t>
      </w:r>
      <w:r>
        <w:rPr>
          <w:lang w:val="en-US"/>
        </w:rPr>
        <w:t xml:space="preserve"> </w:t>
      </w:r>
      <w:r>
        <w:rPr>
          <w:lang w:val="en-US"/>
        </w:rPr>
        <w:t xml:space="preserve">checkbox/selection handlers, popups, attendance, breaks, shifts, reports,</w:t>
      </w:r>
      <w:r>
        <w:rPr>
          <w:lang w:val="en-US"/>
        </w:rPr>
        <w:t xml:space="preserve"> </w:t>
      </w:r>
      <w:r>
        <w:rPr>
          <w:lang w:val="en-US"/>
        </w:rPr>
        <w:t xml:space="preserve">forecasts, and export helpers. JSP tag libraries and message XML provide</w:t>
      </w:r>
      <w:r>
        <w:rPr>
          <w:lang w:val="en-US"/>
        </w:rPr>
        <w:t xml:space="preserve"> </w:t>
      </w:r>
      <w:r>
        <w:rPr>
          <w:lang w:val="en-US"/>
        </w:rPr>
        <w:t xml:space="preserve">presentation/validation support. Hebrew text returned as replacement characters</w:t>
      </w:r>
      <w:r>
        <w:rPr>
          <w:lang w:val="en-US"/>
        </w:rPr>
        <w:t xml:space="preserve"> </w:t>
      </w:r>
      <w:r>
        <w:rPr>
          <w:lang w:val="en-US"/>
        </w:rPr>
        <w:t xml:space="preserve">by UTF-8 reads must not be interpreted as proof that the original file is corrupt.</w:t>
      </w:r>
    </w:p>
    <w:p>
      <w:pPr>
        <w:pStyle w:val="Heading2"/>
      </w:pPr>
      <w:bookmarkStart w:id="65" w:name="_2b8172e6f5422f908fc633c9fba96f36c675cb2"/>
      <w:r>
        <w:rPr>
          <w:lang w:val="en-US"/>
        </w:rPr>
        <w:t xml:space="preserve">4.2 Screen and Workflow Map</w:t>
      </w:r>
      <w:bookmarkEnd w:id="65"/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Feature area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Existing workflow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Proposed UI feature / API ownership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Login/platform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Domain identity lookup, profile initialization, mobile detection and audit.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OIDC/session shell with backend capability discovery; no separate mobile login logic.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Employee workspace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Messages, personal shifts, employee card, offers, attendance, events and preferences; course/taxi model placeholders.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Self-service routes backed by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/me</w:t>
            </w:r>
            <w:r>
              <w:rPr>
                <w:lang w:val="en-US"/>
                <w:sz w:val="18"/>
              </w:rPr>
              <w:t xml:space="preserve">, employee, shift, message and attendance services. Placeholder expansion requires a separate business requirement.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Operations workspace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Current shifts, attendance and break-status tabs, candidate lists and popups.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Dense operational tables, contextual detail pane, freshness indicator, explicit event/correction commands.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Schedule management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Search results, shift edit/split/location, add/cancel, reinforcement and potential candidates.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Date/unit filters, effective schedule view, validated proposal editor, candidate workflow and pending-operation state.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Replacement/reduction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Repositories, proposals, accept/reject, manager confirmation and messages.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Explicit workflow status and participant details; both-shift revisions and confirmation warnings visible.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Exceptions/time off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Part/day exceptions, cancelled activity views, remarks.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Separate full-day and timed exceptions with provenance and permitted correction actions.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Forecast/reporting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Call/statistical and staffing views, WFM schedule/site/home reports, exports.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Shared filter state, precise interval legend, source/as-of metadata, async exports.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CTI administration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Manual completions, errors/corrections, SAP eligibility and reports.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Separate actual/rewarded/manual time, export state, reasoned correction and restricted replay.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Learning/IWD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Module progress and available/scheduled/sent/completed groups.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Module and assignment views with planned time, completion state and reschedule reason.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Configuration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Unit parameters, activity aims, jobs, buildings/team mappings, managed-break flags.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Scoped admin routes with draft/save/validation, audited revision and partner-sync result.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Operational monitoring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Batch and integration status are primarily source/database/log oriented.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Proposed operator console for run/operation status, failures, reconciliation and controlled replay.</w:t>
            </w:r>
          </w:p>
        </w:tc>
      </w:tr>
    </w:tbl>
    <w:p>
      <w:pPr>
        <w:pStyle w:val="Heading2"/>
      </w:pPr>
      <w:bookmarkStart w:id="66" w:name="_fa6931f600f82098f0af917ca8a2730c191550c"/>
      <w:r>
        <w:rPr>
          <w:lang w:val="en-US"/>
        </w:rPr>
        <w:t xml:space="preserve">4.3 Proposed Angular UI Structure</w:t>
      </w:r>
      <w:bookmarkEnd w:id="66"/>
    </w:p>
    <w:p>
      <w:pPr>
        <w:pStyle w:val="FirstParagraph"/>
      </w:pPr>
      <w:r>
        <w:rPr>
          <w:lang w:val="en-US"/>
        </w:rPr>
        <w:t xml:space="preserve">Use Angular 22 with standalone feature components, route-based lazy loading,</w:t>
      </w:r>
      <w:r>
        <w:rPr>
          <w:lang w:val="en-US"/>
        </w:rPr>
        <w:t xml:space="preserve"> </w:t>
      </w:r>
      <w:r>
        <w:rPr>
          <w:lang w:val="en-US"/>
        </w:rPr>
        <w:t xml:space="preserve">signals for local state, typed forms, and RxJS for request streams. Use stable</w:t>
      </w:r>
      <w:r>
        <w:rPr>
          <w:lang w:val="en-US"/>
        </w:rPr>
        <w:t xml:space="preserve"> </w:t>
      </w:r>
      <w:r>
        <w:rPr>
          <w:lang w:val="en-US"/>
        </w:rPr>
        <w:t xml:space="preserve">APIs supported by the selected Angular/TypeScript version. Angular Material/CDK</w:t>
      </w:r>
      <w:r>
        <w:rPr>
          <w:lang w:val="en-US"/>
        </w:rPr>
        <w:t xml:space="preserve"> </w:t>
      </w:r>
      <w:r>
        <w:rPr>
          <w:lang w:val="en-US"/>
        </w:rPr>
        <w:t xml:space="preserve">supplies accessible primitives, overlays, focus management, and RTL support.</w:t>
      </w:r>
      <w:r>
        <w:rPr>
          <w:lang w:val="en-US"/>
        </w:rPr>
        <w:t xml:space="preserve"> </w:t>
      </w:r>
      <w:r>
        <w:rPr>
          <w:lang w:val="en-US"/>
        </w:rPr>
        <w:t xml:space="preserve">Choose a maintained data-grid library only after accessibility/licensing review;</w:t>
      </w:r>
      <w:r>
        <w:rPr>
          <w:lang w:val="en-US"/>
        </w:rPr>
        <w:t xml:space="preserve"> </w:t>
      </w:r>
      <w:r>
        <w:rPr>
          <w:lang w:val="en-US"/>
        </w:rPr>
        <w:t xml:space="preserve">do not recreate legacy grid selection by copying HTML.</w:t>
      </w:r>
    </w:p>
    <w:p>
      <w:pPr>
        <w:pStyle w:val="BodyText"/>
      </w:pPr>
      <w:r>
        <w:rPr>
          <w:lang w:val="en-US"/>
        </w:rPr>
        <w:t xml:space="preserve">Feature areas: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shell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self-service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employees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scheduling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attendance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breaks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replacement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forecast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cti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learning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administration</w:t>
      </w:r>
      <w:r>
        <w:rPr>
          <w:lang w:val="en-US"/>
        </w:rPr>
        <w:t xml:space="preserve">, and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operations</w:t>
      </w:r>
      <w:r>
        <w:rPr>
          <w:lang w:val="en-US"/>
        </w:rPr>
        <w:t xml:space="preserve">. Share typed API clients, localization, date policy, permission</w:t>
      </w:r>
      <w:r>
        <w:rPr>
          <w:lang w:val="en-US"/>
        </w:rPr>
        <w:t xml:space="preserve"> </w:t>
      </w:r>
      <w:r>
        <w:rPr>
          <w:lang w:val="en-US"/>
        </w:rPr>
        <w:t xml:space="preserve">display helpers, tables, validation summaries, and operation-status components.</w:t>
      </w:r>
      <w:r>
        <w:rPr>
          <w:lang w:val="en-US"/>
        </w:rPr>
        <w:t xml:space="preserve"> </w:t>
      </w:r>
      <w:r>
        <w:rPr>
          <w:lang w:val="en-US"/>
        </w:rPr>
        <w:t xml:space="preserve">UI route guards improve navigation but never replace backend authorization.</w:t>
      </w:r>
    </w:p>
    <w:p>
      <w:pPr>
        <w:pStyle w:val="BodyText"/>
      </w:pPr>
      <w:r>
        <w:rPr>
          <w:lang w:val="en-US"/>
        </w:rPr>
        <w:t xml:space="preserve">Store filters, selected date/unit, and pagination in route/query state. Keep</w:t>
      </w:r>
      <w:r>
        <w:rPr>
          <w:lang w:val="en-US"/>
        </w:rPr>
        <w:t xml:space="preserve"> </w:t>
      </w:r>
      <w:r>
        <w:rPr>
          <w:lang w:val="en-US"/>
        </w:rPr>
        <w:t xml:space="preserve">transient editing state in feature components. Store neither permissions nor</w:t>
      </w:r>
      <w:r>
        <w:rPr>
          <w:lang w:val="en-US"/>
        </w:rPr>
        <w:t xml:space="preserve"> </w:t>
      </w:r>
      <w:r>
        <w:rPr>
          <w:lang w:val="en-US"/>
        </w:rPr>
        <w:t xml:space="preserve">long-lived tokens in browser storage as an authority. Use server capability</w:t>
      </w:r>
      <w:r>
        <w:rPr>
          <w:lang w:val="en-US"/>
        </w:rPr>
        <w:t xml:space="preserve"> </w:t>
      </w:r>
      <w:r>
        <w:rPr>
          <w:lang w:val="en-US"/>
        </w:rPr>
        <w:t xml:space="preserve">responses for display, and refresh on session/permission changes.</w:t>
      </w:r>
    </w:p>
    <w:p>
      <w:pPr>
        <w:pStyle w:val="Heading2"/>
      </w:pPr>
      <w:bookmarkStart w:id="67" w:name="_af5de69505519231be061e2fd06eea48865f691"/>
      <w:r>
        <w:rPr>
          <w:lang w:val="en-US"/>
        </w:rPr>
        <w:t xml:space="preserve">4.4 Interaction and Accessibility Requirements</w:t>
      </w:r>
      <w:bookmarkEnd w:id="67"/>
    </w:p>
    <w:p>
      <w:pPr>
        <w:pStyle w:val="Compact"/>
        <w:numPr>
          <w:ilvl w:val="0"/>
          <w:numId w:val="1006"/>
        </w:numPr>
      </w:pPr>
      <w:r>
        <w:rPr>
          <w:lang w:val="en-US"/>
        </w:rPr>
        <w:t xml:space="preserve">Hebrew is the primary display language and all accessibility names/labels are</w:t>
      </w:r>
      <w:r>
        <w:rPr>
          <w:lang w:val="en-US"/>
        </w:rPr>
        <w:t xml:space="preserve"> </w:t>
      </w:r>
      <w:r>
        <w:rPr>
          <w:lang w:val="en-US"/>
        </w:rPr>
        <w:t xml:space="preserve">Hebrew. Use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lang="he"</w:t>
      </w:r>
      <w:r>
        <w:rPr>
          <w:lang w:val="en-US"/>
        </w:rPr>
        <w:t xml:space="preserve">, RTL layouts, and intentional LTR isolation for times,</w:t>
      </w:r>
      <w:r>
        <w:rPr>
          <w:lang w:val="en-US"/>
        </w:rPr>
        <w:t xml:space="preserve"> </w:t>
      </w:r>
      <w:r>
        <w:rPr>
          <w:lang w:val="en-US"/>
        </w:rPr>
        <w:t xml:space="preserve">phone numbers, numeric IDs, and technical values.</w:t>
      </w:r>
    </w:p>
    <w:p>
      <w:pPr>
        <w:pStyle w:val="Compact"/>
        <w:numPr>
          <w:ilvl w:val="0"/>
          <w:numId w:val="1006"/>
        </w:numPr>
      </w:pPr>
      <w:r>
        <w:rPr>
          <w:lang w:val="en-US"/>
        </w:rPr>
        <w:t xml:space="preserve">Use UTF-8 end-to-end. Convert legacy Windows-1255 assets/data explicitly at</w:t>
      </w:r>
      <w:r>
        <w:rPr>
          <w:lang w:val="en-US"/>
        </w:rPr>
        <w:t xml:space="preserve"> </w:t>
      </w:r>
      <w:r>
        <w:rPr>
          <w:lang w:val="en-US"/>
        </w:rPr>
        <w:t xml:space="preserve">boundaries, with round-trip tests for Hebrew and mixed-language values.</w:t>
      </w:r>
    </w:p>
    <w:p>
      <w:pPr>
        <w:pStyle w:val="Compact"/>
        <w:numPr>
          <w:ilvl w:val="0"/>
          <w:numId w:val="1006"/>
        </w:numPr>
      </w:pPr>
      <w:r>
        <w:rPr>
          <w:lang w:val="en-US"/>
        </w:rPr>
        <w:t xml:space="preserve">Target WCAG 2.2 AA: keyboard operation, visible focus, logical reading order,</w:t>
      </w:r>
      <w:r>
        <w:rPr>
          <w:lang w:val="en-US"/>
        </w:rPr>
        <w:t xml:space="preserve"> </w:t>
      </w:r>
      <w:r>
        <w:rPr>
          <w:lang w:val="en-US"/>
        </w:rPr>
        <w:t xml:space="preserve">contrast, target sizes, dialog focus return, associated errors, and live status.</w:t>
      </w:r>
    </w:p>
    <w:p>
      <w:pPr>
        <w:pStyle w:val="Compact"/>
        <w:numPr>
          <w:ilvl w:val="0"/>
          <w:numId w:val="1006"/>
        </w:numPr>
      </w:pPr>
      <w:r>
        <w:rPr>
          <w:lang w:val="en-US"/>
        </w:rPr>
        <w:t xml:space="preserve">Replace frames with a normal application layout. Maintain table headers,</w:t>
      </w:r>
      <w:r>
        <w:rPr>
          <w:lang w:val="en-US"/>
        </w:rPr>
        <w:t xml:space="preserve"> </w:t>
      </w:r>
      <w:r>
        <w:rPr>
          <w:lang w:val="en-US"/>
        </w:rPr>
        <w:t xml:space="preserve">stable row selection, server pagination, and discoverable contextual actions.</w:t>
      </w:r>
    </w:p>
    <w:p>
      <w:pPr>
        <w:pStyle w:val="Compact"/>
        <w:numPr>
          <w:ilvl w:val="0"/>
          <w:numId w:val="1006"/>
        </w:numPr>
      </w:pPr>
      <w:r>
        <w:rPr>
          <w:lang w:val="en-US"/>
        </w:rPr>
        <w:t xml:space="preserve">Desktop operations remain scan-oriented. Mobile uses deliberate priority</w:t>
      </w:r>
      <w:r>
        <w:rPr>
          <w:lang w:val="en-US"/>
        </w:rPr>
        <w:t xml:space="preserve"> </w:t>
      </w:r>
      <w:r>
        <w:rPr>
          <w:lang w:val="en-US"/>
        </w:rPr>
        <w:t xml:space="preserve">columns/detail views without duplicate hidden controls or DOM-copy selection.</w:t>
      </w:r>
    </w:p>
    <w:p>
      <w:pPr>
        <w:pStyle w:val="Compact"/>
        <w:numPr>
          <w:ilvl w:val="0"/>
          <w:numId w:val="1006"/>
        </w:numPr>
      </w:pPr>
      <w:r>
        <w:rPr>
          <w:lang w:val="en-US"/>
        </w:rPr>
        <w:t xml:space="preserve">Show loading, empty, authorization-denied, failed, stale, pending-sync,</w:t>
      </w:r>
      <w:r>
        <w:rPr>
          <w:lang w:val="en-US"/>
        </w:rPr>
        <w:t xml:space="preserve"> </w:t>
      </w:r>
      <w:r>
        <w:rPr>
          <w:lang w:val="en-US"/>
        </w:rPr>
        <w:t xml:space="preserve">success, and uncertain-partner states distinctly. Pending is not success.</w:t>
      </w:r>
    </w:p>
    <w:p>
      <w:pPr>
        <w:pStyle w:val="Compact"/>
        <w:numPr>
          <w:ilvl w:val="0"/>
          <w:numId w:val="1006"/>
        </w:numPr>
      </w:pPr>
      <w:r>
        <w:rPr>
          <w:lang w:val="en-US"/>
        </w:rPr>
        <w:t xml:space="preserve">Disable unsafe duplicate submission while retaining the same idempotency key</w:t>
      </w:r>
      <w:r>
        <w:rPr>
          <w:lang w:val="en-US"/>
        </w:rPr>
        <w:t xml:space="preserve"> </w:t>
      </w:r>
      <w:r>
        <w:rPr>
          <w:lang w:val="en-US"/>
        </w:rPr>
        <w:t xml:space="preserve">on retry. For stale edits, show the refreshed values and require reconciliation.</w:t>
      </w:r>
    </w:p>
    <w:p>
      <w:pPr>
        <w:pStyle w:val="Compact"/>
        <w:numPr>
          <w:ilvl w:val="0"/>
          <w:numId w:val="1006"/>
        </w:numPr>
      </w:pPr>
      <w:r>
        <w:rPr>
          <w:lang w:val="en-US"/>
        </w:rPr>
        <w:t xml:space="preserve">Date/time and split-shift editors validate early but defer final rules to the</w:t>
      </w:r>
      <w:r>
        <w:rPr>
          <w:lang w:val="en-US"/>
        </w:rPr>
        <w:t xml:space="preserve"> </w:t>
      </w:r>
      <w:r>
        <w:rPr>
          <w:lang w:val="en-US"/>
        </w:rPr>
        <w:t xml:space="preserve">server. Do not silently reinterpret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24:00</w:t>
      </w:r>
      <w:r>
        <w:rPr>
          <w:lang w:val="en-US"/>
        </w:rPr>
        <w:t xml:space="preserve">, cross-midnight shifts, or DST.</w:t>
      </w:r>
    </w:p>
    <w:p>
      <w:pPr>
        <w:pStyle w:val="Compact"/>
        <w:numPr>
          <w:ilvl w:val="0"/>
          <w:numId w:val="1006"/>
        </w:numPr>
      </w:pPr>
      <w:r>
        <w:rPr>
          <w:lang w:val="en-US"/>
        </w:rPr>
        <w:t xml:space="preserve">Downloads use real XLSX or an explicitly documented CSV/TSV format, with formula</w:t>
      </w:r>
      <w:r>
        <w:rPr>
          <w:lang w:val="en-US"/>
        </w:rPr>
        <w:t xml:space="preserve"> </w:t>
      </w:r>
      <w:r>
        <w:rPr>
          <w:lang w:val="en-US"/>
        </w:rPr>
        <w:t xml:space="preserve">injection handling. Current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.xls</w:t>
      </w:r>
      <w:r>
        <w:rPr>
          <w:lang w:val="en-US"/>
        </w:rPr>
        <w:t xml:space="preserve">-labelled text exports are compatibility artifacts.</w:t>
      </w:r>
    </w:p>
    <w:p>
      <w:pPr>
        <w:pStyle w:val="Heading2"/>
      </w:pPr>
      <w:bookmarkStart w:id="68" w:name="_7377ce030b112d55e105361bf139026c243892a"/>
      <w:r>
        <w:rPr>
          <w:lang w:val="en-US"/>
        </w:rPr>
        <w:t xml:space="preserve">4.5 UI Acceptance Checks</w:t>
      </w:r>
      <w:bookmarkEnd w:id="68"/>
    </w:p>
    <w:p>
      <w:pPr>
        <w:pStyle w:val="FirstParagraph"/>
      </w:pPr>
      <w:r>
        <w:rPr>
          <w:lang w:val="en-US"/>
        </w:rPr>
        <w:t xml:space="preserve">Characterize each current role's navigation and authorized data before replacing</w:t>
      </w:r>
      <w:r>
        <w:rPr>
          <w:lang w:val="en-US"/>
        </w:rPr>
        <w:t xml:space="preserve"> </w:t>
      </w:r>
      <w:r>
        <w:rPr>
          <w:lang w:val="en-US"/>
        </w:rPr>
        <w:t xml:space="preserve">screens. Test agent versus manager scopes, session expiry, multi-tab filters,</w:t>
      </w:r>
      <w:r>
        <w:rPr>
          <w:lang w:val="en-US"/>
        </w:rPr>
        <w:t xml:space="preserve"> </w:t>
      </w:r>
      <w:r>
        <w:rPr>
          <w:lang w:val="en-US"/>
        </w:rPr>
        <w:t xml:space="preserve">selection across pages, confirmation warnings, stale edits, failed/late partner</w:t>
      </w:r>
      <w:r>
        <w:rPr>
          <w:lang w:val="en-US"/>
        </w:rPr>
        <w:t xml:space="preserve"> </w:t>
      </w:r>
      <w:r>
        <w:rPr>
          <w:lang w:val="en-US"/>
        </w:rPr>
        <w:t xml:space="preserve">replies, export contents, Hebrew/RTL, and keyboard/screen-reader workflows.</w:t>
      </w:r>
      <w:r>
        <w:rPr>
          <w:lang w:val="en-US"/>
        </w:rPr>
        <w:t xml:space="preserve"> </w:t>
      </w:r>
      <w:r>
        <w:rPr>
          <w:lang w:val="en-US"/>
        </w:rPr>
        <w:t xml:space="preserve">Use Playwright at desktop and mobile sizes plus automated accessibility checks</w:t>
      </w:r>
      <w:r>
        <w:rPr>
          <w:lang w:val="en-US"/>
        </w:rPr>
        <w:t xml:space="preserve"> </w:t>
      </w:r>
      <w:r>
        <w:rPr>
          <w:lang w:val="en-US"/>
        </w:rPr>
        <w:t xml:space="preserve">and manual keyboard/screen-reader verification. No UI runtime or screenshot</w:t>
      </w:r>
      <w:r>
        <w:rPr>
          <w:lang w:val="en-US"/>
        </w:rPr>
        <w:t xml:space="preserve"> </w:t>
      </w:r>
      <w:r>
        <w:rPr>
          <w:lang w:val="en-US"/>
        </w:rPr>
        <w:t xml:space="preserve">verification was performed in this source-only design task.</w:t>
      </w:r>
    </w:p>
    <w:p>
      <w:pPr>
        <w:pStyle w:val="Heading1"/>
      </w:pPr>
      <w:bookmarkStart w:id="69" w:name="_67cf25ec7f7621cc68d035f2fa88adb64b8d9bd"/>
      <w:r>
        <w:rPr>
          <w:lang w:val="en-US"/>
        </w:rPr>
        <w:t xml:space="preserve">5. Database and Business Rules</w:t>
      </w:r>
      <w:bookmarkEnd w:id="69"/>
    </w:p>
    <w:p>
      <w:pPr>
        <w:pStyle w:val="Heading2"/>
      </w:pPr>
      <w:bookmarkStart w:id="70" w:name="_fb159a0a8d6a3097db010c61fcca4aefde1d0a7"/>
      <w:r>
        <w:rPr>
          <w:lang w:val="en-US"/>
        </w:rPr>
        <w:t xml:space="preserve">5.1 What Is and Is Not a Schema Reconstruction</w:t>
      </w:r>
      <w:bookmarkEnd w:id="70"/>
    </w:p>
    <w:p>
      <w:pPr>
        <w:pStyle w:val="FirstParagraph"/>
      </w:pPr>
      <w:r>
        <w:rPr>
          <w:lang w:val="en-US"/>
        </w:rPr>
        <w:t xml:space="preserve">The database design below is source-derived. Names and column uses are observed</w:t>
      </w:r>
      <w:r>
        <w:rPr>
          <w:lang w:val="en-US"/>
        </w:rPr>
        <w:t xml:space="preserve"> </w:t>
      </w:r>
      <w:r>
        <w:rPr>
          <w:lang w:val="en-US"/>
        </w:rPr>
        <w:t xml:space="preserve">in SQL; physical types, primary/foreign keys, unique constraints, nullability,</w:t>
      </w:r>
      <w:r>
        <w:rPr>
          <w:lang w:val="en-US"/>
        </w:rPr>
        <w:t xml:space="preserve"> </w:t>
      </w:r>
      <w:r>
        <w:rPr>
          <w:lang w:val="en-US"/>
        </w:rPr>
        <w:t xml:space="preserve">triggers, row counts, indexes, and grants are not verified against a live database.</w:t>
      </w:r>
      <w:r>
        <w:rPr>
          <w:lang w:val="en-US"/>
        </w:rPr>
        <w:t xml:space="preserve"> </w:t>
      </w:r>
      <w:r>
        <w:rPr>
          <w:lang w:val="en-US"/>
        </w:rPr>
        <w:t xml:space="preserve">The source catalog contains 89 qualified identifier candidates and 23 unqualified</w:t>
      </w:r>
      <w:r>
        <w:rPr>
          <w:lang w:val="en-US"/>
        </w:rPr>
        <w:t xml:space="preserve"> </w:t>
      </w:r>
      <w:r>
        <w:rPr>
          <w:lang w:val="en-US"/>
        </w:rPr>
        <w:t xml:space="preserve">SQL candidates. Those numbers are not table counts. Candidates include sequences,</w:t>
      </w:r>
      <w:r>
        <w:rPr>
          <w:lang w:val="en-US"/>
        </w:rPr>
        <w:t xml:space="preserve"> </w:t>
      </w:r>
      <w:r>
        <w:rPr>
          <w:lang w:val="en-US"/>
        </w:rPr>
        <w:t xml:space="preserve">a function, view-like names, comments, and a questionable qualified identifier.</w:t>
      </w:r>
    </w:p>
    <w:p>
      <w:pPr>
        <w:pStyle w:val="BodyText"/>
      </w:pPr>
      <w:r>
        <w:rPr>
          <w:lang w:val="en-US"/>
        </w:rPr>
        <w:t xml:space="preserve">The only inspected local application SQL file is a narrow DDL statement adding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CATEGORY_JOB_ID NUMBER(2,0) NOT NULL</w:t>
      </w:r>
      <w:r>
        <w:rPr>
          <w:lang w:val="en-US"/>
        </w:rPr>
        <w:t xml:space="preserve"> </w:t>
      </w:r>
      <w:r>
        <w:rPr>
          <w:lang w:val="en-US"/>
        </w:rPr>
        <w:t xml:space="preserve">to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SHF_INNER_JOBS</w:t>
      </w:r>
      <w:r>
        <w:rPr>
          <w:lang w:val="en-US"/>
        </w:rPr>
        <w:t xml:space="preserve">:</w:t>
      </w:r>
      <w:r>
        <w:rPr>
          <w:lang w:val="en-US"/>
        </w:rPr>
        <w:t xml:space="preserve"> </w:t>
      </w:r>
      <w:hyperlink r:id="rId71">
        <w:r>
          <w:rPr>
            <w:rStyle w:val="Hyperlink"/>
            <w:lang w:val="en-US"/>
          </w:rPr>
          <w:t xml:space="preserve">local DDL</w:t>
        </w:r>
      </w:hyperlink>
      <w:r>
        <w:rPr>
          <w:lang w:val="en-US"/>
        </w:rPr>
        <w:t xml:space="preserve">. It is not a baseline schema and was not executed.</w:t>
      </w:r>
    </w:p>
    <w:p>
      <w:pPr>
        <w:pStyle w:val="Heading2"/>
      </w:pPr>
      <w:bookmarkStart w:id="72" w:name="_e1b0a9df65814327e53a502fc1f32eac158b858"/>
      <w:r>
        <w:rPr>
          <w:lang w:val="en-US"/>
        </w:rPr>
        <w:t xml:space="preserve">5.2 Source-Derived Object Groups</w:t>
      </w:r>
      <w:bookmarkEnd w:id="72"/>
    </w:p>
    <w:p>
      <w:pPr>
        <w:pStyle w:val="FirstParagraph"/>
      </w:pPr>
      <w:r>
        <w:rPr>
          <w:lang w:val="en-US"/>
        </w:rPr>
        <w:t xml:space="preserve">Object names in this table are SQL references, not independently verified Oracle</w:t>
      </w:r>
      <w:r>
        <w:rPr>
          <w:lang w:val="en-US"/>
        </w:rPr>
        <w:t xml:space="preserve"> </w:t>
      </w:r>
      <w:r>
        <w:rPr>
          <w:lang w:val="en-US"/>
        </w:rPr>
        <w:t xml:space="preserve">object types. Resolve unqualified names and synonyms on the actual connection.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Domain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Source-referenced objects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Responsibility / verification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Workforce hierarchy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SHF_EMPLOYEES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SHF_ORG_UNIT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SHF_ORG_UNITS_VIEW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SHF_ORG_UNITS_SHF_SITES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SHF_INNER_JOBS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SHF_CATEGORY_JOB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SHF_CATEGORY_TYPE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Employee identity, organizational hierarchy, jobs and site relationships. Employee ownership may come from upstream systems.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Employee detail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SHF_EMPLOYEE_SKILLS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SHF_SKILLS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SHF_ACTIVITY_SKILL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SHF_EMPLOYEE_EVENTS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SHF_EVENT_REASON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Skills/eligibility and employee events. External course, education, taxi and HR ownership is not fully reconstructed.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Schedule baseline/override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SHF_EMPLOYEE_DAY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SHF_DAY_CHANGES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SHF_LAST_SHIFTS_VIEW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SHF_SITE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Original WFM-derived day and effective SHF modifications, swap/source/site/home/split information.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Attendance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SHF_ATTENDANCE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SHF_EMPLOYEE_REPORTS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SHF_EMPLOYEE_ENTRANCE_MOOD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Stage/station arrival/exit, missing/late reasons, reports and additional employee-entry state.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Exceptions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SHF_EMPLOYEE_EXCEPTIONS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SHF_EMPLOYEE_EXCEPTIONS_BASE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SHF_EXCEPTION_TYPE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SHF_TIMEOFF_TYPES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Baseline/current shift parts, breaks, exceptions and time-off classification.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Reinforcement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SHF_SHIFT_INFORCE_REQ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SHF_SHIFT_INFORCE_TEAM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SHF_SHIFT_INFORCE_INNER_JOB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Requested capacity and team/job eligibility.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Time changes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SHF_TIME_CHANGE_REQUEST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SHF_TIME_CHANGE_CANDIDATES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Time-window requests and employee-day applications.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Replacement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SHF_REPLACE_CANDIDATES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SHF_REPLACE_BREAK_CANDIDATES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SHF_REPLACE_ACTIVITIES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SHF_REPLACE_MASSAGE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Shift/break offers, compatibility and user messages. Keep legacy spelling at the adapter boundary.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Reduction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SHF_SHIFT_REDUCE_REQ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SHF_SHIFT_REDUCE_CANDIDATE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Requested reduction counts, application, approval and decline timestamps.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Forecast/policy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SHF_FORECAST_ACTIVITIES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SHF_FORECAST_DATA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SHF_VIRTUAL_ACTIVITIES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SHF_ACTIVITY_TYPE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SHF_ACTIVITY_CALL_TIME_AIM</w:t>
            </w:r>
            <w:r>
              <w:rPr>
                <w:lang w:val="en-US"/>
                <w:sz w:val="18"/>
              </w:rPr>
              <w:t xml:space="preserve">, unqualified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SHF_DAY_DATA_FOR_BI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Activity mapping, forecasts, workload aims and BI output.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SHF_PERF_ACTIVITIES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appears in commented source; active use unverified.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Security/config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SHF_SECURITY_PROFILE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SHF_SECURITY_ACTIVITIES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SHF_USER_PROFILE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SHF_SYSTEM_PARAM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SHF_UNIT_PARAM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SHF_MOBILE_AUDIT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SHF_MOBILE_AUDIT_REF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Activity rights, fixed/unit scope, parameters and mobile audit.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Building/location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SHF_BUILDING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SHF_BUILDING_TEAM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Building creation and team assignment.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CTI input and calculation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SHF_CTI_BEFORE_HANDLED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SHF_CTI_AFTER_HANDLED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SHF_CTI_PARTS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SHF_CTI_SHIFTS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SHF_CTI_SHIFT_CREDIT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SHF_CTI_UNIT_CREDITS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CTI states, paired intervals, grouped shifts and credits.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CTI manual/SAP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SHF_CTI_EMPLOYEE_COMPLETIONS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SHF_CTI_COMPLETIONS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SHF_CTI_EMP_COMPLETION_PARTS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SHF_CTI_JOB_TO_SAP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SHF_CTI_CANCEL_LOGIN_SHIFTS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Manual completions, SAP eligibility and cancellation/suppression. Misspelled completion column references require live verification.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Batch ledger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SHF_BATCH_DOCS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SHF_BATCH_PROCESS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Run status, dates, generation, counters, file names and commit/checkpoint information.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Integration ledger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SHF_TRANSACTIONS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SHF_BREAK_SMS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SHF_OPT_SHFSP_FLAG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XML correlation/status, queued break reminders and managed-break flags.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Learning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SHF_PELE_LOMDOT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SHF_PELE_EMPLOYEES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SHF_PELE_EMPLOYEES_HISTORY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SHF_PELE_IWD_SERVICE_CODES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Module definitions, assignment/completion/timing, send history and unit-specific routing.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WFM reporting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WFM.WM_SCH_REPORT_ACTIVITIES</w:t>
            </w:r>
            <w:r>
              <w:rPr>
                <w:lang w:val="en-US"/>
                <w:sz w:val="18"/>
              </w:rPr>
              <w:t xml:space="preserve">; unqualified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WM_SCH_SITES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WM_SITES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and other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WM_*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candidates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Separate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DBAccess("wfm")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reporting connection; published schema/optimizer ownership not locally established.</w:t>
            </w:r>
          </w:p>
        </w:tc>
      </w:tr>
    </w:tbl>
    <w:p>
      <w:pPr>
        <w:pStyle w:val="FirstParagraph"/>
      </w:pPr>
      <w:r>
        <w:rPr>
          <w:lang w:val="en-US"/>
        </w:rPr>
        <w:t xml:space="preserve">The catalog links each identifier to source locations. Examples of sequences</w:t>
      </w:r>
      <w:r>
        <w:rPr>
          <w:lang w:val="en-US"/>
        </w:rPr>
        <w:t xml:space="preserve"> </w:t>
      </w:r>
      <w:r>
        <w:rPr>
          <w:lang w:val="en-US"/>
        </w:rPr>
        <w:t xml:space="preserve">include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SHF_AGENT_DAY_ID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SHF_SHIFT_INFORCE_ID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SHF_SHIFT_CHANGE_ID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SHF_CTI_PART_ID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SHF_CTI_SHIFT_ID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SHF_CTI_SAP_REQ_ID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SHF_TRANSACTIONS_ID</w:t>
      </w:r>
      <w:r>
        <w:rPr>
          <w:lang w:val="en-US"/>
        </w:rPr>
        <w:t xml:space="preserve">, and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SHF_BREAK_SMS_ID</w:t>
      </w:r>
      <w:r>
        <w:rPr>
          <w:lang w:val="en-US"/>
        </w:rPr>
        <w:t xml:space="preserve">. Their current values and allocation</w:t>
      </w:r>
      <w:r>
        <w:rPr>
          <w:lang w:val="en-US"/>
        </w:rPr>
        <w:t xml:space="preserve"> </w:t>
      </w:r>
      <w:r>
        <w:rPr>
          <w:lang w:val="en-US"/>
        </w:rPr>
        <w:t xml:space="preserve">properties must be discovered without calling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NEXTVAL</w:t>
      </w:r>
      <w:r>
        <w:rPr>
          <w:lang w:val="en-US"/>
        </w:rPr>
        <w:t xml:space="preserve"> </w:t>
      </w:r>
      <w:r>
        <w:rPr>
          <w:lang w:val="en-US"/>
        </w:rPr>
        <w:t xml:space="preserve">during investigation.</w:t>
      </w:r>
    </w:p>
    <w:p>
      <w:pPr>
        <w:pStyle w:val="Heading2"/>
      </w:pPr>
      <w:bookmarkStart w:id="73" w:name="_cf169afc4fce2ed8e8a3317071e762245f2f711"/>
      <w:r>
        <w:rPr>
          <w:lang w:val="en-US"/>
        </w:rPr>
        <w:t xml:space="preserve">5.3 Critical Logical Data Dictionary</w:t>
      </w:r>
      <w:bookmarkEnd w:id="73"/>
    </w:p>
    <w:p>
      <w:pPr>
        <w:pStyle w:val="FirstParagraph"/>
      </w:pPr>
      <w:r>
        <w:rPr>
          <w:lang w:val="en-US"/>
        </w:rPr>
        <w:t xml:space="preserve">Column names below are observed; proposed types are semantic categories, not</w:t>
      </w:r>
      <w:r>
        <w:rPr>
          <w:lang w:val="en-US"/>
        </w:rPr>
        <w:t xml:space="preserve"> </w:t>
      </w:r>
      <w:r>
        <w:rPr>
          <w:lang w:val="en-US"/>
        </w:rPr>
        <w:t xml:space="preserve">verified Oracle declarations. All cardinalities and keys need metadata confirmation.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Object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Observed important fields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Logical meaning / target representation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SHF_EMPLOYEES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EMPLOYEE_ID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EMP_ID_NUMBER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ORG_UNIT_ID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FIRST_NAME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LAST_NAME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INNER_JOB_ID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JOB_ID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STATUS_ID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REPLACE_ALLOWED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CELLULAR_PHONE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OPTIONAL1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Surrogate versus business identity, organizational/job eligibility and sensitive contact data. Preserve leading zeros and the full versus shortened identity number.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SHF_EMPLOYEE_DAY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SHF_EMPLOYEE_DAY_ID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EMP_ID_NUMBER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WM_DATE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WM_DAY_TYPE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WM_SHIFT_START_DATETIME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WM_SHIFT_END_DATETIME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WORK_FROM_HOME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POOL_EXT_NUM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Original schedule/day identity and planned interval. Treat business date and instant separately; keep source provenance.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SHF_DAY_CHANGES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SHF_EMPLOYEE_DAY_ID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NEW_EMPLOYEE_ID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NEW_DAY_TYPE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NEW_SHIFT_START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NEW_SHIFT_END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NEW_ACTIVITY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NEW_SITE_ID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SWITCH_DAY_ID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MODIFICATION_TIME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MODIFICATION_USER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NEW_WORK_FROM_HOME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NEW_SPLIT_SHIFT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NEW_SPLIT_START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NEW_SPLIT_END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NEW_POOL_EXT_NUM</w:t>
            </w:r>
            <w:r>
              <w:rPr>
                <w:lang w:val="en-US"/>
                <w:sz w:val="18"/>
              </w:rPr>
              <w:t xml:space="preserve">, cancellation reason fields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Override state rather than an independent unrelated shift; new owner and original owner can differ. Preserve cancellation/swap behavior.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SHF_ATTENDANCE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SHF_EMPLOYEE_DAY_ID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STAGE_ARRIVAL_TIME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STATION_ARRIVAL_TIME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STATION_EXIT_TIME</w:t>
            </w:r>
            <w:r>
              <w:rPr>
                <w:lang w:val="en-US"/>
                <w:sz w:val="18"/>
              </w:rPr>
              <w:t xml:space="preserve">, corresponding users, late/missing fields,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OPTIONAL1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TADREECH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Actual attendance facts and correction/briefing/flag state. Do not confuse actual and planned times.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SHF_EMPLOYEE_EXCEPTIONS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AGENT_DAY_ID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START_TIME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END_TIME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STATE_TYPE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EXCEPTION_TYPE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and actual break fields used by break models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Timed shift parts and break state. A stable break identity may require day plus planned timestamp until physical keys are verified.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SHF_TRANSACTIONS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PROCESS_ID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SOURCE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DESTINATION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EMPLOYEE_ID</w:t>
            </w:r>
            <w:r>
              <w:rPr>
                <w:lang w:val="en-US"/>
                <w:sz w:val="18"/>
              </w:rPr>
              <w:t xml:space="preserve">, request/response XML, creation/update dates,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STATUS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STATUS_DESCRIPTION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Correlation ledger with personal/credential-bearing payload risk. Target metadata plus restricted encrypted payload storage and retention.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SHF_BREAK_SMS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SMS_ID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AGENT_CEL_NUM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AGENT_ID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SHIFT_DAY_ID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BREAK_END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CREATION_DATE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SMS_SENT_DATE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Reminder intent versus delivery marker; add event deduplication and final delivery state in replacement.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SHF_CTI_SHIFTS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CTI_SHIFT_ID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EMP_ID</w:t>
            </w:r>
            <w:r>
              <w:rPr>
                <w:lang w:val="en-US"/>
                <w:sz w:val="18"/>
              </w:rPr>
              <w:t xml:space="preserve">, start/end and rewarded start/end,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HANDLE_STATUS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CREDIT_STATUS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SAP_STATUS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SAP_REQ_ID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SHF_EMPLOYEE_DAY_ID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Actual interval, calculation/reward status and export ownership. Keep separate status axes and exact arithmetic.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SHF_BATCH_DOCS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PROCESS_DOC_KEY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PROCESS_KEY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EXEC_DATE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TRIGGER_DATE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GEN_NUMBER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PROCESS_STATUS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LAST_COMMIT_REC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STEP_IN_PROGRESS</w:t>
            </w:r>
            <w:r>
              <w:rPr>
                <w:lang w:val="en-US"/>
                <w:sz w:val="18"/>
              </w:rPr>
              <w:t xml:space="preserve">, counters and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FILE_NAME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Durable run identity/checkpoint/operational reporting. New workers need equivalent or stronger recovery metadata.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SHF_PELE_EMPLOYEES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MODULE_ID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EMP_ID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COMPLETION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IWD_TIMING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IWD_STATUS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Per-module employee assignment and scheduling lifecycle. Sending is not demonstrated to mean completed.</w:t>
            </w:r>
          </w:p>
        </w:tc>
      </w:tr>
    </w:tbl>
    <w:p>
      <w:pPr>
        <w:pStyle w:val="Heading2"/>
      </w:pPr>
      <w:bookmarkStart w:id="74" w:name="_37f718f9028741e14b4cb8f13852c9aa257b30f"/>
      <w:r>
        <w:rPr>
          <w:lang w:val="en-US"/>
        </w:rPr>
        <w:t xml:space="preserve">5.4 Logical Relationship Diagram</w:t>
      </w:r>
      <w:bookmarkEnd w:id="74"/>
    </w:p>
    <w:p>
      <w:pPr>
        <w:pStyle w:val="FirstParagraph"/>
      </w:pPr>
      <w:r>
        <w:rPr>
          <w:b/>
          <w:bCs/>
          <w:lang w:val="en-US"/>
        </w:rPr>
        <w:t xml:space="preserve">Inferred from joins, not verified foreign keys:</w:t>
      </w:r>
    </w:p>
    <w:p>
      <w:pPr>
        <w:pStyle w:val="BodyText"/>
      </w:pPr>
      <w:r>
        <w:drawing>
          <wp:inline>
            <wp:extent cx="5334000" cy="4140200"/>
            <wp:effectExtent b="0" l="0" r="0" t="0"/>
            <wp:docPr descr="diagram" title="" id="76" name="Picture"/>
            <a:graphic>
              <a:graphicData uri="http://schemas.openxmlformats.org/drawingml/2006/picture">
                <pic:pic>
                  <pic:nvPicPr>
                    <pic:cNvPr descr="./SHF_REVERSE_ENGINEERED_TECHNICAL_DESIGN-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-US"/>
        </w:rPr>
        <w:t xml:space="preserve">Joins often use the first eight characters of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EMP_ID_NUMBER</w:t>
      </w:r>
      <w:r>
        <w:rPr>
          <w:lang w:val="en-US"/>
        </w:rPr>
        <w:t xml:space="preserve">, and some interfaces</w:t>
      </w:r>
      <w:r>
        <w:rPr>
          <w:lang w:val="en-US"/>
        </w:rPr>
        <w:t xml:space="preserve"> </w:t>
      </w:r>
      <w:r>
        <w:rPr>
          <w:lang w:val="en-US"/>
        </w:rPr>
        <w:t xml:space="preserve">remove the final character. That transformation must be centrally specified and</w:t>
      </w:r>
      <w:r>
        <w:rPr>
          <w:lang w:val="en-US"/>
        </w:rPr>
        <w:t xml:space="preserve"> </w:t>
      </w:r>
      <w:r>
        <w:rPr>
          <w:lang w:val="en-US"/>
        </w:rPr>
        <w:t xml:space="preserve">validated with real anonymized identifiers, not treated as a universally safe</w:t>
      </w:r>
      <w:r>
        <w:rPr>
          <w:lang w:val="en-US"/>
        </w:rPr>
        <w:t xml:space="preserve"> </w:t>
      </w:r>
      <w:r>
        <w:rPr>
          <w:lang w:val="en-US"/>
        </w:rPr>
        <w:t xml:space="preserve">substring operation. Overrides can change employee association independently of</w:t>
      </w:r>
      <w:r>
        <w:rPr>
          <w:lang w:val="en-US"/>
        </w:rPr>
        <w:t xml:space="preserve"> </w:t>
      </w:r>
      <w:r>
        <w:rPr>
          <w:lang w:val="en-US"/>
        </w:rPr>
        <w:t xml:space="preserve">the original day. Diagram cardinalities are intended logical expectations only.</w:t>
      </w:r>
    </w:p>
    <w:p>
      <w:pPr>
        <w:pStyle w:val="Heading2"/>
      </w:pPr>
      <w:bookmarkStart w:id="78" w:name="_22a876f5efb387c13d08c412d1e543516d8467a"/>
      <w:r>
        <w:rPr>
          <w:lang w:val="en-US"/>
        </w:rPr>
        <w:t xml:space="preserve">5.5 SQL and Transaction Semantics to Preserve</w:t>
      </w:r>
      <w:bookmarkEnd w:id="78"/>
    </w:p>
    <w:p>
      <w:pPr>
        <w:pStyle w:val="Compact"/>
        <w:numPr>
          <w:ilvl w:val="0"/>
          <w:numId w:val="1007"/>
        </w:numPr>
      </w:pPr>
      <w:r>
        <w:rPr>
          <w:lang w:val="en-US"/>
        </w:rPr>
        <w:t xml:space="preserve">Oracle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NVL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DECODE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TRUNC</w:t>
      </w:r>
      <w:r>
        <w:rPr>
          <w:lang w:val="en-US"/>
        </w:rPr>
        <w:t xml:space="preserve">, date arithmetic using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/1440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MINUS</w:t>
      </w:r>
      <w:r>
        <w:rPr>
          <w:lang w:val="en-US"/>
        </w:rPr>
        <w:t xml:space="preserve">, sequences,</w:t>
      </w:r>
      <w:r>
        <w:rPr>
          <w:lang w:val="en-US"/>
        </w:rPr>
        <w:t xml:space="preserve"> </w:t>
      </w:r>
      <w:r>
        <w:rPr>
          <w:lang w:val="en-US"/>
        </w:rPr>
        <w:t xml:space="preserve">legacy outer joins, hints, and stored functions appear in important paths.</w:t>
      </w:r>
    </w:p>
    <w:p>
      <w:pPr>
        <w:pStyle w:val="Compact"/>
        <w:numPr>
          <w:ilvl w:val="0"/>
          <w:numId w:val="1007"/>
        </w:numPr>
      </w:pPr>
      <w:r>
        <w:rPr>
          <w:lang w:val="en-US"/>
        </w:rPr>
        <w:t xml:space="preserve">Null, empty string, numeric scale, employee-ID substring joins, day-type codes,</w:t>
      </w:r>
      <w:r>
        <w:rPr>
          <w:lang w:val="en-US"/>
        </w:rPr>
        <w:t xml:space="preserve"> </w:t>
      </w:r>
      <w:r>
        <w:rPr>
          <w:lang w:val="en-US"/>
        </w:rPr>
        <w:t xml:space="preserve">source flags, and dates formatted without zones influence business behavior.</w:t>
      </w:r>
    </w:p>
    <w:p>
      <w:pPr>
        <w:pStyle w:val="Compact"/>
        <w:numPr>
          <w:ilvl w:val="0"/>
          <w:numId w:val="1007"/>
        </w:numPr>
      </w:pPr>
      <w:r>
        <w:rPr>
          <w:lang w:val="en-US"/>
        </w:rPr>
        <w:t xml:space="preserve">Some multi-step operations open several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DBAccess</w:t>
      </w:r>
      <w:r>
        <w:rPr>
          <w:lang w:val="en-US"/>
        </w:rPr>
        <w:t xml:space="preserve"> </w:t>
      </w:r>
      <w:r>
        <w:rPr>
          <w:lang w:val="en-US"/>
        </w:rPr>
        <w:t xml:space="preserve">instances and commit</w:t>
      </w:r>
      <w:r>
        <w:rPr>
          <w:lang w:val="en-US"/>
        </w:rPr>
        <w:t xml:space="preserve"> </w:t>
      </w:r>
      <w:r>
        <w:rPr>
          <w:lang w:val="en-US"/>
        </w:rPr>
        <w:t xml:space="preserve">separately. A cancellation, approval, message, or history update can succeed</w:t>
      </w:r>
      <w:r>
        <w:rPr>
          <w:lang w:val="en-US"/>
        </w:rPr>
        <w:t xml:space="preserve"> </w:t>
      </w:r>
      <w:r>
        <w:rPr>
          <w:lang w:val="en-US"/>
        </w:rPr>
        <w:t xml:space="preserve">independently of another step. The proprietary close/autocommit implementation</w:t>
      </w:r>
      <w:r>
        <w:rPr>
          <w:lang w:val="en-US"/>
        </w:rPr>
        <w:t xml:space="preserve"> </w:t>
      </w:r>
      <w:r>
        <w:rPr>
          <w:lang w:val="en-US"/>
        </w:rPr>
        <w:t xml:space="preserve">is not proven and cannot be guessed from a constructor alone.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lang w:val="en-US"/>
        </w:rPr>
        <w:t xml:space="preserve">SHIFTER.SHF_INS_AND_RETURN_LASTID</w:t>
      </w:r>
      <w:r>
        <w:rPr>
          <w:lang w:val="en-US"/>
        </w:rPr>
        <w:t xml:space="preserve"> </w:t>
      </w:r>
      <w:r>
        <w:rPr>
          <w:lang w:val="en-US"/>
        </w:rPr>
        <w:t xml:space="preserve">is called by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SELECT ... FROM dual</w:t>
      </w:r>
      <w:r>
        <w:rPr>
          <w:lang w:val="en-US"/>
        </w:rPr>
        <w:t xml:space="preserve"> </w:t>
      </w:r>
      <w:r>
        <w:rPr>
          <w:lang w:val="en-US"/>
        </w:rPr>
        <w:t xml:space="preserve">with</w:t>
      </w:r>
      <w:r>
        <w:rPr>
          <w:lang w:val="en-US"/>
        </w:rPr>
        <w:t xml:space="preserve"> </w:t>
      </w:r>
      <w:r>
        <w:rPr>
          <w:lang w:val="en-US"/>
        </w:rPr>
        <w:t xml:space="preserve">process/source/destination/time/employee/XML arguments and returns an ID.</w:t>
      </w:r>
      <w:r>
        <w:rPr>
          <w:lang w:val="en-US"/>
        </w:rPr>
        <w:t xml:space="preserve"> </w:t>
      </w:r>
      <w:r>
        <w:rPr>
          <w:lang w:val="en-US"/>
        </w:rPr>
        <w:t xml:space="preserve">Despite its SQL invocation shape, it is intended to create a transaction record.</w:t>
      </w:r>
      <w:r>
        <w:rPr>
          <w:lang w:val="en-US"/>
        </w:rPr>
        <w:t xml:space="preserve"> </w:t>
      </w:r>
      <w:r>
        <w:rPr>
          <w:lang w:val="en-US"/>
        </w:rPr>
        <w:t xml:space="preserve">Discover its body, ownership, grants and commit behavior; do not call it during</w:t>
      </w:r>
      <w:r>
        <w:rPr>
          <w:lang w:val="en-US"/>
        </w:rPr>
        <w:t xml:space="preserve"> </w:t>
      </w:r>
      <w:r>
        <w:rPr>
          <w:lang w:val="en-US"/>
        </w:rPr>
        <w:t xml:space="preserve">read-only schema investigation.</w:t>
      </w:r>
    </w:p>
    <w:p>
      <w:pPr>
        <w:pStyle w:val="Compact"/>
        <w:numPr>
          <w:ilvl w:val="0"/>
          <w:numId w:val="1007"/>
        </w:numPr>
      </w:pPr>
      <w:r>
        <w:rPr>
          <w:lang w:val="en-US"/>
        </w:rPr>
        <w:t xml:space="preserve">Windows-1255 UI/mail settings do not establish database character set. Discover</w:t>
      </w:r>
      <w:r>
        <w:rPr>
          <w:lang w:val="en-US"/>
        </w:rPr>
        <w:t xml:space="preserve"> </w:t>
      </w:r>
      <w:r>
        <w:rPr>
          <w:lang w:val="en-US"/>
        </w:rPr>
        <w:t xml:space="preserve">database and session NLS settings before changing encoding/date mapping.</w:t>
      </w:r>
    </w:p>
    <w:p>
      <w:pPr>
        <w:pStyle w:val="Compact"/>
        <w:numPr>
          <w:ilvl w:val="0"/>
          <w:numId w:val="1007"/>
        </w:numPr>
      </w:pPr>
      <w:r>
        <w:rPr>
          <w:lang w:val="en-US"/>
        </w:rPr>
        <w:t xml:space="preserve">Candidate indexes around day IDs, employee IDs, unit/date filtering, pending</w:t>
      </w:r>
      <w:r>
        <w:rPr>
          <w:lang w:val="en-US"/>
        </w:rPr>
        <w:t xml:space="preserve"> </w:t>
      </w:r>
      <w:r>
        <w:rPr>
          <w:lang w:val="en-US"/>
        </w:rPr>
        <w:t xml:space="preserve">integration records, and CTI processing status must be evaluated with actual</w:t>
      </w:r>
      <w:r>
        <w:rPr>
          <w:lang w:val="en-US"/>
        </w:rPr>
        <w:t xml:space="preserve"> </w:t>
      </w:r>
      <w:r>
        <w:rPr>
          <w:lang w:val="en-US"/>
        </w:rPr>
        <w:t xml:space="preserve">plans/cardinalities. No new physical indexes are justified by source text alone.</w:t>
      </w:r>
    </w:p>
    <w:p>
      <w:pPr>
        <w:pStyle w:val="Heading2"/>
      </w:pPr>
      <w:bookmarkStart w:id="79" w:name="_43917c62edbebd4f1116660bcebe55ca5128371"/>
      <w:r>
        <w:rPr>
          <w:lang w:val="en-US"/>
        </w:rPr>
        <w:t xml:space="preserve">5.6 Read-Only Schema Verification Procedure</w:t>
      </w:r>
      <w:bookmarkEnd w:id="79"/>
    </w:p>
    <w:p>
      <w:pPr>
        <w:pStyle w:val="FirstParagraph"/>
      </w:pPr>
      <w:r>
        <w:rPr>
          <w:lang w:val="en-US"/>
        </w:rPr>
        <w:t xml:space="preserve">Use</w:t>
      </w:r>
      <w:r>
        <w:rPr>
          <w:lang w:val="en-US"/>
        </w:rPr>
        <w:t xml:space="preserve"> </w:t>
      </w:r>
      <w:hyperlink r:id="rId80">
        <w:r>
          <w:rPr>
            <w:rStyle w:val="Hyperlink"/>
            <w:lang w:val="en-US"/>
          </w:rPr>
          <w:t xml:space="preserve">metadata-only discovery SQL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on an</w:t>
      </w:r>
      <w:r>
        <w:rPr>
          <w:lang w:val="en-US"/>
        </w:rPr>
        <w:t xml:space="preserve"> </w:t>
      </w:r>
      <w:r>
        <w:rPr>
          <w:lang w:val="en-US"/>
        </w:rPr>
        <w:t xml:space="preserve">approved test/read replica connection supplied through existing enterprise secret</w:t>
      </w:r>
      <w:r>
        <w:rPr>
          <w:lang w:val="en-US"/>
        </w:rPr>
        <w:t xml:space="preserve"> </w:t>
      </w:r>
      <w:r>
        <w:rPr>
          <w:lang w:val="en-US"/>
        </w:rPr>
        <w:t xml:space="preserve">management. The SQL contains 15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SELECT</w:t>
      </w:r>
      <w:r>
        <w:rPr>
          <w:lang w:val="en-US"/>
        </w:rPr>
        <w:t xml:space="preserve"> </w:t>
      </w:r>
      <w:r>
        <w:rPr>
          <w:lang w:val="en-US"/>
        </w:rPr>
        <w:t xml:space="preserve">statements and no business-table scans,</w:t>
      </w:r>
      <w:r>
        <w:rPr>
          <w:lang w:val="en-US"/>
        </w:rPr>
        <w:t xml:space="preserve"> </w:t>
      </w:r>
      <w:r>
        <w:rPr>
          <w:lang w:val="en-US"/>
        </w:rPr>
        <w:t xml:space="preserve">DDL, DML,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NEXTVAL</w:t>
      </w:r>
      <w:r>
        <w:rPr>
          <w:lang w:val="en-US"/>
        </w:rPr>
        <w:t xml:space="preserve">, outbound network functions, or application function execution.</w:t>
      </w:r>
      <w:r>
        <w:rPr>
          <w:lang w:val="en-US"/>
        </w:rPr>
        <w:t xml:space="preserve"> </w:t>
      </w:r>
      <w:r>
        <w:rPr>
          <w:lang w:val="en-US"/>
        </w:rPr>
        <w:t xml:space="preserve">It has been statically checked here, not executed against Oracle.</w:t>
      </w:r>
    </w:p>
    <w:p>
      <w:pPr>
        <w:pStyle w:val="Compact"/>
        <w:numPr>
          <w:ilvl w:val="0"/>
          <w:numId w:val="1008"/>
        </w:numPr>
      </w:pPr>
      <w:r>
        <w:rPr>
          <w:lang w:val="en-US"/>
        </w:rPr>
        <w:t xml:space="preserve">Resolve actual SHF and WFM JNDI bindings to host/service and driver versions in</w:t>
      </w:r>
      <w:r>
        <w:rPr>
          <w:lang w:val="en-US"/>
        </w:rPr>
        <w:t xml:space="preserve"> </w:t>
      </w:r>
      <w:r>
        <w:rPr>
          <w:lang w:val="en-US"/>
        </w:rPr>
        <w:t xml:space="preserve">an authorized environment. Verify environment identity before connecting.</w:t>
      </w:r>
    </w:p>
    <w:p>
      <w:pPr>
        <w:pStyle w:val="Compact"/>
        <w:numPr>
          <w:ilvl w:val="0"/>
          <w:numId w:val="1008"/>
        </w:numPr>
      </w:pPr>
      <w:r>
        <w:rPr>
          <w:lang w:val="en-US"/>
        </w:rPr>
        <w:t xml:space="preserve">Use an account with metadata visibility and no business write privileges.</w:t>
      </w:r>
      <w:r>
        <w:rPr>
          <w:lang w:val="en-US"/>
        </w:rPr>
        <w:t xml:space="preserve"> </w:t>
      </w:r>
      <w:r>
        <w:rPr>
          <w:lang w:val="en-US"/>
        </w:rPr>
        <w:t xml:space="preserve">Access to source/defaults/comments can itself be sensitive; review and redact</w:t>
      </w:r>
      <w:r>
        <w:rPr>
          <w:lang w:val="en-US"/>
        </w:rPr>
        <w:t xml:space="preserve"> </w:t>
      </w:r>
      <w:r>
        <w:rPr>
          <w:lang w:val="en-US"/>
        </w:rPr>
        <w:t xml:space="preserve">exported results before distributing them.</w:t>
      </w:r>
    </w:p>
    <w:p>
      <w:pPr>
        <w:pStyle w:val="Compact"/>
        <w:numPr>
          <w:ilvl w:val="0"/>
          <w:numId w:val="1008"/>
        </w:numPr>
      </w:pPr>
      <w:r>
        <w:rPr>
          <w:lang w:val="en-US"/>
        </w:rPr>
        <w:t xml:space="preserve">Run identity/version/NLS queries, then object/column/constraint/index/sequence</w:t>
      </w:r>
      <w:r>
        <w:rPr>
          <w:lang w:val="en-US"/>
        </w:rPr>
        <w:t xml:space="preserve"> </w:t>
      </w:r>
      <w:r>
        <w:rPr>
          <w:lang w:val="en-US"/>
        </w:rPr>
        <w:t xml:space="preserve">metadata, synonyms/dependencies, function signatures/body, triggers and grants.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ALL_*</w:t>
      </w:r>
      <w:r>
        <w:rPr>
          <w:lang w:val="en-US"/>
        </w:rPr>
        <w:t xml:space="preserve"> </w:t>
      </w:r>
      <w:r>
        <w:rPr>
          <w:lang w:val="en-US"/>
        </w:rPr>
        <w:t xml:space="preserve">views show only objects visible to that account; missing rows do not</w:t>
      </w:r>
      <w:r>
        <w:rPr>
          <w:lang w:val="en-US"/>
        </w:rPr>
        <w:t xml:space="preserve"> </w:t>
      </w:r>
      <w:r>
        <w:rPr>
          <w:lang w:val="en-US"/>
        </w:rPr>
        <w:t xml:space="preserve">prove missing schema objects.</w:t>
      </w:r>
    </w:p>
    <w:p>
      <w:pPr>
        <w:pStyle w:val="Compact"/>
        <w:numPr>
          <w:ilvl w:val="0"/>
          <w:numId w:val="1008"/>
        </w:numPr>
      </w:pPr>
      <w:r>
        <w:rPr>
          <w:lang w:val="en-US"/>
        </w:rPr>
        <w:t xml:space="preserve">For referenced names resolved through synonyms or other owners, repeat with</w:t>
      </w:r>
      <w:r>
        <w:rPr>
          <w:lang w:val="en-US"/>
        </w:rPr>
        <w:t xml:space="preserve"> </w:t>
      </w:r>
      <w:r>
        <w:rPr>
          <w:lang w:val="en-US"/>
        </w:rPr>
        <w:t xml:space="preserve">approved owner filters. Do not assume all WFM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WM_*</w:t>
      </w:r>
      <w:r>
        <w:rPr>
          <w:lang w:val="en-US"/>
        </w:rPr>
        <w:t xml:space="preserve"> </w:t>
      </w:r>
      <w:r>
        <w:rPr>
          <w:lang w:val="en-US"/>
        </w:rPr>
        <w:t xml:space="preserve">tables belong to WFM.</w:t>
      </w:r>
    </w:p>
    <w:p>
      <w:pPr>
        <w:pStyle w:val="Compact"/>
        <w:numPr>
          <w:ilvl w:val="0"/>
          <w:numId w:val="1008"/>
        </w:numPr>
      </w:pPr>
      <w:r>
        <w:rPr>
          <w:lang w:val="en-US"/>
        </w:rPr>
        <w:t xml:space="preserve">Reconcile the results with the source catalog; classify active, commented,</w:t>
      </w:r>
      <w:r>
        <w:rPr>
          <w:lang w:val="en-US"/>
        </w:rPr>
        <w:t xml:space="preserve"> </w:t>
      </w:r>
      <w:r>
        <w:rPr>
          <w:lang w:val="en-US"/>
        </w:rPr>
        <w:t xml:space="preserve">obsolete, externally owned, dynamically referenced and source-missing objects.</w:t>
      </w:r>
    </w:p>
    <w:p>
      <w:pPr>
        <w:pStyle w:val="Compact"/>
        <w:numPr>
          <w:ilvl w:val="0"/>
          <w:numId w:val="1008"/>
        </w:numPr>
      </w:pPr>
      <w:r>
        <w:rPr>
          <w:lang w:val="en-US"/>
        </w:rPr>
        <w:t xml:space="preserve">Produce a reviewed physical ERD and data dictionary, exact PL/SQL contracts,</w:t>
      </w:r>
      <w:r>
        <w:rPr>
          <w:lang w:val="en-US"/>
        </w:rPr>
        <w:t xml:space="preserve"> </w:t>
      </w:r>
      <w:r>
        <w:rPr>
          <w:lang w:val="en-US"/>
        </w:rPr>
        <w:t xml:space="preserve">transaction map and grants matrix. Only then authorize schema changes.</w:t>
      </w:r>
    </w:p>
    <w:p>
      <w:pPr>
        <w:pStyle w:val="Heading2"/>
      </w:pPr>
      <w:bookmarkStart w:id="81" w:name="_4b1aa56141be18227cbf68d135ac61c88183168"/>
      <w:r>
        <w:rPr>
          <w:lang w:val="en-US"/>
        </w:rPr>
        <w:t xml:space="preserve">5.7 Target Database Strategy</w:t>
      </w:r>
      <w:bookmarkEnd w:id="81"/>
    </w:p>
    <w:p>
      <w:pPr>
        <w:pStyle w:val="FirstParagraph"/>
      </w:pPr>
      <w:r>
        <w:rPr>
          <w:b/>
          <w:bCs/>
          <w:lang w:val="en-US"/>
        </w:rPr>
        <w:t xml:space="preserve">Proposed:</w:t>
      </w:r>
      <w:r>
        <w:rPr>
          <w:lang w:val="en-US"/>
        </w:rPr>
        <w:t xml:space="preserve"> </w:t>
      </w:r>
      <w:r>
        <w:rPr>
          <w:lang w:val="en-US"/>
        </w:rPr>
        <w:t xml:space="preserve">keep the existing business schema on a supported Oracle version for</w:t>
      </w:r>
      <w:r>
        <w:rPr>
          <w:lang w:val="en-US"/>
        </w:rPr>
        <w:t xml:space="preserve"> </w:t>
      </w:r>
      <w:r>
        <w:rPr>
          <w:lang w:val="en-US"/>
        </w:rPr>
        <w:t xml:space="preserve">the first application migration, after driver interoperability is demonstrated.</w:t>
      </w:r>
      <w:r>
        <w:rPr>
          <w:lang w:val="en-US"/>
        </w:rPr>
        <w:t xml:space="preserve"> </w:t>
      </w:r>
      <w:r>
        <w:rPr>
          <w:lang w:val="en-US"/>
        </w:rPr>
        <w:t xml:space="preserve">Use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node-oracledb</w:t>
      </w:r>
      <w:r>
        <w:rPr>
          <w:lang w:val="en-US"/>
        </w:rPr>
        <w:t xml:space="preserve"> </w:t>
      </w:r>
      <w:r>
        <w:rPr>
          <w:lang w:val="en-US"/>
        </w:rPr>
        <w:t xml:space="preserve">with explicit bound SQL, per-service repositories, bounded</w:t>
      </w:r>
      <w:r>
        <w:rPr>
          <w:lang w:val="en-US"/>
        </w:rPr>
        <w:t xml:space="preserve"> </w:t>
      </w:r>
      <w:r>
        <w:rPr>
          <w:lang w:val="en-US"/>
        </w:rPr>
        <w:t xml:space="preserve">pools, timeouts and transaction ownership. Maintain a read-only WFM pool and a</w:t>
      </w:r>
      <w:r>
        <w:rPr>
          <w:lang w:val="en-US"/>
        </w:rPr>
        <w:t xml:space="preserve"> </w:t>
      </w:r>
      <w:r>
        <w:rPr>
          <w:lang w:val="en-US"/>
        </w:rPr>
        <w:t xml:space="preserve">separate writer identity for owned SHF commands. Do not force complex legacy SQL</w:t>
      </w:r>
      <w:r>
        <w:rPr>
          <w:lang w:val="en-US"/>
        </w:rPr>
        <w:t xml:space="preserve"> </w:t>
      </w:r>
      <w:r>
        <w:rPr>
          <w:lang w:val="en-US"/>
        </w:rPr>
        <w:t xml:space="preserve">through an ORM that cannot preserve its semantics.</w:t>
      </w:r>
    </w:p>
    <w:p>
      <w:pPr>
        <w:pStyle w:val="BodyText"/>
      </w:pPr>
      <w:r>
        <w:rPr>
          <w:lang w:val="en-US"/>
        </w:rPr>
        <w:t xml:space="preserve">Add approved operation, outbox, inbox, audit, configuration-version and batch-run</w:t>
      </w:r>
      <w:r>
        <w:rPr>
          <w:lang w:val="en-US"/>
        </w:rPr>
        <w:t xml:space="preserve"> </w:t>
      </w:r>
      <w:r>
        <w:rPr>
          <w:lang w:val="en-US"/>
        </w:rPr>
        <w:t xml:space="preserve">structures in the same transactional database as their owned business writes.</w:t>
      </w:r>
      <w:r>
        <w:rPr>
          <w:lang w:val="en-US"/>
        </w:rPr>
        <w:t xml:space="preserve"> </w:t>
      </w:r>
      <w:r>
        <w:rPr>
          <w:lang w:val="en-US"/>
        </w:rPr>
        <w:t xml:space="preserve">Redis/queue publication cannot atomically substitute for that database transaction.</w:t>
      </w:r>
      <w:r>
        <w:rPr>
          <w:lang w:val="en-US"/>
        </w:rPr>
        <w:t xml:space="preserve"> </w:t>
      </w:r>
      <w:r>
        <w:rPr>
          <w:lang w:val="en-US"/>
        </w:rPr>
        <w:t xml:space="preserve">New schema changes require a reviewed migration and rollback/recovery plan.</w:t>
      </w:r>
    </w:p>
    <w:p>
      <w:pPr>
        <w:pStyle w:val="BodyText"/>
      </w:pPr>
      <w:r>
        <w:rPr>
          <w:lang w:val="en-US"/>
        </w:rPr>
        <w:t xml:space="preserve">PostgreSQL is the recommended later portability target, not a prerequisite for</w:t>
      </w:r>
      <w:r>
        <w:rPr>
          <w:lang w:val="en-US"/>
        </w:rPr>
        <w:t xml:space="preserve"> </w:t>
      </w:r>
      <w:r>
        <w:rPr>
          <w:lang w:val="en-US"/>
        </w:rPr>
        <w:t xml:space="preserve">removing Java/WebSphere. Migrate bounded domains only after PL/SQL, synonyms,</w:t>
      </w:r>
      <w:r>
        <w:rPr>
          <w:lang w:val="en-US"/>
        </w:rPr>
        <w:t xml:space="preserve"> </w:t>
      </w:r>
      <w:r>
        <w:rPr>
          <w:lang w:val="en-US"/>
        </w:rPr>
        <w:t xml:space="preserve">triggers, upstream ownership and Oracle date/null semantics are characterized.</w:t>
      </w:r>
      <w:r>
        <w:rPr>
          <w:lang w:val="en-US"/>
        </w:rPr>
        <w:t xml:space="preserve"> </w:t>
      </w:r>
      <w:r>
        <w:rPr>
          <w:lang w:val="en-US"/>
        </w:rPr>
        <w:t xml:space="preserve">Avoid simultaneously rewriting the application, replacing EMS, and translating</w:t>
      </w:r>
      <w:r>
        <w:rPr>
          <w:lang w:val="en-US"/>
        </w:rPr>
        <w:t xml:space="preserve"> </w:t>
      </w:r>
      <w:r>
        <w:rPr>
          <w:lang w:val="en-US"/>
        </w:rPr>
        <w:t xml:space="preserve">the entire database.</w:t>
      </w:r>
    </w:p>
    <w:p>
      <w:pPr>
        <w:pStyle w:val="Heading2"/>
      </w:pPr>
      <w:bookmarkStart w:id="82" w:name="_bf443a05bf94e6220efe7cfcc96018e683e615d"/>
      <w:r>
        <w:rPr>
          <w:lang w:val="en-US"/>
        </w:rPr>
        <w:t xml:space="preserve">5.8 Forecast and BI Calculation Contract</w:t>
      </w:r>
      <w:bookmarkEnd w:id="82"/>
    </w:p>
    <w:p>
      <w:pPr>
        <w:pStyle w:val="FirstParagraph"/>
      </w:pPr>
      <w:hyperlink r:id="rId83">
        <w:r>
          <w:rPr>
            <w:rStyle w:val="Hyperlink"/>
            <w:lang w:val="en-US"/>
          </w:rPr>
          <w:t xml:space="preserve">ForecastModel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builds schedule</w:t>
      </w:r>
      <w:r>
        <w:rPr>
          <w:lang w:val="en-US"/>
        </w:rPr>
        <w:t xml:space="preserve"> </w:t>
      </w:r>
      <w:r>
        <w:rPr>
          <w:lang w:val="en-US"/>
        </w:rPr>
        <w:t xml:space="preserve">analysis in 15-minute intervals and accounts for partial overlap of timed breaks</w:t>
      </w:r>
      <w:r>
        <w:rPr>
          <w:lang w:val="en-US"/>
        </w:rPr>
        <w:t xml:space="preserve"> </w:t>
      </w:r>
      <w:r>
        <w:rPr>
          <w:lang w:val="en-US"/>
        </w:rPr>
        <w:t xml:space="preserve">and exceptions. Baseline WFM and modified SHF staffing remain separate measures;</w:t>
      </w:r>
      <w:r>
        <w:rPr>
          <w:lang w:val="en-US"/>
        </w:rPr>
        <w:t xml:space="preserve"> </w:t>
      </w:r>
      <w:r>
        <w:rPr>
          <w:lang w:val="en-US"/>
        </w:rPr>
        <w:t xml:space="preserve">selection flags control inclusion of changes, exceptions, breaks and other data.</w:t>
      </w:r>
      <w:r>
        <w:rPr>
          <w:lang w:val="en-US"/>
        </w:rPr>
        <w:t xml:space="preserve"> </w:t>
      </w:r>
      <w:r>
        <w:rPr>
          <w:lang w:val="en-US"/>
        </w:rPr>
        <w:t xml:space="preserve">This is not proven to be a new schedule-optimization or Erlang engine.</w:t>
      </w:r>
    </w:p>
    <w:p>
      <w:pPr>
        <w:pStyle w:val="BodyText"/>
      </w:pPr>
      <w:hyperlink r:id="rId84">
        <w:r>
          <w:rPr>
            <w:rStyle w:val="Hyperlink"/>
            <w:lang w:val="en-US"/>
          </w:rPr>
          <w:t xml:space="preserve">BI insertion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writes</w:t>
      </w:r>
      <w:r>
        <w:rPr>
          <w:lang w:val="en-US"/>
        </w:rPr>
        <w:t xml:space="preserve"> </w:t>
      </w:r>
      <w:r>
        <w:rPr>
          <w:lang w:val="en-US"/>
        </w:rPr>
        <w:t xml:space="preserve">30 columns to unqualified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SHF_DAY_DATA_FOR_BI</w:t>
      </w:r>
      <w:r>
        <w:rPr>
          <w:lang w:val="en-US"/>
        </w:rPr>
        <w:t xml:space="preserve">: division/department/center/team,</w:t>
      </w:r>
      <w:r>
        <w:rPr>
          <w:lang w:val="en-US"/>
        </w:rPr>
        <w:t xml:space="preserve"> </w:t>
      </w:r>
      <w:r>
        <w:rPr>
          <w:lang w:val="en-US"/>
        </w:rPr>
        <w:t xml:space="preserve">calculation date/time, calculated and required staffing, their gap, baseline and</w:t>
      </w:r>
      <w:r>
        <w:rPr>
          <w:lang w:val="en-US"/>
        </w:rPr>
        <w:t xml:space="preserve"> </w:t>
      </w:r>
      <w:r>
        <w:rPr>
          <w:lang w:val="en-US"/>
        </w:rPr>
        <w:t xml:space="preserve">modified net staffing, breaks, staffing-with-breaks, exceptions, total shifts,</w:t>
      </w:r>
      <w:r>
        <w:rPr>
          <w:lang w:val="en-US"/>
        </w:rPr>
        <w:t xml:space="preserve"> </w:t>
      </w:r>
      <w:r>
        <w:rPr>
          <w:lang w:val="en-US"/>
        </w:rPr>
        <w:t xml:space="preserve">missing, late, cancelled, extra hours, marked, arrivals, future exit, shifting,</w:t>
      </w:r>
      <w:r>
        <w:rPr>
          <w:lang w:val="en-US"/>
        </w:rPr>
        <w:t xml:space="preserve"> </w:t>
      </w:r>
      <w:r>
        <w:rPr>
          <w:lang w:val="en-US"/>
        </w:rPr>
        <w:t xml:space="preserve">extension, shortening, and master/detail row classification.</w:t>
      </w:r>
    </w:p>
    <w:p>
      <w:pPr>
        <w:pStyle w:val="BodyText"/>
      </w:pPr>
      <w:r>
        <w:rPr>
          <w:lang w:val="en-US"/>
        </w:rPr>
        <w:t xml:space="preserve">Observed BI arithmetic includes: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en-US"/>
        </w:rPr>
        <w:t xml:space="preserve">CALC_REQ_GAP = calculated staffing - required staffing</w:t>
      </w:r>
      <w:r>
        <w:rPr>
          <w:lang w:val="en-US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en-US"/>
        </w:rPr>
        <w:t xml:space="preserve">NETO_WFM = baseline staffing - baseline exceptions - baseline breaks</w:t>
      </w:r>
      <w:r>
        <w:rPr>
          <w:lang w:val="en-US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en-US"/>
        </w:rPr>
        <w:t xml:space="preserve">NETO_SHF = staffing after changes - SHF exceptions - SHF breaks</w:t>
      </w:r>
      <w:r>
        <w:rPr>
          <w:lang w:val="en-US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lang w:val="en-US"/>
        </w:rPr>
        <w:t xml:space="preserve">Staffing-with-breaks subtracts non-break exception totals while retaining breaks.</w:t>
      </w:r>
    </w:p>
    <w:p>
      <w:pPr>
        <w:pStyle w:val="FirstParagraph"/>
      </w:pPr>
      <w:r>
        <w:rPr>
          <w:lang w:val="en-US"/>
        </w:rPr>
        <w:t xml:space="preserve">Some values are explicitly cast to integer/long in the source. Preserve existing</w:t>
      </w:r>
      <w:r>
        <w:rPr>
          <w:lang w:val="en-US"/>
        </w:rPr>
        <w:t xml:space="preserve"> </w:t>
      </w:r>
      <w:r>
        <w:rPr>
          <w:lang w:val="en-US"/>
        </w:rPr>
        <w:t xml:space="preserve">rounding/truncation until owner-approved precision changes are tested. Target</w:t>
      </w:r>
      <w:r>
        <w:rPr>
          <w:lang w:val="en-US"/>
        </w:rPr>
        <w:t xml:space="preserve"> </w:t>
      </w:r>
      <w:r>
        <w:rPr>
          <w:lang w:val="en-US"/>
        </w:rPr>
        <w:t xml:space="preserve">reports need explicit interval bounds, business zone, configuration version,</w:t>
      </w:r>
      <w:r>
        <w:rPr>
          <w:lang w:val="en-US"/>
        </w:rPr>
        <w:t xml:space="preserve"> </w:t>
      </w:r>
      <w:r>
        <w:rPr>
          <w:lang w:val="en-US"/>
        </w:rPr>
        <w:t xml:space="preserve">source snapshot/as-of time and decimal policy. Boundary overlap and aggregation</w:t>
      </w:r>
      <w:r>
        <w:rPr>
          <w:lang w:val="en-US"/>
        </w:rPr>
        <w:t xml:space="preserve"> </w:t>
      </w:r>
      <w:r>
        <w:rPr>
          <w:lang w:val="en-US"/>
        </w:rPr>
        <w:t xml:space="preserve">tests must cover partial intervals, midnight, missing attendance, swapped staff,</w:t>
      </w:r>
      <w:r>
        <w:rPr>
          <w:lang w:val="en-US"/>
        </w:rPr>
        <w:t xml:space="preserve"> </w:t>
      </w:r>
      <w:r>
        <w:rPr>
          <w:lang w:val="en-US"/>
        </w:rPr>
        <w:t xml:space="preserve">master/detail totals and empty forecasts.</w:t>
      </w:r>
    </w:p>
    <w:p>
      <w:pPr>
        <w:pStyle w:val="Heading1"/>
      </w:pPr>
      <w:bookmarkStart w:id="85" w:name="_b60b42f84a5408cda600abba91bb76f04f346ad"/>
      <w:r>
        <w:rPr>
          <w:lang w:val="en-US"/>
        </w:rPr>
        <w:t xml:space="preserve">6. Batch Processes</w:t>
      </w:r>
      <w:bookmarkEnd w:id="85"/>
    </w:p>
    <w:p>
      <w:pPr>
        <w:pStyle w:val="Heading2"/>
      </w:pPr>
      <w:bookmarkStart w:id="86" w:name="_3af5c1dc9505445f01c48dd1533c737ce850355"/>
      <w:r>
        <w:rPr>
          <w:lang w:val="en-US"/>
        </w:rPr>
        <w:t xml:space="preserve">6.1 Separation of Processing Types</w:t>
      </w:r>
      <w:bookmarkEnd w:id="86"/>
    </w:p>
    <w:p>
      <w:pPr>
        <w:pStyle w:val="FirstParagraph"/>
      </w:pPr>
      <w:r>
        <w:rPr>
          <w:lang w:val="en-US"/>
        </w:rPr>
        <w:t xml:space="preserve">There are three distinct processing categories:</w:t>
      </w:r>
    </w:p>
    <w:p>
      <w:pPr>
        <w:pStyle w:val="Compact"/>
        <w:numPr>
          <w:ilvl w:val="0"/>
          <w:numId w:val="1010"/>
        </w:numPr>
      </w:pPr>
      <w:r>
        <w:rPr>
          <w:lang w:val="en-US"/>
        </w:rPr>
        <w:t xml:space="preserve">Standalone Java main programs in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SHFBatch</w:t>
      </w:r>
      <w:r>
        <w:rPr>
          <w:lang w:val="en-US"/>
        </w:rPr>
        <w:t xml:space="preserve">, configured by command-line XML /</w:t>
      </w:r>
      <w:r>
        <w:rPr>
          <w:lang w:val="en-US"/>
        </w:rPr>
        <w:t xml:space="preserve"> </w:t>
      </w:r>
      <w:r>
        <w:rPr>
          <w:lang w:val="en-US"/>
        </w:rPr>
        <w:t xml:space="preserve">process name and application startup XML.</w:t>
      </w:r>
    </w:p>
    <w:p>
      <w:pPr>
        <w:pStyle w:val="Compact"/>
        <w:numPr>
          <w:ilvl w:val="0"/>
          <w:numId w:val="1010"/>
        </w:numPr>
      </w:pPr>
      <w:r>
        <w:rPr>
          <w:lang w:val="en-US"/>
        </w:rPr>
        <w:t xml:space="preserve">Periodic tasks implemented in the web application and registered by a listener</w:t>
      </w:r>
      <w:r>
        <w:rPr>
          <w:lang w:val="en-US"/>
        </w:rPr>
        <w:t xml:space="preserve"> </w:t>
      </w:r>
      <w:r>
        <w:rPr>
          <w:lang w:val="en-US"/>
        </w:rPr>
        <w:t xml:space="preserve">when that listener is active in the deployed configuration.</w:t>
      </w:r>
    </w:p>
    <w:p>
      <w:pPr>
        <w:pStyle w:val="Compact"/>
        <w:numPr>
          <w:ilvl w:val="0"/>
          <w:numId w:val="1010"/>
        </w:numPr>
      </w:pPr>
      <w:r>
        <w:rPr>
          <w:lang w:val="en-US"/>
        </w:rPr>
        <w:t xml:space="preserve">Event-driven SHFSP response consumption in an MDB, described under interfaces.</w:t>
      </w:r>
    </w:p>
    <w:p>
      <w:pPr>
        <w:pStyle w:val="FirstParagraph"/>
      </w:pPr>
      <w:r>
        <w:rPr>
          <w:lang w:val="en-US"/>
        </w:rPr>
        <w:t xml:space="preserve">No cron, enterprise-scheduler job definition, or standalone batch configuration</w:t>
      </w:r>
      <w:r>
        <w:rPr>
          <w:lang w:val="en-US"/>
        </w:rPr>
        <w:t xml:space="preserve"> </w:t>
      </w:r>
      <w:r>
        <w:rPr>
          <w:lang w:val="en-US"/>
        </w:rPr>
        <w:t xml:space="preserve">was found in the readable application/deployment files inspected. Historical</w:t>
      </w:r>
      <w:r>
        <w:rPr>
          <w:lang w:val="en-US"/>
        </w:rPr>
        <w:t xml:space="preserve"> </w:t>
      </w:r>
      <w:r>
        <w:rPr>
          <w:lang w:val="en-US"/>
        </w:rPr>
        <w:t xml:space="preserve">deployment folders contain JARs, not proof of current schedules or invocation</w:t>
      </w:r>
      <w:r>
        <w:rPr>
          <w:lang w:val="en-US"/>
        </w:rPr>
        <w:t xml:space="preserve"> </w:t>
      </w:r>
      <w:r>
        <w:rPr>
          <w:lang w:val="en-US"/>
        </w:rPr>
        <w:t xml:space="preserve">arguments. The web listener's effective registration is unverified because the</w:t>
      </w:r>
      <w:r>
        <w:rPr>
          <w:lang w:val="en-US"/>
        </w:rPr>
        <w:t xml:space="preserve"> </w:t>
      </w:r>
      <w:r>
        <w:rPr>
          <w:lang w:val="en-US"/>
        </w:rPr>
        <w:t xml:space="preserve">web deployment descriptor is access-restricted.</w:t>
      </w:r>
    </w:p>
    <w:p>
      <w:pPr>
        <w:pStyle w:val="Heading2"/>
      </w:pPr>
      <w:bookmarkStart w:id="87" w:name="_b450c6c1a29962ff03aaa450f9a0ad53db4d735"/>
      <w:r>
        <w:rPr>
          <w:lang w:val="en-US"/>
        </w:rPr>
        <w:t xml:space="preserve">6.2 Standalone Batch Lifecycle</w:t>
      </w:r>
      <w:bookmarkEnd w:id="87"/>
    </w:p>
    <w:p>
      <w:pPr>
        <w:pStyle w:val="FirstParagraph"/>
      </w:pPr>
      <w:hyperlink r:id="rId88">
        <w:r>
          <w:rPr>
            <w:rStyle w:val="Hyperlink"/>
            <w:lang w:val="en-US"/>
          </w:rPr>
          <w:t xml:space="preserve">BaseBatchProcess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performs</w:t>
      </w:r>
      <w:r>
        <w:rPr>
          <w:lang w:val="en-US"/>
        </w:rPr>
        <w:t xml:space="preserve"> </w:t>
      </w:r>
      <w:r>
        <w:rPr>
          <w:lang w:val="en-US"/>
        </w:rPr>
        <w:t xml:space="preserve">argument parsing, process XML loading through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BatchProcessInitializer</w:t>
      </w:r>
      <w:r>
        <w:rPr>
          <w:lang w:val="en-US"/>
        </w:rPr>
        <w:t xml:space="preserve">, logger</w:t>
      </w:r>
      <w:r>
        <w:rPr>
          <w:lang w:val="en-US"/>
        </w:rPr>
        <w:t xml:space="preserve"> </w:t>
      </w:r>
      <w:r>
        <w:rPr>
          <w:lang w:val="en-US"/>
        </w:rPr>
        <w:t xml:space="preserve">initialization, application/reference-table startup, and process initialization.</w:t>
      </w:r>
      <w:r>
        <w:rPr>
          <w:lang w:val="en-US"/>
        </w:rPr>
        <w:t xml:space="preserve"> </w:t>
      </w:r>
      <w:r>
        <w:rPr>
          <w:lang w:val="en-US"/>
        </w:rPr>
        <w:t xml:space="preserve">It opens separate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DBAccess(false)</w:t>
      </w:r>
      <w:r>
        <w:rPr>
          <w:lang w:val="en-US"/>
        </w:rPr>
        <w:t xml:space="preserve"> </w:t>
      </w:r>
      <w:r>
        <w:rPr>
          <w:lang w:val="en-US"/>
        </w:rPr>
        <w:t xml:space="preserve">objects for business work and run documents.</w:t>
      </w:r>
    </w:p>
    <w:p>
      <w:pPr>
        <w:pStyle w:val="BodyText"/>
      </w:pPr>
      <w:r>
        <w:rPr>
          <w:lang w:val="en-US"/>
        </w:rPr>
        <w:t xml:space="preserve">The first two arguments are a process-property XML filename and process name.</w:t>
      </w:r>
      <w:r>
        <w:rPr>
          <w:lang w:val="en-US"/>
        </w:rPr>
        <w:t xml:space="preserve"> </w:t>
      </w:r>
      <w:r>
        <w:rPr>
          <w:lang w:val="en-US"/>
        </w:rPr>
        <w:t xml:space="preserve">Application startup separately expects the relative filename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shfbatch-config.xml</w:t>
      </w:r>
      <w:r>
        <w:rPr>
          <w:lang w:val="en-US"/>
        </w:rPr>
        <w:t xml:space="preserve">.</w:t>
      </w:r>
      <w:r>
        <w:rPr>
          <w:lang w:val="en-US"/>
        </w:rPr>
        <w:t xml:space="preserve"> </w:t>
      </w:r>
      <w:r>
        <w:rPr>
          <w:lang w:val="en-US"/>
        </w:rPr>
        <w:t xml:space="preserve">Those configuration files are runtime dependencies not present in the inspected</w:t>
      </w:r>
      <w:r>
        <w:rPr>
          <w:lang w:val="en-US"/>
        </w:rPr>
        <w:t xml:space="preserve"> </w:t>
      </w:r>
      <w:r>
        <w:rPr>
          <w:lang w:val="en-US"/>
        </w:rPr>
        <w:t xml:space="preserve">workspace. The XML process path is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process-prop/{processName}</w:t>
      </w:r>
      <w:r>
        <w:rPr>
          <w:lang w:val="en-US"/>
        </w:rPr>
        <w:t xml:space="preserve"> </w:t>
      </w:r>
      <w:r>
        <w:rPr>
          <w:lang w:val="en-US"/>
        </w:rPr>
        <w:t xml:space="preserve">and binds to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ProcessBean</w:t>
      </w:r>
      <w:r>
        <w:rPr>
          <w:lang w:val="en-US"/>
        </w:rPr>
        <w:t xml:space="preserve">, including process key, directories, filenames and logging settings.</w:t>
      </w:r>
    </w:p>
    <w:p>
      <w:pPr>
        <w:pStyle w:val="BodyText"/>
      </w:pPr>
      <w:r>
        <w:rPr>
          <w:rStyle w:val="VerbatimChar"/>
          <w:lang w:val="en-US"/>
        </w:rPr>
        <w:t xml:space="preserve">perform()</w:t>
      </w:r>
      <w:r>
        <w:rPr>
          <w:lang w:val="en-US"/>
        </w:rPr>
        <w:t xml:space="preserve"> </w:t>
      </w:r>
      <w:r>
        <w:rPr>
          <w:lang w:val="en-US"/>
        </w:rPr>
        <w:t xml:space="preserve">executes the process, marks the run complete or errored, and calls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finish()</w:t>
      </w:r>
      <w:r>
        <w:rPr>
          <w:lang w:val="en-US"/>
        </w:rPr>
        <w:t xml:space="preserve"> </w:t>
      </w:r>
      <w:r>
        <w:rPr>
          <w:lang w:val="en-US"/>
        </w:rPr>
        <w:t xml:space="preserve">in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finally</w:t>
      </w:r>
      <w:r>
        <w:rPr>
          <w:lang w:val="en-US"/>
        </w:rPr>
        <w:t xml:space="preserve">.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finish()</w:t>
      </w:r>
      <w:r>
        <w:rPr>
          <w:lang w:val="en-US"/>
        </w:rPr>
        <w:t xml:space="preserve"> </w:t>
      </w:r>
      <w:r>
        <w:rPr>
          <w:lang w:val="en-US"/>
        </w:rPr>
        <w:t xml:space="preserve">performs process finalization/statistics,</w:t>
      </w:r>
      <w:r>
        <w:rPr>
          <w:lang w:val="en-US"/>
        </w:rPr>
        <w:t xml:space="preserve"> </w:t>
      </w:r>
      <w:r>
        <w:rPr>
          <w:lang w:val="en-US"/>
        </w:rPr>
        <w:t xml:space="preserve">commits business work and the document connection separately, then closes them.</w:t>
      </w:r>
      <w:r>
        <w:rPr>
          <w:lang w:val="en-US"/>
        </w:rPr>
        <w:t xml:space="preserve"> </w:t>
      </w:r>
      <w:r>
        <w:rPr>
          <w:lang w:val="en-US"/>
        </w:rPr>
        <w:t xml:space="preserve">Error handling attempts rollback and can exit with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-1</w:t>
      </w:r>
      <w:r>
        <w:rPr>
          <w:lang w:val="en-US"/>
        </w:rPr>
        <w:t xml:space="preserve">. A committed business</w:t>
      </w:r>
      <w:r>
        <w:rPr>
          <w:lang w:val="en-US"/>
        </w:rPr>
        <w:t xml:space="preserve"> </w:t>
      </w:r>
      <w:r>
        <w:rPr>
          <w:lang w:val="en-US"/>
        </w:rPr>
        <w:t xml:space="preserve">connection and failed document commit are not one atomic result.</w:t>
      </w:r>
    </w:p>
    <w:p>
      <w:pPr>
        <w:pStyle w:val="BodyText"/>
      </w:pPr>
      <w:r>
        <w:rPr>
          <w:lang w:val="en-US"/>
        </w:rPr>
        <w:t xml:space="preserve">Run states observed in</w:t>
      </w:r>
      <w:r>
        <w:rPr>
          <w:lang w:val="en-US"/>
        </w:rPr>
        <w:t xml:space="preserve"> </w:t>
      </w:r>
      <w:hyperlink r:id="rId89">
        <w:r>
          <w:rPr>
            <w:rStyle w:val="Hyperlink"/>
            <w:lang w:val="en-US"/>
          </w:rPr>
          <w:t xml:space="preserve">batch constants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are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R</w:t>
      </w:r>
      <w:r>
        <w:rPr>
          <w:lang w:val="en-US"/>
        </w:rPr>
        <w:t xml:space="preserve"> </w:t>
      </w:r>
      <w:r>
        <w:rPr>
          <w:lang w:val="en-US"/>
        </w:rPr>
        <w:t xml:space="preserve">ready,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P</w:t>
      </w:r>
      <w:r>
        <w:rPr>
          <w:lang w:val="en-US"/>
        </w:rPr>
        <w:t xml:space="preserve"> </w:t>
      </w:r>
      <w:r>
        <w:rPr>
          <w:lang w:val="en-US"/>
        </w:rPr>
        <w:t xml:space="preserve">processing,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C</w:t>
      </w:r>
      <w:r>
        <w:rPr>
          <w:lang w:val="en-US"/>
        </w:rPr>
        <w:t xml:space="preserve"> </w:t>
      </w:r>
      <w:r>
        <w:rPr>
          <w:lang w:val="en-US"/>
        </w:rPr>
        <w:t xml:space="preserve">complete, and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E</w:t>
      </w:r>
      <w:r>
        <w:rPr>
          <w:lang w:val="en-US"/>
        </w:rPr>
        <w:t xml:space="preserve"> </w:t>
      </w:r>
      <w:r>
        <w:rPr>
          <w:lang w:val="en-US"/>
        </w:rPr>
        <w:t xml:space="preserve">error.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Process</w:t>
      </w:r>
      <w:r>
        <w:rPr>
          <w:lang w:val="en-US"/>
        </w:rPr>
        <w:t xml:space="preserve"> </w:t>
      </w:r>
      <w:r>
        <w:rPr>
          <w:lang w:val="en-US"/>
        </w:rPr>
        <w:t xml:space="preserve">queries ready</w:t>
      </w:r>
      <w:r>
        <w:rPr>
          <w:lang w:val="en-US"/>
        </w:rPr>
        <w:t xml:space="preserve"> </w:t>
      </w:r>
      <w:r>
        <w:rPr>
          <w:lang w:val="en-US"/>
        </w:rPr>
        <w:t xml:space="preserve">documents, last completed generation/date, and checkpoint fields. Those features</w:t>
      </w:r>
      <w:r>
        <w:rPr>
          <w:lang w:val="en-US"/>
        </w:rPr>
        <w:t xml:space="preserve"> </w:t>
      </w:r>
      <w:r>
        <w:rPr>
          <w:lang w:val="en-US"/>
        </w:rPr>
        <w:t xml:space="preserve">do not prove every batch stage implements correct restart or overlap exclusion.</w:t>
      </w:r>
    </w:p>
    <w:p>
      <w:pPr>
        <w:pStyle w:val="Heading2"/>
      </w:pPr>
      <w:bookmarkStart w:id="90" w:name="_8ab3aaa6ddde727746a6c47c8842f436fdd7a83"/>
      <w:r>
        <w:rPr>
          <w:lang w:val="en-US"/>
        </w:rPr>
        <w:t xml:space="preserve">6.3 Standalone Job Inventory</w:t>
      </w:r>
      <w:bookmarkEnd w:id="90"/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1584"/>
        <w:gridCol w:w="1584"/>
        <w:gridCol w:w="1584"/>
        <w:gridCol w:w="1584"/>
        <w:gridCol w:w="1584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Job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Active source entry / control path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Input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Processing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Output / dependency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CTI stage 1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CTIProcess1.main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constructs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CTIProcess1Copy</w:t>
            </w:r>
            <w:r>
              <w:rPr>
                <w:lang w:val="en-US"/>
                <w:sz w:val="18"/>
              </w:rPr>
              <w:t xml:space="preserve">; the copy also has its own main.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SHF_CTI_BEFORE_HANDLED</w:t>
            </w:r>
            <w:r>
              <w:rPr>
                <w:lang w:val="en-US"/>
                <w:sz w:val="18"/>
              </w:rPr>
              <w:t xml:space="preserve">, employee identity and parameterized lookback.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Adjusts duplicate-state weights, orders employee/time/status events, constructs IN/OUT parts and marks source events handled.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SHF_CTI_PARTS</w:t>
            </w:r>
            <w:r>
              <w:rPr>
                <w:lang w:val="en-US"/>
                <w:sz w:val="18"/>
              </w:rPr>
              <w:t xml:space="preserve">, handled-event data/status; stage 2 depends on eligible parts.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CTI stage 2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CTIProcess2.execute</w:t>
            </w:r>
            <w:r>
              <w:rPr>
                <w:lang w:val="en-US"/>
                <w:sz w:val="18"/>
              </w:rPr>
              <w:t xml:space="preserve">: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buildCtiShifts</w:t>
            </w:r>
            <w:r>
              <w:rPr>
                <w:lang w:val="en-US"/>
                <w:sz w:val="18"/>
              </w:rPr>
              <w:t xml:space="preserve">, then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calcRewards</w:t>
            </w:r>
            <w:r>
              <w:rPr>
                <w:lang w:val="en-US"/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CTI parts and shift-gap/maximum-duration parameters.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Groups same-employee intervals, classifies missing start/end/overlong shifts and calculates rewarded time.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SHF_CTI_SHIFTS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with calculation/export status; part-to-shift associations.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CTI stage 3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CTIProcess3.execute</w:t>
            </w:r>
            <w:r>
              <w:rPr>
                <w:lang w:val="en-US"/>
                <w:sz w:val="18"/>
              </w:rPr>
              <w:t xml:space="preserve">: compare CTI with SHF, calculate credits.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CTI shifts, effective planned days, organization/credit configuration and login cancellation data.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Associates planned day, applies system/briefing credits and modifies rewarded start time.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Shift-credit records, rewarded times, credit and SAP suppression statuses.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CTI stage 4 / SAP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CTIProcess4.execute</w:t>
            </w:r>
            <w:r>
              <w:rPr>
                <w:lang w:val="en-US"/>
                <w:sz w:val="18"/>
              </w:rPr>
              <w:t xml:space="preserve">: eligibility update, shift file, completion file, suppression updates.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Credited CTI shifts, manual completion parts, employee/job eligibility and SAP request sequence.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Selects deliverable records, emits IN/OUT records, updates export status/request correlation and run counters.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SH{yyMMdd}.txt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in configured output directory; failure copy in configured error directory. File-transfer/acknowledgment owner unverified.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Forecast BI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ForcastDataProcess.execute</w:t>
            </w:r>
            <w:r>
              <w:rPr>
                <w:lang w:val="en-US"/>
                <w:sz w:val="18"/>
              </w:rPr>
              <w:t xml:space="preserve">: team data and team/contact-center data.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Forecast model, organization/activity/site/reference data; optional business date.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Aggregates interval master/detail measures and inserts BI rows. Virtual-activity and contact-center-only preparation calls are commented out.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SHF_DAY_DATA_FOR_BI</w:t>
            </w:r>
            <w:r>
              <w:rPr>
                <w:lang w:val="en-US"/>
                <w:sz w:val="18"/>
              </w:rPr>
              <w:t xml:space="preserve">. A same-pattern text file is opened/closed, but no meaningful text-output writes were observed.</w:t>
            </w:r>
          </w:p>
        </w:tc>
      </w:tr>
    </w:tbl>
    <w:p>
      <w:pPr>
        <w:pStyle w:val="FirstParagraph"/>
      </w:pPr>
      <w:r>
        <w:rPr>
          <w:lang w:val="en-US"/>
        </w:rPr>
        <w:t xml:space="preserve">Evidence:</w:t>
      </w:r>
      <w:r>
        <w:rPr>
          <w:lang w:val="en-US"/>
        </w:rPr>
        <w:t xml:space="preserve"> </w:t>
      </w:r>
      <w:hyperlink r:id="rId91">
        <w:r>
          <w:rPr>
            <w:rStyle w:val="Hyperlink"/>
            <w:lang w:val="en-US"/>
          </w:rPr>
          <w:t xml:space="preserve">CTI dispatch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92">
        <w:r>
          <w:rPr>
            <w:rStyle w:val="Hyperlink"/>
            <w:lang w:val="en-US"/>
          </w:rPr>
          <w:t xml:space="preserve">active CTI stage 1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93">
        <w:r>
          <w:rPr>
            <w:rStyle w:val="Hyperlink"/>
            <w:lang w:val="en-US"/>
          </w:rPr>
          <w:t xml:space="preserve">stage 2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94">
        <w:r>
          <w:rPr>
            <w:rStyle w:val="Hyperlink"/>
            <w:lang w:val="en-US"/>
          </w:rPr>
          <w:t xml:space="preserve">stage 3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95">
        <w:r>
          <w:rPr>
            <w:rStyle w:val="Hyperlink"/>
            <w:lang w:val="en-US"/>
          </w:rPr>
          <w:t xml:space="preserve">stage 4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96">
        <w:r>
          <w:rPr>
            <w:rStyle w:val="Hyperlink"/>
            <w:lang w:val="en-US"/>
          </w:rPr>
          <w:t xml:space="preserve">BI execution</w:t>
        </w:r>
      </w:hyperlink>
      <w:r>
        <w:rPr>
          <w:lang w:val="en-US"/>
        </w:rPr>
        <w:t xml:space="preserve">.</w:t>
      </w:r>
      <w:r>
        <w:rPr>
          <w:lang w:val="en-US"/>
        </w:rPr>
        <w:t xml:space="preserve"> </w:t>
      </w:r>
      <w:r>
        <w:rPr>
          <w:lang w:val="en-US"/>
        </w:rPr>
        <w:t xml:space="preserve">Actual process keys and executable launch choices must be reconciled with runtime XML.</w:t>
      </w:r>
    </w:p>
    <w:p>
      <w:pPr>
        <w:pStyle w:val="Heading2"/>
      </w:pPr>
      <w:bookmarkStart w:id="97" w:name="_0f2d88464015100392c76de84b7b7dc1e2f5794"/>
      <w:r>
        <w:rPr>
          <w:lang w:val="en-US"/>
        </w:rPr>
        <w:t xml:space="preserve">6.4 CTI Calculation and Restart Rules</w:t>
      </w:r>
      <w:bookmarkEnd w:id="97"/>
    </w:p>
    <w:p>
      <w:pPr>
        <w:pStyle w:val="FirstParagraph"/>
      </w:pPr>
      <w:r>
        <w:rPr>
          <w:lang w:val="en-US"/>
        </w:rPr>
        <w:t xml:space="preserve">The inspected pipeline treats input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1</w:t>
      </w:r>
      <w:r>
        <w:rPr>
          <w:lang w:val="en-US"/>
        </w:rPr>
        <w:t xml:space="preserve"> </w:t>
      </w:r>
      <w:r>
        <w:rPr>
          <w:lang w:val="en-US"/>
        </w:rPr>
        <w:t xml:space="preserve">as IN and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0</w:t>
      </w:r>
      <w:r>
        <w:rPr>
          <w:lang w:val="en-US"/>
        </w:rPr>
        <w:t xml:space="preserve"> </w:t>
      </w:r>
      <w:r>
        <w:rPr>
          <w:lang w:val="en-US"/>
        </w:rPr>
        <w:t xml:space="preserve">as OUT. Duplicate events</w:t>
      </w:r>
      <w:r>
        <w:rPr>
          <w:lang w:val="en-US"/>
        </w:rPr>
        <w:t xml:space="preserve"> </w:t>
      </w:r>
      <w:r>
        <w:rPr>
          <w:lang w:val="en-US"/>
        </w:rPr>
        <w:t xml:space="preserve">can be reordered using status weight. Stage 1 reads unhandled events within its</w:t>
      </w:r>
      <w:r>
        <w:rPr>
          <w:lang w:val="en-US"/>
        </w:rPr>
        <w:t xml:space="preserve"> </w:t>
      </w:r>
      <w:r>
        <w:rPr>
          <w:lang w:val="en-US"/>
        </w:rPr>
        <w:t xml:space="preserve">parameterized history range and links processed events to part IDs. Missing starts</w:t>
      </w:r>
      <w:r>
        <w:rPr>
          <w:lang w:val="en-US"/>
        </w:rPr>
        <w:t xml:space="preserve"> </w:t>
      </w:r>
      <w:r>
        <w:rPr>
          <w:lang w:val="en-US"/>
        </w:rPr>
        <w:t xml:space="preserve">or ends are represented rather than discarded automatically.</w:t>
      </w:r>
    </w:p>
    <w:p>
      <w:pPr>
        <w:pStyle w:val="BodyText"/>
      </w:pPr>
      <w:r>
        <w:rPr>
          <w:lang w:val="en-US"/>
        </w:rPr>
        <w:t xml:space="preserve">Stage 2 uses handle statuses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0</w:t>
      </w:r>
      <w:r>
        <w:rPr>
          <w:lang w:val="en-US"/>
        </w:rPr>
        <w:t xml:space="preserve"> </w:t>
      </w:r>
      <w:r>
        <w:rPr>
          <w:lang w:val="en-US"/>
        </w:rPr>
        <w:t xml:space="preserve">OK,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1</w:t>
      </w:r>
      <w:r>
        <w:rPr>
          <w:lang w:val="en-US"/>
        </w:rPr>
        <w:t xml:space="preserve"> </w:t>
      </w:r>
      <w:r>
        <w:rPr>
          <w:lang w:val="en-US"/>
        </w:rPr>
        <w:t xml:space="preserve">missing start,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2</w:t>
      </w:r>
      <w:r>
        <w:rPr>
          <w:lang w:val="en-US"/>
        </w:rPr>
        <w:t xml:space="preserve"> </w:t>
      </w:r>
      <w:r>
        <w:rPr>
          <w:lang w:val="en-US"/>
        </w:rPr>
        <w:t xml:space="preserve">missing end,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3</w:t>
      </w:r>
      <w:r>
        <w:rPr>
          <w:lang w:val="en-US"/>
        </w:rPr>
        <w:t xml:space="preserve"> </w:t>
      </w:r>
      <w:r>
        <w:rPr>
          <w:lang w:val="en-US"/>
        </w:rPr>
        <w:t xml:space="preserve">both</w:t>
      </w:r>
      <w:r>
        <w:rPr>
          <w:lang w:val="en-US"/>
        </w:rPr>
        <w:t xml:space="preserve"> </w:t>
      </w:r>
      <w:r>
        <w:rPr>
          <w:lang w:val="en-US"/>
        </w:rPr>
        <w:t xml:space="preserve">missing, and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4</w:t>
      </w:r>
      <w:r>
        <w:rPr>
          <w:lang w:val="en-US"/>
        </w:rPr>
        <w:t xml:space="preserve"> </w:t>
      </w:r>
      <w:r>
        <w:rPr>
          <w:lang w:val="en-US"/>
        </w:rPr>
        <w:t xml:space="preserve">too long. It groups parts by employee and configured time gap,</w:t>
      </w:r>
      <w:r>
        <w:rPr>
          <w:lang w:val="en-US"/>
        </w:rPr>
        <w:t xml:space="preserve"> </w:t>
      </w:r>
      <w:r>
        <w:rPr>
          <w:lang w:val="en-US"/>
        </w:rPr>
        <w:t xml:space="preserve">calculates shift duration/rewards and assigns IDs. Terminal group handling,</w:t>
      </w:r>
      <w:r>
        <w:rPr>
          <w:lang w:val="en-US"/>
        </w:rPr>
        <w:t xml:space="preserve"> </w:t>
      </w:r>
      <w:r>
        <w:rPr>
          <w:lang w:val="en-US"/>
        </w:rPr>
        <w:t xml:space="preserve">incomplete intervals and late-arriving events need characterization tests; do not</w:t>
      </w:r>
      <w:r>
        <w:rPr>
          <w:lang w:val="en-US"/>
        </w:rPr>
        <w:t xml:space="preserve"> </w:t>
      </w:r>
      <w:r>
        <w:rPr>
          <w:lang w:val="en-US"/>
        </w:rPr>
        <w:t xml:space="preserve">infer correct replay simply from processed-status columns.</w:t>
      </w:r>
    </w:p>
    <w:p>
      <w:pPr>
        <w:pStyle w:val="BodyText"/>
      </w:pPr>
      <w:r>
        <w:rPr>
          <w:lang w:val="en-US"/>
        </w:rPr>
        <w:t xml:space="preserve">Stage 3 applies credits and can set: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rewarded start = actual start - credited minutes / 1440</w:t>
      </w:r>
      <w:r>
        <w:rPr>
          <w:lang w:val="en-US"/>
        </w:rPr>
        <w:t xml:space="preserve"> </w:t>
      </w:r>
      <w:r>
        <w:rPr>
          <w:lang w:val="en-US"/>
        </w:rPr>
        <w:t xml:space="preserve">in Oracle date arithmetic.</w:t>
      </w:r>
      <w:r>
        <w:rPr>
          <w:lang w:val="en-US"/>
        </w:rPr>
        <w:t xml:space="preserve"> </w:t>
      </w:r>
      <w:r>
        <w:rPr>
          <w:lang w:val="en-US"/>
        </w:rPr>
        <w:t xml:space="preserve">It suppresses delivery of selected login-cancelled shifts. Stage 4 further</w:t>
      </w:r>
      <w:r>
        <w:rPr>
          <w:lang w:val="en-US"/>
        </w:rPr>
        <w:t xml:space="preserve"> </w:t>
      </w:r>
      <w:r>
        <w:rPr>
          <w:lang w:val="en-US"/>
        </w:rPr>
        <w:t xml:space="preserve">evaluates employee active state and SAP-eligible job configuration, manual</w:t>
      </w:r>
      <w:r>
        <w:rPr>
          <w:lang w:val="en-US"/>
        </w:rPr>
        <w:t xml:space="preserve"> </w:t>
      </w:r>
      <w:r>
        <w:rPr>
          <w:lang w:val="en-US"/>
        </w:rPr>
        <w:t xml:space="preserve">completion state, credited status and already-associated request IDs.</w:t>
      </w:r>
    </w:p>
    <w:p>
      <w:pPr>
        <w:pStyle w:val="BodyText"/>
      </w:pPr>
      <w:r>
        <w:rPr>
          <w:lang w:val="en-US"/>
        </w:rPr>
        <w:t xml:space="preserve">The replacement must preserve input identity, processing version, lookback /</w:t>
      </w:r>
      <w:r>
        <w:rPr>
          <w:lang w:val="en-US"/>
        </w:rPr>
        <w:t xml:space="preserve"> </w:t>
      </w:r>
      <w:r>
        <w:rPr>
          <w:lang w:val="en-US"/>
        </w:rPr>
        <w:t xml:space="preserve">watermark, event ordering, grouping boundaries, credit policy version and output</w:t>
      </w:r>
      <w:r>
        <w:rPr>
          <w:lang w:val="en-US"/>
        </w:rPr>
        <w:t xml:space="preserve"> </w:t>
      </w:r>
      <w:r>
        <w:rPr>
          <w:lang w:val="en-US"/>
        </w:rPr>
        <w:t xml:space="preserve">request ownership. Retries must not allocate duplicate payable/exportable shifts.</w:t>
      </w:r>
    </w:p>
    <w:p>
      <w:pPr>
        <w:pStyle w:val="Heading2"/>
      </w:pPr>
      <w:bookmarkStart w:id="98" w:name="_42f820f28bcab4bb71145aaba08ea2f048e0961"/>
      <w:r>
        <w:rPr>
          <w:lang w:val="en-US"/>
        </w:rPr>
        <w:t xml:space="preserve">6.5 SAP File Contract</w:t>
      </w:r>
      <w:bookmarkEnd w:id="98"/>
    </w:p>
    <w:p>
      <w:pPr>
        <w:pStyle w:val="FirstParagraph"/>
      </w:pPr>
      <w:hyperlink r:id="rId99">
        <w:r>
          <w:rPr>
            <w:rStyle w:val="Hyperlink"/>
            <w:lang w:val="en-US"/>
          </w:rPr>
          <w:t xml:space="preserve">Shift serializer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and</w:t>
      </w:r>
      <w:r>
        <w:rPr>
          <w:lang w:val="en-US"/>
        </w:rPr>
        <w:t xml:space="preserve"> </w:t>
      </w:r>
      <w:hyperlink r:id="rId100">
        <w:r>
          <w:rPr>
            <w:rStyle w:val="Hyperlink"/>
            <w:lang w:val="en-US"/>
          </w:rPr>
          <w:t xml:space="preserve">completion serializer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construct the following positional record: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Character positions</w:t>
            </w:r>
          </w:p>
        </w:tc>
        <w:tc>
          <w:tcPr>
            <w:shd w:val="clear" w:fill="E6ECF1"/>
          </w:tcPr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Width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1-8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Spaces.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9-16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8, expected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Short employee identity; source concatenation does not comprehensively enforce width.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17-24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Event date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yyyyMMdd</w:t>
            </w:r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25-30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Event time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HHmmss</w:t>
            </w:r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31-38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The same event date again.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39-44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The same event time again.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45-47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P10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IN or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P20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OUT.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48-51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Clock number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6666</w:t>
            </w:r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52-55</w:t>
            </w:r>
          </w:p>
        </w:tc>
        <w:tc>
          <w:tcPr/>
          <w:p>
            <w:pPr>
              <w:pStyle w:val="Compact"/>
              <w:jc w:val="righ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Spaces.</w:t>
            </w:r>
          </w:p>
        </w:tc>
      </w:tr>
    </w:tbl>
    <w:p>
      <w:pPr>
        <w:pStyle w:val="FirstParagraph"/>
      </w:pPr>
      <w:r>
        <w:rPr>
          <w:lang w:val="en-US"/>
        </w:rPr>
        <w:t xml:space="preserve">Expected length is 55 characters excluding line ending, provided identity width</w:t>
      </w:r>
      <w:r>
        <w:rPr>
          <w:lang w:val="en-US"/>
        </w:rPr>
        <w:t xml:space="preserve"> </w:t>
      </w:r>
      <w:r>
        <w:rPr>
          <w:lang w:val="en-US"/>
        </w:rPr>
        <w:t xml:space="preserve">is exactly eight. An IN record repeats the selected start datetime; an OUT record</w:t>
      </w:r>
      <w:r>
        <w:rPr>
          <w:lang w:val="en-US"/>
        </w:rPr>
        <w:t xml:space="preserve"> </w:t>
      </w:r>
      <w:r>
        <w:rPr>
          <w:lang w:val="en-US"/>
        </w:rPr>
        <w:t xml:space="preserve">repeats the selected end datetime. It does not put start and end in one record.</w:t>
      </w:r>
      <w:r>
        <w:rPr>
          <w:lang w:val="en-US"/>
        </w:rPr>
        <w:t xml:space="preserve"> </w:t>
      </w:r>
      <w:r>
        <w:rPr>
          <w:lang w:val="en-US"/>
        </w:rPr>
        <w:t xml:space="preserve">Seconds remain significant in the active serializers; old zero-second variants</w:t>
      </w:r>
      <w:r>
        <w:rPr>
          <w:lang w:val="en-US"/>
        </w:rPr>
        <w:t xml:space="preserve"> </w:t>
      </w:r>
      <w:r>
        <w:rPr>
          <w:lang w:val="en-US"/>
        </w:rPr>
        <w:t xml:space="preserve">are commented out.</w:t>
      </w:r>
    </w:p>
    <w:p>
      <w:pPr>
        <w:pStyle w:val="BodyText"/>
      </w:pPr>
      <w:r>
        <w:rPr>
          <w:lang w:val="en-US"/>
        </w:rPr>
        <w:t xml:space="preserve">The filename uses execution date, not necessarily the business date being</w:t>
      </w:r>
      <w:r>
        <w:rPr>
          <w:lang w:val="en-US"/>
        </w:rPr>
        <w:t xml:space="preserve"> </w:t>
      </w:r>
      <w:r>
        <w:rPr>
          <w:lang w:val="en-US"/>
        </w:rPr>
        <w:t xml:space="preserve">processed.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PrintWriter.println</w:t>
      </w:r>
      <w:r>
        <w:rPr>
          <w:lang w:val="en-US"/>
        </w:rPr>
        <w:t xml:space="preserve"> </w:t>
      </w:r>
      <w:r>
        <w:rPr>
          <w:lang w:val="en-US"/>
        </w:rPr>
        <w:t xml:space="preserve">/ default stream encoding makes line ending and</w:t>
      </w:r>
      <w:r>
        <w:rPr>
          <w:lang w:val="en-US"/>
        </w:rPr>
        <w:t xml:space="preserve"> </w:t>
      </w:r>
      <w:r>
        <w:rPr>
          <w:lang w:val="en-US"/>
        </w:rPr>
        <w:t xml:space="preserve">encoding dependent on the runtime OS/default charset. Verify actual bytes with</w:t>
      </w:r>
      <w:r>
        <w:rPr>
          <w:lang w:val="en-US"/>
        </w:rPr>
        <w:t xml:space="preserve"> </w:t>
      </w:r>
      <w:r>
        <w:rPr>
          <w:lang w:val="en-US"/>
        </w:rPr>
        <w:t xml:space="preserve">sanitized production-like samples before porting. Do not assume UTF-8/CRLF from</w:t>
      </w:r>
      <w:r>
        <w:rPr>
          <w:lang w:val="en-US"/>
        </w:rPr>
        <w:t xml:space="preserve"> </w:t>
      </w:r>
      <w:r>
        <w:rPr>
          <w:lang w:val="en-US"/>
        </w:rPr>
        <w:t xml:space="preserve">the Java source alone.</w:t>
      </w:r>
    </w:p>
    <w:p>
      <w:pPr>
        <w:pStyle w:val="BodyText"/>
      </w:pPr>
      <w:hyperlink r:id="rId101">
        <w:r>
          <w:rPr>
            <w:rStyle w:val="Hyperlink"/>
            <w:lang w:val="en-US"/>
          </w:rPr>
          <w:t xml:space="preserve">Finalization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records counters,</w:t>
      </w:r>
      <w:r>
        <w:rPr>
          <w:lang w:val="en-US"/>
        </w:rPr>
        <w:t xml:space="preserve"> </w:t>
      </w:r>
      <w:r>
        <w:rPr>
          <w:lang w:val="en-US"/>
        </w:rPr>
        <w:t xml:space="preserve">closes the writer, then checks actual line count. A zero/insufficient line count</w:t>
      </w:r>
      <w:r>
        <w:rPr>
          <w:lang w:val="en-US"/>
        </w:rPr>
        <w:t xml:space="preserve"> </w:t>
      </w:r>
      <w:r>
        <w:rPr>
          <w:lang w:val="en-US"/>
        </w:rPr>
        <w:t xml:space="preserve">copies the file to the error path and throws. Existing zero-record behavior,</w:t>
      </w:r>
      <w:r>
        <w:rPr>
          <w:lang w:val="en-US"/>
        </w:rPr>
        <w:t xml:space="preserve"> </w:t>
      </w:r>
      <w:r>
        <w:rPr>
          <w:lang w:val="en-US"/>
        </w:rPr>
        <w:t xml:space="preserve">overwriting on same-day reruns, and whether consumers can see a partially written</w:t>
      </w:r>
      <w:r>
        <w:rPr>
          <w:lang w:val="en-US"/>
        </w:rPr>
        <w:t xml:space="preserve"> </w:t>
      </w:r>
      <w:r>
        <w:rPr>
          <w:lang w:val="en-US"/>
        </w:rPr>
        <w:t xml:space="preserve">file need owner decisions and tests. The source does not verify SFTP, FTP,</w:t>
      </w:r>
      <w:r>
        <w:rPr>
          <w:lang w:val="en-US"/>
        </w:rPr>
        <w:t xml:space="preserve"> </w:t>
      </w:r>
      <w:r>
        <w:rPr>
          <w:lang w:val="en-US"/>
        </w:rPr>
        <w:t xml:space="preserve">enterprise transfer scheduling or SAP acceptance acknowledgment.</w:t>
      </w:r>
    </w:p>
    <w:p>
      <w:pPr>
        <w:pStyle w:val="Heading2"/>
      </w:pPr>
      <w:bookmarkStart w:id="102" w:name="_f3e901a024b76a671dd8a3a2d0ff56edd843b75"/>
      <w:r>
        <w:rPr>
          <w:lang w:val="en-US"/>
        </w:rPr>
        <w:t xml:space="preserve">6.6 Forecast BI Date and Publication Contract</w:t>
      </w:r>
      <w:bookmarkEnd w:id="102"/>
    </w:p>
    <w:p>
      <w:pPr>
        <w:pStyle w:val="FirstParagraph"/>
      </w:pPr>
      <w:hyperlink r:id="rId103">
        <w:r>
          <w:rPr>
            <w:rStyle w:val="Hyperlink"/>
            <w:lang w:val="en-US"/>
          </w:rPr>
          <w:t xml:space="preserve">Argument parsing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accepts</w:t>
      </w:r>
      <w:r>
        <w:rPr>
          <w:lang w:val="en-US"/>
        </w:rPr>
        <w:t xml:space="preserve"> </w:t>
      </w:r>
      <w:r>
        <w:rPr>
          <w:lang w:val="en-US"/>
        </w:rPr>
        <w:t xml:space="preserve">an optional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ddMMyyyy</w:t>
      </w:r>
      <w:r>
        <w:rPr>
          <w:lang w:val="en-US"/>
        </w:rPr>
        <w:t xml:space="preserve"> </w:t>
      </w:r>
      <w:r>
        <w:rPr>
          <w:lang w:val="en-US"/>
        </w:rPr>
        <w:t xml:space="preserve">date. Without it, the process starts from today's date and</w:t>
      </w:r>
      <w:r>
        <w:rPr>
          <w:lang w:val="en-US"/>
        </w:rPr>
        <w:t xml:space="preserve"> </w:t>
      </w:r>
      <w:r>
        <w:rPr>
          <w:lang w:val="en-US"/>
        </w:rPr>
        <w:t xml:space="preserve">subtracts 1,440 minutes, producing yesterday's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00:00:00</w:t>
      </w:r>
      <w:r>
        <w:rPr>
          <w:lang w:val="en-US"/>
        </w:rPr>
        <w:t xml:space="preserve"> </w:t>
      </w:r>
      <w:r>
        <w:rPr>
          <w:lang w:val="en-US"/>
        </w:rPr>
        <w:t xml:space="preserve">to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23:59:59</w:t>
      </w:r>
      <w:r>
        <w:rPr>
          <w:lang w:val="en-US"/>
        </w:rPr>
        <w:t xml:space="preserve"> </w:t>
      </w:r>
      <w:r>
        <w:rPr>
          <w:lang w:val="en-US"/>
        </w:rPr>
        <w:t xml:space="preserve">interval.</w:t>
      </w:r>
      <w:r>
        <w:rPr>
          <w:lang w:val="en-US"/>
        </w:rPr>
        <w:t xml:space="preserve"> </w:t>
      </w:r>
      <w:r>
        <w:rPr>
          <w:lang w:val="en-US"/>
        </w:rPr>
        <w:t xml:space="preserve">The comment mentioning another date format is not the active parsing contract.</w:t>
      </w:r>
    </w:p>
    <w:p>
      <w:pPr>
        <w:pStyle w:val="BodyText"/>
      </w:pPr>
      <w:r>
        <w:rPr>
          <w:lang w:val="en-US"/>
        </w:rPr>
        <w:t xml:space="preserve">The target must use an explicit business date and zone, a versioned measure</w:t>
      </w:r>
      <w:r>
        <w:rPr>
          <w:lang w:val="en-US"/>
        </w:rPr>
        <w:t xml:space="preserve"> </w:t>
      </w:r>
      <w:r>
        <w:rPr>
          <w:lang w:val="en-US"/>
        </w:rPr>
        <w:t xml:space="preserve">definition, snapshot/generation ID, expected row counts and reconciliation totals.</w:t>
      </w:r>
      <w:r>
        <w:rPr>
          <w:lang w:val="en-US"/>
        </w:rPr>
        <w:t xml:space="preserve"> </w:t>
      </w:r>
      <w:r>
        <w:rPr>
          <w:lang w:val="en-US"/>
        </w:rPr>
        <w:t xml:space="preserve">Choose a verified natural key such as business date/interval/unit/master-detail</w:t>
      </w:r>
      <w:r>
        <w:rPr>
          <w:lang w:val="en-US"/>
        </w:rPr>
        <w:t xml:space="preserve"> </w:t>
      </w:r>
      <w:r>
        <w:rPr>
          <w:lang w:val="en-US"/>
        </w:rPr>
        <w:t xml:space="preserve">classification before implementing replace/upsert semantics. Re-running an</w:t>
      </w:r>
      <w:r>
        <w:rPr>
          <w:lang w:val="en-US"/>
        </w:rPr>
        <w:t xml:space="preserve"> </w:t>
      </w:r>
      <w:r>
        <w:rPr>
          <w:lang w:val="en-US"/>
        </w:rPr>
        <w:t xml:space="preserve">insert-only producer without such a key can duplicate BI data. Any change from</w:t>
      </w:r>
      <w:r>
        <w:rPr>
          <w:lang w:val="en-US"/>
        </w:rPr>
        <w:t xml:space="preserve"> </w:t>
      </w:r>
      <w:r>
        <w:rPr>
          <w:lang w:val="en-US"/>
        </w:rPr>
        <w:t xml:space="preserve">current insert behavior needs downstream-owner approval.</w:t>
      </w:r>
    </w:p>
    <w:p>
      <w:pPr>
        <w:pStyle w:val="Heading2"/>
      </w:pPr>
      <w:bookmarkStart w:id="104" w:name="_fd81160facb75435a472ee9bf0565d8dff25d3f"/>
      <w:r>
        <w:rPr>
          <w:lang w:val="en-US"/>
        </w:rPr>
        <w:t xml:space="preserve">6.7 Web-Application Scheduled Tasks</w:t>
      </w:r>
      <w:bookmarkEnd w:id="104"/>
    </w:p>
    <w:p>
      <w:pPr>
        <w:pStyle w:val="FirstParagraph"/>
      </w:pPr>
      <w:hyperlink r:id="rId105">
        <w:r>
          <w:rPr>
            <w:rStyle w:val="Hyperlink"/>
            <w:lang w:val="en-US"/>
          </w:rPr>
          <w:t xml:space="preserve">BackgroundJobManager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uses one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ScheduledExecutorService</w:t>
      </w:r>
      <w:r>
        <w:rPr>
          <w:lang w:val="en-US"/>
        </w:rPr>
        <w:t xml:space="preserve"> </w:t>
      </w:r>
      <w:r>
        <w:rPr>
          <w:lang w:val="en-US"/>
        </w:rPr>
        <w:t xml:space="preserve">thread for three fixed-rate tasks: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1980"/>
        <w:gridCol w:w="1980"/>
        <w:gridCol w:w="1980"/>
        <w:gridCol w:w="198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Task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Initial delay / period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Selection and effects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Recovery concern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SMS break-end reminder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30 seconds / 120 seconds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Unsent reminders whose break ends within the next five minutes; builds SMS XML, creates transaction ledger entry, publishes, then sets sent timestamp.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Publish and sent marker are separate; retry/multiple web nodes can duplicate. Downtime can move reminders outside the selection window.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IWD sender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120 seconds / 120 seconds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Pending module assignments due within five minutes; filters/reschedules break conflicts, publishes module XML, then updates sent status and inserts history.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Publish, assignment state and history are separate; interruption can leave duplicates or inconsistent history.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Extension pool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30 seconds / 240 seconds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Work-from-home shift start/end around now +/- two hours; unit parameters determine allocate/release/no-arrival timing; calls pool HTTP service and persists results.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Shared executor delay, node duplication, remote-success/local-failure, ambiguous timeout and lease leakage.</w:t>
            </w:r>
          </w:p>
        </w:tc>
      </w:tr>
    </w:tbl>
    <w:p>
      <w:pPr>
        <w:pStyle w:val="FirstParagraph"/>
      </w:pPr>
      <w:r>
        <w:rPr>
          <w:lang w:val="en-US"/>
        </w:rPr>
        <w:t xml:space="preserve">One slow task delays the other two. Each web instance could register its own</w:t>
      </w:r>
      <w:r>
        <w:rPr>
          <w:lang w:val="en-US"/>
        </w:rPr>
        <w:t xml:space="preserve"> </w:t>
      </w:r>
      <w:r>
        <w:rPr>
          <w:lang w:val="en-US"/>
        </w:rPr>
        <w:t xml:space="preserve">executor; cluster-wide single execution or durable claims are not demonstrated.</w:t>
      </w:r>
      <w:r>
        <w:rPr>
          <w:lang w:val="en-US"/>
        </w:rPr>
        <w:t xml:space="preserve"> </w:t>
      </w:r>
      <w:r>
        <w:rPr>
          <w:lang w:val="en-US"/>
        </w:rPr>
        <w:t xml:space="preserve">Shutdown calls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scheduler.shutdown()</w:t>
      </w:r>
      <w:r>
        <w:rPr>
          <w:lang w:val="en-US"/>
        </w:rPr>
        <w:t xml:space="preserve"> </w:t>
      </w:r>
      <w:r>
        <w:rPr>
          <w:lang w:val="en-US"/>
        </w:rPr>
        <w:t xml:space="preserve">but durable handover is not established.</w:t>
      </w:r>
    </w:p>
    <w:p>
      <w:pPr>
        <w:pStyle w:val="Heading2"/>
      </w:pPr>
      <w:bookmarkStart w:id="106" w:name="_9b565080902f16270c18afe54a3b5575fe64594"/>
      <w:r>
        <w:rPr>
          <w:lang w:val="en-US"/>
        </w:rPr>
        <w:t xml:space="preserve">6.8 Proposed Worker Design</w:t>
      </w:r>
      <w:bookmarkEnd w:id="106"/>
    </w:p>
    <w:p>
      <w:pPr>
        <w:pStyle w:val="FirstParagraph"/>
      </w:pPr>
      <w:r>
        <w:rPr>
          <w:lang w:val="en-US"/>
        </w:rPr>
        <w:t xml:space="preserve">Deploy workers independently from API instances. Use a durable run ledger,</w:t>
      </w:r>
      <w:r>
        <w:rPr>
          <w:lang w:val="en-US"/>
        </w:rPr>
        <w:t xml:space="preserve"> </w:t>
      </w:r>
      <w:r>
        <w:rPr>
          <w:lang w:val="en-US"/>
        </w:rPr>
        <w:t xml:space="preserve">database-backed scheduling/claims and a transactional outbox. An enterprise</w:t>
      </w:r>
      <w:r>
        <w:rPr>
          <w:lang w:val="en-US"/>
        </w:rPr>
        <w:t xml:space="preserve"> </w:t>
      </w:r>
      <w:r>
        <w:rPr>
          <w:lang w:val="en-US"/>
        </w:rPr>
        <w:t xml:space="preserve">scheduler or container scheduler triggers runs; it does not own business progress.</w:t>
      </w:r>
      <w:r>
        <w:rPr>
          <w:lang w:val="en-US"/>
        </w:rPr>
        <w:t xml:space="preserve"> </w:t>
      </w:r>
      <w:r>
        <w:rPr>
          <w:lang w:val="en-US"/>
        </w:rPr>
        <w:t xml:space="preserve">BullMQ/Redis can provide dispatch and retries, but is optional and must not be the</w:t>
      </w:r>
      <w:r>
        <w:rPr>
          <w:lang w:val="en-US"/>
        </w:rPr>
        <w:t xml:space="preserve"> </w:t>
      </w:r>
      <w:r>
        <w:rPr>
          <w:lang w:val="en-US"/>
        </w:rPr>
        <w:t xml:space="preserve">only durable source of truth for Oracle-owned effects.</w:t>
      </w:r>
    </w:p>
    <w:p>
      <w:pPr>
        <w:pStyle w:val="BodyText"/>
      </w:pPr>
      <w:r>
        <w:rPr>
          <w:lang w:val="en-US"/>
        </w:rPr>
        <w:t xml:space="preserve">Each worker has a logical job key, business date/window, versioned configuration,</w:t>
      </w:r>
      <w:r>
        <w:rPr>
          <w:lang w:val="en-US"/>
        </w:rPr>
        <w:t xml:space="preserve"> </w:t>
      </w:r>
      <w:r>
        <w:rPr>
          <w:lang w:val="en-US"/>
        </w:rPr>
        <w:t xml:space="preserve">run ID, partition, attempt, lease/fencing token, heartbeat, checkpoint, counters,</w:t>
      </w:r>
      <w:r>
        <w:rPr>
          <w:lang w:val="en-US"/>
        </w:rPr>
        <w:t xml:space="preserve"> </w:t>
      </w:r>
      <w:r>
        <w:rPr>
          <w:lang w:val="en-US"/>
        </w:rPr>
        <w:t xml:space="preserve">error classification and final outcome. Avoid overlap by verified database claims</w:t>
      </w:r>
      <w:r>
        <w:rPr>
          <w:lang w:val="en-US"/>
        </w:rPr>
        <w:t xml:space="preserve"> </w:t>
      </w:r>
      <w:r>
        <w:rPr>
          <w:lang w:val="en-US"/>
        </w:rPr>
        <w:t xml:space="preserve">and unique keys, not solely by scheduler settings. Size CPU-intensive CTI/forecast</w:t>
      </w:r>
      <w:r>
        <w:rPr>
          <w:lang w:val="en-US"/>
        </w:rPr>
        <w:t xml:space="preserve"> </w:t>
      </w:r>
      <w:r>
        <w:rPr>
          <w:lang w:val="en-US"/>
        </w:rPr>
        <w:t xml:space="preserve">work in separate processes or worker threads; do not block the API event loop.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Replacement job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Proposed idempotency / checkpoint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Failure policy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CTI event normalization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Stable partner/source event identity plus processing version; ordered employee/time partitions and bounded lookback.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Quarantine invalid events; tolerate duplicates and late events; preserve incomplete groups.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CTI shift/reward calculation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Employee/interval group and generation; exact input watermark/checksum.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Rebuild only controlled unsent generations; never silently recalculate already-exported payable time.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CTI credit calculation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Shift ID plus credit policy/version and credit type.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Unique application of credits; audited recalculation/compensation.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SAP export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Export run/request ID, immutable selected row manifest, checksum and published filename.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Resume generated/published/acknowledged phases; reconcile ambiguous transfer; never blindly resend.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BI aggregation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Business date/interval/scope/measure version plus verified master/detail key.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Stage generation then publish consistent snapshot; compare sums; retain previous snapshot for rollback.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Break SMS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Reminder/actual-break identity plus notification type and planned send time.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Deadline-aware retry, duplicate suppression and expiry policy; distinguish accepted from delivered.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IWD dispatch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Module, employee, scheduled window and schedule revision.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Revalidate breaks and eligibility before send; retry unknown publish only under partner deduplication contract.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Extension allocation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Stable request/lease identity tied to day/revision and request type.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Treat timeout as unknown; reconcile remote state, release stale allocations, prevent duplicate acquisition.</w:t>
            </w:r>
          </w:p>
        </w:tc>
      </w:tr>
    </w:tbl>
    <w:p>
      <w:pPr>
        <w:pStyle w:val="Heading2"/>
      </w:pPr>
      <w:bookmarkStart w:id="107" w:name="_c91394471053dfce60bc396d4386f08255d2ed0"/>
      <w:r>
        <w:rPr>
          <w:lang w:val="en-US"/>
        </w:rPr>
        <w:t xml:space="preserve">6.9 Atomic File Publication and Replay</w:t>
      </w:r>
      <w:bookmarkEnd w:id="107"/>
    </w:p>
    <w:p>
      <w:pPr>
        <w:pStyle w:val="FirstParagraph"/>
      </w:pPr>
      <w:r>
        <w:rPr>
          <w:lang w:val="en-US"/>
        </w:rPr>
        <w:t xml:space="preserve">For SAP and other owned exports:</w:t>
      </w:r>
    </w:p>
    <w:p>
      <w:pPr>
        <w:pStyle w:val="Compact"/>
        <w:numPr>
          <w:ilvl w:val="0"/>
          <w:numId w:val="1011"/>
        </w:numPr>
      </w:pPr>
      <w:r>
        <w:rPr>
          <w:lang w:val="en-US"/>
        </w:rPr>
        <w:t xml:space="preserve">Claim rows and record an export operation/manifest in a short transaction.</w:t>
      </w:r>
    </w:p>
    <w:p>
      <w:pPr>
        <w:pStyle w:val="Compact"/>
        <w:numPr>
          <w:ilvl w:val="0"/>
          <w:numId w:val="1011"/>
        </w:numPr>
      </w:pPr>
      <w:r>
        <w:rPr>
          <w:lang w:val="en-US"/>
        </w:rPr>
        <w:t xml:space="preserve">Generate a temporary file in a restricted directory; validate encoding, record</w:t>
      </w:r>
      <w:r>
        <w:rPr>
          <w:lang w:val="en-US"/>
        </w:rPr>
        <w:t xml:space="preserve"> </w:t>
      </w:r>
      <w:r>
        <w:rPr>
          <w:lang w:val="en-US"/>
        </w:rPr>
        <w:t xml:space="preserve">widths, dates/times, exact record count, identifiers and checksum.</w:t>
      </w:r>
    </w:p>
    <w:p>
      <w:pPr>
        <w:pStyle w:val="Compact"/>
        <w:numPr>
          <w:ilvl w:val="0"/>
          <w:numId w:val="1011"/>
        </w:numPr>
      </w:pPr>
      <w:r>
        <w:rPr>
          <w:lang w:val="en-US"/>
        </w:rPr>
        <w:t xml:space="preserve">Record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GENERATED</w:t>
      </w:r>
      <w:r>
        <w:rPr>
          <w:lang w:val="en-US"/>
        </w:rPr>
        <w:t xml:space="preserve">, file location and immutable checksum in the ledger.</w:t>
      </w:r>
    </w:p>
    <w:p>
      <w:pPr>
        <w:pStyle w:val="Compact"/>
        <w:numPr>
          <w:ilvl w:val="0"/>
          <w:numId w:val="1011"/>
        </w:numPr>
      </w:pPr>
      <w:r>
        <w:rPr>
          <w:lang w:val="en-US"/>
        </w:rPr>
        <w:t xml:space="preserve">Publish by same-filesystem atomic rename or an agreed transfer protocol.</w:t>
      </w:r>
      <w:r>
        <w:rPr>
          <w:lang w:val="en-US"/>
        </w:rPr>
        <w:t xml:space="preserve"> </w:t>
      </w:r>
      <w:r>
        <w:rPr>
          <w:lang w:val="en-US"/>
        </w:rPr>
        <w:t xml:space="preserve">A crash between publication and ledger update is an explicit recovery state.</w:t>
      </w:r>
    </w:p>
    <w:p>
      <w:pPr>
        <w:pStyle w:val="Compact"/>
        <w:numPr>
          <w:ilvl w:val="0"/>
          <w:numId w:val="1011"/>
        </w:numPr>
      </w:pPr>
      <w:r>
        <w:rPr>
          <w:lang w:val="en-US"/>
        </w:rPr>
        <w:t xml:space="preserve">Transfer using the agreed partner contract; record acceptance/acknowledgment</w:t>
      </w:r>
      <w:r>
        <w:rPr>
          <w:lang w:val="en-US"/>
        </w:rPr>
        <w:t xml:space="preserve"> </w:t>
      </w:r>
      <w:r>
        <w:rPr>
          <w:lang w:val="en-US"/>
        </w:rPr>
        <w:t xml:space="preserve">separately from local file generation. Reconcile uncertain transfer before retry.</w:t>
      </w:r>
    </w:p>
    <w:p>
      <w:pPr>
        <w:pStyle w:val="Compact"/>
        <w:numPr>
          <w:ilvl w:val="0"/>
          <w:numId w:val="1011"/>
        </w:numPr>
      </w:pPr>
      <w:r>
        <w:rPr>
          <w:lang w:val="en-US"/>
        </w:rPr>
        <w:t xml:space="preserve">Mark selected business rows exported under the same run/request identity,</w:t>
      </w:r>
      <w:r>
        <w:rPr>
          <w:lang w:val="en-US"/>
        </w:rPr>
        <w:t xml:space="preserve"> </w:t>
      </w:r>
      <w:r>
        <w:rPr>
          <w:lang w:val="en-US"/>
        </w:rPr>
        <w:t xml:space="preserve">with audited reconciliation and no duplicate paid-time records.</w:t>
      </w:r>
    </w:p>
    <w:p>
      <w:pPr>
        <w:pStyle w:val="FirstParagraph"/>
      </w:pPr>
      <w:r>
        <w:rPr>
          <w:lang w:val="en-US"/>
        </w:rPr>
        <w:t xml:space="preserve">No filesystem rename plus Oracle update is claimed to be globally atomic.</w:t>
      </w:r>
      <w:r>
        <w:rPr>
          <w:lang w:val="en-US"/>
        </w:rPr>
        <w:t xml:space="preserve"> </w:t>
      </w:r>
      <w:r>
        <w:rPr>
          <w:lang w:val="en-US"/>
        </w:rPr>
        <w:t xml:space="preserve">An operator replay requires an approved reason and the original manifest/run</w:t>
      </w:r>
      <w:r>
        <w:rPr>
          <w:lang w:val="en-US"/>
        </w:rPr>
        <w:t xml:space="preserve"> </w:t>
      </w:r>
      <w:r>
        <w:rPr>
          <w:lang w:val="en-US"/>
        </w:rPr>
        <w:t xml:space="preserve">identity. It must not rerun arbitrary SQL or bypass partner reconciliation.</w:t>
      </w:r>
    </w:p>
    <w:p>
      <w:pPr>
        <w:pStyle w:val="Heading1"/>
      </w:pPr>
      <w:bookmarkStart w:id="108" w:name="_cf10da51410a3c2fb7dcd45499f92c6ce859bf2"/>
      <w:r>
        <w:rPr>
          <w:lang w:val="en-US"/>
        </w:rPr>
        <w:t xml:space="preserve">7. Interfaces</w:t>
      </w:r>
      <w:bookmarkEnd w:id="108"/>
    </w:p>
    <w:p>
      <w:pPr>
        <w:pStyle w:val="Heading2"/>
      </w:pPr>
      <w:bookmarkStart w:id="109" w:name="_3008b93177669d425deb71883b57e93be1e6239"/>
      <w:r>
        <w:rPr>
          <w:lang w:val="en-US"/>
        </w:rPr>
        <w:t xml:space="preserve">7.1 Integration Inventory and Ownership</w:t>
      </w:r>
      <w:bookmarkEnd w:id="109"/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1980"/>
        <w:gridCol w:w="1980"/>
        <w:gridCol w:w="1980"/>
        <w:gridCol w:w="198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ID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Interface / direction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Existing transport and contract source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Target owner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IF-01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Identity authorization, outbound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Noga/Nemo SOAP proxy; user/application code/client IP; authorization response.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Identity adapter behind policy/session service.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IF-02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Managed-break commands, outbound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JMS XML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SHFSPBreaks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request schema and EMS request destination.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SHFSP adapter and operation/outbox service.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IF-03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Managed-break replies, inbound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JMS XML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SHFSPBreaks_response</w:t>
            </w:r>
            <w:r>
              <w:rPr>
                <w:lang w:val="en-US"/>
                <w:sz w:val="18"/>
              </w:rPr>
              <w:t xml:space="preserve">; MDB listener port and transaction ID.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Reliable reply consumer / inbox and operation service.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IF-04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Actual break times / logout, inbound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Struts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/sp/break/timeActual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and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/sp/logout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SoftPhoneForm</w:t>
            </w:r>
            <w:r>
              <w:rPr>
                <w:lang w:val="en-US"/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Machine ingress controller and attendance/break application service.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IF-05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SMS, outbound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Direct TIBCO connection, XML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Palo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envelope, configured destination.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Notification adapter and durable reminder worker.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IF-06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Learning/IWD, outbound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JMS XML built from SHFIWD object usage; task/agent/time/service fields.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Learning dispatch worker and IWD adapter.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IF-07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Extension pool, outbound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HTTP GET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/pool/handle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with query parameters; JSON response.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Extension lease adapter and worker.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IF-08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SAP time export, outbound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Fixed positional files and SAP correlation/status in Oracle.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Export worker and enterprise file-transfer owner.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IF-09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BI output, outbound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Oracle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SHF_DAY_DATA_FOR_BI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insert producer.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Reporting worker and BI data owner.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IF-10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WFM reads, outbound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Separate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wfm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datasource; qualified and unqualified report tables.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Read-only WFM repository/adapter.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IF-11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Oracle business/config access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Default SHF datasource plus proprietary DB library and database function.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Explicit database pools/repositories and transactional services.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IF-12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Email, outbound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Mail configuration includes SMTP protocol and Windows-1255 charset; mail lookup/support appears in shift code.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Notification adapter; actual message templates/relay policy need confirmation.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IF-13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Proprietary proxies / employee-detail placeholders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Noga, CSM and TKK JARs are bundled; course/taxi model methods are empty.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Verify active usage with owners; do not infer a live CSM/TKK integration from artifact presence.</w:t>
            </w:r>
          </w:p>
        </w:tc>
      </w:tr>
    </w:tbl>
    <w:p>
      <w:pPr>
        <w:pStyle w:val="FirstParagraph"/>
      </w:pPr>
      <w:r>
        <w:rPr>
          <w:lang w:val="en-US"/>
        </w:rPr>
        <w:t xml:space="preserve">All interface endpoints, credentials and private hosts remain controlled by</w:t>
      </w:r>
      <w:r>
        <w:rPr>
          <w:lang w:val="en-US"/>
        </w:rPr>
        <w:t xml:space="preserve"> </w:t>
      </w:r>
      <w:r>
        <w:rPr>
          <w:lang w:val="en-US"/>
        </w:rPr>
        <w:t xml:space="preserve">environment configuration/secret management. This document records routing</w:t>
      </w:r>
      <w:r>
        <w:rPr>
          <w:lang w:val="en-US"/>
        </w:rPr>
        <w:t xml:space="preserve"> </w:t>
      </w:r>
      <w:r>
        <w:rPr>
          <w:lang w:val="en-US"/>
        </w:rPr>
        <w:t xml:space="preserve">identifiers and source evidence, not reusable production secrets.</w:t>
      </w:r>
    </w:p>
    <w:p>
      <w:pPr>
        <w:pStyle w:val="Heading2"/>
      </w:pPr>
      <w:bookmarkStart w:id="110" w:name="_9cb86d288e77617368129127df42e130562b649"/>
      <w:r>
        <w:rPr>
          <w:lang w:val="en-US"/>
        </w:rPr>
        <w:t xml:space="preserve">7.2 Sanitized Resource and Queue Bindings</w:t>
      </w:r>
      <w:bookmarkEnd w:id="110"/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Resource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Observed binding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Configuration / uncertainty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Shared JMS connection factory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jms/qcf/shfqcf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Used by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TibcoQueueMessageSender</w:t>
            </w:r>
            <w:r>
              <w:rPr>
                <w:lang w:val="en-US"/>
                <w:sz w:val="18"/>
              </w:rPr>
              <w:t xml:space="preserve">; actual provider/broker credentials are server resources.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SHFSP request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jms/queue/shf.break.01.update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Read from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/app-config/jms/shf-sp/request/tibco-info/@queueJndiName</w:t>
            </w:r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SHFSP response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jms/queue/shf.breakreply.01.update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In readable additional XML; actual MDB destination is governed by listener-port runtime binding.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MDB listener port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SHFSPListenerPort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IBM EJB binding; effective queue/QCF/ack/redelivery settings must be inspected at runtime.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IWD request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jms/queue/shf.backofficetask.01.update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Present in local/test/prod additional XML; absent in inspected server-development additional XML.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SMS destination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shf.sendsms.01.update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Physical queue name rather than the same JNDI workflow; scheme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tcp</w:t>
            </w:r>
            <w:r>
              <w:rPr>
                <w:lang w:val="en-US"/>
                <w:sz w:val="18"/>
              </w:rPr>
              <w:t xml:space="preserve">, port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7222</w:t>
            </w:r>
            <w:r>
              <w:rPr>
                <w:lang w:val="en-US"/>
                <w:sz w:val="18"/>
              </w:rPr>
              <w:t xml:space="preserve">, account label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shifter</w:t>
            </w:r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Configuration secrets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User/password attributes exist in SMS configuration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Values deliberately withheld; XML payload also carries application credentials.</w:t>
            </w:r>
          </w:p>
        </w:tc>
      </w:tr>
    </w:tbl>
    <w:p>
      <w:pPr>
        <w:pStyle w:val="FirstParagraph"/>
      </w:pPr>
      <w:r>
        <w:rPr>
          <w:lang w:val="en-US"/>
        </w:rPr>
        <w:t xml:space="preserve">Evidence:</w:t>
      </w:r>
      <w:r>
        <w:rPr>
          <w:lang w:val="en-US"/>
        </w:rPr>
        <w:t xml:space="preserve"> </w:t>
      </w:r>
      <w:hyperlink r:id="rId111">
        <w:r>
          <w:rPr>
            <w:rStyle w:val="Hyperlink"/>
            <w:lang w:val="en-US"/>
          </w:rPr>
          <w:t xml:space="preserve">test additional configuration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112">
        <w:r>
          <w:rPr>
            <w:rStyle w:val="Hyperlink"/>
            <w:lang w:val="en-US"/>
          </w:rPr>
          <w:t xml:space="preserve">production additional configuration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113">
        <w:r>
          <w:rPr>
            <w:rStyle w:val="Hyperlink"/>
            <w:lang w:val="en-US"/>
          </w:rPr>
          <w:t xml:space="preserve">JMS constants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114">
        <w:r>
          <w:rPr>
            <w:rStyle w:val="Hyperlink"/>
            <w:lang w:val="en-US"/>
          </w:rPr>
          <w:t xml:space="preserve">EJB binding</w:t>
        </w:r>
      </w:hyperlink>
      <w:r>
        <w:rPr>
          <w:lang w:val="en-US"/>
        </w:rPr>
        <w:t xml:space="preserve">.</w:t>
      </w:r>
      <w:r>
        <w:rPr>
          <w:lang w:val="en-US"/>
        </w:rPr>
        <w:t xml:space="preserve"> </w:t>
      </w:r>
      <w:r>
        <w:rPr>
          <w:lang w:val="en-US"/>
        </w:rPr>
        <w:t xml:space="preserve">Queue name similarity across environments does not prove brokers or network</w:t>
      </w:r>
      <w:r>
        <w:rPr>
          <w:lang w:val="en-US"/>
        </w:rPr>
        <w:t xml:space="preserve"> </w:t>
      </w:r>
      <w:r>
        <w:rPr>
          <w:lang w:val="en-US"/>
        </w:rPr>
        <w:t xml:space="preserve">namespaces are isolated. No live queue or server resource was contacted.</w:t>
      </w:r>
    </w:p>
    <w:p>
      <w:pPr>
        <w:pStyle w:val="Heading2"/>
      </w:pPr>
      <w:bookmarkStart w:id="115" w:name="_a45afffb0db4a3fc7a6e6531cc7f73a244217ed"/>
      <w:r>
        <w:rPr>
          <w:lang w:val="en-US"/>
        </w:rPr>
        <w:t xml:space="preserve">7.3 IF-01: Noga/Nemo Authorization</w:t>
      </w:r>
      <w:bookmarkEnd w:id="115"/>
    </w:p>
    <w:p>
      <w:pPr>
        <w:pStyle w:val="FirstParagraph"/>
      </w:pPr>
      <w:hyperlink r:id="rId116">
        <w:r>
          <w:rPr>
            <w:rStyle w:val="Hyperlink"/>
            <w:lang w:val="en-US"/>
          </w:rPr>
          <w:t xml:space="preserve">SSOWebProxyNoga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creates a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NogaPermissionsWSLocator</w:t>
      </w:r>
      <w:r>
        <w:rPr>
          <w:lang w:val="en-US"/>
        </w:rPr>
        <w:t xml:space="preserve">, obtains its SOAP port at an environment-selected URL,</w:t>
      </w:r>
      <w:r>
        <w:rPr>
          <w:lang w:val="en-US"/>
        </w:rPr>
        <w:t xml:space="preserve"> </w:t>
      </w:r>
      <w:r>
        <w:rPr>
          <w:lang w:val="en-US"/>
        </w:rPr>
        <w:t xml:space="preserve">and calls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getAuthorizationBean(id, semel, clientIp)</w:t>
      </w:r>
      <w:r>
        <w:rPr>
          <w:lang w:val="en-US"/>
        </w:rPr>
        <w:t xml:space="preserve">. It expects an authorization</w:t>
      </w:r>
      <w:r>
        <w:rPr>
          <w:lang w:val="en-US"/>
        </w:rPr>
        <w:t xml:space="preserve"> </w:t>
      </w:r>
      <w:r>
        <w:rPr>
          <w:lang w:val="en-US"/>
        </w:rPr>
        <w:t xml:space="preserve">object with identity/name and general authorization. The readable endpoint code</w:t>
      </w:r>
      <w:r>
        <w:rPr>
          <w:lang w:val="en-US"/>
        </w:rPr>
        <w:t xml:space="preserve"> </w:t>
      </w:r>
      <w:r>
        <w:rPr>
          <w:lang w:val="en-US"/>
        </w:rPr>
        <w:t xml:space="preserve">uses HTTP and a Nemo permission-service path; endpoint selection is code-owned.</w:t>
      </w:r>
    </w:p>
    <w:p>
      <w:pPr>
        <w:pStyle w:val="BodyText"/>
      </w:pPr>
      <w:r>
        <w:rPr>
          <w:lang w:val="en-US"/>
        </w:rPr>
        <w:t xml:space="preserve">The WSDL, complete generated proxy contract, timeouts, authentication to the</w:t>
      </w:r>
      <w:r>
        <w:rPr>
          <w:lang w:val="en-US"/>
        </w:rPr>
        <w:t xml:space="preserve"> </w:t>
      </w:r>
      <w:r>
        <w:rPr>
          <w:lang w:val="en-US"/>
        </w:rPr>
        <w:t xml:space="preserve">service, certificate policy and fault details are not available as a full readable</w:t>
      </w:r>
      <w:r>
        <w:rPr>
          <w:lang w:val="en-US"/>
        </w:rPr>
        <w:t xml:space="preserve"> </w:t>
      </w:r>
      <w:r>
        <w:rPr>
          <w:lang w:val="en-US"/>
        </w:rPr>
        <w:t xml:space="preserve">contract. NogaProxy JAR presence does not prove current production behavior.</w:t>
      </w:r>
    </w:p>
    <w:p>
      <w:pPr>
        <w:pStyle w:val="BodyText"/>
      </w:pPr>
      <w:r>
        <w:rPr>
          <w:b/>
          <w:bCs/>
          <w:lang w:val="en-US"/>
        </w:rPr>
        <w:t xml:space="preserve">Target:</w:t>
      </w:r>
      <w:r>
        <w:rPr>
          <w:lang w:val="en-US"/>
        </w:rPr>
        <w:t xml:space="preserve"> </w:t>
      </w:r>
      <w:r>
        <w:rPr>
          <w:lang w:val="en-US"/>
        </w:rPr>
        <w:t xml:space="preserve">configure URL and application-code mapping per environment; use</w:t>
      </w:r>
      <w:r>
        <w:rPr>
          <w:lang w:val="en-US"/>
        </w:rPr>
        <w:t xml:space="preserve"> </w:t>
      </w:r>
      <w:r>
        <w:rPr>
          <w:lang w:val="en-US"/>
        </w:rPr>
        <w:t xml:space="preserve">HTTPS with verified certificates where the partner supports it; isolate any</w:t>
      </w:r>
      <w:r>
        <w:rPr>
          <w:lang w:val="en-US"/>
        </w:rPr>
        <w:t xml:space="preserve"> </w:t>
      </w:r>
      <w:r>
        <w:rPr>
          <w:lang w:val="en-US"/>
        </w:rPr>
        <w:t xml:space="preserve">temporary HTTP compatibility network. Authenticate the human via enterprise</w:t>
      </w:r>
      <w:r>
        <w:rPr>
          <w:lang w:val="en-US"/>
        </w:rPr>
        <w:t xml:space="preserve"> </w:t>
      </w:r>
      <w:r>
        <w:rPr>
          <w:lang w:val="en-US"/>
        </w:rPr>
        <w:t xml:space="preserve">OIDC before mapping application permissions. Use bounded lookup timeouts, fail</w:t>
      </w:r>
      <w:r>
        <w:rPr>
          <w:lang w:val="en-US"/>
        </w:rPr>
        <w:t xml:space="preserve"> </w:t>
      </w:r>
      <w:r>
        <w:rPr>
          <w:lang w:val="en-US"/>
        </w:rPr>
        <w:t xml:space="preserve">closed for unknown identity/scope, cache only under an approved permission TTL,</w:t>
      </w:r>
      <w:r>
        <w:rPr>
          <w:lang w:val="en-US"/>
        </w:rPr>
        <w:t xml:space="preserve"> </w:t>
      </w:r>
      <w:r>
        <w:rPr>
          <w:lang w:val="en-US"/>
        </w:rPr>
        <w:t xml:space="preserve">and invalidate on privilege changes. Preserve the existing special unit/profile</w:t>
      </w:r>
      <w:r>
        <w:rPr>
          <w:lang w:val="en-US"/>
        </w:rPr>
        <w:t xml:space="preserve"> </w:t>
      </w:r>
      <w:r>
        <w:rPr>
          <w:lang w:val="en-US"/>
        </w:rPr>
        <w:t xml:space="preserve">semantics until approved for change.</w:t>
      </w:r>
    </w:p>
    <w:p>
      <w:pPr>
        <w:pStyle w:val="Heading2"/>
      </w:pPr>
      <w:bookmarkStart w:id="117" w:name="_3a1d5f4a7aeefbd4d72cc373d43bd133cf5fd13"/>
      <w:r>
        <w:rPr>
          <w:lang w:val="en-US"/>
        </w:rPr>
        <w:t xml:space="preserve">7.4 IF-02/03: SHFSP Managed-Break Request/Reply</w:t>
      </w:r>
      <w:bookmarkEnd w:id="117"/>
    </w:p>
    <w:p>
      <w:pPr>
        <w:pStyle w:val="FirstParagraph"/>
      </w:pPr>
      <w:r>
        <w:rPr>
          <w:lang w:val="en-US"/>
        </w:rPr>
        <w:t xml:space="preserve">The local request and response XSDs have no declared target namespace. Element</w:t>
      </w:r>
      <w:r>
        <w:rPr>
          <w:lang w:val="en-US"/>
        </w:rPr>
        <w:t xml:space="preserve"> </w:t>
      </w:r>
      <w:r>
        <w:rPr>
          <w:lang w:val="en-US"/>
        </w:rPr>
        <w:t xml:space="preserve">order, case, optionality and decimal/string formatting are contractual: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Request field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XSD representation / requirement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interfaceId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userId</w:t>
            </w:r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applicationId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Optional strings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Interface/application/actor metadata.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user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Required string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Integration user field; not browser identity proof.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password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Optional string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Credential-bearing legacy field; protect and redact.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transactionId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Required string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Application correlation ID; response uses the same ID.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actionId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Required string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Flag change or break update.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orgUnitId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Optional string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Unit for flag changes.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breakInfo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Zero to many ordered complex elements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Break delta list for update action.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breakInfo.mode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Required string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Source uses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I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insert and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D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delete.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breakInfo.employeeId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Required string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Employee identity in the partner's full/short format; verify per interface.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breakInfo.agentDayId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Required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xs:long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Shift/day identity.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breakInfo.startDatePlanned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Required string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Source formats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yyyyMMddHHmmss</w:t>
            </w:r>
            <w:r>
              <w:rPr>
                <w:lang w:val="en-US"/>
                <w:sz w:val="18"/>
              </w:rPr>
              <w:t xml:space="preserve">, without a zone.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breakInfo.duration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Required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xs:int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Duration in minutes.</w:t>
            </w:r>
          </w:p>
        </w:tc>
      </w:tr>
    </w:tbl>
    <w:p>
      <w:pPr>
        <w:pStyle w:val="FirstParagraph"/>
      </w:pPr>
      <w:r>
        <w:rPr>
          <w:lang w:val="en-US"/>
        </w:rPr>
        <w:t xml:space="preserve">Response root is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SHFSPBreaks_response</w:t>
      </w:r>
      <w:r>
        <w:rPr>
          <w:lang w:val="en-US"/>
        </w:rPr>
        <w:t xml:space="preserve">; it has the same optional metadata and</w:t>
      </w:r>
      <w:r>
        <w:rPr>
          <w:lang w:val="en-US"/>
        </w:rPr>
        <w:t xml:space="preserve"> </w:t>
      </w:r>
      <w:r>
        <w:rPr>
          <w:lang w:val="en-US"/>
        </w:rPr>
        <w:t xml:space="preserve">credential fields, required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user</w:t>
      </w:r>
      <w:r>
        <w:rPr>
          <w:lang w:val="en-US"/>
        </w:rPr>
        <w:t xml:space="preserve">, required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transactionId</w:t>
      </w:r>
      <w:r>
        <w:rPr>
          <w:lang w:val="en-US"/>
        </w:rPr>
        <w:t xml:space="preserve">, required string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statusCode</w:t>
      </w:r>
      <w:r>
        <w:rPr>
          <w:lang w:val="en-US"/>
        </w:rPr>
        <w:t xml:space="preserve">, and optional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statusDesc</w:t>
      </w:r>
      <w:r>
        <w:rPr>
          <w:lang w:val="en-US"/>
        </w:rPr>
        <w:t xml:space="preserve">. XSD comments indicate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0</w:t>
      </w:r>
      <w:r>
        <w:rPr>
          <w:lang w:val="en-US"/>
        </w:rPr>
        <w:t xml:space="preserve"> </w:t>
      </w:r>
      <w:r>
        <w:rPr>
          <w:lang w:val="en-US"/>
        </w:rPr>
        <w:t xml:space="preserve">success and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1</w:t>
      </w:r>
      <w:r>
        <w:rPr>
          <w:lang w:val="en-US"/>
        </w:rPr>
        <w:t xml:space="preserve"> </w:t>
      </w:r>
      <w:r>
        <w:rPr>
          <w:lang w:val="en-US"/>
        </w:rPr>
        <w:t xml:space="preserve">failure, but XSD string types do not enforce those enums.</w:t>
      </w:r>
    </w:p>
    <w:p>
      <w:pPr>
        <w:pStyle w:val="BodyText"/>
      </w:pPr>
      <w:r>
        <w:rPr>
          <w:b/>
          <w:bCs/>
          <w:lang w:val="en-US"/>
        </w:rPr>
        <w:t xml:space="preserve">Compatibility exception:</w:t>
      </w:r>
      <w:r>
        <w:rPr>
          <w:lang w:val="en-US"/>
        </w:rPr>
        <w:t xml:space="preserve"> </w:t>
      </w:r>
      <w:r>
        <w:rPr>
          <w:lang w:val="en-US"/>
        </w:rPr>
        <w:t xml:space="preserve">schema comments describe flag ON=</w:t>
      </w:r>
      <w:r>
        <w:rPr>
          <w:rStyle w:val="VerbatimChar"/>
          <w:lang w:val="en-US"/>
        </w:rPr>
        <w:t xml:space="preserve">1</w:t>
      </w:r>
      <w:r>
        <w:rPr>
          <w:lang w:val="en-US"/>
        </w:rPr>
        <w:t xml:space="preserve">, OFF=</w:t>
      </w:r>
      <w:r>
        <w:rPr>
          <w:rStyle w:val="VerbatimChar"/>
          <w:lang w:val="en-US"/>
        </w:rPr>
        <w:t xml:space="preserve">0</w:t>
      </w:r>
      <w:r>
        <w:rPr>
          <w:lang w:val="en-US"/>
        </w:rPr>
        <w:t xml:space="preserve">.</w:t>
      </w:r>
      <w:r>
        <w:rPr>
          <w:lang w:val="en-US"/>
        </w:rPr>
        <w:t xml:space="preserve"> </w:t>
      </w:r>
      <w:r>
        <w:rPr>
          <w:lang w:val="en-US"/>
        </w:rPr>
        <w:t xml:space="preserve">Active</w:t>
      </w:r>
      <w:r>
        <w:rPr>
          <w:lang w:val="en-US"/>
        </w:rPr>
        <w:t xml:space="preserve"> </w:t>
      </w:r>
      <w:hyperlink r:id="rId118">
        <w:r>
          <w:rPr>
            <w:rStyle w:val="Hyperlink"/>
            <w:lang w:val="en-US"/>
          </w:rPr>
          <w:t xml:space="preserve">source constants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intentionally</w:t>
      </w:r>
      <w:r>
        <w:rPr>
          <w:lang w:val="en-US"/>
        </w:rPr>
        <w:t xml:space="preserve"> </w:t>
      </w:r>
      <w:r>
        <w:rPr>
          <w:lang w:val="en-US"/>
        </w:rPr>
        <w:t xml:space="preserve">use flag OFF=</w:t>
      </w:r>
      <w:r>
        <w:rPr>
          <w:rStyle w:val="VerbatimChar"/>
          <w:lang w:val="en-US"/>
        </w:rPr>
        <w:t xml:space="preserve">1</w:t>
      </w:r>
      <w:r>
        <w:rPr>
          <w:lang w:val="en-US"/>
        </w:rPr>
        <w:t xml:space="preserve">, ON=</w:t>
      </w:r>
      <w:r>
        <w:rPr>
          <w:rStyle w:val="VerbatimChar"/>
          <w:lang w:val="en-US"/>
        </w:rPr>
        <w:t xml:space="preserve">0</w:t>
      </w:r>
      <w:r>
        <w:rPr>
          <w:lang w:val="en-US"/>
        </w:rPr>
        <w:t xml:space="preserve"> </w:t>
      </w:r>
      <w:r>
        <w:rPr>
          <w:lang w:val="en-US"/>
        </w:rPr>
        <w:t xml:space="preserve">following a CTI partner request. Break update is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2</w:t>
      </w:r>
      <w:r>
        <w:rPr>
          <w:lang w:val="en-US"/>
        </w:rPr>
        <w:t xml:space="preserve">.</w:t>
      </w:r>
      <w:r>
        <w:rPr>
          <w:lang w:val="en-US"/>
        </w:rPr>
        <w:t xml:space="preserve"> </w:t>
      </w:r>
      <w:r>
        <w:rPr>
          <w:lang w:val="en-US"/>
        </w:rPr>
        <w:t xml:space="preserve">Preserve the implemented mapping until partner-approved contract tests establish</w:t>
      </w:r>
      <w:r>
        <w:rPr>
          <w:lang w:val="en-US"/>
        </w:rPr>
        <w:t xml:space="preserve"> </w:t>
      </w:r>
      <w:r>
        <w:rPr>
          <w:lang w:val="en-US"/>
        </w:rPr>
        <w:t xml:space="preserve">the authoritative values. Process IDs 1-6 identify break edit, shift edit,</w:t>
      </w:r>
      <w:r>
        <w:rPr>
          <w:lang w:val="en-US"/>
        </w:rPr>
        <w:t xml:space="preserve"> </w:t>
      </w:r>
      <w:r>
        <w:rPr>
          <w:lang w:val="en-US"/>
        </w:rPr>
        <w:t xml:space="preserve">add/delete shift, shift swap and break swap; call-site use must be verified because</w:t>
      </w:r>
      <w:r>
        <w:rPr>
          <w:lang w:val="en-US"/>
        </w:rPr>
        <w:t xml:space="preserve"> </w:t>
      </w:r>
      <w:r>
        <w:rPr>
          <w:lang w:val="en-US"/>
        </w:rPr>
        <w:t xml:space="preserve">comments and actual process-ID selections need not agree everywhere.</w:t>
      </w:r>
    </w:p>
    <w:p>
      <w:pPr>
        <w:pStyle w:val="BodyText"/>
      </w:pPr>
      <w:r>
        <w:rPr>
          <w:rStyle w:val="VerbatimChar"/>
          <w:lang w:val="en-US"/>
        </w:rPr>
        <w:t xml:space="preserve">TibcoQueueMessageSender</w:t>
      </w:r>
      <w:r>
        <w:rPr>
          <w:lang w:val="en-US"/>
        </w:rPr>
        <w:t xml:space="preserve"> </w:t>
      </w:r>
      <w:r>
        <w:rPr>
          <w:lang w:val="en-US"/>
        </w:rPr>
        <w:t xml:space="preserve">creates a non-transacted JMS queue session with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AUTO_ACKNOWLEDGE</w:t>
      </w:r>
      <w:r>
        <w:rPr>
          <w:lang w:val="en-US"/>
        </w:rPr>
        <w:t xml:space="preserve"> </w:t>
      </w:r>
      <w:r>
        <w:rPr>
          <w:lang w:val="en-US"/>
        </w:rPr>
        <w:t xml:space="preserve">and sends a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TextMessage</w:t>
      </w:r>
      <w:r>
        <w:rPr>
          <w:lang w:val="en-US"/>
        </w:rPr>
        <w:t xml:space="preserve">. It does not set explicit delivery</w:t>
      </w:r>
      <w:r>
        <w:rPr>
          <w:lang w:val="en-US"/>
        </w:rPr>
        <w:t xml:space="preserve"> </w:t>
      </w:r>
      <w:r>
        <w:rPr>
          <w:lang w:val="en-US"/>
        </w:rPr>
        <w:t xml:space="preserve">mode, expiration or application deduplication in the inspected helper. JMS</w:t>
      </w:r>
      <w:r>
        <w:rPr>
          <w:lang w:val="en-US"/>
        </w:rPr>
        <w:t xml:space="preserve"> </w:t>
      </w:r>
      <w:r>
        <w:rPr>
          <w:lang w:val="en-US"/>
        </w:rPr>
        <w:t xml:space="preserve">producer defaults are not a substitute for verified broker policy.</w:t>
      </w:r>
    </w:p>
    <w:p>
      <w:pPr>
        <w:pStyle w:val="BodyText"/>
      </w:pPr>
      <w:r>
        <w:rPr>
          <w:lang w:val="en-US"/>
        </w:rPr>
        <w:t xml:space="preserve">The MDB descriptor declares bean-managed transactions and auto acknowledgment;</w:t>
      </w:r>
      <w:r>
        <w:rPr>
          <w:lang w:val="en-US"/>
        </w:rPr>
        <w:t xml:space="preserve"> </w:t>
      </w:r>
      <w:r>
        <w:rPr>
          <w:lang w:val="en-US"/>
        </w:rPr>
        <w:t xml:space="preserve">the Java annotation comment instead says container transaction. The inspected</w:t>
      </w:r>
      <w:r>
        <w:rPr>
          <w:lang w:val="en-US"/>
        </w:rPr>
        <w:t xml:space="preserve"> </w:t>
      </w:r>
      <w:r>
        <w:rPr>
          <w:lang w:val="en-US"/>
        </w:rPr>
        <w:t xml:space="preserve">consumer catches XML/database/other failures and does not establish explicit</w:t>
      </w:r>
      <w:r>
        <w:rPr>
          <w:lang w:val="en-US"/>
        </w:rPr>
        <w:t xml:space="preserve"> </w:t>
      </w:r>
      <w:r>
        <w:rPr>
          <w:lang w:val="en-US"/>
        </w:rPr>
        <w:t xml:space="preserve">rollback/redelivery behavior. It updates status/response by transaction ID, and</w:t>
      </w:r>
      <w:r>
        <w:rPr>
          <w:lang w:val="en-US"/>
        </w:rPr>
        <w:t xml:space="preserve"> </w:t>
      </w:r>
      <w:r>
        <w:rPr>
          <w:lang w:val="en-US"/>
        </w:rPr>
        <w:t xml:space="preserve">conditionally writes description only when nonempty. Repeated/out-of-order</w:t>
      </w:r>
      <w:r>
        <w:rPr>
          <w:lang w:val="en-US"/>
        </w:rPr>
        <w:t xml:space="preserve"> </w:t>
      </w:r>
      <w:r>
        <w:rPr>
          <w:lang w:val="en-US"/>
        </w:rPr>
        <w:t xml:space="preserve">responses and retained failure descriptions can affect success interpretation.</w:t>
      </w:r>
    </w:p>
    <w:p>
      <w:pPr>
        <w:pStyle w:val="BodyText"/>
      </w:pPr>
      <w:r>
        <w:rPr>
          <w:lang w:val="en-US"/>
        </w:rPr>
        <w:t xml:space="preserve">Evidence:</w:t>
      </w:r>
      <w:r>
        <w:rPr>
          <w:lang w:val="en-US"/>
        </w:rPr>
        <w:t xml:space="preserve"> </w:t>
      </w:r>
      <w:hyperlink r:id="rId119">
        <w:r>
          <w:rPr>
            <w:rStyle w:val="Hyperlink"/>
            <w:lang w:val="en-US"/>
          </w:rPr>
          <w:t xml:space="preserve">request XSD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120">
        <w:r>
          <w:rPr>
            <w:rStyle w:val="Hyperlink"/>
            <w:lang w:val="en-US"/>
          </w:rPr>
          <w:t xml:space="preserve">response XSD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121">
        <w:r>
          <w:rPr>
            <w:rStyle w:val="Hyperlink"/>
            <w:lang w:val="en-US"/>
          </w:rPr>
          <w:t xml:space="preserve">sender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122">
        <w:r>
          <w:rPr>
            <w:rStyle w:val="Hyperlink"/>
            <w:lang w:val="en-US"/>
          </w:rPr>
          <w:t xml:space="preserve">consumer</w:t>
        </w:r>
      </w:hyperlink>
      <w:r>
        <w:rPr>
          <w:lang w:val="en-US"/>
        </w:rPr>
        <w:t xml:space="preserve">.</w:t>
      </w:r>
    </w:p>
    <w:p>
      <w:pPr>
        <w:pStyle w:val="BodyText"/>
      </w:pPr>
      <w:r>
        <w:rPr>
          <w:b/>
          <w:bCs/>
          <w:lang w:val="en-US"/>
        </w:rPr>
        <w:t xml:space="preserve">Target transport contract:</w:t>
      </w:r>
      <w:r>
        <w:rPr>
          <w:lang w:val="en-US"/>
        </w:rPr>
        <w:t xml:space="preserve"> </w:t>
      </w:r>
      <w:r>
        <w:rPr>
          <w:lang w:val="en-US"/>
        </w:rPr>
        <w:t xml:space="preserve">validate XML against the approved schemas, disable</w:t>
      </w:r>
      <w:r>
        <w:rPr>
          <w:lang w:val="en-US"/>
        </w:rPr>
        <w:t xml:space="preserve"> </w:t>
      </w:r>
      <w:r>
        <w:rPr>
          <w:lang w:val="en-US"/>
        </w:rPr>
        <w:t xml:space="preserve">DTD/external-entity resolution, bound payload/depth/collection size, validate</w:t>
      </w:r>
      <w:r>
        <w:rPr>
          <w:lang w:val="en-US"/>
        </w:rPr>
        <w:t xml:space="preserve"> </w:t>
      </w:r>
      <w:r>
        <w:rPr>
          <w:lang w:val="en-US"/>
        </w:rPr>
        <w:t xml:space="preserve">correlation and expected process/state, persist inbox/result durably, and only</w:t>
      </w:r>
      <w:r>
        <w:rPr>
          <w:lang w:val="en-US"/>
        </w:rPr>
        <w:t xml:space="preserve"> </w:t>
      </w:r>
      <w:r>
        <w:rPr>
          <w:lang w:val="en-US"/>
        </w:rPr>
        <w:t xml:space="preserve">then acknowledge. Duplicate replies must not duplicate effects or regress a</w:t>
      </w:r>
      <w:r>
        <w:rPr>
          <w:lang w:val="en-US"/>
        </w:rPr>
        <w:t xml:space="preserve"> </w:t>
      </w:r>
      <w:r>
        <w:rPr>
          <w:lang w:val="en-US"/>
        </w:rPr>
        <w:t xml:space="preserve">terminal operation. Unknown IDs, malformed XML and poison messages require</w:t>
      </w:r>
      <w:r>
        <w:rPr>
          <w:lang w:val="en-US"/>
        </w:rPr>
        <w:t xml:space="preserve"> </w:t>
      </w:r>
      <w:r>
        <w:rPr>
          <w:lang w:val="en-US"/>
        </w:rPr>
        <w:t xml:space="preserve">quarantine/DLQ and operator reconciliation. Use stable message/operation IDs,</w:t>
      </w:r>
      <w:r>
        <w:rPr>
          <w:lang w:val="en-US"/>
        </w:rPr>
        <w:t xml:space="preserve"> </w:t>
      </w:r>
      <w:r>
        <w:rPr>
          <w:lang w:val="en-US"/>
        </w:rPr>
        <w:t xml:space="preserve">bounded retries and documented ordering per shift/unit. Exactly-once business</w:t>
      </w:r>
      <w:r>
        <w:rPr>
          <w:lang w:val="en-US"/>
        </w:rPr>
        <w:t xml:space="preserve"> </w:t>
      </w:r>
      <w:r>
        <w:rPr>
          <w:lang w:val="en-US"/>
        </w:rPr>
        <w:t xml:space="preserve">effects require business deduplication; they are not implied by persistent JMS.</w:t>
      </w:r>
    </w:p>
    <w:p>
      <w:pPr>
        <w:pStyle w:val="Heading2"/>
      </w:pPr>
      <w:bookmarkStart w:id="123" w:name="_32ef4e6ca352763e50b85d1c6c35863fe1676bc"/>
      <w:r>
        <w:rPr>
          <w:lang w:val="en-US"/>
        </w:rPr>
        <w:t xml:space="preserve">7.5 IF-04: Softphone Actual-Time Callbacks</w:t>
      </w:r>
      <w:bookmarkEnd w:id="123"/>
    </w:p>
    <w:p>
      <w:pPr>
        <w:pStyle w:val="FirstParagraph"/>
      </w:pPr>
      <w:r>
        <w:rPr>
          <w:lang w:val="en-US"/>
        </w:rPr>
        <w:t xml:space="preserve">Mapped paths are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/shf/sp/break/timeActual.do</w:t>
      </w:r>
      <w:r>
        <w:rPr>
          <w:lang w:val="en-US"/>
        </w:rPr>
        <w:t xml:space="preserve"> </w:t>
      </w:r>
      <w:r>
        <w:rPr>
          <w:lang w:val="en-US"/>
        </w:rPr>
        <w:t xml:space="preserve">and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/shf/sp/logout.do</w:t>
      </w:r>
      <w:r>
        <w:rPr>
          <w:lang w:val="en-US"/>
        </w:rPr>
        <w:t xml:space="preserve">; the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.do</w:t>
      </w:r>
      <w:r>
        <w:rPr>
          <w:lang w:val="en-US"/>
        </w:rPr>
        <w:t xml:space="preserve"> </w:t>
      </w:r>
      <w:r>
        <w:rPr>
          <w:lang w:val="en-US"/>
        </w:rPr>
        <w:t xml:space="preserve">suffix is evidenced by application conventions, while servlet declaration itself</w:t>
      </w:r>
      <w:r>
        <w:rPr>
          <w:lang w:val="en-US"/>
        </w:rPr>
        <w:t xml:space="preserve"> </w:t>
      </w:r>
      <w:r>
        <w:rPr>
          <w:lang w:val="en-US"/>
        </w:rPr>
        <w:t xml:space="preserve">remains restricted.</w:t>
      </w:r>
      <w:r>
        <w:rPr>
          <w:lang w:val="en-US"/>
        </w:rPr>
        <w:t xml:space="preserve"> </w:t>
      </w:r>
      <w:hyperlink r:id="rId124">
        <w:r>
          <w:rPr>
            <w:rStyle w:val="Hyperlink"/>
            <w:lang w:val="en-US"/>
          </w:rPr>
          <w:t xml:space="preserve">SoftPhoneAction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extends Struts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Action</w:t>
      </w:r>
      <w:r>
        <w:rPr>
          <w:lang w:val="en-US"/>
        </w:rPr>
        <w:t xml:space="preserve">, not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BaseAction</w:t>
      </w:r>
      <w:r>
        <w:rPr>
          <w:lang w:val="en-US"/>
        </w:rPr>
        <w:t xml:space="preserve">, and returns no JSP forward.</w:t>
      </w:r>
    </w:p>
    <w:p>
      <w:pPr>
        <w:pStyle w:val="BodyText"/>
      </w:pPr>
      <w:r>
        <w:rPr>
          <w:rStyle w:val="VerbatimChar"/>
          <w:lang w:val="en-US"/>
        </w:rPr>
        <w:t xml:space="preserve">SoftPhoneForm</w:t>
      </w:r>
      <w:r>
        <w:rPr>
          <w:lang w:val="en-US"/>
        </w:rPr>
        <w:t xml:space="preserve"> </w:t>
      </w:r>
      <w:r>
        <w:rPr>
          <w:lang w:val="en-US"/>
        </w:rPr>
        <w:t xml:space="preserve">defines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employee_id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agent_day_id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start_date_planned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start_date_updated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end_date_updated</w:t>
      </w:r>
      <w:r>
        <w:rPr>
          <w:lang w:val="en-US"/>
        </w:rPr>
        <w:t xml:space="preserve">, and logout fields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uid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date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param</w:t>
      </w:r>
      <w:r>
        <w:rPr>
          <w:lang w:val="en-US"/>
        </w:rPr>
        <w:t xml:space="preserve">.</w:t>
      </w:r>
      <w:r>
        <w:rPr>
          <w:lang w:val="en-US"/>
        </w:rPr>
        <w:t xml:space="preserve"> </w:t>
      </w:r>
      <w:r>
        <w:rPr>
          <w:lang w:val="en-US"/>
        </w:rPr>
        <w:t xml:space="preserve">Date setters accept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Date</w:t>
      </w:r>
      <w:r>
        <w:rPr>
          <w:lang w:val="en-US"/>
        </w:rPr>
        <w:t xml:space="preserve">; the full inherited request date-conversion contract is</w:t>
      </w:r>
      <w:r>
        <w:rPr>
          <w:lang w:val="en-US"/>
        </w:rPr>
        <w:t xml:space="preserve"> </w:t>
      </w:r>
      <w:r>
        <w:rPr>
          <w:lang w:val="en-US"/>
        </w:rPr>
        <w:t xml:space="preserve">not visible. Do not invent an inbound string format from the outbound XSD.</w:t>
      </w:r>
    </w:p>
    <w:p>
      <w:pPr>
        <w:pStyle w:val="BodyText"/>
      </w:pPr>
      <w:r>
        <w:rPr>
          <w:lang w:val="en-US"/>
        </w:rPr>
        <w:t xml:space="preserve">The model requires employee/day/planned time and at least one actual time. It</w:t>
      </w:r>
      <w:r>
        <w:rPr>
          <w:lang w:val="en-US"/>
        </w:rPr>
        <w:t xml:space="preserve"> </w:t>
      </w:r>
      <w:r>
        <w:rPr>
          <w:lang w:val="en-US"/>
        </w:rPr>
        <w:t xml:space="preserve">loads the employee, clears seconds on planned time, finds the planned break and</w:t>
      </w:r>
      <w:r>
        <w:rPr>
          <w:lang w:val="en-US"/>
        </w:rPr>
        <w:t xml:space="preserve"> </w:t>
      </w:r>
      <w:r>
        <w:rPr>
          <w:lang w:val="en-US"/>
        </w:rPr>
        <w:t xml:space="preserve">records exit or return. If start time is supplied it wins over end-time handling.</w:t>
      </w:r>
      <w:r>
        <w:rPr>
          <w:lang w:val="en-US"/>
        </w:rPr>
        <w:t xml:space="preserve"> </w:t>
      </w:r>
      <w:r>
        <w:rPr>
          <w:lang w:val="en-US"/>
        </w:rPr>
        <w:t xml:space="preserve">Actual seconds are not cleared in the active path. On break exit it attempts SMS</w:t>
      </w:r>
      <w:r>
        <w:rPr>
          <w:lang w:val="en-US"/>
        </w:rPr>
        <w:t xml:space="preserve"> </w:t>
      </w:r>
      <w:r>
        <w:rPr>
          <w:lang w:val="en-US"/>
        </w:rPr>
        <w:t xml:space="preserve">reminder creation; on return it evaluates lateness and updates entry.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logout</w:t>
      </w:r>
      <w:r>
        <w:rPr>
          <w:lang w:val="en-US"/>
        </w:rPr>
        <w:t xml:space="preserve"> </w:t>
      </w:r>
      <w:r>
        <w:rPr>
          <w:lang w:val="en-US"/>
        </w:rPr>
        <w:t xml:space="preserve">only logs the supplied fields; it does not demonstrate HTTP-session</w:t>
      </w:r>
      <w:r>
        <w:rPr>
          <w:lang w:val="en-US"/>
        </w:rPr>
        <w:t xml:space="preserve"> </w:t>
      </w:r>
      <w:r>
        <w:rPr>
          <w:lang w:val="en-US"/>
        </w:rPr>
        <w:t xml:space="preserve">termination, CTI interval closure or extension release.</w:t>
      </w:r>
    </w:p>
    <w:p>
      <w:pPr>
        <w:pStyle w:val="BodyText"/>
      </w:pPr>
      <w:r>
        <w:rPr>
          <w:b/>
          <w:bCs/>
          <w:lang w:val="en-US"/>
        </w:rPr>
        <w:t xml:space="preserve">Target:</w:t>
      </w:r>
      <w:r>
        <w:rPr>
          <w:lang w:val="en-US"/>
        </w:rPr>
        <w:t xml:space="preserve"> </w:t>
      </w:r>
      <w:r>
        <w:rPr>
          <w:lang w:val="en-US"/>
        </w:rPr>
        <w:t xml:space="preserve">service-authenticated HTTPS event endpoint with partner event ID,</w:t>
      </w:r>
      <w:r>
        <w:rPr>
          <w:lang w:val="en-US"/>
        </w:rPr>
        <w:t xml:space="preserve"> </w:t>
      </w:r>
      <w:r>
        <w:rPr>
          <w:lang w:val="en-US"/>
        </w:rPr>
        <w:t xml:space="preserve">strict date format/zone, both-field ambiguity rejection, resource association</w:t>
      </w:r>
      <w:r>
        <w:rPr>
          <w:lang w:val="en-US"/>
        </w:rPr>
        <w:t xml:space="preserve"> </w:t>
      </w:r>
      <w:r>
        <w:rPr>
          <w:lang w:val="en-US"/>
        </w:rPr>
        <w:t xml:space="preserve">validation, idempotency and explicit success/error acknowledgment. Preserve a</w:t>
      </w:r>
      <w:r>
        <w:rPr>
          <w:lang w:val="en-US"/>
        </w:rPr>
        <w:t xml:space="preserve"> </w:t>
      </w:r>
      <w:r>
        <w:rPr>
          <w:lang w:val="en-US"/>
        </w:rPr>
        <w:t xml:space="preserve">legacy compatibility ingress only through an authenticated isolated adapter.</w:t>
      </w:r>
      <w:r>
        <w:rPr>
          <w:lang w:val="en-US"/>
        </w:rPr>
        <w:t xml:space="preserve"> </w:t>
      </w:r>
      <w:r>
        <w:rPr>
          <w:lang w:val="en-US"/>
        </w:rPr>
        <w:t xml:space="preserve">Changes to callback response behavior and logout effects require partner approval.</w:t>
      </w:r>
    </w:p>
    <w:p>
      <w:pPr>
        <w:pStyle w:val="Heading2"/>
      </w:pPr>
      <w:bookmarkStart w:id="125" w:name="_2f52ed9241ce43f18702609387883b3bc6d2d69"/>
      <w:r>
        <w:rPr>
          <w:lang w:val="en-US"/>
        </w:rPr>
        <w:t xml:space="preserve">7.6 IF-05: SMS Envelope and Delivery</w:t>
      </w:r>
      <w:bookmarkEnd w:id="125"/>
    </w:p>
    <w:p>
      <w:pPr>
        <w:pStyle w:val="FirstParagraph"/>
      </w:pPr>
      <w:hyperlink r:id="rId126">
        <w:r>
          <w:rPr>
            <w:rStyle w:val="Hyperlink"/>
            <w:lang w:val="en-US"/>
          </w:rPr>
          <w:t xml:space="preserve">SHFSmsSender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constructs XML root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Palo</w:t>
      </w:r>
      <w:r>
        <w:rPr>
          <w:lang w:val="en-US"/>
        </w:rPr>
        <w:t xml:space="preserve"> </w:t>
      </w:r>
      <w:r>
        <w:rPr>
          <w:lang w:val="en-US"/>
        </w:rPr>
        <w:t xml:space="preserve">with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Head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Body</w:t>
      </w:r>
      <w:r>
        <w:rPr>
          <w:lang w:val="en-US"/>
        </w:rPr>
        <w:t xml:space="preserve"> </w:t>
      </w:r>
      <w:r>
        <w:rPr>
          <w:lang w:val="en-US"/>
        </w:rPr>
        <w:t xml:space="preserve">and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Optional</w:t>
      </w:r>
      <w:r>
        <w:rPr>
          <w:lang w:val="en-US"/>
        </w:rPr>
        <w:t xml:space="preserve">. Header includes sender account,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App</w:t>
      </w:r>
      <w:r>
        <w:rPr>
          <w:lang w:val="en-US"/>
        </w:rPr>
        <w:t xml:space="preserve"> </w:t>
      </w:r>
      <w:r>
        <w:rPr>
          <w:lang w:val="en-US"/>
        </w:rPr>
        <w:t xml:space="preserve">with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User</w:t>
      </w:r>
      <w:r>
        <w:rPr>
          <w:lang w:val="en-US"/>
        </w:rPr>
        <w:t xml:space="preserve">/</w:t>
      </w:r>
      <w:r>
        <w:rPr>
          <w:rStyle w:val="VerbatimChar"/>
          <w:lang w:val="en-US"/>
        </w:rPr>
        <w:t xml:space="preserve">Password</w:t>
      </w:r>
      <w:r>
        <w:rPr>
          <w:lang w:val="en-US"/>
        </w:rPr>
        <w:t xml:space="preserve"> </w:t>
      </w:r>
      <w:r>
        <w:rPr>
          <w:lang w:val="en-US"/>
        </w:rPr>
        <w:t xml:space="preserve">attributes, command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sendsms</w:t>
      </w:r>
      <w:r>
        <w:rPr>
          <w:lang w:val="en-US"/>
        </w:rPr>
        <w:t xml:space="preserve"> </w:t>
      </w:r>
      <w:r>
        <w:rPr>
          <w:lang w:val="en-US"/>
        </w:rPr>
        <w:t xml:space="preserve">and a configured-in-code</w:t>
      </w:r>
      <w:r>
        <w:rPr>
          <w:lang w:val="en-US"/>
        </w:rPr>
        <w:t xml:space="preserve"> </w:t>
      </w:r>
      <w:r>
        <w:rPr>
          <w:lang w:val="en-US"/>
        </w:rPr>
        <w:t xml:space="preserve">confirmation callback URL. Body includes sender, message content and destination</w:t>
      </w:r>
      <w:r>
        <w:rPr>
          <w:lang w:val="en-US"/>
        </w:rPr>
        <w:t xml:space="preserve"> </w:t>
      </w:r>
      <w:r>
        <w:rPr>
          <w:lang w:val="en-US"/>
        </w:rPr>
        <w:t xml:space="preserve">list. Optional content includes a fixed message ID and service name.</w:t>
      </w:r>
    </w:p>
    <w:p>
      <w:pPr>
        <w:pStyle w:val="BodyText"/>
      </w:pPr>
      <w:r>
        <w:rPr>
          <w:lang w:val="en-US"/>
        </w:rPr>
        <w:t xml:space="preserve">Phone conversion prefixes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972</w:t>
      </w:r>
      <w:r>
        <w:rPr>
          <w:lang w:val="en-US"/>
        </w:rPr>
        <w:t xml:space="preserve"> </w:t>
      </w:r>
      <w:r>
        <w:rPr>
          <w:lang w:val="en-US"/>
        </w:rPr>
        <w:t xml:space="preserve">after dropping the first local-number character.</w:t>
      </w:r>
      <w:r>
        <w:rPr>
          <w:lang w:val="en-US"/>
        </w:rPr>
        <w:t xml:space="preserve"> </w:t>
      </w:r>
      <w:r>
        <w:rPr>
          <w:lang w:val="en-US"/>
        </w:rPr>
        <w:t xml:space="preserve">It is not general international-phone validation. Delivery publishes through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TibjmsConnectionFactory</w:t>
      </w:r>
      <w:r>
        <w:rPr>
          <w:lang w:val="en-US"/>
        </w:rPr>
        <w:t xml:space="preserve"> </w:t>
      </w:r>
      <w:r>
        <w:rPr>
          <w:lang w:val="en-US"/>
        </w:rPr>
        <w:t xml:space="preserve">and a non-transacted session. A successful producer</w:t>
      </w:r>
      <w:r>
        <w:rPr>
          <w:lang w:val="en-US"/>
        </w:rPr>
        <w:t xml:space="preserve"> </w:t>
      </w:r>
      <w:r>
        <w:rPr>
          <w:lang w:val="en-US"/>
        </w:rPr>
        <w:t xml:space="preserve">call is recorded as sent; downstream SMS delivery is not confirmed by this path.</w:t>
      </w:r>
      <w:r>
        <w:rPr>
          <w:lang w:val="en-US"/>
        </w:rPr>
        <w:t xml:space="preserve"> </w:t>
      </w:r>
      <w:r>
        <w:rPr>
          <w:lang w:val="en-US"/>
        </w:rPr>
        <w:t xml:space="preserve">The fixed XML message ID is not a demonstrated per-reminder idempotency key.</w:t>
      </w:r>
    </w:p>
    <w:p>
      <w:pPr>
        <w:pStyle w:val="BodyText"/>
      </w:pPr>
      <w:r>
        <w:rPr>
          <w:b/>
          <w:bCs/>
          <w:lang w:val="en-US"/>
        </w:rPr>
        <w:t xml:space="preserve">Target:</w:t>
      </w:r>
      <w:r>
        <w:rPr>
          <w:lang w:val="en-US"/>
        </w:rPr>
        <w:t xml:space="preserve"> </w:t>
      </w:r>
      <w:r>
        <w:rPr>
          <w:lang w:val="en-US"/>
        </w:rPr>
        <w:t xml:space="preserve">validate/normalize telephone numbers under an agreed country policy,</w:t>
      </w:r>
      <w:r>
        <w:rPr>
          <w:lang w:val="en-US"/>
        </w:rPr>
        <w:t xml:space="preserve"> </w:t>
      </w:r>
      <w:r>
        <w:rPr>
          <w:lang w:val="en-US"/>
        </w:rPr>
        <w:t xml:space="preserve">avoid sensitive-content logs, retrieve credentials from a vault, use a stable</w:t>
      </w:r>
      <w:r>
        <w:rPr>
          <w:lang w:val="en-US"/>
        </w:rPr>
        <w:t xml:space="preserve"> </w:t>
      </w:r>
      <w:r>
        <w:rPr>
          <w:lang w:val="en-US"/>
        </w:rPr>
        <w:t xml:space="preserve">notification ID and distinguish queued/provider-accepted/delivered/failed.</w:t>
      </w:r>
      <w:r>
        <w:rPr>
          <w:lang w:val="en-US"/>
        </w:rPr>
        <w:t xml:space="preserve"> </w:t>
      </w:r>
      <w:r>
        <w:rPr>
          <w:lang w:val="en-US"/>
        </w:rPr>
        <w:t xml:space="preserve">Reconcile whether the confirmation callback belongs to SHF or another service;</w:t>
      </w:r>
      <w:r>
        <w:rPr>
          <w:lang w:val="en-US"/>
        </w:rPr>
        <w:t xml:space="preserve"> </w:t>
      </w:r>
      <w:r>
        <w:rPr>
          <w:lang w:val="en-US"/>
        </w:rPr>
        <w:t xml:space="preserve">no SHF receiver for it was established. Templates, consent, recipient preferences,</w:t>
      </w:r>
      <w:r>
        <w:rPr>
          <w:lang w:val="en-US"/>
        </w:rPr>
        <w:t xml:space="preserve"> </w:t>
      </w:r>
      <w:r>
        <w:rPr>
          <w:lang w:val="en-US"/>
        </w:rPr>
        <w:t xml:space="preserve">timing, expiry and content retention require business/privacy ownership.</w:t>
      </w:r>
    </w:p>
    <w:p>
      <w:pPr>
        <w:pStyle w:val="Heading2"/>
      </w:pPr>
      <w:bookmarkStart w:id="127" w:name="_50e3cfd41744a33006224da4b8abaa5dd36160c"/>
      <w:r>
        <w:rPr>
          <w:lang w:val="en-US"/>
        </w:rPr>
        <w:t xml:space="preserve">7.7 IF-06: Learning/IWD Dispatch</w:t>
      </w:r>
      <w:bookmarkEnd w:id="127"/>
    </w:p>
    <w:p>
      <w:pPr>
        <w:pStyle w:val="FirstParagraph"/>
      </w:pPr>
      <w:r>
        <w:rPr>
          <w:lang w:val="en-US"/>
        </w:rPr>
        <w:t xml:space="preserve">The sender builds a SHFIWD object; a complete standalone IWD XSD/WSDL was not found.</w:t>
      </w:r>
      <w:r>
        <w:rPr>
          <w:lang w:val="en-US"/>
        </w:rPr>
        <w:t xml:space="preserve"> </w:t>
      </w:r>
      <w:r>
        <w:rPr>
          <w:lang w:val="en-US"/>
        </w:rPr>
        <w:t xml:space="preserve">Observed fields are service, task ID/module ID, task type, message time,</w:t>
      </w:r>
      <w:r>
        <w:rPr>
          <w:lang w:val="en-US"/>
        </w:rPr>
        <w:t xml:space="preserve"> </w:t>
      </w:r>
      <w:r>
        <w:rPr>
          <w:lang w:val="en-US"/>
        </w:rPr>
        <w:t xml:space="preserve">start/end treatment time and agent ID. Times use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yyyyMMddHHmmss</w:t>
      </w:r>
      <w:r>
        <w:rPr>
          <w:lang w:val="en-US"/>
        </w:rPr>
        <w:t xml:space="preserve">. Agent identity</w:t>
      </w:r>
      <w:r>
        <w:rPr>
          <w:lang w:val="en-US"/>
        </w:rPr>
        <w:t xml:space="preserve"> </w:t>
      </w:r>
      <w:r>
        <w:rPr>
          <w:lang w:val="en-US"/>
        </w:rPr>
        <w:t xml:space="preserve">drops its final character.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endTreatTime</w:t>
      </w:r>
      <w:r>
        <w:rPr>
          <w:lang w:val="en-US"/>
        </w:rPr>
        <w:t xml:space="preserve"> </w:t>
      </w:r>
      <w:r>
        <w:rPr>
          <w:lang w:val="en-US"/>
        </w:rPr>
        <w:t xml:space="preserve">is five minutes after the assignment</w:t>
      </w:r>
      <w:r>
        <w:rPr>
          <w:lang w:val="en-US"/>
        </w:rPr>
        <w:t xml:space="preserve"> </w:t>
      </w:r>
      <w:r>
        <w:rPr>
          <w:lang w:val="en-US"/>
        </w:rPr>
        <w:t xml:space="preserve">timing; this send window is not necessarily the module's time-to-complete.</w:t>
      </w:r>
    </w:p>
    <w:p>
      <w:pPr>
        <w:pStyle w:val="BodyText"/>
      </w:pPr>
      <w:r>
        <w:rPr>
          <w:lang w:val="en-US"/>
        </w:rPr>
        <w:t xml:space="preserve">Task type mappings observed are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scorm=5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quiz=6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questionnaire=7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choice=8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sign=9</w:t>
      </w:r>
      <w:r>
        <w:rPr>
          <w:lang w:val="en-US"/>
        </w:rPr>
        <w:t xml:space="preserve">. Service defaults to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IWD_PELE_LOMDA</w:t>
      </w:r>
      <w:r>
        <w:rPr>
          <w:lang w:val="en-US"/>
        </w:rPr>
        <w:t xml:space="preserve">, with uppercase unit-specific overrides</w:t>
      </w:r>
      <w:r>
        <w:rPr>
          <w:lang w:val="en-US"/>
        </w:rPr>
        <w:t xml:space="preserve"> </w:t>
      </w:r>
      <w:r>
        <w:rPr>
          <w:lang w:val="en-US"/>
        </w:rPr>
        <w:t xml:space="preserve">from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SHF_PELE_IWD_SERVICE_CODES</w:t>
      </w:r>
      <w:r>
        <w:rPr>
          <w:lang w:val="en-US"/>
        </w:rPr>
        <w:t xml:space="preserve">. Assignment states observed are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0</w:t>
      </w:r>
      <w:r>
        <w:rPr>
          <w:lang w:val="en-US"/>
        </w:rPr>
        <w:t xml:space="preserve"> </w:t>
      </w:r>
      <w:r>
        <w:rPr>
          <w:lang w:val="en-US"/>
        </w:rPr>
        <w:t xml:space="preserve">none,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1</w:t>
      </w:r>
      <w:r>
        <w:rPr>
          <w:lang w:val="en-US"/>
        </w:rPr>
        <w:t xml:space="preserve"> </w:t>
      </w:r>
      <w:r>
        <w:rPr>
          <w:lang w:val="en-US"/>
        </w:rPr>
        <w:t xml:space="preserve">pending,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2</w:t>
      </w:r>
      <w:r>
        <w:rPr>
          <w:lang w:val="en-US"/>
        </w:rPr>
        <w:t xml:space="preserve"> </w:t>
      </w:r>
      <w:r>
        <w:rPr>
          <w:lang w:val="en-US"/>
        </w:rPr>
        <w:t xml:space="preserve">sent,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3</w:t>
      </w:r>
      <w:r>
        <w:rPr>
          <w:lang w:val="en-US"/>
        </w:rPr>
        <w:t xml:space="preserve"> </w:t>
      </w:r>
      <w:r>
        <w:rPr>
          <w:lang w:val="en-US"/>
        </w:rPr>
        <w:t xml:space="preserve">cancelled,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4</w:t>
      </w:r>
      <w:r>
        <w:rPr>
          <w:lang w:val="en-US"/>
        </w:rPr>
        <w:t xml:space="preserve"> </w:t>
      </w:r>
      <w:r>
        <w:rPr>
          <w:lang w:val="en-US"/>
        </w:rPr>
        <w:t xml:space="preserve">break-pending.</w:t>
      </w:r>
    </w:p>
    <w:p>
      <w:pPr>
        <w:pStyle w:val="BodyText"/>
      </w:pPr>
      <w:r>
        <w:rPr>
          <w:lang w:val="en-US"/>
        </w:rPr>
        <w:t xml:space="preserve">The worker checks break overlap and either skips until suitable or resets timing</w:t>
      </w:r>
      <w:r>
        <w:rPr>
          <w:lang w:val="en-US"/>
        </w:rPr>
        <w:t xml:space="preserve"> </w:t>
      </w:r>
      <w:r>
        <w:rPr>
          <w:lang w:val="en-US"/>
        </w:rPr>
        <w:t xml:space="preserve">and state for rescheduling, according to unit policy. It publishes messages,</w:t>
      </w:r>
      <w:r>
        <w:rPr>
          <w:lang w:val="en-US"/>
        </w:rPr>
        <w:t xml:space="preserve"> </w:t>
      </w:r>
      <w:r>
        <w:rPr>
          <w:lang w:val="en-US"/>
        </w:rPr>
        <w:t xml:space="preserve">updates sent assignments in another transaction, then writes history separately.</w:t>
      </w:r>
      <w:r>
        <w:rPr>
          <w:lang w:val="en-US"/>
        </w:rPr>
        <w:t xml:space="preserve"> </w:t>
      </w:r>
      <w:r>
        <w:rPr>
          <w:lang w:val="en-US"/>
        </w:rPr>
        <w:t xml:space="preserve">Learning completion input and the owner that populates module/employee tables</w:t>
      </w:r>
      <w:r>
        <w:rPr>
          <w:lang w:val="en-US"/>
        </w:rPr>
        <w:t xml:space="preserve"> </w:t>
      </w:r>
      <w:r>
        <w:rPr>
          <w:lang w:val="en-US"/>
        </w:rPr>
        <w:t xml:space="preserve">are not implemented by the inspected sender and need a separate interface contract.</w:t>
      </w:r>
    </w:p>
    <w:p>
      <w:pPr>
        <w:pStyle w:val="BodyText"/>
      </w:pPr>
      <w:r>
        <w:rPr>
          <w:b/>
          <w:bCs/>
          <w:lang w:val="en-US"/>
        </w:rPr>
        <w:t xml:space="preserve">Target:</w:t>
      </w:r>
      <w:r>
        <w:rPr>
          <w:lang w:val="en-US"/>
        </w:rPr>
        <w:t xml:space="preserve"> </w:t>
      </w:r>
      <w:r>
        <w:rPr>
          <w:lang w:val="en-US"/>
        </w:rPr>
        <w:t xml:space="preserve">obtain the authoritative schema, identity format and acknowledgment</w:t>
      </w:r>
      <w:r>
        <w:rPr>
          <w:lang w:val="en-US"/>
        </w:rPr>
        <w:t xml:space="preserve"> </w:t>
      </w:r>
      <w:r>
        <w:rPr>
          <w:lang w:val="en-US"/>
        </w:rPr>
        <w:t xml:space="preserve">semantics. Keep assignment state/history/outbox in one owned transaction, use a</w:t>
      </w:r>
      <w:r>
        <w:rPr>
          <w:lang w:val="en-US"/>
        </w:rPr>
        <w:t xml:space="preserve"> </w:t>
      </w:r>
      <w:r>
        <w:rPr>
          <w:lang w:val="en-US"/>
        </w:rPr>
        <w:t xml:space="preserve">schedule revision as the deduplication key, recheck break conflicts and eligibility</w:t>
      </w:r>
      <w:r>
        <w:rPr>
          <w:lang w:val="en-US"/>
        </w:rPr>
        <w:t xml:space="preserve"> </w:t>
      </w:r>
      <w:r>
        <w:rPr>
          <w:lang w:val="en-US"/>
        </w:rPr>
        <w:t xml:space="preserve">before sending, and define cancelled-after-send behavior with the partner.</w:t>
      </w:r>
    </w:p>
    <w:p>
      <w:pPr>
        <w:pStyle w:val="Heading2"/>
      </w:pPr>
      <w:bookmarkStart w:id="128" w:name="_684c615d670979049d594027e1f4f2e59c2293f"/>
      <w:r>
        <w:rPr>
          <w:lang w:val="en-US"/>
        </w:rPr>
        <w:t xml:space="preserve">7.8 IF-07: Extension Pool HTTP/JSON</w:t>
      </w:r>
      <w:bookmarkEnd w:id="128"/>
    </w:p>
    <w:p>
      <w:pPr>
        <w:pStyle w:val="FirstParagraph"/>
      </w:pPr>
      <w:hyperlink r:id="rId129">
        <w:r>
          <w:rPr>
            <w:rStyle w:val="Hyperlink"/>
            <w:lang w:val="en-US"/>
          </w:rPr>
          <w:t xml:space="preserve">Pool request construction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selects production versus test host from the environment and performs HTTP GET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/pool/handle</w:t>
      </w:r>
      <w:r>
        <w:rPr>
          <w:lang w:val="en-US"/>
        </w:rPr>
        <w:t xml:space="preserve">. Parameters are: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requestId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requestType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divisionId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callCenterId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agentId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firstName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lastName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messageSendTime</w:t>
      </w:r>
      <w:r>
        <w:rPr>
          <w:lang w:val="en-US"/>
        </w:rPr>
        <w:t xml:space="preserve">. Request type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1</w:t>
      </w:r>
      <w:r>
        <w:rPr>
          <w:lang w:val="en-US"/>
        </w:rPr>
        <w:t xml:space="preserve"> </w:t>
      </w:r>
      <w:r>
        <w:rPr>
          <w:lang w:val="en-US"/>
        </w:rPr>
        <w:t xml:space="preserve">allocates and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2</w:t>
      </w:r>
      <w:r>
        <w:rPr>
          <w:lang w:val="en-US"/>
        </w:rPr>
        <w:t xml:space="preserve"> </w:t>
      </w:r>
      <w:r>
        <w:rPr>
          <w:lang w:val="en-US"/>
        </w:rPr>
        <w:t xml:space="preserve">releases.</w:t>
      </w:r>
      <w:r>
        <w:rPr>
          <w:lang w:val="en-US"/>
        </w:rPr>
        <w:t xml:space="preserve"> </w:t>
      </w:r>
      <w:r>
        <w:rPr>
          <w:lang w:val="en-US"/>
        </w:rPr>
        <w:t xml:space="preserve">Timestamp is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yyyyMMddHHmmss</w:t>
      </w:r>
      <w:r>
        <w:rPr>
          <w:lang w:val="en-US"/>
        </w:rPr>
        <w:t xml:space="preserve">; request ID comes from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SHF_POOL_EXT_REQID</w:t>
      </w:r>
      <w:r>
        <w:rPr>
          <w:lang w:val="en-US"/>
        </w:rPr>
        <w:t xml:space="preserve">.</w:t>
      </w:r>
    </w:p>
    <w:p>
      <w:pPr>
        <w:pStyle w:val="BodyText"/>
      </w:pPr>
      <w:r>
        <w:rPr>
          <w:lang w:val="en-US"/>
        </w:rPr>
        <w:t xml:space="preserve">The client sets a 5,000-ms read timeout but no explicit connect timeout in the</w:t>
      </w:r>
      <w:r>
        <w:rPr>
          <w:lang w:val="en-US"/>
        </w:rPr>
        <w:t xml:space="preserve"> </w:t>
      </w:r>
      <w:r>
        <w:rPr>
          <w:lang w:val="en-US"/>
        </w:rPr>
        <w:t xml:space="preserve">inspected method. JSON is mapped with unknown properties allowed. Response bean</w:t>
      </w:r>
      <w:r>
        <w:rPr>
          <w:lang w:val="en-US"/>
        </w:rPr>
        <w:t xml:space="preserve"> </w:t>
      </w:r>
      <w:r>
        <w:rPr>
          <w:lang w:val="en-US"/>
        </w:rPr>
        <w:t xml:space="preserve">fields include request ID, message time, technical code/description, extension ID</w:t>
      </w:r>
      <w:r>
        <w:rPr>
          <w:lang w:val="en-US"/>
        </w:rPr>
        <w:t xml:space="preserve"> </w:t>
      </w:r>
      <w:r>
        <w:rPr>
          <w:lang w:val="en-US"/>
        </w:rPr>
        <w:t xml:space="preserve">and agent ID; some local day/phone/request-type fields are added after parsing.</w:t>
      </w:r>
      <w:r>
        <w:rPr>
          <w:lang w:val="en-US"/>
        </w:rPr>
        <w:t xml:space="preserve"> </w:t>
      </w:r>
      <w:r>
        <w:rPr>
          <w:lang w:val="en-US"/>
        </w:rPr>
        <w:t xml:space="preserve">Empty/error responses can become local technical code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105</w:t>
      </w:r>
      <w:r>
        <w:rPr>
          <w:lang w:val="en-US"/>
        </w:rPr>
        <w:t xml:space="preserve"> </w:t>
      </w:r>
      <w:r>
        <w:rPr>
          <w:lang w:val="en-US"/>
        </w:rPr>
        <w:t xml:space="preserve">and persisted errors.</w:t>
      </w:r>
      <w:r>
        <w:rPr>
          <w:lang w:val="en-US"/>
        </w:rPr>
        <w:t xml:space="preserve"> </w:t>
      </w:r>
      <w:r>
        <w:rPr>
          <w:lang w:val="en-US"/>
        </w:rPr>
        <w:t xml:space="preserve">Success-code and deduplication semantics require the partner contract.</w:t>
      </w:r>
    </w:p>
    <w:p>
      <w:pPr>
        <w:pStyle w:val="BodyText"/>
      </w:pPr>
      <w:r>
        <w:rPr>
          <w:b/>
          <w:bCs/>
          <w:lang w:val="en-US"/>
        </w:rPr>
        <w:t xml:space="preserve">Target:</w:t>
      </w:r>
      <w:r>
        <w:rPr>
          <w:lang w:val="en-US"/>
        </w:rPr>
        <w:t xml:space="preserve"> </w:t>
      </w:r>
      <w:r>
        <w:rPr>
          <w:lang w:val="en-US"/>
        </w:rPr>
        <w:t xml:space="preserve">agree HTTPS POST with authenticated service identity, request</w:t>
      </w:r>
      <w:r>
        <w:rPr>
          <w:lang w:val="en-US"/>
        </w:rPr>
        <w:t xml:space="preserve"> </w:t>
      </w:r>
      <w:r>
        <w:rPr>
          <w:lang w:val="en-US"/>
        </w:rPr>
        <w:t xml:space="preserve">idempotency, lease/expiry model and status lookup/reconciliation. If the partner</w:t>
      </w:r>
      <w:r>
        <w:rPr>
          <w:lang w:val="en-US"/>
        </w:rPr>
        <w:t xml:space="preserve"> </w:t>
      </w:r>
      <w:r>
        <w:rPr>
          <w:lang w:val="en-US"/>
        </w:rPr>
        <w:t xml:space="preserve">must retain GET, isolate the adapter, disallow caching, redact query strings and</w:t>
      </w:r>
      <w:r>
        <w:rPr>
          <w:lang w:val="en-US"/>
        </w:rPr>
        <w:t xml:space="preserve"> </w:t>
      </w:r>
      <w:r>
        <w:rPr>
          <w:lang w:val="en-US"/>
        </w:rPr>
        <w:t xml:space="preserve">keep PII off general gateway logs. Bound connection/read/total timeouts, validate</w:t>
      </w:r>
      <w:r>
        <w:rPr>
          <w:lang w:val="en-US"/>
        </w:rPr>
        <w:t xml:space="preserve"> </w:t>
      </w:r>
      <w:r>
        <w:rPr>
          <w:lang w:val="en-US"/>
        </w:rPr>
        <w:t xml:space="preserve">JSON schema, preserve correlation and treat timeout as an unknown remote outcome.</w:t>
      </w:r>
      <w:r>
        <w:rPr>
          <w:lang w:val="en-US"/>
        </w:rPr>
        <w:t xml:space="preserve"> </w:t>
      </w:r>
      <w:r>
        <w:rPr>
          <w:lang w:val="en-US"/>
        </w:rPr>
        <w:t xml:space="preserve">Do not blindly allocate again after timeout. Preserve and review the current</w:t>
      </w:r>
      <w:r>
        <w:rPr>
          <w:lang w:val="en-US"/>
        </w:rPr>
        <w:t xml:space="preserve"> </w:t>
      </w:r>
      <w:r>
        <w:rPr>
          <w:lang w:val="en-US"/>
        </w:rPr>
        <w:t xml:space="preserve">no-arrival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stage-null OR station-null</w:t>
      </w:r>
      <w:r>
        <w:rPr>
          <w:lang w:val="en-US"/>
        </w:rPr>
        <w:t xml:space="preserve"> </w:t>
      </w:r>
      <w:r>
        <w:rPr>
          <w:lang w:val="en-US"/>
        </w:rPr>
        <w:t xml:space="preserve">condition rather than silently replacing it.</w:t>
      </w:r>
    </w:p>
    <w:p>
      <w:pPr>
        <w:pStyle w:val="Heading2"/>
      </w:pPr>
      <w:bookmarkStart w:id="130" w:name="_723d074a8c4dbfd2547988dc10c00ab15a1a1f7"/>
      <w:r>
        <w:rPr>
          <w:lang w:val="en-US"/>
        </w:rPr>
        <w:t xml:space="preserve">7.9 IF-08/09/10/11/12/13: Data, Files and Dependencies</w:t>
      </w:r>
      <w:bookmarkEnd w:id="130"/>
    </w:p>
    <w:p>
      <w:pPr>
        <w:pStyle w:val="Compact"/>
        <w:numPr>
          <w:ilvl w:val="0"/>
          <w:numId w:val="1012"/>
        </w:numPr>
      </w:pPr>
      <w:r>
        <w:rPr>
          <w:lang w:val="en-US"/>
        </w:rPr>
        <w:t xml:space="preserve">SAP: preserve positional record bytes, filename/date policy, suppression and</w:t>
      </w:r>
      <w:r>
        <w:rPr>
          <w:lang w:val="en-US"/>
        </w:rPr>
        <w:t xml:space="preserve"> </w:t>
      </w:r>
      <w:r>
        <w:rPr>
          <w:lang w:val="en-US"/>
        </w:rPr>
        <w:t xml:space="preserve">request correlation. Verify transfer, acceptance, duplicate handling and payroll</w:t>
      </w:r>
      <w:r>
        <w:rPr>
          <w:lang w:val="en-US"/>
        </w:rPr>
        <w:t xml:space="preserve"> </w:t>
      </w:r>
      <w:r>
        <w:rPr>
          <w:lang w:val="en-US"/>
        </w:rPr>
        <w:t xml:space="preserve">reconciliation with the SAP owner before production export.</w:t>
      </w:r>
    </w:p>
    <w:p>
      <w:pPr>
        <w:pStyle w:val="Compact"/>
        <w:numPr>
          <w:ilvl w:val="0"/>
          <w:numId w:val="1012"/>
        </w:numPr>
      </w:pPr>
      <w:r>
        <w:rPr>
          <w:lang w:val="en-US"/>
        </w:rPr>
        <w:t xml:space="preserve">BI: the verified producer writes Oracle rows, not a demonstrated meaningful</w:t>
      </w:r>
      <w:r>
        <w:rPr>
          <w:lang w:val="en-US"/>
        </w:rPr>
        <w:t xml:space="preserve"> </w:t>
      </w:r>
      <w:r>
        <w:rPr>
          <w:lang w:val="en-US"/>
        </w:rPr>
        <w:t xml:space="preserve">forecast text feed. Agree keys, snapshot replacement, row counts and late corrections.</w:t>
      </w:r>
    </w:p>
    <w:p>
      <w:pPr>
        <w:pStyle w:val="Compact"/>
        <w:numPr>
          <w:ilvl w:val="0"/>
          <w:numId w:val="1012"/>
        </w:numPr>
      </w:pPr>
      <w:r>
        <w:rPr>
          <w:lang w:val="en-US"/>
        </w:rPr>
        <w:t xml:space="preserve">WFM: retain read-only access to separately bound data until upstream schema /</w:t>
      </w:r>
      <w:r>
        <w:rPr>
          <w:lang w:val="en-US"/>
        </w:rPr>
        <w:t xml:space="preserve"> </w:t>
      </w:r>
      <w:r>
        <w:rPr>
          <w:lang w:val="en-US"/>
        </w:rPr>
        <w:t xml:space="preserve">optimizer ownership is known. Do not assume this repository contains the WFM</w:t>
      </w:r>
      <w:r>
        <w:rPr>
          <w:lang w:val="en-US"/>
        </w:rPr>
        <w:t xml:space="preserve"> </w:t>
      </w:r>
      <w:r>
        <w:rPr>
          <w:lang w:val="en-US"/>
        </w:rPr>
        <w:t xml:space="preserve">generation/import pipeline or that all needed models exist as source.</w:t>
      </w:r>
    </w:p>
    <w:p>
      <w:pPr>
        <w:pStyle w:val="Compact"/>
        <w:numPr>
          <w:ilvl w:val="0"/>
          <w:numId w:val="1012"/>
        </w:numPr>
      </w:pPr>
      <w:r>
        <w:rPr>
          <w:lang w:val="en-US"/>
        </w:rPr>
        <w:t xml:space="preserve">Oracle: replace JNDI/proprietary DB library with explicit supported pools and</w:t>
      </w:r>
      <w:r>
        <w:rPr>
          <w:lang w:val="en-US"/>
        </w:rPr>
        <w:t xml:space="preserve"> </w:t>
      </w:r>
      <w:r>
        <w:rPr>
          <w:lang w:val="en-US"/>
        </w:rPr>
        <w:t xml:space="preserve">bound SQL. Preserve function and source/override semantics during first cutover.</w:t>
      </w:r>
    </w:p>
    <w:p>
      <w:pPr>
        <w:pStyle w:val="Compact"/>
        <w:numPr>
          <w:ilvl w:val="0"/>
          <w:numId w:val="1012"/>
        </w:numPr>
      </w:pPr>
      <w:r>
        <w:rPr>
          <w:lang w:val="en-US"/>
        </w:rPr>
        <w:t xml:space="preserve">Email: configuration shows SMTP and Windows-1255 settings. Verify actual active</w:t>
      </w:r>
      <w:r>
        <w:rPr>
          <w:lang w:val="en-US"/>
        </w:rPr>
        <w:t xml:space="preserve"> </w:t>
      </w:r>
      <w:r>
        <w:rPr>
          <w:lang w:val="en-US"/>
        </w:rPr>
        <w:t xml:space="preserve">call sites, message templates, relay identity, TLS, retries and bounce handling</w:t>
      </w:r>
      <w:r>
        <w:rPr>
          <w:lang w:val="en-US"/>
        </w:rPr>
        <w:t xml:space="preserve"> </w:t>
      </w:r>
      <w:r>
        <w:rPr>
          <w:lang w:val="en-US"/>
        </w:rPr>
        <w:t xml:space="preserve">before calling it a completed migration contract.</w:t>
      </w:r>
    </w:p>
    <w:p>
      <w:pPr>
        <w:pStyle w:val="Compact"/>
        <w:numPr>
          <w:ilvl w:val="0"/>
          <w:numId w:val="1012"/>
        </w:numPr>
      </w:pPr>
      <w:r>
        <w:rPr>
          <w:lang w:val="en-US"/>
        </w:rPr>
        <w:t xml:space="preserve">CSM/TKK: bundled artifacts alone are insufficient evidence of active interfaces.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populateCourses</w:t>
      </w:r>
      <w:r>
        <w:rPr>
          <w:lang w:val="en-US"/>
        </w:rPr>
        <w:t xml:space="preserve"> </w:t>
      </w:r>
      <w:r>
        <w:rPr>
          <w:lang w:val="en-US"/>
        </w:rPr>
        <w:t xml:space="preserve">returns an empty vector and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populateTaxiOrders</w:t>
      </w:r>
      <w:r>
        <w:rPr>
          <w:lang w:val="en-US"/>
        </w:rPr>
        <w:t xml:space="preserve"> </w:t>
      </w:r>
      <w:r>
        <w:rPr>
          <w:lang w:val="en-US"/>
        </w:rPr>
        <w:t xml:space="preserve">is empty in</w:t>
      </w:r>
      <w:r>
        <w:rPr>
          <w:lang w:val="en-US"/>
        </w:rPr>
        <w:t xml:space="preserve"> </w:t>
      </w:r>
      <w:hyperlink r:id="rId131">
        <w:r>
          <w:rPr>
            <w:rStyle w:val="Hyperlink"/>
            <w:lang w:val="en-US"/>
          </w:rPr>
          <w:t xml:space="preserve">employee source</w:t>
        </w:r>
      </w:hyperlink>
      <w:r>
        <w:rPr>
          <w:lang w:val="en-US"/>
        </w:rPr>
        <w:t xml:space="preserve">. Keep them</w:t>
      </w:r>
      <w:r>
        <w:rPr>
          <w:lang w:val="en-US"/>
        </w:rPr>
        <w:t xml:space="preserve"> </w:t>
      </w:r>
      <w:r>
        <w:rPr>
          <w:lang w:val="en-US"/>
        </w:rPr>
        <w:t xml:space="preserve">classified as placeholders unless owners request new functionality.</w:t>
      </w:r>
    </w:p>
    <w:p>
      <w:pPr>
        <w:pStyle w:val="Heading2"/>
      </w:pPr>
      <w:bookmarkStart w:id="132" w:name="_edf573ca804edb556af29c36d716a57bcb6c9f1"/>
      <w:r>
        <w:rPr>
          <w:lang w:val="en-US"/>
        </w:rPr>
        <w:t xml:space="preserve">7.10 Interface Contract Completion Checklist</w:t>
      </w:r>
      <w:bookmarkEnd w:id="132"/>
    </w:p>
    <w:p>
      <w:pPr>
        <w:pStyle w:val="FirstParagraph"/>
      </w:pPr>
      <w:r>
        <w:rPr>
          <w:lang w:val="en-US"/>
        </w:rPr>
        <w:t xml:space="preserve">For every interface obtain an owner, environment endpoints, authoritative</w:t>
      </w:r>
      <w:r>
        <w:rPr>
          <w:lang w:val="en-US"/>
        </w:rPr>
        <w:t xml:space="preserve"> </w:t>
      </w:r>
      <w:r>
        <w:rPr>
          <w:lang w:val="en-US"/>
        </w:rPr>
        <w:t xml:space="preserve">WSDL/XSD/JSON/file definition, authentication, TLS/certificate rotation, maximum</w:t>
      </w:r>
      <w:r>
        <w:rPr>
          <w:lang w:val="en-US"/>
        </w:rPr>
        <w:t xml:space="preserve"> </w:t>
      </w:r>
      <w:r>
        <w:rPr>
          <w:lang w:val="en-US"/>
        </w:rPr>
        <w:t xml:space="preserve">payload, encoding/zone/precision, required ordering, idempotency identity,</w:t>
      </w:r>
      <w:r>
        <w:rPr>
          <w:lang w:val="en-US"/>
        </w:rPr>
        <w:t xml:space="preserve"> </w:t>
      </w:r>
      <w:r>
        <w:rPr>
          <w:lang w:val="en-US"/>
        </w:rPr>
        <w:t xml:space="preserve">acknowledgment, retry/redelivery limits, poison handling, retention, operational</w:t>
      </w:r>
      <w:r>
        <w:rPr>
          <w:lang w:val="en-US"/>
        </w:rPr>
        <w:t xml:space="preserve"> </w:t>
      </w:r>
      <w:r>
        <w:rPr>
          <w:lang w:val="en-US"/>
        </w:rPr>
        <w:t xml:space="preserve">SLO and escalation contact. Record sanitized request/reply golden fixtures and</w:t>
      </w:r>
      <w:r>
        <w:rPr>
          <w:lang w:val="en-US"/>
        </w:rPr>
        <w:t xml:space="preserve"> </w:t>
      </w:r>
      <w:r>
        <w:rPr>
          <w:lang w:val="en-US"/>
        </w:rPr>
        <w:t xml:space="preserve">failure scenarios. Do not test production business effects while gathering metadata.</w:t>
      </w:r>
    </w:p>
    <w:p>
      <w:pPr>
        <w:pStyle w:val="Heading1"/>
      </w:pPr>
      <w:bookmarkStart w:id="133" w:name="_6f02cb5705575ed429fcaee3f5ba54379e09661"/>
      <w:r>
        <w:rPr>
          <w:lang w:val="en-US"/>
        </w:rPr>
        <w:t xml:space="preserve">8. Security and Operational Risks</w:t>
      </w:r>
      <w:bookmarkEnd w:id="133"/>
    </w:p>
    <w:p>
      <w:pPr>
        <w:pStyle w:val="Heading2"/>
      </w:pPr>
      <w:bookmarkStart w:id="134" w:name="_b482f91fcf3cbe90310e2b63e7994d5b136309e"/>
      <w:r>
        <w:rPr>
          <w:lang w:val="en-US"/>
        </w:rPr>
        <w:t xml:space="preserve">8.1 Evidence-Backed Risk Register</w:t>
      </w:r>
      <w:bookmarkEnd w:id="134"/>
    </w:p>
    <w:p>
      <w:pPr>
        <w:pStyle w:val="FirstParagraph"/>
      </w:pPr>
      <w:r>
        <w:rPr>
          <w:lang w:val="en-US"/>
        </w:rPr>
        <w:t xml:space="preserve">Severity reflects potential impact from readable code, not a verified production</w:t>
      </w:r>
      <w:r>
        <w:rPr>
          <w:lang w:val="en-US"/>
        </w:rPr>
        <w:t xml:space="preserve"> </w:t>
      </w:r>
      <w:r>
        <w:rPr>
          <w:lang w:val="en-US"/>
        </w:rPr>
        <w:t xml:space="preserve">exploit or quantified incident. No application fix is made by this documentation.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Priority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Observation and evidence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Impact / required target control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High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rStyle w:val="VerbatimChar"/>
                <w:lang w:val="en-US"/>
                <w:sz w:val="18"/>
              </w:rPr>
              <w:t xml:space="preserve">BaseAction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stores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userProfile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and mapping parameters in reused action instance fields;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ShiftDataAction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also stores model state.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Concurrent requests can overwrite actor/form context. Make controllers/services stateless with request-local identity and test simultaneous different users.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High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Shift/break/swap flows hold local transactions while publishing and polling a partner.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Timeout, late reply or failed local commit can diverge partner and Oracle state. Durable operation/outbox/inbox with reconciliation and compensation.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High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MDB descriptor uses bean transactions/auto acknowledgment; consumer catches processing exceptions.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Failed XML/DB processing can be returned as normally handled, without demonstrated retry. Persist before ack, bounded redelivery and DLQ; verify actual listener settings.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High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XML schemas/envelopes include credentials; sender/consumer/task code logs complete XML in inspected paths.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Credentials and employee information can enter logs or transaction XML storage. Redaction, vaults, encryption, limited payload retention and access controls.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High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Softphone ingress bypasses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BaseAction</w:t>
            </w:r>
            <w:r>
              <w:rPr>
                <w:lang w:val="en-US"/>
                <w:sz w:val="18"/>
              </w:rPr>
              <w:t xml:space="preserve">; no service authentication is visible in the action.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Unauthorized actual-time writes are a potential risk; global protections are unverified. Authenticate machine ingress and validate ownership/replay.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High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HTTP is used for Noga and side-effecting pool GET; SMS configuration uses TCP.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Confidentiality, replay and PII-in-URL exposure; effective network/TLS policies unknown. Supported TLS/mTLS or isolated compatibility adapter with strict logging controls.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High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Web background tasks have process-local scheduling, no proven cluster-wide claim or atomic publish/mark-sent boundary.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Duplicate SMS/IWD requests, delayed tasks and repeated allocations. Durable claims, business deduplication, independent workers and explicit unknown outcomes.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High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SAP filesystem writes and Oracle/export ledger commits are separate, with same-date file overwrite.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Duplicate/missing payroll feed or partially visible output. Immutable manifest, atomic file publication phases and partner reconciliation.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Medium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Some multi-step cancellation/approval/history/run-status updates use separate DB connections/commits.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Partial business state and misleading run completion. Owned short transactions, explicit state machine and repairable audit.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Medium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Local-development WFM configuration points at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jdbc/wfmprod</w:t>
            </w:r>
            <w:r>
              <w:rPr>
                <w:lang w:val="en-US"/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Accidental production data access if binding resolves that way. Environment identity checks and read-only isolated development resources.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Medium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Action-level CSRF/mandatory activity enforcement is not established for every route; absent activity is not denied in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BaseAction</w:t>
            </w:r>
            <w:r>
              <w:rPr>
                <w:lang w:val="en-US"/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Authorization coverage depends on omitted activity keys, other checks and unverified global filters. Deny-by-default API policies, CSRF and route-by-route tests.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Medium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Responsive JS constructs DOM using existing HTML; legacy JSP escaping policy is not comprehensively demonstrated.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Potential output-context/XSS and duplicate-control accessibility issues. Framework escaping, CSP, no untrusted HTML and purposeful responsive components.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Medium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Softphone contact check uses non-null OR nonempty, allowing empty values and dereferencing null.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Actual break registration can succeed while SMS creation fails. Explicit validated phone policy and a transactional notification intent.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Medium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Response consumer conditionally leaves status description unchanged.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 later success can retain an older failure description; polling success conditions can reject it. Version-aware normalized response handling and out-of-order tests.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Medium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BI producer inserts data and casts some measures; rerun key/deduplication not established.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Duplicate snapshots or precision changes during port. Verified keys, immutable generations and golden arithmetic tests.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Medium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Exact framework, DB/broker versions, complete runtime settings and build dependency resolution are unverified.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Supportability, security and driver compatibility cannot be signed off. Inventory pinned versions/SBOM, runtime export and compatibility spike.</w:t>
            </w:r>
          </w:p>
        </w:tc>
      </w:tr>
    </w:tbl>
    <w:p>
      <w:pPr>
        <w:pStyle w:val="FirstParagraph"/>
      </w:pPr>
      <w:r>
        <w:rPr>
          <w:lang w:val="en-US"/>
        </w:rPr>
        <w:t xml:space="preserve">Primary evidence:</w:t>
      </w:r>
      <w:r>
        <w:rPr>
          <w:lang w:val="en-US"/>
        </w:rPr>
        <w:t xml:space="preserve"> </w:t>
      </w:r>
      <w:hyperlink r:id="rId135">
        <w:r>
          <w:rPr>
            <w:rStyle w:val="Hyperlink"/>
            <w:lang w:val="en-US"/>
          </w:rPr>
          <w:t xml:space="preserve">BaseAction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136">
        <w:r>
          <w:rPr>
            <w:rStyle w:val="Hyperlink"/>
            <w:lang w:val="en-US"/>
          </w:rPr>
          <w:t xml:space="preserve">shift state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122">
        <w:r>
          <w:rPr>
            <w:rStyle w:val="Hyperlink"/>
            <w:lang w:val="en-US"/>
          </w:rPr>
          <w:t xml:space="preserve">MDB handling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137">
        <w:r>
          <w:rPr>
            <w:rStyle w:val="Hyperlink"/>
            <w:lang w:val="en-US"/>
          </w:rPr>
          <w:t xml:space="preserve">softphone contact handling</w:t>
        </w:r>
      </w:hyperlink>
      <w:r>
        <w:rPr>
          <w:lang w:val="en-US"/>
        </w:rPr>
        <w:t xml:space="preserve">,</w:t>
      </w:r>
      <w:r>
        <w:rPr>
          <w:lang w:val="en-US"/>
        </w:rPr>
        <w:t xml:space="preserve"> </w:t>
      </w:r>
      <w:hyperlink r:id="rId138">
        <w:r>
          <w:rPr>
            <w:rStyle w:val="Hyperlink"/>
            <w:lang w:val="en-US"/>
          </w:rPr>
          <w:t xml:space="preserve">scheduler</w:t>
        </w:r>
      </w:hyperlink>
      <w:r>
        <w:rPr>
          <w:lang w:val="en-US"/>
        </w:rPr>
        <w:t xml:space="preserve">, and</w:t>
      </w:r>
      <w:r>
        <w:rPr>
          <w:lang w:val="en-US"/>
        </w:rPr>
        <w:t xml:space="preserve"> </w:t>
      </w:r>
      <w:r>
        <w:rPr>
          <w:lang w:val="en-US"/>
        </w:rPr>
        <w:t xml:space="preserve">the individual interface and batch references above.</w:t>
      </w:r>
    </w:p>
    <w:p>
      <w:pPr>
        <w:pStyle w:val="Heading2"/>
      </w:pPr>
      <w:bookmarkStart w:id="139" w:name="_cea1120f97b27eec2865dd3174b896060560764"/>
      <w:r>
        <w:rPr>
          <w:lang w:val="en-US"/>
        </w:rPr>
        <w:t xml:space="preserve">8.2 Target Security Baseline</w:t>
      </w:r>
      <w:bookmarkEnd w:id="139"/>
    </w:p>
    <w:p>
      <w:pPr>
        <w:pStyle w:val="FirstParagraph"/>
      </w:pPr>
      <w:r>
        <w:rPr>
          <w:lang w:val="en-US"/>
        </w:rPr>
        <w:t xml:space="preserve">Enterprise OIDC, backend-managed secure/HttpOnly/SameSite sessions, session</w:t>
      </w:r>
      <w:r>
        <w:rPr>
          <w:lang w:val="en-US"/>
        </w:rPr>
        <w:t xml:space="preserve"> </w:t>
      </w:r>
      <w:r>
        <w:rPr>
          <w:lang w:val="en-US"/>
        </w:rPr>
        <w:t xml:space="preserve">rotation, CSRF protection for cookie-authenticated mutations, narrowly configured</w:t>
      </w:r>
      <w:r>
        <w:rPr>
          <w:lang w:val="en-US"/>
        </w:rPr>
        <w:t xml:space="preserve"> </w:t>
      </w:r>
      <w:r>
        <w:rPr>
          <w:lang w:val="en-US"/>
        </w:rPr>
        <w:t xml:space="preserve">CORS and CSP, TLS and service authentication are required. Preserve the 90-minute</w:t>
      </w:r>
      <w:r>
        <w:rPr>
          <w:lang w:val="en-US"/>
        </w:rPr>
        <w:t xml:space="preserve"> </w:t>
      </w:r>
      <w:r>
        <w:rPr>
          <w:lang w:val="en-US"/>
        </w:rPr>
        <w:t xml:space="preserve">legacy idle timeout during compatibility testing; security-approved changes to</w:t>
      </w:r>
      <w:r>
        <w:rPr>
          <w:lang w:val="en-US"/>
        </w:rPr>
        <w:t xml:space="preserve"> </w:t>
      </w:r>
      <w:r>
        <w:rPr>
          <w:lang w:val="en-US"/>
        </w:rPr>
        <w:t xml:space="preserve">idle/absolute lifetimes are explicit decisions.</w:t>
      </w:r>
    </w:p>
    <w:p>
      <w:pPr>
        <w:pStyle w:val="BodyText"/>
      </w:pPr>
      <w:r>
        <w:rPr>
          <w:lang w:val="en-US"/>
        </w:rPr>
        <w:t xml:space="preserve">Authorize organizational scope in SQL-backed application services for every</w:t>
      </w:r>
      <w:r>
        <w:rPr>
          <w:lang w:val="en-US"/>
        </w:rPr>
        <w:t xml:space="preserve"> </w:t>
      </w:r>
      <w:r>
        <w:rPr>
          <w:lang w:val="en-US"/>
        </w:rPr>
        <w:t xml:space="preserve">list, object, export and mutation. Never accept browser-supplied actor/allowed</w:t>
      </w:r>
      <w:r>
        <w:rPr>
          <w:lang w:val="en-US"/>
        </w:rPr>
        <w:t xml:space="preserve"> </w:t>
      </w:r>
      <w:r>
        <w:rPr>
          <w:lang w:val="en-US"/>
        </w:rPr>
        <w:t xml:space="preserve">units as authoritative. Scope both original and effective employee ownership in</w:t>
      </w:r>
      <w:r>
        <w:rPr>
          <w:lang w:val="en-US"/>
        </w:rPr>
        <w:t xml:space="preserve"> </w:t>
      </w:r>
      <w:r>
        <w:rPr>
          <w:lang w:val="en-US"/>
        </w:rPr>
        <w:t xml:space="preserve">swaps and changed shifts. Use separate operator, administrative and service identities.</w:t>
      </w:r>
    </w:p>
    <w:p>
      <w:pPr>
        <w:pStyle w:val="BodyText"/>
      </w:pPr>
      <w:r>
        <w:rPr>
          <w:lang w:val="en-US"/>
        </w:rPr>
        <w:t xml:space="preserve">Bind SQL parameters, allowlist sorts/filters, cap queries/payloads, validate file</w:t>
      </w:r>
      <w:r>
        <w:rPr>
          <w:lang w:val="en-US"/>
        </w:rPr>
        <w:t xml:space="preserve"> </w:t>
      </w:r>
      <w:r>
        <w:rPr>
          <w:lang w:val="en-US"/>
        </w:rPr>
        <w:t xml:space="preserve">type/size/rows, and apply safe spreadsheet exports. Disable XML external entities</w:t>
      </w:r>
      <w:r>
        <w:rPr>
          <w:lang w:val="en-US"/>
        </w:rPr>
        <w:t xml:space="preserve"> </w:t>
      </w:r>
      <w:r>
        <w:rPr>
          <w:lang w:val="en-US"/>
        </w:rPr>
        <w:t xml:space="preserve">and DTD resolution, bound XML parsing and validate trusted schemas. Keep secrets</w:t>
      </w:r>
      <w:r>
        <w:rPr>
          <w:lang w:val="en-US"/>
        </w:rPr>
        <w:t xml:space="preserve"> </w:t>
      </w:r>
      <w:r>
        <w:rPr>
          <w:lang w:val="en-US"/>
        </w:rPr>
        <w:t xml:space="preserve">out of documents, source, logs, traces, URLs and browser bundles.</w:t>
      </w:r>
    </w:p>
    <w:p>
      <w:pPr>
        <w:pStyle w:val="BodyText"/>
      </w:pPr>
      <w:r>
        <w:rPr>
          <w:lang w:val="en-US"/>
        </w:rPr>
        <w:t xml:space="preserve">Store only necessary employee data; encrypt sensitive retained payloads and</w:t>
      </w:r>
      <w:r>
        <w:rPr>
          <w:lang w:val="en-US"/>
        </w:rPr>
        <w:t xml:space="preserve"> </w:t>
      </w:r>
      <w:r>
        <w:rPr>
          <w:lang w:val="en-US"/>
        </w:rPr>
        <w:t xml:space="preserve">files, restrict access and define privacy/retention deletion policies. Audit</w:t>
      </w:r>
      <w:r>
        <w:rPr>
          <w:lang w:val="en-US"/>
        </w:rPr>
        <w:t xml:space="preserve"> </w:t>
      </w:r>
      <w:r>
        <w:rPr>
          <w:lang w:val="en-US"/>
        </w:rPr>
        <w:t xml:space="preserve">approvals, overrides, changes, exports and replays with tamper-resistant records.</w:t>
      </w:r>
      <w:r>
        <w:rPr>
          <w:lang w:val="en-US"/>
        </w:rPr>
        <w:t xml:space="preserve"> </w:t>
      </w:r>
      <w:r>
        <w:rPr>
          <w:lang w:val="en-US"/>
        </w:rPr>
        <w:t xml:space="preserve">SBOM, dependency scanning, secret scanning, container scanning and regular</w:t>
      </w:r>
      <w:r>
        <w:rPr>
          <w:lang w:val="en-US"/>
        </w:rPr>
        <w:t xml:space="preserve"> </w:t>
      </w:r>
      <w:r>
        <w:rPr>
          <w:lang w:val="en-US"/>
        </w:rPr>
        <w:t xml:space="preserve">patching form the release gate, not a one-time modernization exercise.</w:t>
      </w:r>
    </w:p>
    <w:p>
      <w:pPr>
        <w:pStyle w:val="Heading1"/>
      </w:pPr>
      <w:bookmarkStart w:id="140" w:name="_1df27e54152e8addfa581c8722e724f848c5f3c"/>
      <w:r>
        <w:rPr>
          <w:lang w:val="en-US"/>
        </w:rPr>
        <w:t xml:space="preserve">9. Proposed Modern Platform</w:t>
      </w:r>
      <w:bookmarkEnd w:id="140"/>
    </w:p>
    <w:p>
      <w:pPr>
        <w:pStyle w:val="Heading2"/>
      </w:pPr>
      <w:bookmarkStart w:id="141" w:name="_b2dad5df28a7992efefc15696fa509c17fed6a8"/>
      <w:r>
        <w:rPr>
          <w:lang w:val="en-US"/>
        </w:rPr>
        <w:t xml:space="preserve">9.1 Recommendation</w:t>
      </w:r>
      <w:bookmarkEnd w:id="141"/>
    </w:p>
    <w:p>
      <w:pPr>
        <w:pStyle w:val="FirstParagraph"/>
      </w:pPr>
      <w:r>
        <w:rPr>
          <w:b/>
          <w:bCs/>
          <w:lang w:val="en-US"/>
        </w:rPr>
        <w:t xml:space="preserve">Recommend Angular 22 + TypeScript + Node.js 24 LTS using NestJS with a Fastify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HTTP adapter, independent Node workers, a supported relational database, and a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vendor-supported non-Java EMS integration adapter if required.</w:t>
      </w:r>
      <w:r>
        <w:rPr>
          <w:lang w:val="en-US"/>
        </w:rPr>
        <w:t xml:space="preserve"> </w:t>
      </w:r>
      <w:r>
        <w:rPr>
          <w:lang w:val="en-US"/>
        </w:rPr>
        <w:t xml:space="preserve">Start as a</w:t>
      </w:r>
      <w:r>
        <w:rPr>
          <w:lang w:val="en-US"/>
        </w:rPr>
        <w:t xml:space="preserve"> </w:t>
      </w:r>
      <w:r>
        <w:rPr>
          <w:lang w:val="en-US"/>
        </w:rPr>
        <w:t xml:space="preserve">modular monolith with separately scalable API and worker processes. Retain Oracle</w:t>
      </w:r>
      <w:r>
        <w:rPr>
          <w:lang w:val="en-US"/>
        </w:rPr>
        <w:t xml:space="preserve"> </w:t>
      </w:r>
      <w:r>
        <w:rPr>
          <w:lang w:val="en-US"/>
        </w:rPr>
        <w:t xml:space="preserve">temporarily to reduce semantic risk, then evaluate PostgreSQL by bounded domain.</w:t>
      </w:r>
      <w:r>
        <w:rPr>
          <w:lang w:val="en-US"/>
        </w:rPr>
        <w:t xml:space="preserve"> </w:t>
      </w:r>
      <w:r>
        <w:rPr>
          <w:lang w:val="en-US"/>
        </w:rPr>
        <w:t xml:space="preserve">The final replacement has no Java runtime, JVM-based JMS bridge, or WebSphere.</w:t>
      </w:r>
    </w:p>
    <w:p>
      <w:pPr>
        <w:pStyle w:val="BodyText"/>
      </w:pPr>
      <w:r>
        <w:rPr>
          <w:lang w:val="en-US"/>
        </w:rPr>
        <w:t xml:space="preserve">As checked on the document date, the official Node release page identifies</w:t>
      </w:r>
      <w:r>
        <w:rPr>
          <w:lang w:val="en-US"/>
        </w:rPr>
        <w:t xml:space="preserve"> </w:t>
      </w:r>
      <w:r>
        <w:rPr>
          <w:lang w:val="en-US"/>
        </w:rPr>
        <w:t xml:space="preserve">Node 24 as LTS and Node 26 as Current. The Angular release page identifies Angular</w:t>
      </w:r>
      <w:r>
        <w:rPr>
          <w:lang w:val="en-US"/>
        </w:rPr>
        <w:t xml:space="preserve"> </w:t>
      </w:r>
      <w:r>
        <w:rPr>
          <w:lang w:val="en-US"/>
        </w:rPr>
        <w:t xml:space="preserve">22 as active. Use supported stable releases, pinned patch versions and the</w:t>
      </w:r>
      <w:r>
        <w:rPr>
          <w:lang w:val="en-US"/>
        </w:rPr>
        <w:t xml:space="preserve"> </w:t>
      </w:r>
      <w:r>
        <w:rPr>
          <w:lang w:val="en-US"/>
        </w:rPr>
        <w:t xml:space="preserve">published Angular/Node/TypeScript compatibility matrix at implementation time.</w:t>
      </w:r>
      <w:r>
        <w:rPr>
          <w:lang w:val="en-US"/>
        </w:rPr>
        <w:t xml:space="preserve"> </w:t>
      </w:r>
      <w:r>
        <w:rPr>
          <w:lang w:val="en-US"/>
        </w:rPr>
        <w:t xml:space="preserve">Do not choose a preview/current release simply because it is newer.</w:t>
      </w:r>
    </w:p>
    <w:p>
      <w:pPr>
        <w:pStyle w:val="BodyText"/>
      </w:pPr>
      <w:r>
        <w:rPr>
          <w:lang w:val="en-US"/>
        </w:rPr>
        <w:t xml:space="preserve">The published Angular 22.0.x compatibility row allows Node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^24.15.0</w:t>
      </w:r>
      <w:r>
        <w:rPr>
          <w:lang w:val="en-US"/>
        </w:rPr>
        <w:t xml:space="preserve"> </w:t>
      </w:r>
      <w:r>
        <w:rPr>
          <w:lang w:val="en-US"/>
        </w:rPr>
        <w:t xml:space="preserve">and</w:t>
      </w:r>
      <w:r>
        <w:rPr>
          <w:lang w:val="en-US"/>
        </w:rPr>
        <w:t xml:space="preserve"> </w:t>
      </w:r>
      <w:r>
        <w:rPr>
          <w:lang w:val="en-US"/>
        </w:rPr>
        <w:t xml:space="preserve">TypeScript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&gt;=6.0.0 &lt;6.1.0</w:t>
      </w:r>
      <w:r>
        <w:rPr>
          <w:lang w:val="en-US"/>
        </w:rPr>
        <w:t xml:space="preserve">. Pin a current patched Node 24 release satisfying that</w:t>
      </w:r>
      <w:r>
        <w:rPr>
          <w:lang w:val="en-US"/>
        </w:rPr>
        <w:t xml:space="preserve"> </w:t>
      </w:r>
      <w:r>
        <w:rPr>
          <w:lang w:val="en-US"/>
        </w:rPr>
        <w:t xml:space="preserve">minimum and confirm the selected Angular minor, CLI, Material and backend tooling</w:t>
      </w:r>
      <w:r>
        <w:rPr>
          <w:lang w:val="en-US"/>
        </w:rPr>
        <w:t xml:space="preserve"> </w:t>
      </w:r>
      <w:r>
        <w:rPr>
          <w:lang w:val="en-US"/>
        </w:rPr>
        <w:t xml:space="preserve">compatibility before installing. An arbitrary earlier Node 24 patch is not enough.</w:t>
      </w:r>
    </w:p>
    <w:p>
      <w:pPr>
        <w:pStyle w:val="BodyText"/>
      </w:pPr>
      <w:r>
        <w:rPr>
          <w:lang w:val="en-US"/>
        </w:rPr>
        <w:t xml:space="preserve">This recommendation fits the form-heavy Hebrew operations UI and permits shared</w:t>
      </w:r>
      <w:r>
        <w:rPr>
          <w:lang w:val="en-US"/>
        </w:rPr>
        <w:t xml:space="preserve"> </w:t>
      </w:r>
      <w:r>
        <w:rPr>
          <w:lang w:val="en-US"/>
        </w:rPr>
        <w:t xml:space="preserve">TypeScript contract tooling without conflating backend and UI responsibilities.</w:t>
      </w:r>
      <w:r>
        <w:rPr>
          <w:lang w:val="en-US"/>
        </w:rPr>
        <w:t xml:space="preserve"> </w:t>
      </w:r>
      <w:r>
        <w:rPr>
          <w:lang w:val="en-US"/>
        </w:rPr>
        <w:t xml:space="preserve">NestJS provides a consistent module, dependency-injection, validation and test</w:t>
      </w:r>
      <w:r>
        <w:rPr>
          <w:lang w:val="en-US"/>
        </w:rPr>
        <w:t xml:space="preserve"> </w:t>
      </w:r>
      <w:r>
        <w:rPr>
          <w:lang w:val="en-US"/>
        </w:rPr>
        <w:t xml:space="preserve">structure; Fastify supports a focused JSON API. It does not solve database,</w:t>
      </w:r>
      <w:r>
        <w:rPr>
          <w:lang w:val="en-US"/>
        </w:rPr>
        <w:t xml:space="preserve"> </w:t>
      </w:r>
      <w:r>
        <w:rPr>
          <w:lang w:val="en-US"/>
        </w:rPr>
        <w:t xml:space="preserve">authorization, scheduling or distributed-transaction correctness automatically.</w:t>
      </w:r>
    </w:p>
    <w:p>
      <w:pPr>
        <w:pStyle w:val="Heading2"/>
      </w:pPr>
      <w:bookmarkStart w:id="142" w:name="_fd6f361292562c43a9693aa1743005acd765f16"/>
      <w:r>
        <w:rPr>
          <w:lang w:val="en-US"/>
        </w:rPr>
        <w:t xml:space="preserve">9.2 Blocking Compatibility Gates</w:t>
      </w:r>
      <w:bookmarkEnd w:id="142"/>
    </w:p>
    <w:p>
      <w:pPr>
        <w:pStyle w:val="FirstParagraph"/>
      </w:pPr>
      <w:r>
        <w:rPr>
          <w:b/>
          <w:bCs/>
          <w:lang w:val="en-US"/>
        </w:rPr>
        <w:t xml:space="preserve">Oracle gate:</w:t>
      </w:r>
      <w:r>
        <w:rPr>
          <w:lang w:val="en-US"/>
        </w:rPr>
        <w:t xml:space="preserve"> </w:t>
      </w:r>
      <w:r>
        <w:rPr>
          <w:lang w:val="en-US"/>
        </w:rPr>
        <w:t xml:space="preserve">the verified official node-oracledb documentation states Thin</w:t>
      </w:r>
      <w:r>
        <w:rPr>
          <w:lang w:val="en-US"/>
        </w:rPr>
        <w:t xml:space="preserve"> </w:t>
      </w:r>
      <w:r>
        <w:rPr>
          <w:lang w:val="en-US"/>
        </w:rPr>
        <w:t xml:space="preserve">mode requires Oracle Database 12.1+, while Thick mode supports 11.2+ depending on</w:t>
      </w:r>
      <w:r>
        <w:rPr>
          <w:lang w:val="en-US"/>
        </w:rPr>
        <w:t xml:space="preserve"> </w:t>
      </w:r>
      <w:r>
        <w:rPr>
          <w:lang w:val="en-US"/>
        </w:rPr>
        <w:t xml:space="preserve">the client library. Client 19 supports database 11.2+, client 21 supports 12.1+,</w:t>
      </w:r>
      <w:r>
        <w:rPr>
          <w:lang w:val="en-US"/>
        </w:rPr>
        <w:t xml:space="preserve"> </w:t>
      </w:r>
      <w:r>
        <w:rPr>
          <w:lang w:val="en-US"/>
        </w:rPr>
        <w:t xml:space="preserve">and client 23 supports 19+. Feature and vendor support policies still apply.</w:t>
      </w:r>
      <w:r>
        <w:rPr>
          <w:lang w:val="en-US"/>
        </w:rPr>
        <w:t xml:space="preserve"> </w:t>
      </w:r>
      <w:r>
        <w:rPr>
          <w:lang w:val="en-US"/>
        </w:rPr>
        <w:t xml:space="preserve">If the live database is 10g or otherwise unsupported, upgrading the database or</w:t>
      </w:r>
      <w:r>
        <w:rPr>
          <w:lang w:val="en-US"/>
        </w:rPr>
        <w:t xml:space="preserve"> </w:t>
      </w:r>
      <w:r>
        <w:rPr>
          <w:lang w:val="en-US"/>
        </w:rPr>
        <w:t xml:space="preserve">an explicitly supported database-access boundary is required before a supported</w:t>
      </w:r>
      <w:r>
        <w:rPr>
          <w:lang w:val="en-US"/>
        </w:rPr>
        <w:t xml:space="preserve"> </w:t>
      </w:r>
      <w:r>
        <w:rPr>
          <w:lang w:val="en-US"/>
        </w:rPr>
        <w:t xml:space="preserve">Node replacement can write it. Do not solve this with an abandoned driver.</w:t>
      </w:r>
    </w:p>
    <w:p>
      <w:pPr>
        <w:pStyle w:val="BodyText"/>
      </w:pPr>
      <w:r>
        <w:rPr>
          <w:b/>
          <w:bCs/>
          <w:lang w:val="en-US"/>
        </w:rPr>
        <w:t xml:space="preserve">EMS gate:</w:t>
      </w:r>
      <w:r>
        <w:rPr>
          <w:lang w:val="en-US"/>
        </w:rPr>
        <w:t xml:space="preserve"> </w:t>
      </w:r>
      <w:r>
        <w:rPr>
          <w:lang w:val="en-US"/>
        </w:rPr>
        <w:t xml:space="preserve">a compatible, supported Node/JavaScript transport to the actual EMS</w:t>
      </w:r>
      <w:r>
        <w:rPr>
          <w:lang w:val="en-US"/>
        </w:rPr>
        <w:t xml:space="preserve"> </w:t>
      </w:r>
      <w:r>
        <w:rPr>
          <w:lang w:val="en-US"/>
        </w:rPr>
        <w:t xml:space="preserve">broker has not been demonstrated. JMS is an API, not a generic AMQP/STOMP protocol.</w:t>
      </w:r>
      <w:r>
        <w:rPr>
          <w:lang w:val="en-US"/>
        </w:rPr>
        <w:t xml:space="preserve"> </w:t>
      </w:r>
      <w:r>
        <w:rPr>
          <w:lang w:val="en-US"/>
        </w:rPr>
        <w:t xml:space="preserve">Do not assume a JavaScript RabbitMQ client, raw TCP client or unrelated broker can</w:t>
      </w:r>
      <w:r>
        <w:rPr>
          <w:lang w:val="en-US"/>
        </w:rPr>
        <w:t xml:space="preserve"> </w:t>
      </w:r>
      <w:r>
        <w:rPr>
          <w:lang w:val="en-US"/>
        </w:rPr>
        <w:t xml:space="preserve">consume these destinations. Prove one of:</w:t>
      </w:r>
    </w:p>
    <w:p>
      <w:pPr>
        <w:pStyle w:val="Compact"/>
        <w:numPr>
          <w:ilvl w:val="0"/>
          <w:numId w:val="1013"/>
        </w:numPr>
      </w:pPr>
      <w:r>
        <w:rPr>
          <w:lang w:val="en-US"/>
        </w:rPr>
        <w:t xml:space="preserve">Vendor-supported Node/client or supported HTTP gateway for the deployed EMS</w:t>
      </w:r>
      <w:r>
        <w:rPr>
          <w:lang w:val="en-US"/>
        </w:rPr>
        <w:t xml:space="preserve"> </w:t>
      </w:r>
      <w:r>
        <w:rPr>
          <w:lang w:val="en-US"/>
        </w:rPr>
        <w:t xml:space="preserve">version and required message/acknowledgment semantics.</w:t>
      </w:r>
    </w:p>
    <w:p>
      <w:pPr>
        <w:pStyle w:val="Compact"/>
        <w:numPr>
          <w:ilvl w:val="0"/>
          <w:numId w:val="1013"/>
        </w:numPr>
      </w:pPr>
      <w:r>
        <w:rPr>
          <w:lang w:val="en-US"/>
        </w:rPr>
        <w:t xml:space="preserve">A small C# adapter using a vendor-supported EMS .NET SDK and supported runtime /</w:t>
      </w:r>
      <w:r>
        <w:rPr>
          <w:lang w:val="en-US"/>
        </w:rPr>
        <w:t xml:space="preserve"> </w:t>
      </w:r>
      <w:r>
        <w:rPr>
          <w:lang w:val="en-US"/>
        </w:rPr>
        <w:t xml:space="preserve">OS combination, or a native C/C++ SDK service if that is the certified route.</w:t>
      </w:r>
    </w:p>
    <w:p>
      <w:pPr>
        <w:pStyle w:val="Compact"/>
        <w:numPr>
          <w:ilvl w:val="0"/>
          <w:numId w:val="1013"/>
        </w:numPr>
      </w:pPr>
      <w:r>
        <w:rPr>
          <w:lang w:val="en-US"/>
        </w:rPr>
        <w:t xml:space="preserve">A partner-approved upgrade/transport migration that removes the EMS dependency.</w:t>
      </w:r>
    </w:p>
    <w:p>
      <w:pPr>
        <w:pStyle w:val="FirstParagraph"/>
      </w:pPr>
      <w:r>
        <w:rPr>
          <w:lang w:val="en-US"/>
        </w:rPr>
        <w:t xml:space="preserve">A C#/.NET 10 LTS adapter is a preferred candidate only if vendor certification</w:t>
      </w:r>
      <w:r>
        <w:rPr>
          <w:lang w:val="en-US"/>
        </w:rPr>
        <w:t xml:space="preserve"> </w:t>
      </w:r>
      <w:r>
        <w:rPr>
          <w:lang w:val="en-US"/>
        </w:rPr>
        <w:t xml:space="preserve">supports it; existing bundled EMS 5.1.2 client artifacts do not prove compatibility</w:t>
      </w:r>
      <w:r>
        <w:rPr>
          <w:lang w:val="en-US"/>
        </w:rPr>
        <w:t xml:space="preserve"> </w:t>
      </w:r>
      <w:r>
        <w:rPr>
          <w:lang w:val="en-US"/>
        </w:rPr>
        <w:t xml:space="preserve">with modern .NET. Microsoft's checked lifecycle lists .NET 10 as active LTS through</w:t>
      </w:r>
      <w:r>
        <w:rPr>
          <w:lang w:val="en-US"/>
        </w:rPr>
        <w:t xml:space="preserve"> </w:t>
      </w:r>
      <w:r>
        <w:rPr>
          <w:lang w:val="en-US"/>
        </w:rPr>
        <w:t xml:space="preserve">2028-11-14; runtime support does not certify an EMS SDK/OS/broker combination.</w:t>
      </w:r>
      <w:r>
        <w:rPr>
          <w:lang w:val="en-US"/>
        </w:rPr>
        <w:t xml:space="preserve"> </w:t>
      </w:r>
      <w:r>
        <w:rPr>
          <w:lang w:val="en-US"/>
        </w:rPr>
        <w:t xml:space="preserve">A Java bridge is explicitly excluded from the replacement.</w:t>
      </w:r>
      <w:r>
        <w:rPr>
          <w:lang w:val="en-US"/>
        </w:rPr>
        <w:t xml:space="preserve"> </w:t>
      </w:r>
      <w:r>
        <w:rPr>
          <w:lang w:val="en-US"/>
        </w:rPr>
        <w:t xml:space="preserve">If no supported non-Java route can be established, resolve the broker/partner</w:t>
      </w:r>
      <w:r>
        <w:rPr>
          <w:lang w:val="en-US"/>
        </w:rPr>
        <w:t xml:space="preserve"> </w:t>
      </w:r>
      <w:r>
        <w:rPr>
          <w:lang w:val="en-US"/>
        </w:rPr>
        <w:t xml:space="preserve">constraint before committing to the delivery plan.</w:t>
      </w:r>
    </w:p>
    <w:p>
      <w:pPr>
        <w:pStyle w:val="BodyText"/>
      </w:pPr>
      <w:r>
        <w:rPr>
          <w:b/>
          <w:bCs/>
          <w:lang w:val="en-US"/>
        </w:rPr>
        <w:t xml:space="preserve">Identity/schema gate:</w:t>
      </w:r>
      <w:r>
        <w:rPr>
          <w:lang w:val="en-US"/>
        </w:rPr>
        <w:t xml:space="preserve"> </w:t>
      </w:r>
      <w:r>
        <w:rPr>
          <w:lang w:val="en-US"/>
        </w:rPr>
        <w:t xml:space="preserve">obtain OIDC/Noga contracts, actual actor trust boundary,</w:t>
      </w:r>
      <w:r>
        <w:rPr>
          <w:lang w:val="en-US"/>
        </w:rPr>
        <w:t xml:space="preserve"> </w:t>
      </w:r>
      <w:r>
        <w:rPr>
          <w:lang w:val="en-US"/>
        </w:rPr>
        <w:t xml:space="preserve">complete SHF/WFM schema metadata and application/database transaction ownership.</w:t>
      </w:r>
      <w:r>
        <w:rPr>
          <w:lang w:val="en-US"/>
        </w:rPr>
        <w:t xml:space="preserve"> </w:t>
      </w:r>
      <w:r>
        <w:rPr>
          <w:lang w:val="en-US"/>
        </w:rPr>
        <w:t xml:space="preserve">An ORM scaffold or UI migration cannot substitute for those contracts.</w:t>
      </w:r>
    </w:p>
    <w:p>
      <w:pPr>
        <w:pStyle w:val="Heading2"/>
      </w:pPr>
      <w:bookmarkStart w:id="143" w:name="_d390ba03909cb6350d434903b598266eae445f6"/>
      <w:r>
        <w:rPr>
          <w:lang w:val="en-US"/>
        </w:rPr>
        <w:t xml:space="preserve">9.3 Alternatives Considered</w:t>
      </w:r>
      <w:bookmarkEnd w:id="143"/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Option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Benefits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Costs / suitability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Angular + Node/NestJS, with isolated EMS adapter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Shared TypeScript contracts, strong enterprise UI, flexible workers and small domain modules.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Requires disciplined transaction/CPU handling and proof of EMS/non-Java transport. Recommended under compatibility gates.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Angular + ASP.NET Core on supported .NET LTS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Strong typed backend, mature enterprise identity/Oracle ecosystem; potentially simpler vendor EMS integration.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Separate C#/TypeScript contracts; EMS SDK runtime certification still required. Preferred fallback if the organization is .NET-oriented or native EMS support dominates.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React + Node/NestJS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Suitable when React skills and a mature accessible design system already exist.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More UI-library choices to standardize for complex forms/grids. Viable, but no demonstrated existing React investment here.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Node/Fastify without NestJS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Smaller framework surface.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Requires the team to establish module/policy/validation/test conventions themselves. Suitable only with demonstrated backend discipline.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Immediate microservices + new DB + new broker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Independent ownership/scaling after contracts mature.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Highest rewrite and distributed-consistency risk across tightly coupled shift/attendance/break rules. Not recommended as the first step.</w:t>
            </w:r>
          </w:p>
        </w:tc>
      </w:tr>
    </w:tbl>
    <w:p>
      <w:pPr>
        <w:pStyle w:val="Heading2"/>
      </w:pPr>
      <w:bookmarkStart w:id="144" w:name="_7e274da660d1f9bc08ec86050964fabb2128846"/>
      <w:r>
        <w:rPr>
          <w:lang w:val="en-US"/>
        </w:rPr>
        <w:t xml:space="preserve">9.4 Target Component Diagram</w:t>
      </w:r>
      <w:bookmarkEnd w:id="144"/>
    </w:p>
    <w:p>
      <w:pPr>
        <w:pStyle w:val="FirstParagraph"/>
      </w:pPr>
      <w:r>
        <w:drawing>
          <wp:inline>
            <wp:extent cx="5334000" cy="2214351"/>
            <wp:effectExtent b="0" l="0" r="0" t="0"/>
            <wp:docPr descr="diagram" title="" id="146" name="Picture"/>
            <a:graphic>
              <a:graphicData uri="http://schemas.openxmlformats.org/drawingml/2006/picture">
                <pic:pic>
                  <pic:nvPicPr>
                    <pic:cNvPr descr="./SHF_REVERSE_ENGINEERED_TECHNICAL_DESIGN-4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4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-US"/>
        </w:rPr>
        <w:t xml:space="preserve">The outbox/inbox/audit structures belong to the same database as their owned</w:t>
      </w:r>
      <w:r>
        <w:rPr>
          <w:lang w:val="en-US"/>
        </w:rPr>
        <w:t xml:space="preserve"> </w:t>
      </w:r>
      <w:r>
        <w:rPr>
          <w:lang w:val="en-US"/>
        </w:rPr>
        <w:t xml:space="preserve">business state; the diagram does not imply an atomic cross-database write.</w:t>
      </w:r>
      <w:r>
        <w:rPr>
          <w:lang w:val="en-US"/>
        </w:rPr>
        <w:t xml:space="preserve"> </w:t>
      </w:r>
      <w:r>
        <w:rPr>
          <w:lang w:val="en-US"/>
        </w:rPr>
        <w:t xml:space="preserve">Network zones, hosting product and gateway must match the enterprise platform</w:t>
      </w:r>
      <w:r>
        <w:rPr>
          <w:lang w:val="en-US"/>
        </w:rPr>
        <w:t xml:space="preserve"> </w:t>
      </w:r>
      <w:r>
        <w:rPr>
          <w:lang w:val="en-US"/>
        </w:rPr>
        <w:t xml:space="preserve">and data-residency requirements. No cloud provider is mandated by this design.</w:t>
      </w:r>
    </w:p>
    <w:p>
      <w:pPr>
        <w:pStyle w:val="Heading2"/>
      </w:pPr>
      <w:bookmarkStart w:id="148" w:name="_781ac59cba4a33be9c2a5fd141aafe7c5955bb2"/>
      <w:r>
        <w:rPr>
          <w:lang w:val="en-US"/>
        </w:rPr>
        <w:t xml:space="preserve">9.5 Proposed Repository and Deployment Boundaries</w:t>
      </w:r>
      <w:bookmarkEnd w:id="148"/>
    </w:p>
    <w:p>
      <w:pPr>
        <w:pStyle w:val="FirstParagraph"/>
      </w:pPr>
      <w:r>
        <w:rPr>
          <w:lang w:val="en-US"/>
        </w:rPr>
        <w:t xml:space="preserve">Proposed future structure, not files created by this task:</w:t>
      </w:r>
    </w:p>
    <w:p>
      <w:pPr>
        <w:pStyle w:val="SourceCode"/>
      </w:pPr>
      <w:r>
        <w:rPr>
          <w:rStyle w:val="VerbatimChar"/>
          <w:lang w:val="en-US"/>
        </w:rPr>
        <w:t xml:space="preserve">apps/</w:t>
      </w:r>
      <w:r>
        <w:br/>
      </w:r>
      <w:r>
        <w:rPr>
          <w:rStyle w:val="VerbatimChar"/>
          <w:lang w:val="en-US"/>
        </w:rPr>
        <w:t xml:space="preserve">  web/                 Angular features and typed API clients</w:t>
      </w:r>
      <w:r>
        <w:br/>
      </w:r>
      <w:r>
        <w:rPr>
          <w:rStyle w:val="VerbatimChar"/>
          <w:lang w:val="en-US"/>
        </w:rPr>
        <w:t xml:space="preserve">  api/                 HTTP, identity session, policies and application modules</w:t>
      </w:r>
      <w:r>
        <w:br/>
      </w:r>
      <w:r>
        <w:rPr>
          <w:rStyle w:val="VerbatimChar"/>
          <w:lang w:val="en-US"/>
        </w:rPr>
        <w:t xml:space="preserve">  worker/              CTI, BI, reminders, IWD, export and reconciliation entry points</w:t>
      </w:r>
      <w:r>
        <w:br/>
      </w:r>
      <w:r>
        <w:rPr>
          <w:rStyle w:val="VerbatimChar"/>
          <w:lang w:val="en-US"/>
        </w:rPr>
        <w:t xml:space="preserve">  ems-adapter/         Optional certified non-Java transport service</w:t>
      </w:r>
      <w:r>
        <w:br/>
      </w:r>
      <w:r>
        <w:rPr>
          <w:rStyle w:val="VerbatimChar"/>
          <w:lang w:val="en-US"/>
        </w:rPr>
        <w:t xml:space="preserve">packages/</w:t>
      </w:r>
      <w:r>
        <w:br/>
      </w:r>
      <w:r>
        <w:rPr>
          <w:rStyle w:val="VerbatimChar"/>
          <w:lang w:val="en-US"/>
        </w:rPr>
        <w:t xml:space="preserve">  contracts/           OpenAPI/event DTO schemas and generated clients</w:t>
      </w:r>
      <w:r>
        <w:br/>
      </w:r>
      <w:r>
        <w:rPr>
          <w:rStyle w:val="VerbatimChar"/>
          <w:lang w:val="en-US"/>
        </w:rPr>
        <w:t xml:space="preserve">  domain/              Shift, break, rest-gap, credit and eligibility policies</w:t>
      </w:r>
      <w:r>
        <w:br/>
      </w:r>
      <w:r>
        <w:rPr>
          <w:rStyle w:val="VerbatimChar"/>
          <w:lang w:val="en-US"/>
        </w:rPr>
        <w:t xml:space="preserve">  persistence/         Oracle repositories, transaction scopes and migrations</w:t>
      </w:r>
      <w:r>
        <w:br/>
      </w:r>
      <w:r>
        <w:rPr>
          <w:rStyle w:val="VerbatimChar"/>
          <w:lang w:val="en-US"/>
        </w:rPr>
        <w:t xml:space="preserve">  integrations/        SOAP/XML/HTTP/file protocol adapters</w:t>
      </w:r>
      <w:r>
        <w:br/>
      </w:r>
      <w:r>
        <w:rPr>
          <w:rStyle w:val="VerbatimChar"/>
          <w:lang w:val="en-US"/>
        </w:rPr>
        <w:t xml:space="preserve">  observability/       Logging redaction, metrics, tracing and correlation</w:t>
      </w:r>
      <w:r>
        <w:br/>
      </w:r>
      <w:r>
        <w:rPr>
          <w:rStyle w:val="VerbatimChar"/>
          <w:lang w:val="en-US"/>
        </w:rPr>
        <w:t xml:space="preserve">tests/</w:t>
      </w:r>
      <w:r>
        <w:br/>
      </w:r>
      <w:r>
        <w:rPr>
          <w:rStyle w:val="VerbatimChar"/>
          <w:lang w:val="en-US"/>
        </w:rPr>
        <w:t xml:space="preserve">  characterization/    Sanitized legacy golden cases</w:t>
      </w:r>
      <w:r>
        <w:br/>
      </w:r>
      <w:r>
        <w:rPr>
          <w:rStyle w:val="VerbatimChar"/>
          <w:lang w:val="en-US"/>
        </w:rPr>
        <w:t xml:space="preserve">  contracts/           Partner and HTTP compatibility suites</w:t>
      </w:r>
      <w:r>
        <w:br/>
      </w:r>
      <w:r>
        <w:rPr>
          <w:rStyle w:val="VerbatimChar"/>
          <w:lang w:val="en-US"/>
        </w:rPr>
        <w:t xml:space="preserve">  integration/         Oracle, inbox/outbox, concurrency and file recovery</w:t>
      </w:r>
      <w:r>
        <w:br/>
      </w:r>
      <w:r>
        <w:rPr>
          <w:rStyle w:val="VerbatimChar"/>
          <w:lang w:val="en-US"/>
        </w:rPr>
        <w:t xml:space="preserve">  end-to-end/          Role, Hebrew/RTL and operational workflows</w:t>
      </w:r>
    </w:p>
    <w:p>
      <w:pPr>
        <w:pStyle w:val="FirstParagraph"/>
      </w:pPr>
      <w:r>
        <w:rPr>
          <w:lang w:val="en-US"/>
        </w:rPr>
        <w:t xml:space="preserve">Deploy static UI, API, worker and optional EMS adapter independently, with</w:t>
      </w:r>
      <w:r>
        <w:rPr>
          <w:lang w:val="en-US"/>
        </w:rPr>
        <w:t xml:space="preserve"> </w:t>
      </w:r>
      <w:r>
        <w:rPr>
          <w:lang w:val="en-US"/>
        </w:rPr>
        <w:t xml:space="preserve">immutable container images where supported. Use the existing enterprise container</w:t>
      </w:r>
      <w:r>
        <w:rPr>
          <w:lang w:val="en-US"/>
        </w:rPr>
        <w:t xml:space="preserve"> </w:t>
      </w:r>
      <w:r>
        <w:rPr>
          <w:lang w:val="en-US"/>
        </w:rPr>
        <w:t xml:space="preserve">platform; do not introduce Kubernetes solely for this application. A supported</w:t>
      </w:r>
      <w:r>
        <w:rPr>
          <w:lang w:val="en-US"/>
        </w:rPr>
        <w:t xml:space="preserve"> </w:t>
      </w:r>
      <w:r>
        <w:rPr>
          <w:lang w:val="en-US"/>
        </w:rPr>
        <w:t xml:space="preserve">Windows service is acceptable for a vendor SDK that requires it. Database and</w:t>
      </w:r>
      <w:r>
        <w:rPr>
          <w:lang w:val="en-US"/>
        </w:rPr>
        <w:t xml:space="preserve"> </w:t>
      </w:r>
      <w:r>
        <w:rPr>
          <w:lang w:val="en-US"/>
        </w:rPr>
        <w:t xml:space="preserve">broker administration remain distinct operational responsibilities.</w:t>
      </w:r>
    </w:p>
    <w:p>
      <w:pPr>
        <w:pStyle w:val="Heading2"/>
      </w:pPr>
      <w:bookmarkStart w:id="149" w:name="_17dd758e9f00d03b0813fab2857a9c107da0f1f"/>
      <w:r>
        <w:rPr>
          <w:lang w:val="en-US"/>
        </w:rPr>
        <w:t xml:space="preserve">9.6 Reliable Operation State Machine</w:t>
      </w:r>
      <w:bookmarkEnd w:id="149"/>
    </w:p>
    <w:p>
      <w:pPr>
        <w:pStyle w:val="FirstParagraph"/>
      </w:pPr>
      <w:r>
        <w:rPr>
          <w:lang w:val="en-US"/>
        </w:rPr>
        <w:t xml:space="preserve">For partner-synchronized mutations, proposed states are:</w:t>
      </w:r>
    </w:p>
    <w:p>
      <w:pPr>
        <w:pStyle w:val="BodyText"/>
      </w:pPr>
      <w:r>
        <w:rPr>
          <w:rStyle w:val="VerbatimChar"/>
          <w:lang w:val="en-US"/>
        </w:rPr>
        <w:t xml:space="preserve">VALIDATED -&gt; PENDING_SYNC -&gt; SENT -&gt; REMOTE_CONFIRMED -&gt; APPLIED/COMPLETED</w:t>
      </w:r>
      <w:r>
        <w:rPr>
          <w:lang w:val="en-US"/>
        </w:rPr>
        <w:t xml:space="preserve">.</w:t>
      </w:r>
      <w:r>
        <w:rPr>
          <w:lang w:val="en-US"/>
        </w:rPr>
        <w:t xml:space="preserve"> </w:t>
      </w:r>
      <w:r>
        <w:rPr>
          <w:lang w:val="en-US"/>
        </w:rPr>
        <w:t xml:space="preserve">Failure branches include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REJECTED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FAILED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SYNC_UNKNOWN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COMPENSATION_REQUIRED</w:t>
      </w:r>
      <w:r>
        <w:rPr>
          <w:lang w:val="en-US"/>
        </w:rPr>
        <w:t xml:space="preserve">, and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RECONCILED</w:t>
      </w:r>
      <w:r>
        <w:rPr>
          <w:lang w:val="en-US"/>
        </w:rPr>
        <w:t xml:space="preserve">. Not all partners support compensation;</w:t>
      </w:r>
      <w:r>
        <w:rPr>
          <w:lang w:val="en-US"/>
        </w:rPr>
        <w:t xml:space="preserve"> </w:t>
      </w:r>
      <w:r>
        <w:rPr>
          <w:lang w:val="en-US"/>
        </w:rPr>
        <w:t xml:space="preserve">the contract must define what can actually be undone or queried.</w:t>
      </w:r>
    </w:p>
    <w:p>
      <w:pPr>
        <w:pStyle w:val="Compact"/>
        <w:numPr>
          <w:ilvl w:val="0"/>
          <w:numId w:val="1014"/>
        </w:numPr>
      </w:pPr>
      <w:r>
        <w:rPr>
          <w:lang w:val="en-US"/>
        </w:rPr>
        <w:t xml:space="preserve">Validate identity/scope, current shift revision and all domain invariants.</w:t>
      </w:r>
    </w:p>
    <w:p>
      <w:pPr>
        <w:pStyle w:val="Compact"/>
        <w:numPr>
          <w:ilvl w:val="0"/>
          <w:numId w:val="1014"/>
        </w:numPr>
      </w:pPr>
      <w:r>
        <w:rPr>
          <w:lang w:val="en-US"/>
        </w:rPr>
        <w:t xml:space="preserve">In a short transaction, store proposal/preimage, operation, conflict guard,</w:t>
      </w:r>
      <w:r>
        <w:rPr>
          <w:lang w:val="en-US"/>
        </w:rPr>
        <w:t xml:space="preserve"> </w:t>
      </w:r>
      <w:r>
        <w:rPr>
          <w:lang w:val="en-US"/>
        </w:rPr>
        <w:t xml:space="preserve">audit intent and outbox message. Keep active schedule unchanged if legacy</w:t>
      </w:r>
      <w:r>
        <w:rPr>
          <w:lang w:val="en-US"/>
        </w:rPr>
        <w:t xml:space="preserve"> </w:t>
      </w:r>
      <w:r>
        <w:rPr>
          <w:lang w:val="en-US"/>
        </w:rPr>
        <w:t xml:space="preserve">business semantics require remote confirmation before visibility.</w:t>
      </w:r>
    </w:p>
    <w:p>
      <w:pPr>
        <w:pStyle w:val="Compact"/>
        <w:numPr>
          <w:ilvl w:val="0"/>
          <w:numId w:val="1014"/>
        </w:numPr>
      </w:pPr>
      <w:r>
        <w:rPr>
          <w:lang w:val="en-US"/>
        </w:rPr>
        <w:t xml:space="preserve">Dispatcher publishes with stable correlation. A publish/mark-sent crash may</w:t>
      </w:r>
      <w:r>
        <w:rPr>
          <w:lang w:val="en-US"/>
        </w:rPr>
        <w:t xml:space="preserve"> </w:t>
      </w:r>
      <w:r>
        <w:rPr>
          <w:lang w:val="en-US"/>
        </w:rPr>
        <w:t xml:space="preserve">publish twice; the receiver/adapter deduplicates using the business operation ID.</w:t>
      </w:r>
    </w:p>
    <w:p>
      <w:pPr>
        <w:pStyle w:val="Compact"/>
        <w:numPr>
          <w:ilvl w:val="0"/>
          <w:numId w:val="1014"/>
        </w:numPr>
      </w:pPr>
      <w:r>
        <w:rPr>
          <w:lang w:val="en-US"/>
        </w:rPr>
        <w:t xml:space="preserve">Reply consumer validates and stores inbox/result before acknowledgment.</w:t>
      </w:r>
    </w:p>
    <w:p>
      <w:pPr>
        <w:pStyle w:val="Compact"/>
        <w:numPr>
          <w:ilvl w:val="0"/>
          <w:numId w:val="1014"/>
        </w:numPr>
      </w:pPr>
      <w:r>
        <w:rPr>
          <w:lang w:val="en-US"/>
        </w:rPr>
        <w:t xml:space="preserve">Final-apply transaction verifies revision, permission and state, applies the</w:t>
      </w:r>
      <w:r>
        <w:rPr>
          <w:lang w:val="en-US"/>
        </w:rPr>
        <w:t xml:space="preserve"> </w:t>
      </w:r>
      <w:r>
        <w:rPr>
          <w:lang w:val="en-US"/>
        </w:rPr>
        <w:t xml:space="preserve">authorized proposal and marks completion. If a partner applied but the local</w:t>
      </w:r>
      <w:r>
        <w:rPr>
          <w:lang w:val="en-US"/>
        </w:rPr>
        <w:t xml:space="preserve"> </w:t>
      </w:r>
      <w:r>
        <w:rPr>
          <w:lang w:val="en-US"/>
        </w:rPr>
        <w:t xml:space="preserve">final step cannot commit, move to reconciliation/compensation, not false failure</w:t>
      </w:r>
      <w:r>
        <w:rPr>
          <w:lang w:val="en-US"/>
        </w:rPr>
        <w:t xml:space="preserve"> </w:t>
      </w:r>
      <w:r>
        <w:rPr>
          <w:lang w:val="en-US"/>
        </w:rPr>
        <w:t xml:space="preserve">followed by blind resubmission.</w:t>
      </w:r>
    </w:p>
    <w:p>
      <w:pPr>
        <w:pStyle w:val="Compact"/>
        <w:numPr>
          <w:ilvl w:val="0"/>
          <w:numId w:val="1014"/>
        </w:numPr>
      </w:pPr>
      <w:r>
        <w:rPr>
          <w:lang w:val="en-US"/>
        </w:rPr>
        <w:t xml:space="preserve">A timeout means unknown remote outcome until status/late reply is reconciled.</w:t>
      </w:r>
      <w:r>
        <w:rPr>
          <w:lang w:val="en-US"/>
        </w:rPr>
        <w:t xml:space="preserve"> </w:t>
      </w:r>
      <w:r>
        <w:rPr>
          <w:lang w:val="en-US"/>
        </w:rPr>
        <w:t xml:space="preserve">The UI shows pending/uncertain and operator escalation as appropriate.</w:t>
      </w:r>
    </w:p>
    <w:p>
      <w:pPr>
        <w:pStyle w:val="FirstParagraph"/>
      </w:pPr>
      <w:r>
        <w:rPr>
          <w:lang w:val="en-US"/>
        </w:rPr>
        <w:t xml:space="preserve">This changes the current synchronous response UX and requires owner approval.</w:t>
      </w:r>
      <w:r>
        <w:rPr>
          <w:lang w:val="en-US"/>
        </w:rPr>
        <w:t xml:space="preserve"> </w:t>
      </w:r>
      <w:r>
        <w:rPr>
          <w:lang w:val="en-US"/>
        </w:rPr>
        <w:t xml:space="preserve">It preserves committed-versus-pending meaning rather than committing all local</w:t>
      </w:r>
      <w:r>
        <w:rPr>
          <w:lang w:val="en-US"/>
        </w:rPr>
        <w:t xml:space="preserve"> </w:t>
      </w:r>
      <w:r>
        <w:rPr>
          <w:lang w:val="en-US"/>
        </w:rPr>
        <w:t xml:space="preserve">changes first and pretending an outbox alone provides atomicity with SoftPhone.</w:t>
      </w:r>
      <w:r>
        <w:rPr>
          <w:lang w:val="en-US"/>
        </w:rPr>
        <w:t xml:space="preserve"> </w:t>
      </w:r>
      <w:r>
        <w:rPr>
          <w:lang w:val="en-US"/>
        </w:rPr>
        <w:t xml:space="preserve">During coexistence, optimistic revisions must cover legacy writers too: use an</w:t>
      </w:r>
      <w:r>
        <w:rPr>
          <w:lang w:val="en-US"/>
        </w:rPr>
        <w:t xml:space="preserve"> </w:t>
      </w:r>
      <w:r>
        <w:rPr>
          <w:lang w:val="en-US"/>
        </w:rPr>
        <w:t xml:space="preserve">approved shared mechanism or transfer exclusive mutation ownership by capability.</w:t>
      </w:r>
      <w:r>
        <w:rPr>
          <w:lang w:val="en-US"/>
        </w:rPr>
        <w:t xml:space="preserve"> </w:t>
      </w:r>
      <w:r>
        <w:rPr>
          <w:lang w:val="en-US"/>
        </w:rPr>
        <w:t xml:space="preserve">A version column checked only by new code cannot prevent old code overwriting it.</w:t>
      </w:r>
    </w:p>
    <w:p>
      <w:pPr>
        <w:pStyle w:val="Heading2"/>
      </w:pPr>
      <w:bookmarkStart w:id="150" w:name="_aa9e8022c449ebc5e55bb205b194c6ca0797c87"/>
      <w:r>
        <w:rPr>
          <w:lang w:val="en-US"/>
        </w:rPr>
        <w:t xml:space="preserve">9.7 Supporting Target Data Structures</w:t>
      </w:r>
      <w:bookmarkEnd w:id="150"/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Structure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Proposed key fields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Invariant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Operation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ID, type, actor/scope, entity IDs, revision, proposal/preimage, status, correlation, timestamps, failure category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One auditable business request; terminal transitions cannot be silently regressed.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Outbox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ID, operation ID, contract version, destination, payload reference, sequence, publish/attempt state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Persist intent atomically with owned proposal/business work; duplicate publication tolerated.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Inbox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Partner/source, message/event identity, correlation, payload hash, received/processed state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Unique deduplication key; acknowledge only after durable processing.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Audit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Operation, actor, action, entity/scope, before/after or restricted references, reason, timestamp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Server-derived actor and append-only reviewed retention controls.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Batch run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Job/business date/generation, lease/fence, checkpoint, counters, artifact checksum, final state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Safe restart and overlap exclusion; counts reconcile with published artifacts.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Configuration version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Unit/domain, parameter set, effective time, version and approver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Calculations and eligibility can be reproduced using the original policy.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Export manifest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Run/request ID, immutable selected row identity, checksum, publish/transfer/ack states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One file's provenance and partner delivery remain independently reconcilable.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Extension lease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Day/revision, partner request/lease ID, extension, expiry, allocation/release state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No duplicate active lease and no blind allocation after unknown outcome.</w:t>
            </w:r>
          </w:p>
        </w:tc>
      </w:tr>
    </w:tbl>
    <w:p>
      <w:pPr>
        <w:pStyle w:val="FirstParagraph"/>
      </w:pPr>
      <w:r>
        <w:rPr>
          <w:lang w:val="en-US"/>
        </w:rPr>
        <w:t xml:space="preserve">These are design proposals. No schema migration or DDL for them was executed.</w:t>
      </w:r>
      <w:r>
        <w:rPr>
          <w:lang w:val="en-US"/>
        </w:rPr>
        <w:t xml:space="preserve"> </w:t>
      </w:r>
      <w:r>
        <w:rPr>
          <w:lang w:val="en-US"/>
        </w:rPr>
        <w:t xml:space="preserve">Physical keys/indexes/types require the verified live schema and platform choice.</w:t>
      </w:r>
    </w:p>
    <w:p>
      <w:pPr>
        <w:pStyle w:val="Heading2"/>
      </w:pPr>
      <w:bookmarkStart w:id="151" w:name="_f9fd21a975a7542e5cafc23130913165ec1986a"/>
      <w:r>
        <w:rPr>
          <w:lang w:val="en-US"/>
        </w:rPr>
        <w:t xml:space="preserve">9.8 Configuration, Performance and Operations</w:t>
      </w:r>
      <w:bookmarkEnd w:id="151"/>
    </w:p>
    <w:p>
      <w:pPr>
        <w:pStyle w:val="FirstParagraph"/>
      </w:pPr>
      <w:r>
        <w:rPr>
          <w:lang w:val="en-US"/>
        </w:rPr>
        <w:t xml:space="preserve">Define validated environment configuration for SHF/WFM connection aliases,</w:t>
      </w:r>
      <w:r>
        <w:rPr>
          <w:lang w:val="en-US"/>
        </w:rPr>
        <w:t xml:space="preserve"> </w:t>
      </w:r>
      <w:r>
        <w:rPr>
          <w:lang w:val="en-US"/>
        </w:rPr>
        <w:t xml:space="preserve">timeouts/pool sizes, identity endpoints/client IDs, queue bindings, schemas,</w:t>
      </w:r>
      <w:r>
        <w:rPr>
          <w:lang w:val="en-US"/>
        </w:rPr>
        <w:t xml:space="preserve"> </w:t>
      </w:r>
      <w:r>
        <w:rPr>
          <w:lang w:val="en-US"/>
        </w:rPr>
        <w:t xml:space="preserve">worker schedule/window, partner timeouts, file directories, business zone and</w:t>
      </w:r>
      <w:r>
        <w:rPr>
          <w:lang w:val="en-US"/>
        </w:rPr>
        <w:t xml:space="preserve"> </w:t>
      </w:r>
      <w:r>
        <w:rPr>
          <w:lang w:val="en-US"/>
        </w:rPr>
        <w:t xml:space="preserve">feature/cutover ownership. Resolve secrets at runtime from enterprise vaults.</w:t>
      </w:r>
      <w:r>
        <w:rPr>
          <w:lang w:val="en-US"/>
        </w:rPr>
        <w:t xml:space="preserve"> </w:t>
      </w:r>
      <w:r>
        <w:rPr>
          <w:lang w:val="en-US"/>
        </w:rPr>
        <w:t xml:space="preserve">Reject production resource bindings in nonproduction unless explicitly approved.</w:t>
      </w:r>
    </w:p>
    <w:p>
      <w:pPr>
        <w:pStyle w:val="BodyText"/>
      </w:pPr>
      <w:r>
        <w:rPr>
          <w:lang w:val="en-US"/>
        </w:rPr>
        <w:t xml:space="preserve">Use structured logs with redaction, OpenTelemetry traces, correlation IDs and</w:t>
      </w:r>
      <w:r>
        <w:rPr>
          <w:lang w:val="en-US"/>
        </w:rPr>
        <w:t xml:space="preserve"> </w:t>
      </w:r>
      <w:r>
        <w:rPr>
          <w:lang w:val="en-US"/>
        </w:rPr>
        <w:t xml:space="preserve">metrics for API latency, pool waits, lock waits, event-loop delay, worker leases,</w:t>
      </w:r>
      <w:r>
        <w:rPr>
          <w:lang w:val="en-US"/>
        </w:rPr>
        <w:t xml:space="preserve"> </w:t>
      </w:r>
      <w:r>
        <w:rPr>
          <w:lang w:val="en-US"/>
        </w:rPr>
        <w:t xml:space="preserve">schedule lateness, outbox age, broker delivery/retry/DLQ, unknown operations,</w:t>
      </w:r>
      <w:r>
        <w:rPr>
          <w:lang w:val="en-US"/>
        </w:rPr>
        <w:t xml:space="preserve"> </w:t>
      </w:r>
      <w:r>
        <w:rPr>
          <w:lang w:val="en-US"/>
        </w:rPr>
        <w:t xml:space="preserve">IWD/SMS outcomes, extension leaks and export reconciliation. Keep audit separate</w:t>
      </w:r>
      <w:r>
        <w:rPr>
          <w:lang w:val="en-US"/>
        </w:rPr>
        <w:t xml:space="preserve"> </w:t>
      </w:r>
      <w:r>
        <w:rPr>
          <w:lang w:val="en-US"/>
        </w:rPr>
        <w:t xml:space="preserve">from debug logs and do not use full employee/XML payloads as trace attributes.</w:t>
      </w:r>
    </w:p>
    <w:p>
      <w:pPr>
        <w:pStyle w:val="BodyText"/>
      </w:pPr>
      <w:r>
        <w:rPr>
          <w:lang w:val="en-US"/>
        </w:rPr>
        <w:t xml:space="preserve">Planning targets, not measured existing performance: interactive reads p95 under</w:t>
      </w:r>
      <w:r>
        <w:rPr>
          <w:lang w:val="en-US"/>
        </w:rPr>
        <w:t xml:space="preserve"> </w:t>
      </w:r>
      <w:r>
        <w:rPr>
          <w:lang w:val="en-US"/>
        </w:rPr>
        <w:t xml:space="preserve">one second for agreed bounded result sets; validated async acceptance p95 under</w:t>
      </w:r>
      <w:r>
        <w:rPr>
          <w:lang w:val="en-US"/>
        </w:rPr>
        <w:t xml:space="preserve"> </w:t>
      </w:r>
      <w:r>
        <w:rPr>
          <w:lang w:val="en-US"/>
        </w:rPr>
        <w:t xml:space="preserve">500 ms excluding an agreed required identity lookup; worker dispatch within its</w:t>
      </w:r>
      <w:r>
        <w:rPr>
          <w:lang w:val="en-US"/>
        </w:rPr>
        <w:t xml:space="preserve"> </w:t>
      </w:r>
      <w:r>
        <w:rPr>
          <w:lang w:val="en-US"/>
        </w:rPr>
        <w:t xml:space="preserve">agreed schedule window; no duplicate payable export effects. Availability/RPO/RTO</w:t>
      </w:r>
      <w:r>
        <w:rPr>
          <w:lang w:val="en-US"/>
        </w:rPr>
        <w:t xml:space="preserve"> </w:t>
      </w:r>
      <w:r>
        <w:rPr>
          <w:lang w:val="en-US"/>
        </w:rPr>
        <w:t xml:space="preserve">must be agreed with operations and payroll owners rather than guessed from code.</w:t>
      </w:r>
      <w:r>
        <w:rPr>
          <w:lang w:val="en-US"/>
        </w:rPr>
        <w:t xml:space="preserve"> </w:t>
      </w:r>
      <w:r>
        <w:rPr>
          <w:lang w:val="en-US"/>
        </w:rPr>
        <w:t xml:space="preserve">Load tests must model peak concurrent managers, current-attendance refresh,</w:t>
      </w:r>
      <w:r>
        <w:rPr>
          <w:lang w:val="en-US"/>
        </w:rPr>
        <w:t xml:space="preserve"> </w:t>
      </w:r>
      <w:r>
        <w:rPr>
          <w:lang w:val="en-US"/>
        </w:rPr>
        <w:t xml:space="preserve">forecast aggregation, response bursts and batch/API contention.</w:t>
      </w:r>
    </w:p>
    <w:p>
      <w:pPr>
        <w:pStyle w:val="BodyText"/>
      </w:pPr>
      <w:r>
        <w:rPr>
          <w:lang w:val="en-US"/>
        </w:rPr>
        <w:t xml:space="preserve">Budget total Oracle connections across every API/worker replica; increase</w:t>
      </w:r>
      <w:r>
        <w:rPr>
          <w:lang w:val="en-US"/>
        </w:rPr>
        <w:t xml:space="preserve"> </w:t>
      </w:r>
      <w:r>
        <w:rPr>
          <w:lang w:val="en-US"/>
        </w:rPr>
        <w:t xml:space="preserve">replicas only within a verified DB/broker budget. Separate read/report workloads</w:t>
      </w:r>
      <w:r>
        <w:rPr>
          <w:lang w:val="en-US"/>
        </w:rPr>
        <w:t xml:space="preserve"> </w:t>
      </w:r>
      <w:r>
        <w:rPr>
          <w:lang w:val="en-US"/>
        </w:rPr>
        <w:t xml:space="preserve">from operational writes, avoid unbounded report queries, and measure actual plans</w:t>
      </w:r>
      <w:r>
        <w:rPr>
          <w:lang w:val="en-US"/>
        </w:rPr>
        <w:t xml:space="preserve"> </w:t>
      </w:r>
      <w:r>
        <w:rPr>
          <w:lang w:val="en-US"/>
        </w:rPr>
        <w:t xml:space="preserve">before index/tuning changes. Implement graceful shutdown, bounded task draining,</w:t>
      </w:r>
      <w:r>
        <w:rPr>
          <w:lang w:val="en-US"/>
        </w:rPr>
        <w:t xml:space="preserve"> </w:t>
      </w:r>
      <w:r>
        <w:rPr>
          <w:lang w:val="en-US"/>
        </w:rPr>
        <w:t xml:space="preserve">lease recovery, immutable artifacts, backups and tested disaster recovery.</w:t>
      </w:r>
    </w:p>
    <w:p>
      <w:pPr>
        <w:pStyle w:val="Heading1"/>
      </w:pPr>
      <w:bookmarkStart w:id="152" w:name="_03a0cc934166dff9303724b3925b0ef036432e4"/>
      <w:r>
        <w:rPr>
          <w:lang w:val="en-US"/>
        </w:rPr>
        <w:t xml:space="preserve">10. Migration and Validation</w:t>
      </w:r>
      <w:bookmarkEnd w:id="152"/>
    </w:p>
    <w:p>
      <w:pPr>
        <w:pStyle w:val="Heading2"/>
      </w:pPr>
      <w:bookmarkStart w:id="153" w:name="_6f5c54474f5eb00727d11e81ab9ad7a34aeaa60"/>
      <w:r>
        <w:rPr>
          <w:lang w:val="en-US"/>
        </w:rPr>
        <w:t xml:space="preserve">10.1 Migration Strategy</w:t>
      </w:r>
      <w:bookmarkEnd w:id="153"/>
    </w:p>
    <w:p>
      <w:pPr>
        <w:pStyle w:val="FirstParagraph"/>
      </w:pPr>
      <w:r>
        <w:rPr>
          <w:lang w:val="en-US"/>
        </w:rPr>
        <w:t xml:space="preserve">Use staged capability ownership transfer through an HTTPS gateway. During the</w:t>
      </w:r>
      <w:r>
        <w:rPr>
          <w:lang w:val="en-US"/>
        </w:rPr>
        <w:t xml:space="preserve"> </w:t>
      </w:r>
      <w:r>
        <w:rPr>
          <w:lang w:val="en-US"/>
        </w:rPr>
        <w:t xml:space="preserve">transition the legacy application remains where needed, but the final target has</w:t>
      </w:r>
      <w:r>
        <w:rPr>
          <w:lang w:val="en-US"/>
        </w:rPr>
        <w:t xml:space="preserve"> </w:t>
      </w:r>
      <w:r>
        <w:rPr>
          <w:lang w:val="en-US"/>
        </w:rPr>
        <w:t xml:space="preserve">no Java/WebSphere. Do not rewrite all 216 routes or all schemas in one release.</w:t>
      </w:r>
      <w:r>
        <w:rPr>
          <w:lang w:val="en-US"/>
        </w:rPr>
        <w:t xml:space="preserve"> </w:t>
      </w:r>
      <w:r>
        <w:rPr>
          <w:lang w:val="en-US"/>
        </w:rPr>
        <w:t xml:space="preserve">The migration unit is an end-to-end business capability, not merely one JSP.</w:t>
      </w:r>
    </w:p>
    <w:p>
      <w:pPr>
        <w:pStyle w:val="BodyText"/>
      </w:pPr>
      <w:r>
        <w:rPr>
          <w:lang w:val="en-US"/>
        </w:rPr>
        <w:t xml:space="preserve">Establish version control and CI for the recovered, reviewed source and design</w:t>
      </w:r>
      <w:r>
        <w:rPr>
          <w:lang w:val="en-US"/>
        </w:rPr>
        <w:t xml:space="preserve"> </w:t>
      </w:r>
      <w:r>
        <w:rPr>
          <w:lang w:val="en-US"/>
        </w:rPr>
        <w:t xml:space="preserve">baseline before migration. The current workspace lacks Git metadata. Exclude</w:t>
      </w:r>
      <w:r>
        <w:rPr>
          <w:lang w:val="en-US"/>
        </w:rPr>
        <w:t xml:space="preserve"> </w:t>
      </w:r>
      <w:r>
        <w:rPr>
          <w:lang w:val="en-US"/>
        </w:rPr>
        <w:t xml:space="preserve">secrets, runtime/profile exports and generated binaries from an approved repository</w:t>
      </w:r>
      <w:r>
        <w:rPr>
          <w:lang w:val="en-US"/>
        </w:rPr>
        <w:t xml:space="preserve"> </w:t>
      </w:r>
      <w:r>
        <w:rPr>
          <w:lang w:val="en-US"/>
        </w:rPr>
        <w:t xml:space="preserve">import; this task does not initialize Git, make a commit or change application files.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2640"/>
        <w:gridCol w:w="2640"/>
        <w:gridCol w:w="264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Phase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Work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Exit / acceptance gate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0. Contract and environment recovery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Live schema/version/grants, effective server/QCF/listener resources, broker/identity contracts, active jobs and partner schemas, sanitized fixtures.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Oracle and non-Java EMS compatibility proven; owners and verification gaps resolved for first capability.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1. Foundation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Angular shell, identity/session/policies, API contracts, repositories, tracing/audit, deployment pipeline and characterization harness.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Different-user concurrency, organizational-scope and deployment/security gates pass.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2. Read-only capabilities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Employee details actually implemented, reference data, personal/current shifts, attendance reads and reports.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Read-only comparisons match effective-shift/permission/encoding/rounding behavior; no partner effects from shadow traffic.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3. Owned local writes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Scoped remarks/preferences/reference administration and selected corrections with characterized transaction rules.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One writer per capability, audit/revision/idempotency tests, rollback/recovery and role acceptance.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4. Messaging and workers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EMS non-Java adapter, inbox/outbox, SMS/IWD/pool claims and reconciliation.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Duplicate/redelivery/late reply/crash tests; independent workers and owner-approved delivery contracts.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5. Complex scheduling writes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Shift/break proposals, add/cancel, replacement, reinforcement, reduction and manager swaps.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All cross-shift/break/attendance invariants and uncertain-partner outcomes pass; synchronous-to-async UX approved.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6. CTI/SAP/BI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Reproduce calculations, then shadow immutable non-delivered exports and BI comparisons; cut over by generation/window.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Financial/time totals and byte-level SAP contracts reconcile; partner acceptance and controlled replay proven.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7. Decommission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Disable legacy routes/writers/tasks/listeners, remove Java dependencies and credentials, archive required evidence.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Zero unowned consumers/jobs; audit and recovery validated; no JVM/WebSphere in replacement deployment.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8. Optional database portability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Domain-by-domain Oracle-to-PostgreSQL migration after application ownership is stable.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Schema/PLSQL/date/null/encoding parity, data reconciliation and upstream-owner approval.</w:t>
            </w:r>
          </w:p>
        </w:tc>
      </w:tr>
    </w:tbl>
    <w:p>
      <w:pPr>
        <w:pStyle w:val="FirstParagraph"/>
      </w:pPr>
      <w:r>
        <w:rPr>
          <w:lang w:val="en-US"/>
        </w:rPr>
        <w:t xml:space="preserve">Exact durations/team sizes cannot be responsibly estimated from source counts.</w:t>
      </w:r>
      <w:r>
        <w:rPr>
          <w:lang w:val="en-US"/>
        </w:rPr>
        <w:t xml:space="preserve"> </w:t>
      </w:r>
      <w:r>
        <w:rPr>
          <w:lang w:val="en-US"/>
        </w:rPr>
        <w:t xml:space="preserve">Estimate after phase 0 and a representative end-to-end slice, using capability,</w:t>
      </w:r>
      <w:r>
        <w:rPr>
          <w:lang w:val="en-US"/>
        </w:rPr>
        <w:t xml:space="preserve"> </w:t>
      </w:r>
      <w:r>
        <w:rPr>
          <w:lang w:val="en-US"/>
        </w:rPr>
        <w:t xml:space="preserve">partner and rule complexity rather than lines of code.</w:t>
      </w:r>
    </w:p>
    <w:p>
      <w:pPr>
        <w:pStyle w:val="Heading2"/>
      </w:pPr>
      <w:bookmarkStart w:id="154" w:name="_8ce058e7c65d3651711a39e63ef2e188b2aa056"/>
      <w:r>
        <w:rPr>
          <w:lang w:val="en-US"/>
        </w:rPr>
        <w:t xml:space="preserve">10.2 Coexistence and Cutover Controls</w:t>
      </w:r>
      <w:bookmarkEnd w:id="154"/>
    </w:p>
    <w:p>
      <w:pPr>
        <w:pStyle w:val="Compact"/>
        <w:numPr>
          <w:ilvl w:val="0"/>
          <w:numId w:val="1015"/>
        </w:numPr>
      </w:pPr>
      <w:r>
        <w:rPr>
          <w:lang w:val="en-US"/>
        </w:rPr>
        <w:t xml:space="preserve">Maintain a capability ownership matrix at gateway, application and worker</w:t>
      </w:r>
      <w:r>
        <w:rPr>
          <w:lang w:val="en-US"/>
        </w:rPr>
        <w:t xml:space="preserve"> </w:t>
      </w:r>
      <w:r>
        <w:rPr>
          <w:lang w:val="en-US"/>
        </w:rPr>
        <w:t xml:space="preserve">levels. Switching UI routes alone does not stop legacy batch/listener writes.</w:t>
      </w:r>
    </w:p>
    <w:p>
      <w:pPr>
        <w:pStyle w:val="Compact"/>
        <w:numPr>
          <w:ilvl w:val="0"/>
          <w:numId w:val="1015"/>
        </w:numPr>
      </w:pPr>
      <w:r>
        <w:rPr>
          <w:lang w:val="en-US"/>
        </w:rPr>
        <w:t xml:space="preserve">Choose one writer for each entity/workflow during cutover. If old/new writers</w:t>
      </w:r>
      <w:r>
        <w:rPr>
          <w:lang w:val="en-US"/>
        </w:rPr>
        <w:t xml:space="preserve"> </w:t>
      </w:r>
      <w:r>
        <w:rPr>
          <w:lang w:val="en-US"/>
        </w:rPr>
        <w:t xml:space="preserve">must coexist, implement a shared enforced revision/locking protocol approved</w:t>
      </w:r>
      <w:r>
        <w:rPr>
          <w:lang w:val="en-US"/>
        </w:rPr>
        <w:t xml:space="preserve"> </w:t>
      </w:r>
      <w:r>
        <w:rPr>
          <w:lang w:val="en-US"/>
        </w:rPr>
        <w:t xml:space="preserve">for both; otherwise do not claim optimistic concurrency protection.</w:t>
      </w:r>
    </w:p>
    <w:p>
      <w:pPr>
        <w:pStyle w:val="Compact"/>
        <w:numPr>
          <w:ilvl w:val="0"/>
          <w:numId w:val="1015"/>
        </w:numPr>
      </w:pPr>
      <w:r>
        <w:rPr>
          <w:lang w:val="en-US"/>
        </w:rPr>
        <w:t xml:space="preserve">Shadow only reads and sandboxed/suppressed effects. Never dual-publish real</w:t>
      </w:r>
      <w:r>
        <w:rPr>
          <w:lang w:val="en-US"/>
        </w:rPr>
        <w:t xml:space="preserve"> </w:t>
      </w:r>
      <w:r>
        <w:rPr>
          <w:lang w:val="en-US"/>
        </w:rPr>
        <w:t xml:space="preserve">EMS commands, SMS, pool allocations, SAP files or payable-time changes.</w:t>
      </w:r>
    </w:p>
    <w:p>
      <w:pPr>
        <w:pStyle w:val="Compact"/>
        <w:numPr>
          <w:ilvl w:val="0"/>
          <w:numId w:val="1015"/>
        </w:numPr>
      </w:pPr>
      <w:r>
        <w:rPr>
          <w:lang w:val="en-US"/>
        </w:rPr>
        <w:t xml:space="preserve">Use expand/contract schema changes, fixtures, versioned contracts and reversible</w:t>
      </w:r>
      <w:r>
        <w:rPr>
          <w:lang w:val="en-US"/>
        </w:rPr>
        <w:t xml:space="preserve"> </w:t>
      </w:r>
      <w:r>
        <w:rPr>
          <w:lang w:val="en-US"/>
        </w:rPr>
        <w:t xml:space="preserve">feature/capability routing. Reconcile active pending operations before switching.</w:t>
      </w:r>
    </w:p>
    <w:p>
      <w:pPr>
        <w:pStyle w:val="Compact"/>
        <w:numPr>
          <w:ilvl w:val="0"/>
          <w:numId w:val="1015"/>
        </w:numPr>
      </w:pPr>
      <w:r>
        <w:rPr>
          <w:lang w:val="en-US"/>
        </w:rPr>
        <w:t xml:space="preserve">Capture cutover watermarks, row counts, last SAP request/generation, outbox/inbox</w:t>
      </w:r>
      <w:r>
        <w:rPr>
          <w:lang w:val="en-US"/>
        </w:rPr>
        <w:t xml:space="preserve"> </w:t>
      </w:r>
      <w:r>
        <w:rPr>
          <w:lang w:val="en-US"/>
        </w:rPr>
        <w:t xml:space="preserve">state, learning schedules, extension leases and active batch runs.</w:t>
      </w:r>
    </w:p>
    <w:p>
      <w:pPr>
        <w:pStyle w:val="Compact"/>
        <w:numPr>
          <w:ilvl w:val="0"/>
          <w:numId w:val="1015"/>
        </w:numPr>
      </w:pPr>
      <w:r>
        <w:rPr>
          <w:lang w:val="en-US"/>
        </w:rPr>
        <w:t xml:space="preserve">Rollback routes only when data contracts remain compatible and partner effects</w:t>
      </w:r>
      <w:r>
        <w:rPr>
          <w:lang w:val="en-US"/>
        </w:rPr>
        <w:t xml:space="preserve"> </w:t>
      </w:r>
      <w:r>
        <w:rPr>
          <w:lang w:val="en-US"/>
        </w:rPr>
        <w:t xml:space="preserve">are reconciled. Do not reactivate legacy workers while new workers still own</w:t>
      </w:r>
      <w:r>
        <w:rPr>
          <w:lang w:val="en-US"/>
        </w:rPr>
        <w:t xml:space="preserve"> </w:t>
      </w:r>
      <w:r>
        <w:rPr>
          <w:lang w:val="en-US"/>
        </w:rPr>
        <w:t xml:space="preserve">claims/destinations or replay already-published exports.</w:t>
      </w:r>
    </w:p>
    <w:p>
      <w:pPr>
        <w:pStyle w:val="Heading2"/>
      </w:pPr>
      <w:bookmarkStart w:id="155" w:name="_934a136608b849dc6073f232f9b3ffb8a52df96"/>
      <w:r>
        <w:rPr>
          <w:lang w:val="en-US"/>
        </w:rPr>
        <w:t xml:space="preserve">10.3 Required Characterization and Contract Tests</w:t>
      </w:r>
      <w:bookmarkEnd w:id="155"/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3960"/>
        <w:gridCol w:w="396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Area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Required cases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Identity/permissions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Missing/invalid identity, environment application code, special unit, team-parent scope, fixed profile unit, agent/manager scopes, per-object access, simultaneous different users, expired session.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Effective schedule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Original only, change override, changed employee/site/activity, cancelled day, split shift, work-from-home, swapped day and source transition.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Shift rules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Minimum duration, date-window boundaries, missing/late/arrival state, existing shift/break offers, conflicting exceptions, compatible inner jobs, night/site, rest gap equality and overlap.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Breaks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Positive/zero duration, start/end gap, 60-minute inter-break edge, managed lead time, changed/deleted/shifted breaks, actual seconds versus planned-minute lookup, late return.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Workflows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Concurrent offer acceptance, capacity exhaustion, stale candidate, confirmation/override permissions, cancel-success/approval-failure, duplicate requests and messages.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Forecast/BI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15-minute partial overlaps, master/detail sums, baseline versus modified net measures, integer casts, late/missing/cancelled/extra time, cross-midnight and empty results, repeat snapshot.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CTI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Duplicate/time-tied events, IN/OUT order, missing endpoints, final employee/group, cross-run incomplete part, late input, maximum shift length, gap thresholds, credits applied once, cancellation and employee/job eligibility.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SAP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Exact width/order/seconds/spacing, encoding and line ending, IN/OUT duplicated event timestamp, filename/date, empty/partial output, same-day rerun, generated/published/ack crash boundaries, suppressed records and financial totals.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SHFSP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XSD validation, inverted flags, full/short employee identity, malformed/oversized/unknown-ID reply, duplicate/out-of-order reply, timeout followed by success, retained failure description, remote success/local commit failure, poison/DLQ.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IWD/SMS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Break overlap equality, rescheduling policy, module types/service mapping, invalid/empty phones, preference/expiry, publish-before-mark crash, sent/history failure and duplicate delivery.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Pool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Allocate/release, no-arrival OR semantics, connect/read timeout, unknown JSON fields, malformed response, unknown remote outcome, repeated request, expired/unreleased extension.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UI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Hebrew/RTL and mixed LTR data, keyboard/focus/screen reader, desktop/mobile, stale filters, multi-tab state, loading/empty/error/pending/uncertain outcomes, authorization and exports.</w:t>
            </w:r>
          </w:p>
        </w:tc>
      </w:tr>
    </w:tbl>
    <w:p>
      <w:pPr>
        <w:pStyle w:val="FirstParagraph"/>
      </w:pPr>
      <w:r>
        <w:rPr>
          <w:lang w:val="en-US"/>
        </w:rPr>
        <w:t xml:space="preserve">Use sanitized deterministic golden fixtures, frozen clocks/configuration and</w:t>
      </w:r>
      <w:r>
        <w:rPr>
          <w:lang w:val="en-US"/>
        </w:rPr>
        <w:t xml:space="preserve"> </w:t>
      </w:r>
      <w:r>
        <w:rPr>
          <w:lang w:val="en-US"/>
        </w:rPr>
        <w:t xml:space="preserve">representative Oracle snapshots. Restore a test schema or use approved test data</w:t>
      </w:r>
      <w:r>
        <w:rPr>
          <w:lang w:val="en-US"/>
        </w:rPr>
        <w:t xml:space="preserve"> </w:t>
      </w:r>
      <w:r>
        <w:rPr>
          <w:lang w:val="en-US"/>
        </w:rPr>
        <w:t xml:space="preserve">for mutations; a production account with write privileges is not a test harness.</w:t>
      </w:r>
      <w:r>
        <w:rPr>
          <w:lang w:val="en-US"/>
        </w:rPr>
        <w:t xml:space="preserve"> </w:t>
      </w:r>
      <w:r>
        <w:rPr>
          <w:lang w:val="en-US"/>
        </w:rPr>
        <w:t xml:space="preserve">Use real Oracle integration tests for Oracle SQL, not a substitute SQLite schema.</w:t>
      </w:r>
    </w:p>
    <w:p>
      <w:pPr>
        <w:pStyle w:val="Heading2"/>
      </w:pPr>
      <w:bookmarkStart w:id="156" w:name="_2a7b9c5ea08528a4e22bcca009edd1bb2b2a5d3"/>
      <w:r>
        <w:rPr>
          <w:lang w:val="en-US"/>
        </w:rPr>
        <w:t xml:space="preserve">10.4 Release and Operational Gates</w:t>
      </w:r>
      <w:bookmarkEnd w:id="156"/>
    </w:p>
    <w:p>
      <w:pPr>
        <w:pStyle w:val="FirstParagraph"/>
      </w:pPr>
      <w:r>
        <w:rPr>
          <w:lang w:val="en-US"/>
        </w:rPr>
        <w:t xml:space="preserve">Require supported pinned runtimes/dependencies, clean type/lint/unit/contract</w:t>
      </w:r>
      <w:r>
        <w:rPr>
          <w:lang w:val="en-US"/>
        </w:rPr>
        <w:t xml:space="preserve"> </w:t>
      </w:r>
      <w:r>
        <w:rPr>
          <w:lang w:val="en-US"/>
        </w:rPr>
        <w:t xml:space="preserve">checks, database migrations reviewed, authorization/security tests, partner</w:t>
      </w:r>
      <w:r>
        <w:rPr>
          <w:lang w:val="en-US"/>
        </w:rPr>
        <w:t xml:space="preserve"> </w:t>
      </w:r>
      <w:r>
        <w:rPr>
          <w:lang w:val="en-US"/>
        </w:rPr>
        <w:t xml:space="preserve">contract tests, recovery/concurrency/load tests, UI accessibility tests, SBOM and</w:t>
      </w:r>
      <w:r>
        <w:rPr>
          <w:lang w:val="en-US"/>
        </w:rPr>
        <w:t xml:space="preserve"> </w:t>
      </w:r>
      <w:r>
        <w:rPr>
          <w:lang w:val="en-US"/>
        </w:rPr>
        <w:t xml:space="preserve">secret scanning, deployment/rollback runbooks and backup-restore rehearsal.</w:t>
      </w:r>
      <w:r>
        <w:rPr>
          <w:lang w:val="en-US"/>
        </w:rPr>
        <w:t xml:space="preserve"> </w:t>
      </w:r>
      <w:r>
        <w:rPr>
          <w:lang w:val="en-US"/>
        </w:rPr>
        <w:t xml:space="preserve">Track a requirement-to-test-to-owner matrix; unresolved high-priority contract or</w:t>
      </w:r>
      <w:r>
        <w:rPr>
          <w:lang w:val="en-US"/>
        </w:rPr>
        <w:t xml:space="preserve"> </w:t>
      </w:r>
      <w:r>
        <w:rPr>
          <w:lang w:val="en-US"/>
        </w:rPr>
        <w:t xml:space="preserve">financial reconciliation issues block production cutover.</w:t>
      </w:r>
    </w:p>
    <w:p>
      <w:pPr>
        <w:pStyle w:val="Heading2"/>
      </w:pPr>
      <w:bookmarkStart w:id="157" w:name="_41526b53c98e48f11ddc618ff49021913371fe0"/>
      <w:r>
        <w:rPr>
          <w:lang w:val="en-US"/>
        </w:rPr>
        <w:t xml:space="preserve">10.5 Validation Performed for This Deliverable</w:t>
      </w:r>
      <w:bookmarkEnd w:id="157"/>
    </w:p>
    <w:p>
      <w:pPr>
        <w:pStyle w:val="FirstParagraph"/>
      </w:pPr>
      <w:r>
        <w:rPr>
          <w:lang w:val="en-US"/>
        </w:rPr>
        <w:t xml:space="preserve">The following are documentation/source checks, not application integration tests:</w:t>
      </w:r>
    </w:p>
    <w:p>
      <w:pPr>
        <w:pStyle w:val="Compact"/>
        <w:numPr>
          <w:ilvl w:val="0"/>
          <w:numId w:val="1016"/>
        </w:numPr>
      </w:pPr>
      <w:r>
        <w:rPr>
          <w:lang w:val="en-US"/>
        </w:rPr>
        <w:t xml:space="preserve">Parsed the readable Struts XML and verified 216 routes / 50 form bindings.</w:t>
      </w:r>
    </w:p>
    <w:p>
      <w:pPr>
        <w:pStyle w:val="Compact"/>
        <w:numPr>
          <w:ilvl w:val="0"/>
          <w:numId w:val="1016"/>
        </w:numPr>
      </w:pPr>
      <w:r>
        <w:rPr>
          <w:lang w:val="en-US"/>
        </w:rPr>
        <w:t xml:space="preserve">Reproduced source counts and generated route/form/method/identifier catalogs.</w:t>
      </w:r>
    </w:p>
    <w:p>
      <w:pPr>
        <w:pStyle w:val="Compact"/>
        <w:numPr>
          <w:ilvl w:val="0"/>
          <w:numId w:val="1016"/>
        </w:numPr>
      </w:pPr>
      <w:r>
        <w:rPr>
          <w:lang w:val="en-US"/>
        </w:rPr>
        <w:t xml:space="preserve">Checked baseline login routing and SHFSP transaction-update SQL against source.</w:t>
      </w:r>
    </w:p>
    <w:p>
      <w:pPr>
        <w:pStyle w:val="Compact"/>
        <w:numPr>
          <w:ilvl w:val="0"/>
          <w:numId w:val="1016"/>
        </w:numPr>
      </w:pPr>
      <w:r>
        <w:rPr>
          <w:lang w:val="en-US"/>
        </w:rPr>
        <w:t xml:space="preserve">Checked evidence links and required API/UI/database/batch/interface sections.</w:t>
      </w:r>
    </w:p>
    <w:p>
      <w:pPr>
        <w:pStyle w:val="Compact"/>
        <w:numPr>
          <w:ilvl w:val="0"/>
          <w:numId w:val="1016"/>
        </w:numPr>
      </w:pPr>
      <w:r>
        <w:rPr>
          <w:lang w:val="en-US"/>
        </w:rPr>
        <w:t xml:space="preserve">Checked metadata-discovery SQL contains only 15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SELECT</w:t>
      </w:r>
      <w:r>
        <w:rPr>
          <w:lang w:val="en-US"/>
        </w:rPr>
        <w:t xml:space="preserve"> </w:t>
      </w:r>
      <w:r>
        <w:rPr>
          <w:lang w:val="en-US"/>
        </w:rPr>
        <w:t xml:space="preserve">statements and no</w:t>
      </w:r>
      <w:r>
        <w:rPr>
          <w:lang w:val="en-US"/>
        </w:rPr>
        <w:t xml:space="preserve"> </w:t>
      </w:r>
      <w:r>
        <w:rPr>
          <w:lang w:val="en-US"/>
        </w:rPr>
        <w:t xml:space="preserve">selected side-effect-capable functions or sequence advancement.</w:t>
      </w:r>
    </w:p>
    <w:p>
      <w:pPr>
        <w:pStyle w:val="Compact"/>
        <w:numPr>
          <w:ilvl w:val="0"/>
          <w:numId w:val="1016"/>
        </w:numPr>
      </w:pPr>
      <w:r>
        <w:rPr>
          <w:lang w:val="en-US"/>
        </w:rPr>
        <w:t xml:space="preserve">Checked VS Code diagnostics for the design, inspection script and discovery SQL;</w:t>
      </w:r>
      <w:r>
        <w:rPr>
          <w:lang w:val="en-US"/>
        </w:rPr>
        <w:t xml:space="preserve"> </w:t>
      </w:r>
      <w:r>
        <w:rPr>
          <w:lang w:val="en-US"/>
        </w:rPr>
        <w:t xml:space="preserve">no diagnostics were reported at that checkpoint.</w:t>
      </w:r>
    </w:p>
    <w:p>
      <w:pPr>
        <w:pStyle w:val="FirstParagraph"/>
      </w:pPr>
      <w:r>
        <w:rPr>
          <w:lang w:val="en-US"/>
        </w:rPr>
        <w:t xml:space="preserve">No live Oracle schema query, SOAP/HTTP business request, EMS interaction,</w:t>
      </w:r>
      <w:r>
        <w:rPr>
          <w:lang w:val="en-US"/>
        </w:rPr>
        <w:t xml:space="preserve"> </w:t>
      </w:r>
      <w:r>
        <w:rPr>
          <w:lang w:val="en-US"/>
        </w:rPr>
        <w:t xml:space="preserve">application build/test, deployment or browser workflow was run. Relevant local</w:t>
      </w:r>
      <w:r>
        <w:rPr>
          <w:lang w:val="en-US"/>
        </w:rPr>
        <w:t xml:space="preserve"> </w:t>
      </w:r>
      <w:r>
        <w:rPr>
          <w:lang w:val="en-US"/>
        </w:rPr>
        <w:t xml:space="preserve">clients/runtime were unavailable, direct connection metadata was not usable, and</w:t>
      </w:r>
      <w:r>
        <w:rPr>
          <w:lang w:val="en-US"/>
        </w:rPr>
        <w:t xml:space="preserve"> </w:t>
      </w:r>
      <w:r>
        <w:rPr>
          <w:lang w:val="en-US"/>
        </w:rPr>
        <w:t xml:space="preserve">the web deployment descriptor was restricted. These remain explicit verification</w:t>
      </w:r>
      <w:r>
        <w:rPr>
          <w:lang w:val="en-US"/>
        </w:rPr>
        <w:t xml:space="preserve"> </w:t>
      </w:r>
      <w:r>
        <w:rPr>
          <w:lang w:val="en-US"/>
        </w:rPr>
        <w:t xml:space="preserve">limits, not implicit success claims.</w:t>
      </w:r>
    </w:p>
    <w:p>
      <w:pPr>
        <w:pStyle w:val="BodyText"/>
      </w:pPr>
      <w:r>
        <w:rPr>
          <w:lang w:val="en-US"/>
        </w:rPr>
        <w:t xml:space="preserve">Reproducible commands from workspace root: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\docs\Inspect-ShfDesign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Inventory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\docs\Inspect-ShfDesign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Width </w:t>
      </w:r>
      <w:r>
        <w:rPr>
          <w:rStyle w:val="DecValTok"/>
        </w:rPr>
        <w:t xml:space="preserve">300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\docs\Inspect-ShfDesign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Export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\docs\Inspect-ShfDesign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Validate</w:t>
      </w:r>
    </w:p>
    <w:p>
      <w:pPr>
        <w:pStyle w:val="FirstParagraph"/>
      </w:pPr>
      <w:r>
        <w:rPr>
          <w:rStyle w:val="VerbatimChar"/>
          <w:lang w:val="en-US"/>
        </w:rPr>
        <w:t xml:space="preserve">Config</w:t>
      </w:r>
      <w:r>
        <w:rPr>
          <w:lang w:val="en-US"/>
        </w:rPr>
        <w:t xml:space="preserve"> </w:t>
      </w:r>
      <w:r>
        <w:rPr>
          <w:lang w:val="en-US"/>
        </w:rPr>
        <w:t xml:space="preserve">prints allowlisted non-secret bindings;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 xml:space="preserve">Export</w:t>
      </w:r>
      <w:r>
        <w:rPr>
          <w:lang w:val="en-US"/>
        </w:rPr>
        <w:t xml:space="preserve"> </w:t>
      </w:r>
      <w:r>
        <w:rPr>
          <w:lang w:val="en-US"/>
        </w:rPr>
        <w:t xml:space="preserve">updates only the</w:t>
      </w:r>
      <w:r>
        <w:rPr>
          <w:lang w:val="en-US"/>
        </w:rPr>
        <w:t xml:space="preserve"> </w:t>
      </w:r>
      <w:r>
        <w:rPr>
          <w:lang w:val="en-US"/>
        </w:rPr>
        <w:t xml:space="preserve">generated source contract appendix. None of these commands connects to a database</w:t>
      </w:r>
      <w:r>
        <w:rPr>
          <w:lang w:val="en-US"/>
        </w:rPr>
        <w:t xml:space="preserve"> </w:t>
      </w:r>
      <w:r>
        <w:rPr>
          <w:lang w:val="en-US"/>
        </w:rPr>
        <w:t xml:space="preserve">or broker or changes application source/configuration.</w:t>
      </w:r>
    </w:p>
    <w:p>
      <w:pPr>
        <w:pStyle w:val="Heading1"/>
      </w:pPr>
      <w:bookmarkStart w:id="158" w:name="_d7f13bd6159c091bb8aa0e257428abaeab9e304"/>
      <w:r>
        <w:rPr>
          <w:lang w:val="en-US"/>
        </w:rPr>
        <w:t xml:space="preserve">11. Evidence Catalog and Open Questions</w:t>
      </w:r>
      <w:bookmarkEnd w:id="158"/>
    </w:p>
    <w:p>
      <w:pPr>
        <w:pStyle w:val="Heading2"/>
      </w:pPr>
      <w:bookmarkStart w:id="159" w:name="_8d272d6f34a1e200d2f8f360d75eee54590c742"/>
      <w:r>
        <w:rPr>
          <w:lang w:val="en-US"/>
        </w:rPr>
        <w:t xml:space="preserve">11.1 Primary Evidence Map</w:t>
      </w:r>
      <w:bookmarkEnd w:id="159"/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3960"/>
        <w:gridCol w:w="396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Design subject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Primary evidence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Full entry/operation/form/view bindings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12">
              <w:r>
                <w:rPr>
                  <w:rStyle w:val="Hyperlink"/>
                  <w:lang w:val="en-US"/>
                  <w:sz w:val="18"/>
                </w:rPr>
                <w:t xml:space="preserve">Struts XML</w:t>
              </w:r>
            </w:hyperlink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and</w:t>
            </w:r>
            <w:r>
              <w:rPr>
                <w:lang w:val="en-US"/>
                <w:sz w:val="18"/>
              </w:rPr>
              <w:t xml:space="preserve"> </w:t>
            </w:r>
            <w:hyperlink r:id="rId19">
              <w:r>
                <w:rPr>
                  <w:rStyle w:val="Hyperlink"/>
                  <w:lang w:val="en-US"/>
                  <w:sz w:val="18"/>
                </w:rPr>
                <w:t xml:space="preserve">generated source catalog</w:t>
              </w:r>
            </w:hyperlink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Deployment/language baseline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11">
              <w:r>
                <w:rPr>
                  <w:rStyle w:val="Hyperlink"/>
                  <w:lang w:val="en-US"/>
                  <w:sz w:val="18"/>
                </w:rPr>
                <w:t xml:space="preserve">EAR descriptor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22">
              <w:r>
                <w:rPr>
                  <w:rStyle w:val="Hyperlink"/>
                  <w:lang w:val="en-US"/>
                  <w:sz w:val="18"/>
                </w:rPr>
                <w:t xml:space="preserve">Java facet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23">
              <w:r>
                <w:rPr>
                  <w:rStyle w:val="Hyperlink"/>
                  <w:lang w:val="en-US"/>
                  <w:sz w:val="18"/>
                </w:rPr>
                <w:t xml:space="preserve">classpath</w:t>
              </w:r>
            </w:hyperlink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Login/scope/request state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13">
              <w:r>
                <w:rPr>
                  <w:rStyle w:val="Hyperlink"/>
                  <w:lang w:val="en-US"/>
                  <w:sz w:val="18"/>
                </w:rPr>
                <w:t xml:space="preserve">LoginAction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60">
              <w:r>
                <w:rPr>
                  <w:rStyle w:val="Hyperlink"/>
                  <w:lang w:val="en-US"/>
                  <w:sz w:val="18"/>
                </w:rPr>
                <w:t xml:space="preserve">Login model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61">
              <w:r>
                <w:rPr>
                  <w:rStyle w:val="Hyperlink"/>
                  <w:lang w:val="en-US"/>
                  <w:sz w:val="18"/>
                </w:rPr>
                <w:t xml:space="preserve">BaseAction</w:t>
              </w:r>
            </w:hyperlink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Shift/swap/replacement rules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162">
              <w:r>
                <w:rPr>
                  <w:rStyle w:val="Hyperlink"/>
                  <w:lang w:val="en-US"/>
                  <w:sz w:val="18"/>
                </w:rPr>
                <w:t xml:space="preserve">Shift model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63">
              <w:r>
                <w:rPr>
                  <w:rStyle w:val="Hyperlink"/>
                  <w:lang w:val="en-US"/>
                  <w:sz w:val="18"/>
                </w:rPr>
                <w:t xml:space="preserve">Switch model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64">
              <w:r>
                <w:rPr>
                  <w:rStyle w:val="Hyperlink"/>
                  <w:lang w:val="en-US"/>
                  <w:sz w:val="18"/>
                </w:rPr>
                <w:t xml:space="preserve">Replace model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65">
              <w:r>
                <w:rPr>
                  <w:rStyle w:val="Hyperlink"/>
                  <w:lang w:val="en-US"/>
                  <w:sz w:val="18"/>
                </w:rPr>
                <w:t xml:space="preserve">replacement DAO</w:t>
              </w:r>
            </w:hyperlink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Attendance/breaks/exceptions/reduction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166">
              <w:r>
                <w:rPr>
                  <w:rStyle w:val="Hyperlink"/>
                  <w:lang w:val="en-US"/>
                  <w:sz w:val="18"/>
                </w:rPr>
                <w:t xml:space="preserve">Attendance model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67">
              <w:r>
                <w:rPr>
                  <w:rStyle w:val="Hyperlink"/>
                  <w:lang w:val="en-US"/>
                  <w:sz w:val="18"/>
                </w:rPr>
                <w:t xml:space="preserve">Break model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68">
              <w:r>
                <w:rPr>
                  <w:rStyle w:val="Hyperlink"/>
                  <w:lang w:val="en-US"/>
                  <w:sz w:val="18"/>
                </w:rPr>
                <w:t xml:space="preserve">Exception model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69">
              <w:r>
                <w:rPr>
                  <w:rStyle w:val="Hyperlink"/>
                  <w:lang w:val="en-US"/>
                  <w:sz w:val="18"/>
                </w:rPr>
                <w:t xml:space="preserve">Reduce model</w:t>
              </w:r>
            </w:hyperlink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UI shell/responsiveness/runtime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63">
              <w:r>
                <w:rPr>
                  <w:rStyle w:val="Hyperlink"/>
                  <w:lang w:val="en-US"/>
                  <w:sz w:val="18"/>
                </w:rPr>
                <w:t xml:space="preserve">Main JSP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64">
              <w:r>
                <w:rPr>
                  <w:rStyle w:val="Hyperlink"/>
                  <w:lang w:val="en-US"/>
                  <w:sz w:val="18"/>
                </w:rPr>
                <w:t xml:space="preserve">responsive JS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24">
              <w:r>
                <w:rPr>
                  <w:rStyle w:val="Hyperlink"/>
                  <w:lang w:val="en-US"/>
                  <w:sz w:val="18"/>
                </w:rPr>
                <w:t xml:space="preserve">Dojo version</w:t>
              </w:r>
            </w:hyperlink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Forecast and WFM reporting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170">
              <w:r>
                <w:rPr>
                  <w:rStyle w:val="Hyperlink"/>
                  <w:lang w:val="en-US"/>
                  <w:sz w:val="18"/>
                </w:rPr>
                <w:t xml:space="preserve">Forecast model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71">
              <w:r>
                <w:rPr>
                  <w:rStyle w:val="Hyperlink"/>
                  <w:lang w:val="en-US"/>
                  <w:sz w:val="18"/>
                </w:rPr>
                <w:t xml:space="preserve">Schedule report model</w:t>
              </w:r>
            </w:hyperlink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Batch lifecycle and CTI/SAP/BI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172">
              <w:r>
                <w:rPr>
                  <w:rStyle w:val="Hyperlink"/>
                  <w:lang w:val="en-US"/>
                  <w:sz w:val="18"/>
                </w:rPr>
                <w:t xml:space="preserve">Base process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73">
              <w:r>
                <w:rPr>
                  <w:rStyle w:val="Hyperlink"/>
                  <w:lang w:val="en-US"/>
                  <w:sz w:val="18"/>
                </w:rPr>
                <w:t xml:space="preserve">CTI stage 1 copy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74">
              <w:r>
                <w:rPr>
                  <w:rStyle w:val="Hyperlink"/>
                  <w:lang w:val="en-US"/>
                  <w:sz w:val="18"/>
                </w:rPr>
                <w:t xml:space="preserve">SAP stage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75">
              <w:r>
                <w:rPr>
                  <w:rStyle w:val="Hyperlink"/>
                  <w:lang w:val="en-US"/>
                  <w:sz w:val="18"/>
                </w:rPr>
                <w:t xml:space="preserve">BI process</w:t>
              </w:r>
            </w:hyperlink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Scheduled jobs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138">
              <w:r>
                <w:rPr>
                  <w:rStyle w:val="Hyperlink"/>
                  <w:lang w:val="en-US"/>
                  <w:sz w:val="18"/>
                </w:rPr>
                <w:t xml:space="preserve">Job manager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76">
              <w:r>
                <w:rPr>
                  <w:rStyle w:val="Hyperlink"/>
                  <w:lang w:val="en-US"/>
                  <w:sz w:val="18"/>
                </w:rPr>
                <w:t xml:space="preserve">SMS task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77">
              <w:r>
                <w:rPr>
                  <w:rStyle w:val="Hyperlink"/>
                  <w:lang w:val="en-US"/>
                  <w:sz w:val="18"/>
                </w:rPr>
                <w:t xml:space="preserve">IWD task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78">
              <w:r>
                <w:rPr>
                  <w:rStyle w:val="Hyperlink"/>
                  <w:lang w:val="en-US"/>
                  <w:sz w:val="18"/>
                </w:rPr>
                <w:t xml:space="preserve">pool task</w:t>
              </w:r>
            </w:hyperlink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Messaging consumer/sender/contracts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14">
              <w:r>
                <w:rPr>
                  <w:rStyle w:val="Hyperlink"/>
                  <w:lang w:val="en-US"/>
                  <w:sz w:val="18"/>
                </w:rPr>
                <w:t xml:space="preserve">MDB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25">
              <w:r>
                <w:rPr>
                  <w:rStyle w:val="Hyperlink"/>
                  <w:lang w:val="en-US"/>
                  <w:sz w:val="18"/>
                </w:rPr>
                <w:t xml:space="preserve">EJB descriptor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79">
              <w:r>
                <w:rPr>
                  <w:rStyle w:val="Hyperlink"/>
                  <w:lang w:val="en-US"/>
                  <w:sz w:val="18"/>
                </w:rPr>
                <w:t xml:space="preserve">JMS sender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19">
              <w:r>
                <w:rPr>
                  <w:rStyle w:val="Hyperlink"/>
                  <w:lang w:val="en-US"/>
                  <w:sz w:val="18"/>
                </w:rPr>
                <w:t xml:space="preserve">request XSD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20">
              <w:r>
                <w:rPr>
                  <w:rStyle w:val="Hyperlink"/>
                  <w:lang w:val="en-US"/>
                  <w:sz w:val="18"/>
                </w:rPr>
                <w:t xml:space="preserve">response XSD</w:t>
              </w:r>
            </w:hyperlink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Machine ingress / SMS / identity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124">
              <w:r>
                <w:rPr>
                  <w:rStyle w:val="Hyperlink"/>
                  <w:lang w:val="en-US"/>
                  <w:sz w:val="18"/>
                </w:rPr>
                <w:t xml:space="preserve">SoftPhoneAction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80">
              <w:r>
                <w:rPr>
                  <w:rStyle w:val="Hyperlink"/>
                  <w:lang w:val="en-US"/>
                  <w:sz w:val="18"/>
                </w:rPr>
                <w:t xml:space="preserve">SoftPhone model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81">
              <w:r>
                <w:rPr>
                  <w:rStyle w:val="Hyperlink"/>
                  <w:lang w:val="en-US"/>
                  <w:sz w:val="18"/>
                </w:rPr>
                <w:t xml:space="preserve">SMS sender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82">
              <w:r>
                <w:rPr>
                  <w:rStyle w:val="Hyperlink"/>
                  <w:lang w:val="en-US"/>
                  <w:sz w:val="18"/>
                </w:rPr>
                <w:t xml:space="preserve">Noga proxy</w:t>
              </w:r>
            </w:hyperlink>
            <w:r>
              <w:rPr>
                <w:lang w:val="en-US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Database verification tooling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hyperlink r:id="rId80">
              <w:r>
                <w:rPr>
                  <w:rStyle w:val="Hyperlink"/>
                  <w:lang w:val="en-US"/>
                  <w:sz w:val="18"/>
                </w:rPr>
                <w:t xml:space="preserve">Metadata SQL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20">
              <w:r>
                <w:rPr>
                  <w:rStyle w:val="Hyperlink"/>
                  <w:lang w:val="en-US"/>
                  <w:sz w:val="18"/>
                </w:rPr>
                <w:t xml:space="preserve">inspection script</w:t>
              </w:r>
            </w:hyperlink>
            <w:r>
              <w:rPr>
                <w:lang w:val="en-US"/>
                <w:sz w:val="18"/>
              </w:rPr>
              <w:t xml:space="preserve">,</w:t>
            </w:r>
            <w:r>
              <w:rPr>
                <w:lang w:val="en-US"/>
                <w:sz w:val="18"/>
              </w:rPr>
              <w:t xml:space="preserve"> </w:t>
            </w:r>
            <w:hyperlink r:id="rId19">
              <w:r>
                <w:rPr>
                  <w:rStyle w:val="Hyperlink"/>
                  <w:lang w:val="en-US"/>
                  <w:sz w:val="18"/>
                </w:rPr>
                <w:t xml:space="preserve">source catalog</w:t>
              </w:r>
            </w:hyperlink>
            <w:r>
              <w:rPr>
                <w:lang w:val="en-US"/>
                <w:sz w:val="18"/>
              </w:rPr>
              <w:t xml:space="preserve">.</w:t>
            </w:r>
          </w:p>
        </w:tc>
      </w:tr>
    </w:tbl>
    <w:p>
      <w:pPr>
        <w:pStyle w:val="Heading2"/>
      </w:pPr>
      <w:bookmarkStart w:id="183" w:name="_d9d731f50c747004910a2251731b50679e653e1"/>
      <w:r>
        <w:rPr>
          <w:lang w:val="en-US"/>
        </w:rPr>
        <w:t xml:space="preserve">11.2 Modern Platform Support References</w:t>
      </w:r>
      <w:bookmarkEnd w:id="183"/>
    </w:p>
    <w:p>
      <w:pPr>
        <w:pStyle w:val="FirstParagraph"/>
      </w:pPr>
      <w:r>
        <w:rPr>
          <w:lang w:val="en-US"/>
        </w:rPr>
        <w:t xml:space="preserve">Official pages consulted on 2026-10-11; recheck exact patch/support/compatibility</w:t>
      </w:r>
      <w:r>
        <w:rPr>
          <w:lang w:val="en-US"/>
        </w:rPr>
        <w:t xml:space="preserve"> </w:t>
      </w:r>
      <w:r>
        <w:rPr>
          <w:lang w:val="en-US"/>
        </w:rPr>
        <w:t xml:space="preserve">at implementation kickoff:</w:t>
      </w:r>
    </w:p>
    <w:p>
      <w:pPr>
        <w:pStyle w:val="Compact"/>
        <w:numPr>
          <w:ilvl w:val="0"/>
          <w:numId w:val="1017"/>
        </w:numPr>
      </w:pPr>
      <w:hyperlink r:id="rId184">
        <w:r>
          <w:rPr>
            <w:rStyle w:val="Hyperlink"/>
            <w:lang w:val="en-US"/>
          </w:rPr>
          <w:t xml:space="preserve">Node.js releases and LTS policy</w:t>
        </w:r>
      </w:hyperlink>
      <w:r>
        <w:rPr>
          <w:lang w:val="en-US"/>
        </w:rPr>
        <w:t xml:space="preserve">.</w:t>
      </w:r>
    </w:p>
    <w:p>
      <w:pPr>
        <w:pStyle w:val="Compact"/>
        <w:numPr>
          <w:ilvl w:val="0"/>
          <w:numId w:val="1017"/>
        </w:numPr>
      </w:pPr>
      <w:hyperlink r:id="rId185">
        <w:r>
          <w:rPr>
            <w:rStyle w:val="Hyperlink"/>
            <w:lang w:val="en-US"/>
          </w:rPr>
          <w:t xml:space="preserve">Angular release/support policy</w:t>
        </w:r>
      </w:hyperlink>
      <w:r>
        <w:rPr>
          <w:lang w:val="en-US"/>
        </w:rPr>
        <w:t xml:space="preserve">.</w:t>
      </w:r>
    </w:p>
    <w:p>
      <w:pPr>
        <w:pStyle w:val="Compact"/>
        <w:numPr>
          <w:ilvl w:val="0"/>
          <w:numId w:val="1017"/>
        </w:numPr>
      </w:pPr>
      <w:hyperlink r:id="rId186">
        <w:r>
          <w:rPr>
            <w:rStyle w:val="Hyperlink"/>
            <w:lang w:val="en-US"/>
          </w:rPr>
          <w:t xml:space="preserve">Angular version compatibility</w:t>
        </w:r>
      </w:hyperlink>
      <w:r>
        <w:rPr>
          <w:lang w:val="en-US"/>
        </w:rPr>
        <w:t xml:space="preserve">.</w:t>
      </w:r>
    </w:p>
    <w:p>
      <w:pPr>
        <w:pStyle w:val="Compact"/>
        <w:numPr>
          <w:ilvl w:val="0"/>
          <w:numId w:val="1017"/>
        </w:numPr>
      </w:pPr>
      <w:hyperlink r:id="rId187">
        <w:r>
          <w:rPr>
            <w:rStyle w:val="Hyperlink"/>
            <w:lang w:val="en-US"/>
          </w:rPr>
          <w:t xml:space="preserve">Oracle node-oracledb installation and interoperability</w:t>
        </w:r>
      </w:hyperlink>
      <w:r>
        <w:rPr>
          <w:lang w:val="en-US"/>
        </w:rPr>
        <w:t xml:space="preserve">.</w:t>
      </w:r>
    </w:p>
    <w:p>
      <w:pPr>
        <w:pStyle w:val="Compact"/>
        <w:numPr>
          <w:ilvl w:val="0"/>
          <w:numId w:val="1017"/>
        </w:numPr>
      </w:pPr>
      <w:hyperlink r:id="rId188">
        <w:r>
          <w:rPr>
            <w:rStyle w:val="Hyperlink"/>
            <w:lang w:val="en-US"/>
          </w:rPr>
          <w:t xml:space="preserve">.NET support policy for the optional non-Java adapter</w:t>
        </w:r>
      </w:hyperlink>
      <w:r>
        <w:rPr>
          <w:lang w:val="en-US"/>
        </w:rPr>
        <w:t xml:space="preserve">.</w:t>
      </w:r>
    </w:p>
    <w:p>
      <w:pPr>
        <w:pStyle w:val="FirstParagraph"/>
      </w:pPr>
      <w:r>
        <w:rPr>
          <w:lang w:val="en-US"/>
        </w:rPr>
        <w:t xml:space="preserve">No vendor-certified EMS-to-modern-Node/.NET compatibility matrix was verified.</w:t>
      </w:r>
      <w:r>
        <w:rPr>
          <w:lang w:val="en-US"/>
        </w:rPr>
        <w:t xml:space="preserve"> </w:t>
      </w:r>
      <w:r>
        <w:rPr>
          <w:lang w:val="en-US"/>
        </w:rPr>
        <w:t xml:space="preserve">That is a mandatory proof task, not an unsupported assumption in the recommendation.</w:t>
      </w:r>
    </w:p>
    <w:p>
      <w:pPr>
        <w:pStyle w:val="Heading2"/>
      </w:pPr>
      <w:bookmarkStart w:id="189" w:name="_a20fbc284bdf148248d810cc121c1b553513632"/>
      <w:r>
        <w:rPr>
          <w:lang w:val="en-US"/>
        </w:rPr>
        <w:t xml:space="preserve">11.3 Open Questions and Required Owners</w:t>
      </w:r>
      <w:bookmarkEnd w:id="189"/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3960"/>
        <w:gridCol w:w="3960"/>
      </w:tblGrid>
      <w:tr>
        <w:trPr>
          <w:tblHeader w:val="1"/>
        </w:trPr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Question / missing contract</w:t>
            </w:r>
          </w:p>
        </w:tc>
        <w:tc>
          <w:tcPr>
            <w:shd w:val="clear" w:fill="E6ECF1"/>
          </w:tcPr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Owner / impact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Actual WebSphere/JVM/Struts/JDBC/Oracle/EMS versions and runtime resource overrides?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Operations/platform; establishes security and support baseline and migration prerequisites.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Approved read-only SHF/WFM schema connections, actual owners/synonyms/grants and complete DDL/PLSQL/triggers?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DBA/data owners; validates physical model, write ownership and portability.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Commit/autonomous behavior of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SHF_INS_AND_RETURN_LASTID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and proprietary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rStyle w:val="VerbatimChar"/>
                <w:lang w:val="en-US"/>
                <w:sz w:val="18"/>
              </w:rPr>
              <w:t xml:space="preserve">DBAccess</w:t>
            </w:r>
            <w:r>
              <w:rPr>
                <w:lang w:val="en-US"/>
                <w:sz w:val="18"/>
              </w:rPr>
              <w:t xml:space="preserve"> </w:t>
            </w:r>
            <w:r>
              <w:rPr>
                <w:lang w:val="en-US"/>
                <w:sz w:val="18"/>
              </w:rPr>
              <w:t xml:space="preserve">lifecycle?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DBA/platform; determines current correlation visibility, rollback and connection semantics.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Upstream identity trust, Noga WSDL/environment selection, OIDC availability and role/unit hierarchy semantics?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Identity/business security; prevents actor spoofing and scope regressions.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Effective web servlet/filter/listener/security mappings and machine ingress protections?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Web/platform; descriptor was restricted and global behavior cannot be established here.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Active standalone launch commands, process XML, scheduler times, dependencies, directories and retention?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Batch operations; source main methods do not prove production schedule or deployment choice.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SHFSP authoritative flag values, identity formats, success/description rules, deduplication, late reply and compensation?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Softphone/CTI owner; critical cross-system shift correctness.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EMS client/runtime support without Java, broker ack/redelivery/persistence/ordering/DLQ policies and upgrade plan?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Messaging/vendor; blocks a supportable no-Java migration if unresolved.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IWD authoritative schema, input module/completion owner, service/type maps and delivery/cancellation acknowledgment?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Learning/IWD owner; distinguishes assignment, published request and actual completion.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SMS reply/callback ownership, preference/consent, phone policy, credential/TLS support and reminder expiry?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Notification/privacy owner; defines reliable and compliant delivery.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Pool status codes, idempotency/status query, lease expiry, no-arrival rule, HTTP-to-HTTPS migration?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Telephony/pool owner; required to avoid duplicate or leaked allocations.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SAP byte/filename/date/transfer/ack contract, empty-file behavior, eligibility and payroll reconciliation?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SAP/payroll/file-transfer owners; financial cutover blocker.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BI keys, master/detail granularity, rounding, snapshot/rerun semantics and downstream consumer?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BI/reporting owner; prevents duplicate or changed reporting totals.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WFM optimizer/import ownership and models/contracts absent as source?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WFM/data owner; avoid accidentally rebuilding an external scheduling engine.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Are course/taxi placeholders obsolete or new required capabilities, and are CSM/TKK artifacts actually used?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Product/integration owners; controls scope instead of inventing interfaces.</w:t>
            </w:r>
          </w:p>
        </w:tc>
      </w:tr>
      <w:tr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Required concurrency, peak volumes, legal retention, data residency, availability, RPO/RTO and supported browsers?</w:t>
            </w:r>
          </w:p>
        </w:tc>
        <w:tc>
          <w:tcPr/>
          <w:p>
            <w:pPr>
              <w:pStyle w:val="Compact"/>
              <w:keepNext w:val="0"/>
              <w:spacing w:before="0" w:after="60"/>
            </w:pPr>
            <w:r>
              <w:rPr>
                <w:lang w:val="en-US"/>
                <w:sz w:val="18"/>
              </w:rPr>
              <w:t xml:space="preserve">Business/security/operations; turns planning targets into testable production requirements.</w:t>
            </w:r>
          </w:p>
        </w:tc>
      </w:tr>
    </w:tbl>
    <w:p>
      <w:pPr>
        <w:pStyle w:val="Heading2"/>
      </w:pPr>
      <w:bookmarkStart w:id="190" w:name="_1d1a6c7c43866342f940e345262de71bfc99d9d"/>
      <w:r>
        <w:rPr>
          <w:lang w:val="en-US"/>
        </w:rPr>
        <w:t xml:space="preserve">11.4 Design Completion Status</w:t>
      </w:r>
      <w:bookmarkEnd w:id="190"/>
    </w:p>
    <w:p>
      <w:pPr>
        <w:pStyle w:val="FirstParagraph"/>
      </w:pPr>
      <w:r>
        <w:rPr>
          <w:lang w:val="en-US"/>
        </w:rPr>
        <w:t xml:space="preserve">The source-level reverse engineering and proposed API/UI/batch/interface design</w:t>
      </w:r>
      <w:r>
        <w:rPr>
          <w:lang w:val="en-US"/>
        </w:rPr>
        <w:t xml:space="preserve"> </w:t>
      </w:r>
      <w:r>
        <w:rPr>
          <w:lang w:val="en-US"/>
        </w:rPr>
        <w:t xml:space="preserve">are complete for the readable workspace surfaces and explicitly documented gaps.</w:t>
      </w:r>
      <w:r>
        <w:rPr>
          <w:lang w:val="en-US"/>
        </w:rPr>
        <w:t xml:space="preserve"> </w:t>
      </w:r>
      <w:r>
        <w:rPr>
          <w:lang w:val="en-US"/>
        </w:rPr>
        <w:t xml:space="preserve">This is a detailed implementation-planning baseline, not a production-certified</w:t>
      </w:r>
      <w:r>
        <w:rPr>
          <w:lang w:val="en-US"/>
        </w:rPr>
        <w:t xml:space="preserve"> </w:t>
      </w:r>
      <w:r>
        <w:rPr>
          <w:lang w:val="en-US"/>
        </w:rPr>
        <w:t xml:space="preserve">physical schema or a verified live interface specification. Phase 0 resolves</w:t>
      </w:r>
      <w:r>
        <w:rPr>
          <w:lang w:val="en-US"/>
        </w:rPr>
        <w:t xml:space="preserve"> </w:t>
      </w:r>
      <w:r>
        <w:rPr>
          <w:lang w:val="en-US"/>
        </w:rPr>
        <w:t xml:space="preserve">those remaining contracts before a capability is implemented or cut over.</w:t>
      </w:r>
    </w:p>
    <w:sectPr>
      <w:footerReference w:type="default" r:id="rIdShffooter"/>
      <w:headerReference w:type="default" r:id="rIdShfheader"/>
      <w:footnotePr>
        <w:numRestart w:val="eachSect"/>
      </w:footnotePr>
      <w:pgSz w:orient="portrait" w:w="11906" w:h="16838"/>
      <w:pgMar w:header="432" w:left="936" w:bottom="936" w:top="936" w:right="936" w:gutter="0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right"/>
    </w:pPr>
    <w:r>
      <w:rPr>
        <w:sz w:val="16"/>
      </w:rPr>
      <w:t xml:space="preserve">SHF | 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left"/>
    </w:pPr>
    <w:r>
      <w:rPr>
        <w:sz w:val="16"/>
        <w:color w:val="666666"/>
      </w:rPr>
      <w:t>SHF Reverse-Engineered Technical Design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1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cs="Calibri" w:hAnsi="Calibri" w:ascii="Calibri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cs="Calibri" w:hAnsi="Calibri" w:ascii="Calibri"/>
      <w:sz w:val="2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cs="Calibri" w:hAnsi="Calibri" w:ascii="Calibri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1"/>
      <w:keepLines/>
      <w:spacing w:before="240" w:after="120"/>
      <w:outlineLvl w:val="0"/>
      <w:pageBreakBefore w:val="1"/>
    </w:pPr>
    <w:rPr>
      <w:rFonts w:asciiTheme="majorHAnsi" w:eastAsiaTheme="majorEastAsia" w:hAnsiTheme="majorHAnsi" w:cstheme="majorBidi" w:cs="Calibri" w:hAnsi="Calibri" w:ascii="Calibri"/>
      <w:color w:val="1F4E79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1"/>
      <w:keepLines/>
      <w:spacing w:before="240" w:after="120"/>
      <w:outlineLvl w:val="1"/>
    </w:pPr>
    <w:rPr>
      <w:rFonts w:asciiTheme="majorHAnsi" w:eastAsiaTheme="majorEastAsia" w:hAnsiTheme="majorHAnsi" w:cstheme="majorBidi" w:cs="Calibri" w:hAnsi="Calibri" w:ascii="Calibri"/>
      <w:color w:val="1F4E79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1"/>
      <w:keepLines/>
      <w:spacing w:before="240" w:after="120"/>
      <w:outlineLvl w:val="2"/>
    </w:pPr>
    <w:rPr>
      <w:rFonts w:eastAsiaTheme="majorEastAsia" w:cstheme="majorBidi" w:cs="Calibri" w:hAnsi="Calibri" w:ascii="Calibri"/>
      <w:color w:val="1F4E79" w:themeColor="accent1" w:themeShade="BF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cs="Consolas" w:hAnsi="Consolas" w:ascii="Consolas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
  <Relationship Type="http://schemas.openxmlformats.org/officeDocument/2006/relationships/numbering" Id="rId8" Target="numbering.xml" />
  <Relationship Type="http://schemas.openxmlformats.org/officeDocument/2006/relationships/styles" Id="rId7" Target="styles.xml" />
  <Relationship Type="http://schemas.openxmlformats.org/officeDocument/2006/relationships/settings" Id="rId6" Target="settings.xml" />
  <Relationship Type="http://schemas.openxmlformats.org/officeDocument/2006/relationships/webSettings" Id="rId5" Target="webSettings.xml" />
  <Relationship Type="http://schemas.openxmlformats.org/officeDocument/2006/relationships/fontTable" Id="rId4" Target="fontTable.xml" />
  <Relationship Type="http://schemas.openxmlformats.org/officeDocument/2006/relationships/theme" Id="rId3" Target="theme/theme1.xml" />
  <Relationship Type="http://schemas.openxmlformats.org/officeDocument/2006/relationships/footnotes" Id="rId2" Target="footnotes.xml" />
  <Relationship Type="http://schemas.openxmlformats.org/officeDocument/2006/relationships/comments" Id="rId1" Target="comments.xml" />
  <Relationship Type="http://schemas.openxmlformats.org/officeDocument/2006/relationships/image" Id="rId27" Target="media/rId27.png" />
  <Relationship Type="http://schemas.openxmlformats.org/officeDocument/2006/relationships/image" Id="rId50" Target="media/rId50.png" />
  <Relationship Type="http://schemas.openxmlformats.org/officeDocument/2006/relationships/image" Id="rId75" Target="media/rId75.png" />
  <Relationship Type="http://schemas.openxmlformats.org/officeDocument/2006/relationships/image" Id="rId145" Target="media/rId145.png" />
  <Relationship Type="http://schemas.openxmlformats.org/officeDocument/2006/relationships/hyperlink" Id="rId23" Target="../SHF/.classpath" TargetMode="External" />
  <Relationship Type="http://schemas.openxmlformats.org/officeDocument/2006/relationships/hyperlink" Id="rId22" Target="../SHF/.settings/org.eclipse.wst.common.project.facet.core.xml" TargetMode="External" />
  <Relationship Type="http://schemas.openxmlformats.org/officeDocument/2006/relationships/hyperlink" Id="rId71" Target="../SHF/script1.sql" TargetMode="External" />
  <Relationship Type="http://schemas.openxmlformats.org/officeDocument/2006/relationships/hyperlink" Id="rId161" Target="../SHF/src/bzq/shf/actions/BaseAction.java" TargetMode="External" />
  <Relationship Type="http://schemas.openxmlformats.org/officeDocument/2006/relationships/hyperlink" Id="rId135" Target="../SHF/src/bzq/shf/actions/BaseAction.java#L26" TargetMode="External" />
  <Relationship Type="http://schemas.openxmlformats.org/officeDocument/2006/relationships/hyperlink" Id="rId31" Target="../SHF/src/bzq/shf/actions/BaseAction.java#L94" TargetMode="External" />
  <Relationship Type="http://schemas.openxmlformats.org/officeDocument/2006/relationships/hyperlink" Id="rId13" Target="../SHF/src/bzq/shf/actions/LoginAction.java" TargetMode="External" />
  <Relationship Type="http://schemas.openxmlformats.org/officeDocument/2006/relationships/hyperlink" Id="rId40" Target="../SHF/src/bzq/shf/actions/LoginAction.java#L79" TargetMode="External" />
  <Relationship Type="http://schemas.openxmlformats.org/officeDocument/2006/relationships/hyperlink" Id="rId136" Target="../SHF/src/bzq/shf/actions/ShiftDataAction.java#L68" TargetMode="External" />
  <Relationship Type="http://schemas.openxmlformats.org/officeDocument/2006/relationships/hyperlink" Id="rId124" Target="../SHF/src/bzq/shf/actions/SoftPhoneAction.java" TargetMode="External" />
  <Relationship Type="http://schemas.openxmlformats.org/officeDocument/2006/relationships/hyperlink" Id="rId165" Target="../SHF/src/bzq/shf/dao/ReplaceByCritrionDao.java" TargetMode="External" />
  <Relationship Type="http://schemas.openxmlformats.org/officeDocument/2006/relationships/hyperlink" Id="rId166" Target="../SHF/src/bzq/shf/model/AttendanceDataModel.java" TargetMode="External" />
  <Relationship Type="http://schemas.openxmlformats.org/officeDocument/2006/relationships/hyperlink" Id="rId48" Target="../SHF/src/bzq/shf/model/AttendanceDataModel.java#L1884" TargetMode="External" />
  <Relationship Type="http://schemas.openxmlformats.org/officeDocument/2006/relationships/hyperlink" Id="rId167" Target="../SHF/src/bzq/shf/model/BreakDataModel.java" TargetMode="External" />
  <Relationship Type="http://schemas.openxmlformats.org/officeDocument/2006/relationships/hyperlink" Id="rId55" Target="../SHF/src/bzq/shf/model/BreakDataModel.java#L3060" TargetMode="External" />
  <Relationship Type="http://schemas.openxmlformats.org/officeDocument/2006/relationships/hyperlink" Id="rId46" Target="../SHF/src/bzq/shf/model/BreakDataModel.java#L3174" TargetMode="External" />
  <Relationship Type="http://schemas.openxmlformats.org/officeDocument/2006/relationships/hyperlink" Id="rId56" Target="../SHF/src/bzq/shf/model/BreakDataModel.java#L3260" TargetMode="External" />
  <Relationship Type="http://schemas.openxmlformats.org/officeDocument/2006/relationships/hyperlink" Id="rId131" Target="../SHF/src/bzq/shf/model/EmployeeDataModel.java#L285" TargetMode="External" />
  <Relationship Type="http://schemas.openxmlformats.org/officeDocument/2006/relationships/hyperlink" Id="rId168" Target="../SHF/src/bzq/shf/model/ExceptionDataModel.java" TargetMode="External" />
  <Relationship Type="http://schemas.openxmlformats.org/officeDocument/2006/relationships/hyperlink" Id="rId170" Target="../SHF/src/bzq/shf/model/ForecastModel.java" TargetMode="External" />
  <Relationship Type="http://schemas.openxmlformats.org/officeDocument/2006/relationships/hyperlink" Id="rId83" Target="../SHF/src/bzq/shf/model/ForecastModel.java#L1252" TargetMode="External" />
  <Relationship Type="http://schemas.openxmlformats.org/officeDocument/2006/relationships/hyperlink" Id="rId160" Target="../SHF/src/bzq/shf/model/Login.java" TargetMode="External" />
  <Relationship Type="http://schemas.openxmlformats.org/officeDocument/2006/relationships/hyperlink" Id="rId41" Target="../SHF/src/bzq/shf/model/Login.java#L47" TargetMode="External" />
  <Relationship Type="http://schemas.openxmlformats.org/officeDocument/2006/relationships/hyperlink" Id="rId169" Target="../SHF/src/bzq/shf/model/ReduceDataModel.java" TargetMode="External" />
  <Relationship Type="http://schemas.openxmlformats.org/officeDocument/2006/relationships/hyperlink" Id="rId47" Target="../SHF/src/bzq/shf/model/ReduceDataModel.java#L386" TargetMode="External" />
  <Relationship Type="http://schemas.openxmlformats.org/officeDocument/2006/relationships/hyperlink" Id="rId164" Target="../SHF/src/bzq/shf/model/ReplaceModel.java" TargetMode="External" />
  <Relationship Type="http://schemas.openxmlformats.org/officeDocument/2006/relationships/hyperlink" Id="rId45" Target="../SHF/src/bzq/shf/model/ReplaceModel.java#L991" TargetMode="External" />
  <Relationship Type="http://schemas.openxmlformats.org/officeDocument/2006/relationships/hyperlink" Id="rId162" Target="../SHF/src/bzq/shf/model/ShiftDataModel.java" TargetMode="External" />
  <Relationship Type="http://schemas.openxmlformats.org/officeDocument/2006/relationships/hyperlink" Id="rId43" Target="../SHF/src/bzq/shf/model/ShiftDataModel.java#L3604" TargetMode="External" />
  <Relationship Type="http://schemas.openxmlformats.org/officeDocument/2006/relationships/hyperlink" Id="rId53" Target="../SHF/src/bzq/shf/model/ShiftDataModel.java#L3704" TargetMode="External" />
  <Relationship Type="http://schemas.openxmlformats.org/officeDocument/2006/relationships/hyperlink" Id="rId54" Target="../SHF/src/bzq/shf/model/ShiftDataModel.java#L3969" TargetMode="External" />
  <Relationship Type="http://schemas.openxmlformats.org/officeDocument/2006/relationships/hyperlink" Id="rId129" Target="../SHF/src/bzq/shf/model/ShiftDataModel.java#L7315" TargetMode="External" />
  <Relationship Type="http://schemas.openxmlformats.org/officeDocument/2006/relationships/hyperlink" Id="rId180" Target="../SHF/src/bzq/shf/model/SoftPhoneModel.java" TargetMode="External" />
  <Relationship Type="http://schemas.openxmlformats.org/officeDocument/2006/relationships/hyperlink" Id="rId137" Target="../SHF/src/bzq/shf/model/SoftPhoneModel.java#L81" TargetMode="External" />
  <Relationship Type="http://schemas.openxmlformats.org/officeDocument/2006/relationships/hyperlink" Id="rId163" Target="../SHF/src/bzq/shf/model/SwitchModel.java" TargetMode="External" />
  <Relationship Type="http://schemas.openxmlformats.org/officeDocument/2006/relationships/hyperlink" Id="rId44" Target="../SHF/src/bzq/shf/model/SwitchModel.java#L69" TargetMode="External" />
  <Relationship Type="http://schemas.openxmlformats.org/officeDocument/2006/relationships/hyperlink" Id="rId182" Target="../SHF/src/bzq/shf/profile/SSOWebProxyNoga.java" TargetMode="External" />
  <Relationship Type="http://schemas.openxmlformats.org/officeDocument/2006/relationships/hyperlink" Id="rId116" Target="../SHF/src/bzq/shf/profile/SSOWebProxyNoga.java#L44" TargetMode="External" />
  <Relationship Type="http://schemas.openxmlformats.org/officeDocument/2006/relationships/hyperlink" Id="rId138" Target="../SHF/src/bzq/shf/servletListeners/BackgroundJobManager.java" TargetMode="External" />
  <Relationship Type="http://schemas.openxmlformats.org/officeDocument/2006/relationships/hyperlink" Id="rId105" Target="../SHF/src/bzq/shf/servletListeners/BackgroundJobManager.java#L23" TargetMode="External" />
  <Relationship Type="http://schemas.openxmlformats.org/officeDocument/2006/relationships/hyperlink" Id="rId177" Target="../SHF/src/bzq/shf/servletListenersTasks/IwdScheduledSenderTask.java" TargetMode="External" />
  <Relationship Type="http://schemas.openxmlformats.org/officeDocument/2006/relationships/hyperlink" Id="rId178" Target="../SHF/src/bzq/shf/servletListenersTasks/PoolExtensionAllocationTask.java" TargetMode="External" />
  <Relationship Type="http://schemas.openxmlformats.org/officeDocument/2006/relationships/hyperlink" Id="rId176" Target="../SHF/src/bzq/shf/servletListenersTasks/SMSBreakEndReminderTask.java" TargetMode="External" />
  <Relationship Type="http://schemas.openxmlformats.org/officeDocument/2006/relationships/hyperlink" Id="rId118" Target="../SHF/src/bzq/shf/utils/SHFConstants.java#L180" TargetMode="External" />
  <Relationship Type="http://schemas.openxmlformats.org/officeDocument/2006/relationships/hyperlink" Id="rId113" Target="../SHF/src/bzq/shf/utils/SHFConstants.java#L192" TargetMode="External" />
  <Relationship Type="http://schemas.openxmlformats.org/officeDocument/2006/relationships/hyperlink" Id="rId181" Target="../SHF/src/bzq/shf/utils/SHFSmsSender.java" TargetMode="External" />
  <Relationship Type="http://schemas.openxmlformats.org/officeDocument/2006/relationships/hyperlink" Id="rId126" Target="../SHF/src/bzq/shf/utils/SHFSmsSender.java#L179" TargetMode="External" />
  <Relationship Type="http://schemas.openxmlformats.org/officeDocument/2006/relationships/hyperlink" Id="rId179" Target="../SHF/src/bzq/shf/utils/TibcoQueueMessageSender.java" TargetMode="External" />
  <Relationship Type="http://schemas.openxmlformats.org/officeDocument/2006/relationships/hyperlink" Id="rId121" Target="../SHF/src/bzq/shf/utils/TibcoQueueMessageSender.java#L47" TargetMode="External" />
  <Relationship Type="http://schemas.openxmlformats.org/officeDocument/2006/relationships/hyperlink" Id="rId171" Target="../SHF/src/bzq/wfm/report/ScheduleReportModel.java" TargetMode="External" />
  <Relationship Type="http://schemas.openxmlformats.org/officeDocument/2006/relationships/hyperlink" Id="rId172" Target="../SHFBatch/src/bzq/shf/batch/BaseBatchProcess.java" TargetMode="External" />
  <Relationship Type="http://schemas.openxmlformats.org/officeDocument/2006/relationships/hyperlink" Id="rId88" Target="../SHFBatch/src/bzq/shf/batch/BaseBatchProcess.java#L134" TargetMode="External" />
  <Relationship Type="http://schemas.openxmlformats.org/officeDocument/2006/relationships/hyperlink" Id="rId91" Target="../SHFBatch/src/bzq/shf/batch/CTIProcess1.java#L49" TargetMode="External" />
  <Relationship Type="http://schemas.openxmlformats.org/officeDocument/2006/relationships/hyperlink" Id="rId173" Target="../SHFBatch/src/bzq/shf/batch/CTIProcess1Copy.java" TargetMode="External" />
  <Relationship Type="http://schemas.openxmlformats.org/officeDocument/2006/relationships/hyperlink" Id="rId92" Target="../SHFBatch/src/bzq/shf/batch/CTIProcess1Copy.java#L69" TargetMode="External" />
  <Relationship Type="http://schemas.openxmlformats.org/officeDocument/2006/relationships/hyperlink" Id="rId93" Target="../SHFBatch/src/bzq/shf/batch/CTIProcess2.java#L66" TargetMode="External" />
  <Relationship Type="http://schemas.openxmlformats.org/officeDocument/2006/relationships/hyperlink" Id="rId94" Target="../SHFBatch/src/bzq/shf/batch/CTIProcess3.java#L80" TargetMode="External" />
  <Relationship Type="http://schemas.openxmlformats.org/officeDocument/2006/relationships/hyperlink" Id="rId174" Target="../SHFBatch/src/bzq/shf/batch/CTIProcess4.java" TargetMode="External" />
  <Relationship Type="http://schemas.openxmlformats.org/officeDocument/2006/relationships/hyperlink" Id="rId101" Target="../SHFBatch/src/bzq/shf/batch/CTIProcess4.java#L909" TargetMode="External" />
  <Relationship Type="http://schemas.openxmlformats.org/officeDocument/2006/relationships/hyperlink" Id="rId95" Target="../SHFBatch/src/bzq/shf/batch/CTIProcess4.java#L99" TargetMode="External" />
  <Relationship Type="http://schemas.openxmlformats.org/officeDocument/2006/relationships/hyperlink" Id="rId175" Target="../SHFBatch/src/bzq/shf/batch/ForcastDataProcess.java" TargetMode="External" />
  <Relationship Type="http://schemas.openxmlformats.org/officeDocument/2006/relationships/hyperlink" Id="rId84" Target="../SHFBatch/src/bzq/shf/batch/ForcastDataProcess.java#L455" TargetMode="External" />
  <Relationship Type="http://schemas.openxmlformats.org/officeDocument/2006/relationships/hyperlink" Id="rId103" Target="../SHFBatch/src/bzq/shf/batch/ForcastDataProcess.java#L653" TargetMode="External" />
  <Relationship Type="http://schemas.openxmlformats.org/officeDocument/2006/relationships/hyperlink" Id="rId96" Target="../SHFBatch/src/bzq/shf/batch/ForcastDataProcess.java#L90" TargetMode="External" />
  <Relationship Type="http://schemas.openxmlformats.org/officeDocument/2006/relationships/hyperlink" Id="rId89" Target="../SHFBatch/src/bzq/shf/batch/ShfBatchConstants.java" TargetMode="External" />
  <Relationship Type="http://schemas.openxmlformats.org/officeDocument/2006/relationships/hyperlink" Id="rId100" Target="../SHFBatch/src/bzq/shf/batch/beans/SapCompletionLineBean.java#L29" TargetMode="External" />
  <Relationship Type="http://schemas.openxmlformats.org/officeDocument/2006/relationships/hyperlink" Id="rId99" Target="../SHFBatch/src/bzq/shf/batch/beans/SapCtiShiftLineBean.java#L40" TargetMode="External" />
  <Relationship Type="http://schemas.openxmlformats.org/officeDocument/2006/relationships/hyperlink" Id="rId11" Target="../SHFEAR/META-INF/application.xml" TargetMode="External" />
  <Relationship Type="http://schemas.openxmlformats.org/officeDocument/2006/relationships/hyperlink" Id="rId25" Target="../SHFEJB/ejbModule/META-INF/ejb-jar.xml" TargetMode="External" />
  <Relationship Type="http://schemas.openxmlformats.org/officeDocument/2006/relationships/hyperlink" Id="rId114" Target="../SHFEJB/ejbModule/META-INF/ibm-ejb-jar-bnd.xmi" TargetMode="External" />
  <Relationship Type="http://schemas.openxmlformats.org/officeDocument/2006/relationships/hyperlink" Id="rId14" Target="../SHFEJB/ejbModule/ejbs/SHFSPMDBBean.java" TargetMode="External" />
  <Relationship Type="http://schemas.openxmlformats.org/officeDocument/2006/relationships/hyperlink" Id="rId122" Target="../SHFEJB/ejbModule/ejbs/SHFSPMDBBean.java#L167" TargetMode="External" />
  <Relationship Type="http://schemas.openxmlformats.org/officeDocument/2006/relationships/hyperlink" Id="rId35" Target="../SHFEJB/ejbModule/ejbs/SHFSPMDBBean.java#L82" TargetMode="External" />
  <Relationship Type="http://schemas.openxmlformats.org/officeDocument/2006/relationships/hyperlink" Id="rId112" Target="../SHFWeb/WebContent/WEB-INF/env/server-prod/additional.xml" TargetMode="External" />
  <Relationship Type="http://schemas.openxmlformats.org/officeDocument/2006/relationships/hyperlink" Id="rId34" Target="../SHFWeb/WebContent/WEB-INF/env/server-prod/shf-config.xml" TargetMode="External" />
  <Relationship Type="http://schemas.openxmlformats.org/officeDocument/2006/relationships/hyperlink" Id="rId111" Target="../SHFWeb/WebContent/WEB-INF/env/server-test/additional.xml" TargetMode="External" />
  <Relationship Type="http://schemas.openxmlformats.org/officeDocument/2006/relationships/hyperlink" Id="rId33" Target="../SHFWeb/WebContent/WEB-INF/env/server-test/shf-config.xml" TargetMode="External" />
  <Relationship Type="http://schemas.openxmlformats.org/officeDocument/2006/relationships/hyperlink" Id="rId12" Target="../SHFWeb/WebContent/WEB-INF/struts-config.xml" TargetMode="External" />
  <Relationship Type="http://schemas.openxmlformats.org/officeDocument/2006/relationships/hyperlink" Id="rId24" Target="../SHFWeb/WebContent/dojo/version.txt" TargetMode="External" />
  <Relationship Type="http://schemas.openxmlformats.org/officeDocument/2006/relationships/hyperlink" Id="rId64" Target="../SHFWeb/WebContent/js/shf_responsive.js" TargetMode="External" />
  <Relationship Type="http://schemas.openxmlformats.org/officeDocument/2006/relationships/hyperlink" Id="rId63" Target="../SHFWeb/WebContent/jsp/shf_index.jsp" TargetMode="External" />
  <Relationship Type="http://schemas.openxmlformats.org/officeDocument/2006/relationships/hyperlink" Id="rId119" Target="../SharedLibraries/bzq/bzq/shfsp/request/SHFSPBreaks.xsd" TargetMode="External" />
  <Relationship Type="http://schemas.openxmlformats.org/officeDocument/2006/relationships/hyperlink" Id="rId120" Target="../SharedLibraries/bzq/bzq/shfsp/response/SHFSPBreaks_response.xsd" TargetMode="External" />
  <Relationship Type="http://schemas.openxmlformats.org/officeDocument/2006/relationships/hyperlink" Id="rId36" Target="../clientdb.xml" TargetMode="External" />
  <Relationship Type="http://schemas.openxmlformats.org/officeDocument/2006/relationships/hyperlink" Id="rId20" Target="Inspect-ShfDesign.ps1" TargetMode="External" />
  <Relationship Type="http://schemas.openxmlformats.org/officeDocument/2006/relationships/hyperlink" Id="rId80" Target="SHF_SCHEMA_DISCOVERY_READ_ONLY.sql" TargetMode="External" />
  <Relationship Type="http://schemas.openxmlformats.org/officeDocument/2006/relationships/hyperlink" Id="rId19" Target="SHF_SOURCE_CONTRACT_CATALOG.docx" TargetMode="External" />
  <Relationship Type="http://schemas.openxmlformats.org/officeDocument/2006/relationships/hyperlink" Id="rId185" Target="https://angular.dev/reference/releases" TargetMode="External" />
  <Relationship Type="http://schemas.openxmlformats.org/officeDocument/2006/relationships/hyperlink" Id="rId186" Target="https://angular.dev/reference/versions" TargetMode="External" />
  <Relationship Type="http://schemas.openxmlformats.org/officeDocument/2006/relationships/hyperlink" Id="rId188" Target="https://dotnet.microsoft.com/en-us/platform/support/policy/dotnet-core" TargetMode="External" />
  <Relationship Type="http://schemas.openxmlformats.org/officeDocument/2006/relationships/hyperlink" Id="rId187" Target="https://node-oracledb.readthedocs.io/en/latest/user_guide/installation.html" TargetMode="External" />
  <Relationship Type="http://schemas.openxmlformats.org/officeDocument/2006/relationships/hyperlink" Id="rId184" Target="https://nodejs.org/en/about/previous-releases" TargetMode="External" />
  <Relationship Id="rIdShfheader" Type="http://schemas.openxmlformats.org/officeDocument/2006/relationships/header" Target="header1.xml" />
  <Relationship Id="rIdShffooter" Type="http://schemas.openxmlformats.org/officeDocument/2006/relationships/footer" Target="footer1.xml" />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SHF/.classpath" TargetMode="External" /><Relationship Type="http://schemas.openxmlformats.org/officeDocument/2006/relationships/hyperlink" Id="rId22" Target="../SHF/.settings/org.eclipse.wst.common.project.facet.core.xml" TargetMode="External" /><Relationship Type="http://schemas.openxmlformats.org/officeDocument/2006/relationships/hyperlink" Id="rId71" Target="../SHF/script1.sql" TargetMode="External" /><Relationship Type="http://schemas.openxmlformats.org/officeDocument/2006/relationships/hyperlink" Id="rId161" Target="../SHF/src/bzq/shf/actions/BaseAction.java" TargetMode="External" /><Relationship Type="http://schemas.openxmlformats.org/officeDocument/2006/relationships/hyperlink" Id="rId135" Target="../SHF/src/bzq/shf/actions/BaseAction.java#L26" TargetMode="External" /><Relationship Type="http://schemas.openxmlformats.org/officeDocument/2006/relationships/hyperlink" Id="rId31" Target="../SHF/src/bzq/shf/actions/BaseAction.java#L94" TargetMode="External" /><Relationship Type="http://schemas.openxmlformats.org/officeDocument/2006/relationships/hyperlink" Id="rId13" Target="../SHF/src/bzq/shf/actions/LoginAction.java" TargetMode="External" /><Relationship Type="http://schemas.openxmlformats.org/officeDocument/2006/relationships/hyperlink" Id="rId40" Target="../SHF/src/bzq/shf/actions/LoginAction.java#L79" TargetMode="External" /><Relationship Type="http://schemas.openxmlformats.org/officeDocument/2006/relationships/hyperlink" Id="rId136" Target="../SHF/src/bzq/shf/actions/ShiftDataAction.java#L68" TargetMode="External" /><Relationship Type="http://schemas.openxmlformats.org/officeDocument/2006/relationships/hyperlink" Id="rId124" Target="../SHF/src/bzq/shf/actions/SoftPhoneAction.java" TargetMode="External" /><Relationship Type="http://schemas.openxmlformats.org/officeDocument/2006/relationships/hyperlink" Id="rId165" Target="../SHF/src/bzq/shf/dao/ReplaceByCritrionDao.java" TargetMode="External" /><Relationship Type="http://schemas.openxmlformats.org/officeDocument/2006/relationships/hyperlink" Id="rId166" Target="../SHF/src/bzq/shf/model/AttendanceDataModel.java" TargetMode="External" /><Relationship Type="http://schemas.openxmlformats.org/officeDocument/2006/relationships/hyperlink" Id="rId48" Target="../SHF/src/bzq/shf/model/AttendanceDataModel.java#L1884" TargetMode="External" /><Relationship Type="http://schemas.openxmlformats.org/officeDocument/2006/relationships/hyperlink" Id="rId167" Target="../SHF/src/bzq/shf/model/BreakDataModel.java" TargetMode="External" /><Relationship Type="http://schemas.openxmlformats.org/officeDocument/2006/relationships/hyperlink" Id="rId55" Target="../SHF/src/bzq/shf/model/BreakDataModel.java#L3060" TargetMode="External" /><Relationship Type="http://schemas.openxmlformats.org/officeDocument/2006/relationships/hyperlink" Id="rId46" Target="../SHF/src/bzq/shf/model/BreakDataModel.java#L3174" TargetMode="External" /><Relationship Type="http://schemas.openxmlformats.org/officeDocument/2006/relationships/hyperlink" Id="rId56" Target="../SHF/src/bzq/shf/model/BreakDataModel.java#L3260" TargetMode="External" /><Relationship Type="http://schemas.openxmlformats.org/officeDocument/2006/relationships/hyperlink" Id="rId131" Target="../SHF/src/bzq/shf/model/EmployeeDataModel.java#L285" TargetMode="External" /><Relationship Type="http://schemas.openxmlformats.org/officeDocument/2006/relationships/hyperlink" Id="rId168" Target="../SHF/src/bzq/shf/model/ExceptionDataModel.java" TargetMode="External" /><Relationship Type="http://schemas.openxmlformats.org/officeDocument/2006/relationships/hyperlink" Id="rId170" Target="../SHF/src/bzq/shf/model/ForecastModel.java" TargetMode="External" /><Relationship Type="http://schemas.openxmlformats.org/officeDocument/2006/relationships/hyperlink" Id="rId83" Target="../SHF/src/bzq/shf/model/ForecastModel.java#L1252" TargetMode="External" /><Relationship Type="http://schemas.openxmlformats.org/officeDocument/2006/relationships/hyperlink" Id="rId160" Target="../SHF/src/bzq/shf/model/Login.java" TargetMode="External" /><Relationship Type="http://schemas.openxmlformats.org/officeDocument/2006/relationships/hyperlink" Id="rId41" Target="../SHF/src/bzq/shf/model/Login.java#L47" TargetMode="External" /><Relationship Type="http://schemas.openxmlformats.org/officeDocument/2006/relationships/hyperlink" Id="rId169" Target="../SHF/src/bzq/shf/model/ReduceDataModel.java" TargetMode="External" /><Relationship Type="http://schemas.openxmlformats.org/officeDocument/2006/relationships/hyperlink" Id="rId47" Target="../SHF/src/bzq/shf/model/ReduceDataModel.java#L386" TargetMode="External" /><Relationship Type="http://schemas.openxmlformats.org/officeDocument/2006/relationships/hyperlink" Id="rId164" Target="../SHF/src/bzq/shf/model/ReplaceModel.java" TargetMode="External" /><Relationship Type="http://schemas.openxmlformats.org/officeDocument/2006/relationships/hyperlink" Id="rId45" Target="../SHF/src/bzq/shf/model/ReplaceModel.java#L991" TargetMode="External" /><Relationship Type="http://schemas.openxmlformats.org/officeDocument/2006/relationships/hyperlink" Id="rId162" Target="../SHF/src/bzq/shf/model/ShiftDataModel.java" TargetMode="External" /><Relationship Type="http://schemas.openxmlformats.org/officeDocument/2006/relationships/hyperlink" Id="rId43" Target="../SHF/src/bzq/shf/model/ShiftDataModel.java#L3604" TargetMode="External" /><Relationship Type="http://schemas.openxmlformats.org/officeDocument/2006/relationships/hyperlink" Id="rId53" Target="../SHF/src/bzq/shf/model/ShiftDataModel.java#L3704" TargetMode="External" /><Relationship Type="http://schemas.openxmlformats.org/officeDocument/2006/relationships/hyperlink" Id="rId54" Target="../SHF/src/bzq/shf/model/ShiftDataModel.java#L3969" TargetMode="External" /><Relationship Type="http://schemas.openxmlformats.org/officeDocument/2006/relationships/hyperlink" Id="rId129" Target="../SHF/src/bzq/shf/model/ShiftDataModel.java#L7315" TargetMode="External" /><Relationship Type="http://schemas.openxmlformats.org/officeDocument/2006/relationships/hyperlink" Id="rId180" Target="../SHF/src/bzq/shf/model/SoftPhoneModel.java" TargetMode="External" /><Relationship Type="http://schemas.openxmlformats.org/officeDocument/2006/relationships/hyperlink" Id="rId137" Target="../SHF/src/bzq/shf/model/SoftPhoneModel.java#L81" TargetMode="External" /><Relationship Type="http://schemas.openxmlformats.org/officeDocument/2006/relationships/hyperlink" Id="rId163" Target="../SHF/src/bzq/shf/model/SwitchModel.java" TargetMode="External" /><Relationship Type="http://schemas.openxmlformats.org/officeDocument/2006/relationships/hyperlink" Id="rId44" Target="../SHF/src/bzq/shf/model/SwitchModel.java#L69" TargetMode="External" /><Relationship Type="http://schemas.openxmlformats.org/officeDocument/2006/relationships/hyperlink" Id="rId182" Target="../SHF/src/bzq/shf/profile/SSOWebProxyNoga.java" TargetMode="External" /><Relationship Type="http://schemas.openxmlformats.org/officeDocument/2006/relationships/hyperlink" Id="rId116" Target="../SHF/src/bzq/shf/profile/SSOWebProxyNoga.java#L44" TargetMode="External" /><Relationship Type="http://schemas.openxmlformats.org/officeDocument/2006/relationships/hyperlink" Id="rId138" Target="../SHF/src/bzq/shf/servletListeners/BackgroundJobManager.java" TargetMode="External" /><Relationship Type="http://schemas.openxmlformats.org/officeDocument/2006/relationships/hyperlink" Id="rId105" Target="../SHF/src/bzq/shf/servletListeners/BackgroundJobManager.java#L23" TargetMode="External" /><Relationship Type="http://schemas.openxmlformats.org/officeDocument/2006/relationships/hyperlink" Id="rId177" Target="../SHF/src/bzq/shf/servletListenersTasks/IwdScheduledSenderTask.java" TargetMode="External" /><Relationship Type="http://schemas.openxmlformats.org/officeDocument/2006/relationships/hyperlink" Id="rId178" Target="../SHF/src/bzq/shf/servletListenersTasks/PoolExtensionAllocationTask.java" TargetMode="External" /><Relationship Type="http://schemas.openxmlformats.org/officeDocument/2006/relationships/hyperlink" Id="rId176" Target="../SHF/src/bzq/shf/servletListenersTasks/SMSBreakEndReminderTask.java" TargetMode="External" /><Relationship Type="http://schemas.openxmlformats.org/officeDocument/2006/relationships/hyperlink" Id="rId118" Target="../SHF/src/bzq/shf/utils/SHFConstants.java#L180" TargetMode="External" /><Relationship Type="http://schemas.openxmlformats.org/officeDocument/2006/relationships/hyperlink" Id="rId113" Target="../SHF/src/bzq/shf/utils/SHFConstants.java#L192" TargetMode="External" /><Relationship Type="http://schemas.openxmlformats.org/officeDocument/2006/relationships/hyperlink" Id="rId181" Target="../SHF/src/bzq/shf/utils/SHFSmsSender.java" TargetMode="External" /><Relationship Type="http://schemas.openxmlformats.org/officeDocument/2006/relationships/hyperlink" Id="rId126" Target="../SHF/src/bzq/shf/utils/SHFSmsSender.java#L179" TargetMode="External" /><Relationship Type="http://schemas.openxmlformats.org/officeDocument/2006/relationships/hyperlink" Id="rId179" Target="../SHF/src/bzq/shf/utils/TibcoQueueMessageSender.java" TargetMode="External" /><Relationship Type="http://schemas.openxmlformats.org/officeDocument/2006/relationships/hyperlink" Id="rId121" Target="../SHF/src/bzq/shf/utils/TibcoQueueMessageSender.java#L47" TargetMode="External" /><Relationship Type="http://schemas.openxmlformats.org/officeDocument/2006/relationships/hyperlink" Id="rId171" Target="../SHF/src/bzq/wfm/report/ScheduleReportModel.java" TargetMode="External" /><Relationship Type="http://schemas.openxmlformats.org/officeDocument/2006/relationships/hyperlink" Id="rId172" Target="../SHFBatch/src/bzq/shf/batch/BaseBatchProcess.java" TargetMode="External" /><Relationship Type="http://schemas.openxmlformats.org/officeDocument/2006/relationships/hyperlink" Id="rId88" Target="../SHFBatch/src/bzq/shf/batch/BaseBatchProcess.java#L134" TargetMode="External" /><Relationship Type="http://schemas.openxmlformats.org/officeDocument/2006/relationships/hyperlink" Id="rId91" Target="../SHFBatch/src/bzq/shf/batch/CTIProcess1.java#L49" TargetMode="External" /><Relationship Type="http://schemas.openxmlformats.org/officeDocument/2006/relationships/hyperlink" Id="rId173" Target="../SHFBatch/src/bzq/shf/batch/CTIProcess1Copy.java" TargetMode="External" /><Relationship Type="http://schemas.openxmlformats.org/officeDocument/2006/relationships/hyperlink" Id="rId92" Target="../SHFBatch/src/bzq/shf/batch/CTIProcess1Copy.java#L69" TargetMode="External" /><Relationship Type="http://schemas.openxmlformats.org/officeDocument/2006/relationships/hyperlink" Id="rId93" Target="../SHFBatch/src/bzq/shf/batch/CTIProcess2.java#L66" TargetMode="External" /><Relationship Type="http://schemas.openxmlformats.org/officeDocument/2006/relationships/hyperlink" Id="rId94" Target="../SHFBatch/src/bzq/shf/batch/CTIProcess3.java#L80" TargetMode="External" /><Relationship Type="http://schemas.openxmlformats.org/officeDocument/2006/relationships/hyperlink" Id="rId174" Target="../SHFBatch/src/bzq/shf/batch/CTIProcess4.java" TargetMode="External" /><Relationship Type="http://schemas.openxmlformats.org/officeDocument/2006/relationships/hyperlink" Id="rId101" Target="../SHFBatch/src/bzq/shf/batch/CTIProcess4.java#L909" TargetMode="External" /><Relationship Type="http://schemas.openxmlformats.org/officeDocument/2006/relationships/hyperlink" Id="rId95" Target="../SHFBatch/src/bzq/shf/batch/CTIProcess4.java#L99" TargetMode="External" /><Relationship Type="http://schemas.openxmlformats.org/officeDocument/2006/relationships/hyperlink" Id="rId175" Target="../SHFBatch/src/bzq/shf/batch/ForcastDataProcess.java" TargetMode="External" /><Relationship Type="http://schemas.openxmlformats.org/officeDocument/2006/relationships/hyperlink" Id="rId84" Target="../SHFBatch/src/bzq/shf/batch/ForcastDataProcess.java#L455" TargetMode="External" /><Relationship Type="http://schemas.openxmlformats.org/officeDocument/2006/relationships/hyperlink" Id="rId103" Target="../SHFBatch/src/bzq/shf/batch/ForcastDataProcess.java#L653" TargetMode="External" /><Relationship Type="http://schemas.openxmlformats.org/officeDocument/2006/relationships/hyperlink" Id="rId96" Target="../SHFBatch/src/bzq/shf/batch/ForcastDataProcess.java#L90" TargetMode="External" /><Relationship Type="http://schemas.openxmlformats.org/officeDocument/2006/relationships/hyperlink" Id="rId89" Target="../SHFBatch/src/bzq/shf/batch/ShfBatchConstants.java" TargetMode="External" /><Relationship Type="http://schemas.openxmlformats.org/officeDocument/2006/relationships/hyperlink" Id="rId100" Target="../SHFBatch/src/bzq/shf/batch/beans/SapCompletionLineBean.java#L29" TargetMode="External" /><Relationship Type="http://schemas.openxmlformats.org/officeDocument/2006/relationships/hyperlink" Id="rId99" Target="../SHFBatch/src/bzq/shf/batch/beans/SapCtiShiftLineBean.java#L40" TargetMode="External" /><Relationship Type="http://schemas.openxmlformats.org/officeDocument/2006/relationships/hyperlink" Id="rId11" Target="../SHFEAR/META-INF/application.xml" TargetMode="External" /><Relationship Type="http://schemas.openxmlformats.org/officeDocument/2006/relationships/hyperlink" Id="rId25" Target="../SHFEJB/ejbModule/META-INF/ejb-jar.xml" TargetMode="External" /><Relationship Type="http://schemas.openxmlformats.org/officeDocument/2006/relationships/hyperlink" Id="rId114" Target="../SHFEJB/ejbModule/META-INF/ibm-ejb-jar-bnd.xmi" TargetMode="External" /><Relationship Type="http://schemas.openxmlformats.org/officeDocument/2006/relationships/hyperlink" Id="rId14" Target="../SHFEJB/ejbModule/ejbs/SHFSPMDBBean.java" TargetMode="External" /><Relationship Type="http://schemas.openxmlformats.org/officeDocument/2006/relationships/hyperlink" Id="rId122" Target="../SHFEJB/ejbModule/ejbs/SHFSPMDBBean.java#L167" TargetMode="External" /><Relationship Type="http://schemas.openxmlformats.org/officeDocument/2006/relationships/hyperlink" Id="rId35" Target="../SHFEJB/ejbModule/ejbs/SHFSPMDBBean.java#L82" TargetMode="External" /><Relationship Type="http://schemas.openxmlformats.org/officeDocument/2006/relationships/hyperlink" Id="rId112" Target="../SHFWeb/WebContent/WEB-INF/env/server-prod/additional.xml" TargetMode="External" /><Relationship Type="http://schemas.openxmlformats.org/officeDocument/2006/relationships/hyperlink" Id="rId34" Target="../SHFWeb/WebContent/WEB-INF/env/server-prod/shf-config.xml" TargetMode="External" /><Relationship Type="http://schemas.openxmlformats.org/officeDocument/2006/relationships/hyperlink" Id="rId111" Target="../SHFWeb/WebContent/WEB-INF/env/server-test/additional.xml" TargetMode="External" /><Relationship Type="http://schemas.openxmlformats.org/officeDocument/2006/relationships/hyperlink" Id="rId33" Target="../SHFWeb/WebContent/WEB-INF/env/server-test/shf-config.xml" TargetMode="External" /><Relationship Type="http://schemas.openxmlformats.org/officeDocument/2006/relationships/hyperlink" Id="rId12" Target="../SHFWeb/WebContent/WEB-INF/struts-config.xml" TargetMode="External" /><Relationship Type="http://schemas.openxmlformats.org/officeDocument/2006/relationships/hyperlink" Id="rId24" Target="../SHFWeb/WebContent/dojo/version.txt" TargetMode="External" /><Relationship Type="http://schemas.openxmlformats.org/officeDocument/2006/relationships/hyperlink" Id="rId64" Target="../SHFWeb/WebContent/js/shf_responsive.js" TargetMode="External" /><Relationship Type="http://schemas.openxmlformats.org/officeDocument/2006/relationships/hyperlink" Id="rId63" Target="../SHFWeb/WebContent/jsp/shf_index.jsp" TargetMode="External" /><Relationship Type="http://schemas.openxmlformats.org/officeDocument/2006/relationships/hyperlink" Id="rId119" Target="../SharedLibraries/bzq/bzq/shfsp/request/SHFSPBreaks.xsd" TargetMode="External" /><Relationship Type="http://schemas.openxmlformats.org/officeDocument/2006/relationships/hyperlink" Id="rId120" Target="../SharedLibraries/bzq/bzq/shfsp/response/SHFSPBreaks_response.xsd" TargetMode="External" /><Relationship Type="http://schemas.openxmlformats.org/officeDocument/2006/relationships/hyperlink" Id="rId36" Target="../clientdb.xml" TargetMode="External" /><Relationship Type="http://schemas.openxmlformats.org/officeDocument/2006/relationships/hyperlink" Id="rId20" Target="Inspect-ShfDesign.ps1" TargetMode="External" /><Relationship Type="http://schemas.openxmlformats.org/officeDocument/2006/relationships/hyperlink" Id="rId80" Target="SHF_SCHEMA_DISCOVERY_READ_ONLY.sql" TargetMode="External" /><Relationship Type="http://schemas.openxmlformats.org/officeDocument/2006/relationships/hyperlink" Id="rId19" Target="SHF_SOURCE_CONTRACT_CATALOG.docx" TargetMode="External" /><Relationship Type="http://schemas.openxmlformats.org/officeDocument/2006/relationships/hyperlink" Id="rId185" Target="https://angular.dev/reference/releases" TargetMode="External" /><Relationship Type="http://schemas.openxmlformats.org/officeDocument/2006/relationships/hyperlink" Id="rId186" Target="https://angular.dev/reference/versions" TargetMode="External" /><Relationship Type="http://schemas.openxmlformats.org/officeDocument/2006/relationships/hyperlink" Id="rId188" Target="https://dotnet.microsoft.com/en-us/platform/support/policy/dotnet-core" TargetMode="External" /><Relationship Type="http://schemas.openxmlformats.org/officeDocument/2006/relationships/hyperlink" Id="rId187" Target="https://node-oracledb.readthedocs.io/en/latest/user_guide/installation.html" TargetMode="External" /><Relationship Type="http://schemas.openxmlformats.org/officeDocument/2006/relationships/hyperlink" Id="rId184" Target="https://nodejs.org/en/about/previous-relea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SHF Reverse-Engineered Technical Design</dc:title>
  <dc:creator/>
  <dc:language>en-US</dc:language>
  <cp:keywords/>
  <dcterms:created xsi:type="dcterms:W3CDTF">2026-10-11T08:49:51Z</dcterms:created>
  <dcterms:modified xsi:type="dcterms:W3CDTF">2026-10-11T08:49:51Z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