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 xml:space="preserve">Министерство образования и науки Российской Федерации </w:t>
      </w:r>
      <w:r w:rsidR="00060E2B">
        <w:rPr>
          <w:rFonts w:eastAsia="Times New Roman"/>
        </w:rPr>
        <w:br/>
      </w:r>
      <w:r>
        <w:rPr>
          <w:rFonts w:eastAsia="Times New Roman"/>
        </w:rPr>
        <w:t>Санкт-Петербургский национальный исследовательский университет информационных технологий, механики и оптики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Pr="00060E2B" w:rsidRDefault="00060E2B"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 xml:space="preserve">Реализация предикатов нарушения симметрии для решения графовых задач в программном средстве </w:t>
      </w:r>
      <w:r>
        <w:rPr>
          <w:rFonts w:ascii="Arial" w:eastAsia="Times New Roman" w:hAnsi="Arial" w:cs="Arial"/>
          <w:b/>
          <w:sz w:val="31"/>
          <w:szCs w:val="31"/>
          <w:lang w:val="en-US"/>
        </w:rPr>
        <w:t>Choco</w:t>
      </w:r>
      <w:r w:rsidRPr="00060E2B">
        <w:rPr>
          <w:rFonts w:ascii="Arial" w:eastAsia="Times New Roman" w:hAnsi="Arial" w:cs="Arial"/>
          <w:b/>
          <w:sz w:val="31"/>
          <w:szCs w:val="31"/>
        </w:rPr>
        <w:t xml:space="preserve"> 3</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 xml:space="preserve">Специальность 01.03.02 – </w:t>
      </w:r>
      <w:r w:rsidR="00060E2B" w:rsidRPr="00060E2B">
        <w:rPr>
          <w:rFonts w:eastAsia="Times New Roman" w:cs="Times New Roman"/>
          <w:szCs w:val="28"/>
        </w:rPr>
        <w:t>Прикладная математика и информатика</w:t>
      </w:r>
    </w:p>
    <w:p w:rsidR="007D6BE2" w:rsidRDefault="007D6BE2" w:rsidP="007D6BE2">
      <w:pPr>
        <w:ind w:left="142" w:right="851" w:firstLine="0"/>
        <w:jc w:val="center"/>
      </w:pPr>
    </w:p>
    <w:p w:rsidR="007D6BE2" w:rsidRDefault="00944896" w:rsidP="007D6BE2">
      <w:pPr>
        <w:ind w:left="142" w:right="851" w:firstLine="0"/>
        <w:jc w:val="center"/>
      </w:pPr>
      <w:r>
        <w:t>Отчет об</w:t>
      </w:r>
      <w:r w:rsidR="007D6BE2">
        <w:t xml:space="preserve">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Ульянцев</w:t>
      </w:r>
      <w:r w:rsidR="00060E2B" w:rsidRPr="00060E2B">
        <w:t xml:space="preserve"> </w:t>
      </w:r>
      <w:r w:rsidR="00060E2B">
        <w:t>В. И.</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397D12" w:rsidRPr="00397D12">
        <w:rPr>
          <w:rFonts w:eastAsia="Times New Roman"/>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1C571D" w:rsidRDefault="00B62753">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6234073" w:history="1">
            <w:r w:rsidR="001C571D" w:rsidRPr="00347068">
              <w:rPr>
                <w:rStyle w:val="af"/>
                <w:noProof/>
              </w:rPr>
              <w:t>Введение</w:t>
            </w:r>
            <w:r w:rsidR="001C571D">
              <w:rPr>
                <w:noProof/>
                <w:webHidden/>
              </w:rPr>
              <w:tab/>
            </w:r>
            <w:r>
              <w:rPr>
                <w:noProof/>
                <w:webHidden/>
              </w:rPr>
              <w:fldChar w:fldCharType="begin"/>
            </w:r>
            <w:r w:rsidR="001C571D">
              <w:rPr>
                <w:noProof/>
                <w:webHidden/>
              </w:rPr>
              <w:instrText xml:space="preserve"> PAGEREF _Toc446234073 \h </w:instrText>
            </w:r>
            <w:r>
              <w:rPr>
                <w:noProof/>
                <w:webHidden/>
              </w:rPr>
            </w:r>
            <w:r>
              <w:rPr>
                <w:noProof/>
                <w:webHidden/>
              </w:rPr>
              <w:fldChar w:fldCharType="separate"/>
            </w:r>
            <w:r w:rsidR="001C571D">
              <w:rPr>
                <w:noProof/>
                <w:webHidden/>
              </w:rPr>
              <w:t>3</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4" w:history="1">
            <w:r w:rsidR="001C571D" w:rsidRPr="00347068">
              <w:rPr>
                <w:rStyle w:val="af"/>
                <w:noProof/>
              </w:rPr>
              <w:t>1. Классы P и NP, задачи SAT и CSP</w:t>
            </w:r>
            <w:r w:rsidR="001C571D">
              <w:rPr>
                <w:noProof/>
                <w:webHidden/>
              </w:rPr>
              <w:tab/>
            </w:r>
            <w:r>
              <w:rPr>
                <w:noProof/>
                <w:webHidden/>
              </w:rPr>
              <w:fldChar w:fldCharType="begin"/>
            </w:r>
            <w:r w:rsidR="001C571D">
              <w:rPr>
                <w:noProof/>
                <w:webHidden/>
              </w:rPr>
              <w:instrText xml:space="preserve"> PAGEREF _Toc446234074 \h </w:instrText>
            </w:r>
            <w:r>
              <w:rPr>
                <w:noProof/>
                <w:webHidden/>
              </w:rPr>
            </w:r>
            <w:r>
              <w:rPr>
                <w:noProof/>
                <w:webHidden/>
              </w:rPr>
              <w:fldChar w:fldCharType="separate"/>
            </w:r>
            <w:r w:rsidR="001C571D">
              <w:rPr>
                <w:noProof/>
                <w:webHidden/>
              </w:rPr>
              <w:t>5</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5" w:history="1">
            <w:r w:rsidR="001C571D" w:rsidRPr="00347068">
              <w:rPr>
                <w:rStyle w:val="af"/>
                <w:noProof/>
              </w:rPr>
              <w:t>2. Изоморфизм графов и техника нарушения симметрии</w:t>
            </w:r>
            <w:r w:rsidR="001C571D">
              <w:rPr>
                <w:noProof/>
                <w:webHidden/>
              </w:rPr>
              <w:tab/>
            </w:r>
            <w:r>
              <w:rPr>
                <w:noProof/>
                <w:webHidden/>
              </w:rPr>
              <w:fldChar w:fldCharType="begin"/>
            </w:r>
            <w:r w:rsidR="001C571D">
              <w:rPr>
                <w:noProof/>
                <w:webHidden/>
              </w:rPr>
              <w:instrText xml:space="preserve"> PAGEREF _Toc446234075 \h </w:instrText>
            </w:r>
            <w:r>
              <w:rPr>
                <w:noProof/>
                <w:webHidden/>
              </w:rPr>
            </w:r>
            <w:r>
              <w:rPr>
                <w:noProof/>
                <w:webHidden/>
              </w:rPr>
              <w:fldChar w:fldCharType="separate"/>
            </w:r>
            <w:r w:rsidR="001C571D">
              <w:rPr>
                <w:noProof/>
                <w:webHidden/>
              </w:rPr>
              <w:t>7</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6" w:history="1">
            <w:r w:rsidR="001C571D" w:rsidRPr="00347068">
              <w:rPr>
                <w:rStyle w:val="af"/>
                <w:noProof/>
              </w:rPr>
              <w:t>3. Нарушение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_Toc446234076 \h </w:instrText>
            </w:r>
            <w:r>
              <w:rPr>
                <w:noProof/>
                <w:webHidden/>
              </w:rPr>
            </w:r>
            <w:r>
              <w:rPr>
                <w:noProof/>
                <w:webHidden/>
              </w:rPr>
              <w:fldChar w:fldCharType="separate"/>
            </w:r>
            <w:r w:rsidR="001C571D">
              <w:rPr>
                <w:noProof/>
                <w:webHidden/>
              </w:rPr>
              <w:t>8</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7" w:history="1">
            <w:r w:rsidR="001C571D" w:rsidRPr="00347068">
              <w:rPr>
                <w:rStyle w:val="af"/>
                <w:noProof/>
              </w:rPr>
              <w:t>4. Подходы, основанные на матрице смежности</w:t>
            </w:r>
            <w:r w:rsidR="001C571D">
              <w:rPr>
                <w:noProof/>
                <w:webHidden/>
              </w:rPr>
              <w:tab/>
            </w:r>
            <w:r>
              <w:rPr>
                <w:noProof/>
                <w:webHidden/>
              </w:rPr>
              <w:fldChar w:fldCharType="begin"/>
            </w:r>
            <w:r w:rsidR="001C571D">
              <w:rPr>
                <w:noProof/>
                <w:webHidden/>
              </w:rPr>
              <w:instrText xml:space="preserve"> PAGEREF _Toc446234077 \h </w:instrText>
            </w:r>
            <w:r>
              <w:rPr>
                <w:noProof/>
                <w:webHidden/>
              </w:rPr>
            </w:r>
            <w:r>
              <w:rPr>
                <w:noProof/>
                <w:webHidden/>
              </w:rPr>
              <w:fldChar w:fldCharType="separate"/>
            </w:r>
            <w:r w:rsidR="001C571D">
              <w:rPr>
                <w:noProof/>
                <w:webHidden/>
              </w:rPr>
              <w:t>10</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8" w:history="1">
            <w:r w:rsidR="001C571D" w:rsidRPr="00347068">
              <w:rPr>
                <w:rStyle w:val="af"/>
                <w:noProof/>
              </w:rPr>
              <w:t xml:space="preserve">5. </w:t>
            </w:r>
            <w:r w:rsidR="001C571D" w:rsidRPr="00347068">
              <w:rPr>
                <w:rStyle w:val="af"/>
                <w:noProof/>
                <w:lang w:val="en-US"/>
              </w:rPr>
              <w:t>Choco</w:t>
            </w:r>
            <w:r w:rsidR="001C571D" w:rsidRPr="00347068">
              <w:rPr>
                <w:rStyle w:val="af"/>
                <w:noProof/>
              </w:rPr>
              <w:t xml:space="preserve"> и </w:t>
            </w:r>
            <w:r w:rsidR="001C571D" w:rsidRPr="00347068">
              <w:rPr>
                <w:rStyle w:val="af"/>
                <w:noProof/>
                <w:lang w:val="en-US"/>
              </w:rPr>
              <w:t>choco</w:t>
            </w:r>
            <w:r w:rsidR="001C571D" w:rsidRPr="00347068">
              <w:rPr>
                <w:rStyle w:val="af"/>
                <w:noProof/>
              </w:rPr>
              <w:t>-</w:t>
            </w:r>
            <w:r w:rsidR="001C571D" w:rsidRPr="00347068">
              <w:rPr>
                <w:rStyle w:val="af"/>
                <w:noProof/>
                <w:lang w:val="en-US"/>
              </w:rPr>
              <w:t>graph</w:t>
            </w:r>
            <w:r w:rsidR="001C571D">
              <w:rPr>
                <w:noProof/>
                <w:webHidden/>
              </w:rPr>
              <w:tab/>
            </w:r>
            <w:r>
              <w:rPr>
                <w:noProof/>
                <w:webHidden/>
              </w:rPr>
              <w:fldChar w:fldCharType="begin"/>
            </w:r>
            <w:r w:rsidR="001C571D">
              <w:rPr>
                <w:noProof/>
                <w:webHidden/>
              </w:rPr>
              <w:instrText xml:space="preserve"> PAGEREF _Toc446234078 \h </w:instrText>
            </w:r>
            <w:r>
              <w:rPr>
                <w:noProof/>
                <w:webHidden/>
              </w:rPr>
            </w:r>
            <w:r>
              <w:rPr>
                <w:noProof/>
                <w:webHidden/>
              </w:rPr>
              <w:fldChar w:fldCharType="separate"/>
            </w:r>
            <w:r w:rsidR="001C571D">
              <w:rPr>
                <w:noProof/>
                <w:webHidden/>
              </w:rPr>
              <w:t>12</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79" w:history="1">
            <w:r w:rsidR="001C571D" w:rsidRPr="00347068">
              <w:rPr>
                <w:rStyle w:val="af"/>
                <w:noProof/>
              </w:rPr>
              <w:t>6. Реализация</w:t>
            </w:r>
            <w:r w:rsidR="001C571D">
              <w:rPr>
                <w:noProof/>
                <w:webHidden/>
              </w:rPr>
              <w:tab/>
            </w:r>
            <w:r>
              <w:rPr>
                <w:noProof/>
                <w:webHidden/>
              </w:rPr>
              <w:fldChar w:fldCharType="begin"/>
            </w:r>
            <w:r w:rsidR="001C571D">
              <w:rPr>
                <w:noProof/>
                <w:webHidden/>
              </w:rPr>
              <w:instrText xml:space="preserve"> PAGEREF _Toc446234079 \h </w:instrText>
            </w:r>
            <w:r>
              <w:rPr>
                <w:noProof/>
                <w:webHidden/>
              </w:rPr>
            </w:r>
            <w:r>
              <w:rPr>
                <w:noProof/>
                <w:webHidden/>
              </w:rPr>
              <w:fldChar w:fldCharType="separate"/>
            </w:r>
            <w:r w:rsidR="001C571D">
              <w:rPr>
                <w:noProof/>
                <w:webHidden/>
              </w:rPr>
              <w:t>14</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80" w:history="1">
            <w:r w:rsidR="001C571D" w:rsidRPr="00347068">
              <w:rPr>
                <w:rStyle w:val="af"/>
                <w:noProof/>
              </w:rPr>
              <w:t>Список литературы</w:t>
            </w:r>
            <w:r w:rsidR="001C571D">
              <w:rPr>
                <w:noProof/>
                <w:webHidden/>
              </w:rPr>
              <w:tab/>
            </w:r>
            <w:r>
              <w:rPr>
                <w:noProof/>
                <w:webHidden/>
              </w:rPr>
              <w:fldChar w:fldCharType="begin"/>
            </w:r>
            <w:r w:rsidR="001C571D">
              <w:rPr>
                <w:noProof/>
                <w:webHidden/>
              </w:rPr>
              <w:instrText xml:space="preserve"> PAGEREF _Toc446234080 \h </w:instrText>
            </w:r>
            <w:r>
              <w:rPr>
                <w:noProof/>
                <w:webHidden/>
              </w:rPr>
            </w:r>
            <w:r>
              <w:rPr>
                <w:noProof/>
                <w:webHidden/>
              </w:rPr>
              <w:fldChar w:fldCharType="separate"/>
            </w:r>
            <w:r w:rsidR="001C571D">
              <w:rPr>
                <w:noProof/>
                <w:webHidden/>
              </w:rPr>
              <w:t>19</w:t>
            </w:r>
            <w:r>
              <w:rPr>
                <w:noProof/>
                <w:webHidden/>
              </w:rPr>
              <w:fldChar w:fldCharType="end"/>
            </w:r>
          </w:hyperlink>
        </w:p>
        <w:p w:rsidR="001C571D" w:rsidRDefault="00B62753">
          <w:pPr>
            <w:pStyle w:val="13"/>
            <w:tabs>
              <w:tab w:val="right" w:leader="dot" w:pos="9345"/>
            </w:tabs>
            <w:rPr>
              <w:rFonts w:asciiTheme="minorHAnsi" w:eastAsiaTheme="minorEastAsia" w:hAnsiTheme="minorHAnsi"/>
              <w:noProof/>
              <w:sz w:val="22"/>
              <w:lang w:eastAsia="ru-RU"/>
            </w:rPr>
          </w:pPr>
          <w:hyperlink w:anchor="_Toc446234081" w:history="1">
            <w:r w:rsidR="001C571D" w:rsidRPr="00347068">
              <w:rPr>
                <w:rStyle w:val="af"/>
                <w:noProof/>
              </w:rPr>
              <w:t>Приложение 1. Исходный код основной функции нарушения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_Toc446234081 \h </w:instrText>
            </w:r>
            <w:r>
              <w:rPr>
                <w:noProof/>
                <w:webHidden/>
              </w:rPr>
            </w:r>
            <w:r>
              <w:rPr>
                <w:noProof/>
                <w:webHidden/>
              </w:rPr>
              <w:fldChar w:fldCharType="separate"/>
            </w:r>
            <w:r w:rsidR="001C571D">
              <w:rPr>
                <w:noProof/>
                <w:webHidden/>
              </w:rPr>
              <w:t>20</w:t>
            </w:r>
            <w:r>
              <w:rPr>
                <w:noProof/>
                <w:webHidden/>
              </w:rPr>
              <w:fldChar w:fldCharType="end"/>
            </w:r>
          </w:hyperlink>
        </w:p>
        <w:p w:rsidR="007A0947" w:rsidRDefault="00B62753">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6234073"/>
      <w:r w:rsidRPr="00B26E0D">
        <w:lastRenderedPageBreak/>
        <w:t>Введени</w:t>
      </w:r>
      <w:r w:rsidR="00206C95" w:rsidRPr="00B26E0D">
        <w:t>е</w:t>
      </w:r>
      <w:bookmarkEnd w:id="0"/>
    </w:p>
    <w:p w:rsidR="008A7209" w:rsidRPr="0053291F" w:rsidRDefault="00717557" w:rsidP="00060E2B">
      <w:pPr>
        <w:jc w:val="both"/>
      </w:pPr>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060E2B">
      <w:pPr>
        <w:jc w:val="both"/>
      </w:pPr>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060E2B">
      <w:pPr>
        <w:jc w:val="both"/>
      </w:pPr>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060E2B">
      <w:pPr>
        <w:jc w:val="both"/>
      </w:pPr>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fldSimple w:instr=" REF B_ulyantsev_2015 \r \h  \* MERGEFORMAT ">
        <w:r w:rsidR="001C571D">
          <w:t>1</w:t>
        </w:r>
      </w:fldSimple>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0F0853" w:rsidP="002672C7">
      <w:pPr>
        <w:pStyle w:val="11"/>
        <w:outlineLvl w:val="0"/>
      </w:pPr>
      <w:bookmarkStart w:id="1" w:name="_Toc446234074"/>
      <w:r>
        <w:t xml:space="preserve">1. </w:t>
      </w:r>
      <w:r w:rsidR="00702712" w:rsidRPr="00A9700E">
        <w:t>Классы</w:t>
      </w:r>
      <w:r w:rsidR="00702712"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r>
          <w:rPr>
            <w:rFonts w:ascii="Cambria Math" w:hAnsi="Cambria Math" w:hint="eastAsia"/>
          </w:rPr>
          <m:t>}</m:t>
        </m:r>
      </m:oMath>
      <w:r w:rsidR="00B36A68" w:rsidRPr="00B36A68" w:rsidDel="0022366D">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w:t>
      </w:r>
      <w:r w:rsidR="00397D12" w:rsidRPr="00397D12">
        <w:rPr>
          <w:rFonts w:eastAsiaTheme="minorHAnsi" w:cs="Times New Roman"/>
          <w:lang w:eastAsia="ja-JP"/>
        </w:rPr>
        <w:t>,</w:t>
      </w:r>
      <w:r w:rsidR="005B5FB2">
        <w:rPr>
          <w:rFonts w:eastAsiaTheme="minorHAnsi" w:cs="Times New Roman"/>
          <w:lang w:eastAsia="ja-JP"/>
        </w:rPr>
        <w:t xml:space="preserve">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6F1957">
        <w:rPr>
          <w:rFonts w:eastAsiaTheme="minorHAnsi" w:cs="Times New Roman"/>
          <w:lang w:eastAsia="ja-JP"/>
        </w:rPr>
        <w:t>удовлетворимой, то ест</w:t>
      </w:r>
      <w:r w:rsidR="00A903E2">
        <w:rPr>
          <w:rFonts w:eastAsiaTheme="minorHAnsi" w:cs="Times New Roman"/>
          <w:lang w:eastAsia="ja-JP"/>
        </w:rPr>
        <w:t xml:space="preserve">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26DBB" w:rsidP="002672C7">
      <w:pPr>
        <w:pStyle w:val="11"/>
        <w:jc w:val="both"/>
        <w:outlineLvl w:val="0"/>
      </w:pPr>
      <w:bookmarkStart w:id="2" w:name="_Toc446234075"/>
      <w:r>
        <w:lastRenderedPageBreak/>
        <w:t xml:space="preserve">2. </w:t>
      </w:r>
      <w:r w:rsidR="002D4F90">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F97972" w:rsidRDefault="00AB43DE" w:rsidP="002672C7">
      <w:pPr>
        <w:pStyle w:val="11"/>
        <w:jc w:val="both"/>
        <w:outlineLvl w:val="0"/>
      </w:pPr>
      <w:bookmarkStart w:id="3" w:name="_Toc446234076"/>
      <w:r>
        <w:lastRenderedPageBreak/>
        <w:t xml:space="preserve">3. </w:t>
      </w:r>
      <w:r w:rsidR="009D1243">
        <w:t xml:space="preserve">Нарушение симметрии на основе </w:t>
      </w:r>
      <w:r w:rsidR="0022366D" w:rsidRPr="00F97972">
        <w:t>обхода в ширину</w:t>
      </w:r>
      <w:bookmarkEnd w:id="3"/>
    </w:p>
    <w:p w:rsidR="000550E5" w:rsidRDefault="000550E5" w:rsidP="007A2F9A">
      <w:pPr>
        <w:jc w:val="both"/>
      </w:pPr>
      <w:r>
        <w:t xml:space="preserve">В </w:t>
      </w:r>
      <w:r w:rsidR="00251CF7">
        <w:t>[</w:t>
      </w:r>
      <w:fldSimple w:instr=" REF B_ulyantsev_2015 \r \h  \* MERGEFORMAT ">
        <w:r w:rsidR="001C571D">
          <w:t>1</w:t>
        </w:r>
      </w:fldSimple>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fldSimple w:instr=" REF B_ulyantsev_2015 \r \h  \* MERGEFORMAT ">
        <w:r w:rsidR="001C571D">
          <w:t>1</w:t>
        </w:r>
      </w:fldSimple>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 xml:space="preserve">ребра будем обходить в порядке возрастания </w:t>
      </w:r>
      <w:r w:rsidR="00B3572D">
        <w:t>номера вершины, в которую ведет ребро</w:t>
      </w:r>
      <w:r w:rsidR="00717AD0">
        <w:t>)</w:t>
      </w:r>
      <w:r>
        <w:t xml:space="preserve">, однако оно перестает быть предикатом нарушения симметрии для </w:t>
      </w:r>
      <w:r>
        <w:lastRenderedPageBreak/>
        <w:t>произвольных графов.</w:t>
      </w:r>
      <w:r w:rsidR="00875059">
        <w:t xml:space="preserve"> Но д</w:t>
      </w:r>
      <w:r>
        <w:t xml:space="preserve">ля более узких классов графов </w:t>
      </w:r>
      <w:r w:rsidR="00875059">
        <w:t>он остается нарушением симметрии</w:t>
      </w:r>
      <w:r>
        <w:t>: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F16D60" w:rsidP="00835FB5">
      <w:pPr>
        <w:pStyle w:val="11"/>
        <w:jc w:val="both"/>
        <w:outlineLvl w:val="0"/>
      </w:pPr>
      <w:bookmarkStart w:id="4" w:name="_Toc446234077"/>
      <w:r>
        <w:lastRenderedPageBreak/>
        <w:t xml:space="preserve">4. </w:t>
      </w:r>
      <w:r w:rsidR="007E0D35">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-2</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r>
            <m:rPr>
              <m:sty m:val="p"/>
            </m:rPr>
            <w:br/>
          </m:r>
        </m:oMath>
      </m:oMathPara>
      <w:r>
        <w:t>Этот предикат был введен в [</w:t>
      </w:r>
      <w:fldSimple w:instr=" REF B_miller_prosse \r \h  \* MERGEFORMAT ">
        <w:r w:rsidR="001C571D" w:rsidRPr="001C571D">
          <w:rPr>
            <w:bCs/>
          </w:rPr>
          <w:t>2</w:t>
        </w:r>
      </w:fldSimple>
      <w:r>
        <w:t xml:space="preserve">]. </w:t>
      </w:r>
      <w:r w:rsidR="00E24605">
        <w:t xml:space="preserve">В </w:t>
      </w:r>
      <w:r w:rsidR="00E24605" w:rsidRPr="00E24605">
        <w:t>[</w:t>
      </w:r>
      <w:fldSimple w:instr=" REF B_codish \r \h  \* MERGEFORMAT ">
        <w:r w:rsidR="001C571D">
          <w:t>3</w:t>
        </w:r>
      </w:fldSimple>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fldSimple w:instr=" REF B_codish \r \h  \* MERGEFORMAT ">
        <w:r w:rsidR="001C571D">
          <w:t>3</w:t>
        </w:r>
      </w:fldSimple>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303BDB" w:rsidP="002672C7">
      <w:pPr>
        <w:pStyle w:val="11"/>
        <w:jc w:val="both"/>
        <w:outlineLvl w:val="0"/>
      </w:pPr>
      <w:bookmarkStart w:id="5" w:name="_Toc446234078"/>
      <w:r>
        <w:lastRenderedPageBreak/>
        <w:t xml:space="preserve">5. </w:t>
      </w:r>
      <w:r w:rsidR="002F19F8">
        <w:rPr>
          <w:lang w:val="en-US"/>
        </w:rPr>
        <w:t>Choco</w:t>
      </w:r>
      <w:r w:rsidR="002F19F8" w:rsidRPr="0053291F">
        <w:t xml:space="preserve"> </w:t>
      </w:r>
      <w:r w:rsidR="002F19F8">
        <w:t xml:space="preserve">и </w:t>
      </w:r>
      <w:r w:rsidR="002F19F8">
        <w:rPr>
          <w:lang w:val="en-US"/>
        </w:rPr>
        <w:t>choco</w:t>
      </w:r>
      <w:r w:rsidR="002F19F8" w:rsidRPr="0053291F">
        <w:t>-</w:t>
      </w:r>
      <w:r w:rsidR="002F19F8">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w:r w:rsidR="00877A23">
        <w:t xml:space="preserve"> </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w:t>
      </w:r>
      <w:r w:rsidR="008A4F2F" w:rsidRPr="008A4F2F">
        <w:t>«</w:t>
      </w:r>
      <w:r>
        <w:t>инстанциирован</w:t>
      </w:r>
      <w:r w:rsidR="008A4F2F">
        <w:t>а</w:t>
      </w:r>
      <w:r w:rsidR="008A4F2F" w:rsidRPr="00B97503">
        <w:t>»</w:t>
      </w:r>
      <w:r>
        <w:t xml:space="preserve"> (instantiated), то есть её значение строго определено. В choco-graph для представления графов используется аналогичная концепция </w:t>
      </w:r>
      <w:r w:rsidR="002031FC" w:rsidRPr="002031FC">
        <w:t>«</w:t>
      </w:r>
      <w:r w:rsidR="002031FC">
        <w:t>графовых интервалов</w:t>
      </w:r>
      <w:r w:rsidR="002031FC" w:rsidRPr="002031FC">
        <w:t>»</w:t>
      </w:r>
      <w:r>
        <w:t xml:space="preserve">.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 xml:space="preserve">Ограничение (constraint) – это именованное множество </w:t>
      </w:r>
      <w:r w:rsidR="00B97503">
        <w:t xml:space="preserve">объектов типа </w:t>
      </w:r>
      <w:r w:rsidR="00B97503">
        <w:rPr>
          <w:lang w:val="en-US"/>
        </w:rPr>
        <w:t>Propagator</w:t>
      </w:r>
      <w:r w:rsidR="00B97503" w:rsidRPr="00B97503">
        <w:t>.</w:t>
      </w:r>
      <w:r>
        <w:t xml:space="preserve">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8E1846" w:rsidP="002672C7">
      <w:pPr>
        <w:pStyle w:val="11"/>
        <w:jc w:val="both"/>
        <w:outlineLvl w:val="0"/>
      </w:pPr>
      <w:bookmarkStart w:id="6" w:name="_Toc446234079"/>
      <w:r>
        <w:lastRenderedPageBreak/>
        <w:t xml:space="preserve">6. </w:t>
      </w:r>
      <w:r w:rsidR="00A0100F">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fldSimple w:instr=" REF B_ulyantsev_2015 \r \h  \* MERGEFORMAT ">
        <w:r w:rsidR="001C571D">
          <w:t>1</w:t>
        </w:r>
      </w:fldSimple>
      <w:r w:rsidRPr="00A0100F">
        <w:t>]</w:t>
      </w:r>
      <w:r w:rsidR="006A770C">
        <w:t>, а также на основе матрицы смежности</w:t>
      </w:r>
      <w:r w:rsidR="006A770C" w:rsidRPr="006A770C">
        <w:t xml:space="preserve"> [</w:t>
      </w:r>
      <w:fldSimple w:instr=" REF B_codish \r \h  \* MERGEFORMAT ">
        <w:r w:rsidR="001C571D">
          <w:t>3</w:t>
        </w:r>
      </w:fldSimple>
      <w:r w:rsidR="006A770C" w:rsidRPr="006974FA">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00557335">
        <w:t xml:space="preserve"> [</w:t>
      </w:r>
      <w:fldSimple w:instr=" REF B_choco \r \h  \* MERGEFORMAT ">
        <w:r w:rsidR="001C571D">
          <w:t>4</w:t>
        </w:r>
      </w:fldSimple>
      <w:r w:rsidR="00320381" w:rsidRPr="00320381">
        <w:t>]</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397D12" w:rsidRDefault="000072A6">
      <w:pPr>
        <w:jc w:val="both"/>
      </w:pPr>
      <w:r>
        <w:t xml:space="preserve">Даны числа </w:t>
      </w:r>
      <m:oMath>
        <m:r>
          <w:rPr>
            <w:rFonts w:ascii="Cambria Math" w:hAnsi="Cambria Math" w:hint="eastAsia"/>
            <w:lang w:val="en-US"/>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Pr="00CC5FDF" w:rsidRDefault="00E026DF" w:rsidP="00F03A41">
      <w:pPr>
        <w:jc w:val="both"/>
        <w:rPr>
          <w:rFonts w:ascii="Cambria Math" w:hAnsi="Cambria Math" w:hint="eastAsia"/>
          <w:lang w:eastAsia="ja-JP"/>
        </w:rPr>
      </w:pPr>
      <w:r>
        <w:t xml:space="preserve">Были проведены эксперименты с </w:t>
      </w:r>
      <w:r w:rsidR="00561D6F">
        <w:t>четырь</w:t>
      </w:r>
      <w:r w:rsidR="008030AE">
        <w:t xml:space="preserve">мя </w:t>
      </w:r>
      <w:r>
        <w:t xml:space="preserve">решениями этой задачи – простым решением и </w:t>
      </w:r>
      <w:r w:rsidR="00287911">
        <w:t>тремя решениями, получаемыми из первого</w:t>
      </w:r>
      <w:r>
        <w:t xml:space="preserve"> добавлен</w:t>
      </w:r>
      <w:r w:rsidR="00287911">
        <w:t>ием</w:t>
      </w:r>
      <w:r>
        <w:t xml:space="preserve"> </w:t>
      </w:r>
      <w:r w:rsidR="00287911">
        <w:t xml:space="preserve">одного из трёх </w:t>
      </w:r>
      <w:r>
        <w:t>предикат</w:t>
      </w:r>
      <w:r w:rsidR="00287911">
        <w:t xml:space="preserve">ов </w:t>
      </w:r>
      <w:r>
        <w:t>нарушения симметрии</w:t>
      </w:r>
      <w:r w:rsidR="001520B6">
        <w:t xml:space="preserve"> (на основе </w:t>
      </w:r>
      <w:r w:rsidR="001520B6">
        <w:rPr>
          <w:lang w:val="en-US"/>
        </w:rPr>
        <w:t>BFS</w:t>
      </w:r>
      <w:r w:rsidR="001520B6" w:rsidRPr="001520B6">
        <w:t xml:space="preserve">,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1520B6">
        <w:t xml:space="preserve"> и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1520B6" w:rsidRPr="00CC5FDF">
        <w:t>)</w:t>
      </w:r>
      <w:r>
        <w:t>. Результаты измерения времени приведен</w:t>
      </w:r>
      <w:r w:rsidR="00207B96">
        <w:t>ы</w:t>
      </w:r>
      <w:r>
        <w:t xml:space="preserve"> в таблице</w:t>
      </w:r>
      <w:r w:rsidR="003613A3">
        <w:t> </w:t>
      </w:r>
      <w:r w:rsidR="00B62753">
        <w:fldChar w:fldCharType="begin"/>
      </w:r>
      <w:r w:rsidR="00F03A41" w:rsidRPr="00BB20D8">
        <w:instrText xml:space="preserve"> </w:instrText>
      </w:r>
      <w:r w:rsidR="00F03A41" w:rsidRPr="00ED0EB6">
        <w:rPr>
          <w:lang w:val="en-US"/>
        </w:rPr>
        <w:instrText>REF</w:instrText>
      </w:r>
      <w:r w:rsidR="00F03A41" w:rsidRPr="00BB20D8">
        <w:instrText xml:space="preserve"> </w:instrText>
      </w:r>
      <w:r w:rsidR="00D40864">
        <w:instrText>T</w:instrText>
      </w:r>
      <w:r w:rsidR="00857F48" w:rsidRPr="00B42B13">
        <w:instrText>1</w:instrText>
      </w:r>
      <w:r w:rsidR="00F03A41" w:rsidRPr="00BB20D8">
        <w:instrText xml:space="preserve"> \# </w:instrText>
      </w:r>
      <w:r w:rsidR="00F665E4" w:rsidRPr="0098438A">
        <w:instrText>1</w:instrText>
      </w:r>
      <w:r w:rsidR="00F03A41" w:rsidRPr="00BB20D8">
        <w:instrText xml:space="preserve"> \</w:instrText>
      </w:r>
      <w:r w:rsidR="00F03A41" w:rsidRPr="00ED0EB6">
        <w:rPr>
          <w:lang w:val="en-US"/>
        </w:rPr>
        <w:instrText>h</w:instrText>
      </w:r>
      <w:r w:rsidR="00F03A41" w:rsidRPr="00BB20D8">
        <w:instrText xml:space="preserve"> \</w:instrText>
      </w:r>
      <w:r w:rsidR="00F03A41">
        <w:rPr>
          <w:lang w:val="en-US"/>
        </w:rPr>
        <w:instrText>r</w:instrText>
      </w:r>
      <w:r w:rsidR="00F03A41" w:rsidRPr="00BB20D8">
        <w:instrText xml:space="preserve"> </w:instrText>
      </w:r>
      <w:r w:rsidR="00B62753">
        <w:fldChar w:fldCharType="separate"/>
      </w:r>
      <w:r w:rsidR="001C571D" w:rsidRPr="0098438A">
        <w:t>1</w:t>
      </w:r>
      <w:r w:rsidR="00B62753">
        <w:fldChar w:fldCharType="end"/>
      </w:r>
      <w:r w:rsidR="00F03A41" w:rsidRPr="00F03A41">
        <w:t>.</w:t>
      </w:r>
      <w:r w:rsidR="0098438A" w:rsidRPr="0098438A">
        <w:t xml:space="preserve"> </w:t>
      </w:r>
      <w:r w:rsidR="0098438A">
        <w:rPr>
          <w:lang w:val="en-US"/>
        </w:rPr>
        <w:t>T</w:t>
      </w:r>
      <w:r w:rsidR="0098438A" w:rsidRPr="0098438A">
        <w:rPr>
          <w:vertAlign w:val="subscript"/>
        </w:rPr>
        <w:t>1</w:t>
      </w:r>
      <w:r w:rsidR="0098438A" w:rsidRPr="0098438A">
        <w:t xml:space="preserve"> – </w:t>
      </w:r>
      <w:r w:rsidR="0098438A">
        <w:t xml:space="preserve">время работы без нарушения симметрии, </w:t>
      </w:r>
      <w:r w:rsidR="0098438A">
        <w:rPr>
          <w:lang w:val="en-US"/>
        </w:rPr>
        <w:t>T</w:t>
      </w:r>
      <w:r w:rsidR="0098438A" w:rsidRPr="0098438A">
        <w:rPr>
          <w:vertAlign w:val="subscript"/>
        </w:rPr>
        <w:t>2</w:t>
      </w:r>
      <w:r w:rsidR="0098438A" w:rsidRPr="0098438A">
        <w:t xml:space="preserve"> – </w:t>
      </w:r>
      <w:r w:rsidR="0098438A">
        <w:t xml:space="preserve">с </w:t>
      </w:r>
      <w:r w:rsidR="00CC5FDF">
        <w:t xml:space="preserve">использованием нарушения симметрии на основе дерева </w:t>
      </w:r>
      <w:r w:rsidR="00CC5FDF">
        <w:rPr>
          <w:lang w:val="en-US"/>
        </w:rPr>
        <w:t>BFS</w:t>
      </w:r>
      <w:r w:rsidR="00CC5FDF" w:rsidRPr="00CC5FDF">
        <w:t xml:space="preserve">, </w:t>
      </w:r>
      <w:r w:rsidR="00CC5FDF">
        <w:rPr>
          <w:lang w:val="en-US"/>
        </w:rPr>
        <w:t>T</w:t>
      </w:r>
      <w:r w:rsidR="00CC5FDF" w:rsidRPr="00CC5FDF">
        <w:rPr>
          <w:vertAlign w:val="subscript"/>
        </w:rPr>
        <w:t>3</w:t>
      </w:r>
      <w:r w:rsidR="00CC5FDF" w:rsidRPr="00CC5FDF">
        <w:t xml:space="preserve"> –</w:t>
      </w:r>
      <w:r w:rsidR="00CC5FDF">
        <w:t xml:space="preserve"> с использованием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CC5FDF" w:rsidRPr="00CC5FDF">
        <w:t xml:space="preserve">, </w:t>
      </w:r>
      <w:r w:rsidR="00CC5FDF">
        <w:rPr>
          <w:lang w:val="en-US"/>
        </w:rPr>
        <w:t>T</w:t>
      </w:r>
      <w:r w:rsidR="00CC5FDF" w:rsidRPr="00CC5FDF">
        <w:rPr>
          <w:vertAlign w:val="subscript"/>
        </w:rPr>
        <w:t>4</w:t>
      </w:r>
      <w:r w:rsidR="00CC5FDF" w:rsidRPr="00CC5FDF">
        <w:t xml:space="preserve"> – </w:t>
      </w:r>
      <w:r w:rsidR="00CC5FDF">
        <w:t xml:space="preserve">с использованием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CC5FDF" w:rsidRPr="00CC5FDF">
        <w:t>.</w:t>
      </w:r>
      <w:r w:rsidR="00E82CC9">
        <w:t xml:space="preserve"> 7200* или 3200* означает, что программа не уложилась в заданное ограничение времени 2 часа или 1 час соответственно.</w:t>
      </w:r>
    </w:p>
    <w:p w:rsidR="00F23C1E" w:rsidRPr="00081B3A" w:rsidRDefault="00F23C1E" w:rsidP="00081B3A">
      <w:pPr>
        <w:pStyle w:val="aa"/>
        <w:rPr>
          <w:color w:val="auto"/>
        </w:rPr>
      </w:pPr>
      <w:r w:rsidRPr="00081B3A">
        <w:rPr>
          <w:color w:val="auto"/>
        </w:rPr>
        <w:t xml:space="preserve">Таблица </w:t>
      </w:r>
      <w:bookmarkStart w:id="7" w:name="T1"/>
      <w:r w:rsidR="00B62753" w:rsidRPr="00081B3A">
        <w:rPr>
          <w:color w:val="auto"/>
        </w:rPr>
        <w:fldChar w:fldCharType="begin"/>
      </w:r>
      <w:r w:rsidRPr="00081B3A">
        <w:rPr>
          <w:color w:val="auto"/>
        </w:rPr>
        <w:instrText xml:space="preserve"> SEQ Таблица \* ARABIC </w:instrText>
      </w:r>
      <w:r w:rsidR="00B62753" w:rsidRPr="00081B3A">
        <w:rPr>
          <w:color w:val="auto"/>
        </w:rPr>
        <w:fldChar w:fldCharType="separate"/>
      </w:r>
      <w:r w:rsidR="001C571D">
        <w:rPr>
          <w:noProof/>
          <w:color w:val="auto"/>
        </w:rPr>
        <w:t>1</w:t>
      </w:r>
      <w:r w:rsidR="00B62753" w:rsidRPr="00081B3A">
        <w:rPr>
          <w:color w:val="auto"/>
        </w:rPr>
        <w:fldChar w:fldCharType="end"/>
      </w:r>
      <w:r w:rsidRPr="00081B3A">
        <w:rPr>
          <w:color w:val="auto"/>
        </w:rPr>
        <w:t>. Время работы в</w:t>
      </w:r>
      <w:bookmarkEnd w:id="7"/>
      <w:r w:rsidRPr="00081B3A">
        <w:rPr>
          <w:color w:val="auto"/>
        </w:rPr>
        <w:t xml:space="preserve">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1946"/>
        <w:gridCol w:w="2046"/>
        <w:gridCol w:w="2013"/>
        <w:gridCol w:w="1783"/>
        <w:gridCol w:w="1783"/>
      </w:tblGrid>
      <w:tr w:rsidR="00046A19" w:rsidTr="00046A19">
        <w:tc>
          <w:tcPr>
            <w:tcW w:w="1946" w:type="dxa"/>
          </w:tcPr>
          <w:p w:rsidR="00046A19" w:rsidRPr="00C64DBD" w:rsidRDefault="00046A19" w:rsidP="00C64DBD">
            <w:pPr>
              <w:ind w:firstLine="0"/>
              <w:jc w:val="center"/>
              <w:rPr>
                <w:lang w:val="en-US"/>
              </w:rPr>
            </w:pPr>
            <w:r>
              <w:rPr>
                <w:lang w:val="en-US"/>
              </w:rPr>
              <w:t>n, m, l</w:t>
            </w:r>
          </w:p>
        </w:tc>
        <w:tc>
          <w:tcPr>
            <w:tcW w:w="2046" w:type="dxa"/>
          </w:tcPr>
          <w:p w:rsidR="00046A19" w:rsidRPr="00A5145D" w:rsidRDefault="00046A19" w:rsidP="00C64DBD">
            <w:pPr>
              <w:ind w:firstLine="0"/>
              <w:jc w:val="center"/>
            </w:pPr>
            <w:r>
              <w:rPr>
                <w:lang w:val="en-US"/>
              </w:rPr>
              <w:t>T</w:t>
            </w:r>
            <w:r w:rsidRPr="00C64DBD">
              <w:rPr>
                <w:vertAlign w:val="subscript"/>
                <w:lang w:val="en-US"/>
              </w:rPr>
              <w:t>1</w:t>
            </w:r>
            <w:r>
              <w:rPr>
                <w:lang w:val="en-US"/>
              </w:rPr>
              <w:t xml:space="preserve">, </w:t>
            </w:r>
            <w:r>
              <w:t>с</w:t>
            </w:r>
          </w:p>
        </w:tc>
        <w:tc>
          <w:tcPr>
            <w:tcW w:w="2013" w:type="dxa"/>
          </w:tcPr>
          <w:p w:rsidR="00046A19" w:rsidRPr="00A5145D" w:rsidRDefault="00046A19" w:rsidP="00C64DBD">
            <w:pPr>
              <w:ind w:firstLine="0"/>
              <w:jc w:val="center"/>
            </w:pPr>
            <w:r>
              <w:rPr>
                <w:lang w:val="en-US"/>
              </w:rPr>
              <w:t>T</w:t>
            </w:r>
            <w:r w:rsidRPr="00C64DBD">
              <w:rPr>
                <w:vertAlign w:val="subscript"/>
                <w:lang w:val="en-US"/>
              </w:rPr>
              <w:t>2</w:t>
            </w:r>
            <w:r>
              <w:t>, с</w:t>
            </w:r>
          </w:p>
        </w:tc>
        <w:tc>
          <w:tcPr>
            <w:tcW w:w="1783" w:type="dxa"/>
          </w:tcPr>
          <w:p w:rsidR="00046A19" w:rsidRPr="00046A19" w:rsidRDefault="00046A19" w:rsidP="00C64DBD">
            <w:pPr>
              <w:ind w:firstLine="0"/>
              <w:jc w:val="center"/>
            </w:pPr>
            <w:r>
              <w:rPr>
                <w:lang w:val="en-US"/>
              </w:rPr>
              <w:t>T</w:t>
            </w:r>
            <w:r w:rsidRPr="00046A19">
              <w:rPr>
                <w:vertAlign w:val="subscript"/>
                <w:lang w:val="en-US"/>
              </w:rPr>
              <w:t>3</w:t>
            </w:r>
            <w:r>
              <w:rPr>
                <w:lang w:val="en-US"/>
              </w:rPr>
              <w:t xml:space="preserve">, </w:t>
            </w:r>
            <w:r>
              <w:t>с</w:t>
            </w:r>
          </w:p>
        </w:tc>
        <w:tc>
          <w:tcPr>
            <w:tcW w:w="1783" w:type="dxa"/>
          </w:tcPr>
          <w:p w:rsidR="00046A19" w:rsidRPr="00046A19" w:rsidRDefault="00046A19" w:rsidP="00C64DBD">
            <w:pPr>
              <w:ind w:firstLine="0"/>
              <w:jc w:val="center"/>
            </w:pPr>
            <w:r>
              <w:rPr>
                <w:lang w:val="en-US"/>
              </w:rPr>
              <w:t>T</w:t>
            </w:r>
            <w:r w:rsidRPr="00046A19">
              <w:rPr>
                <w:vertAlign w:val="subscript"/>
                <w:lang w:val="en-US"/>
              </w:rPr>
              <w:t>4</w:t>
            </w:r>
            <w:r>
              <w:rPr>
                <w:lang w:val="en-US"/>
              </w:rPr>
              <w:t xml:space="preserve">, </w:t>
            </w:r>
            <w:r>
              <w:t>с</w:t>
            </w:r>
          </w:p>
        </w:tc>
      </w:tr>
      <w:tr w:rsidR="00046A19" w:rsidTr="00046A19">
        <w:tc>
          <w:tcPr>
            <w:tcW w:w="1946" w:type="dxa"/>
          </w:tcPr>
          <w:p w:rsidR="00046A19" w:rsidRDefault="00046A19" w:rsidP="00C64DBD">
            <w:pPr>
              <w:ind w:firstLine="0"/>
              <w:jc w:val="center"/>
            </w:pPr>
            <w:r>
              <w:t>5, 5, 4</w:t>
            </w:r>
          </w:p>
        </w:tc>
        <w:tc>
          <w:tcPr>
            <w:tcW w:w="2046" w:type="dxa"/>
          </w:tcPr>
          <w:p w:rsidR="00046A19" w:rsidRPr="008C6DCB" w:rsidRDefault="00046A19" w:rsidP="00C64DBD">
            <w:pPr>
              <w:ind w:firstLine="0"/>
              <w:jc w:val="center"/>
              <w:rPr>
                <w:lang w:val="en-US"/>
              </w:rPr>
            </w:pPr>
            <w:r>
              <w:rPr>
                <w:lang w:val="en-US"/>
              </w:rPr>
              <w:t>0,20</w:t>
            </w:r>
          </w:p>
        </w:tc>
        <w:tc>
          <w:tcPr>
            <w:tcW w:w="2013" w:type="dxa"/>
          </w:tcPr>
          <w:p w:rsidR="00046A19" w:rsidRPr="00201095" w:rsidRDefault="00046A19" w:rsidP="00C64DBD">
            <w:pPr>
              <w:ind w:firstLine="0"/>
              <w:jc w:val="center"/>
              <w:rPr>
                <w:lang w:val="en-US"/>
              </w:rPr>
            </w:pPr>
            <w:r>
              <w:t>0</w:t>
            </w:r>
            <w:r>
              <w:rPr>
                <w:lang w:val="en-US"/>
              </w:rPr>
              <w:t>,31</w:t>
            </w:r>
          </w:p>
        </w:tc>
        <w:tc>
          <w:tcPr>
            <w:tcW w:w="1783" w:type="dxa"/>
          </w:tcPr>
          <w:p w:rsidR="00046A19" w:rsidRPr="00BA3592" w:rsidRDefault="003C146B" w:rsidP="00C64DBD">
            <w:pPr>
              <w:ind w:firstLine="0"/>
              <w:jc w:val="center"/>
              <w:rPr>
                <w:rFonts w:ascii="Cambria Math" w:hAnsi="Cambria Math" w:hint="eastAsia"/>
                <w:lang w:eastAsia="ja-JP"/>
              </w:rPr>
            </w:pPr>
            <w:r>
              <w:rPr>
                <w:lang w:val="en-US"/>
              </w:rPr>
              <w:t>0,36</w:t>
            </w:r>
          </w:p>
        </w:tc>
        <w:tc>
          <w:tcPr>
            <w:tcW w:w="1783" w:type="dxa"/>
          </w:tcPr>
          <w:p w:rsidR="00046A19" w:rsidRPr="00F55BE1" w:rsidRDefault="00F55BE1" w:rsidP="00C64DBD">
            <w:pPr>
              <w:ind w:firstLine="0"/>
              <w:jc w:val="center"/>
              <w:rPr>
                <w:lang w:val="en-US"/>
              </w:rPr>
            </w:pPr>
            <w:r>
              <w:rPr>
                <w:lang w:val="en-US"/>
              </w:rPr>
              <w:t>0,40</w:t>
            </w:r>
          </w:p>
        </w:tc>
      </w:tr>
      <w:tr w:rsidR="00046A19" w:rsidTr="00046A19">
        <w:tc>
          <w:tcPr>
            <w:tcW w:w="1946" w:type="dxa"/>
          </w:tcPr>
          <w:p w:rsidR="00046A19" w:rsidRDefault="00046A19" w:rsidP="00C64DBD">
            <w:pPr>
              <w:ind w:firstLine="0"/>
              <w:jc w:val="center"/>
            </w:pPr>
            <w:r>
              <w:t>6, 6, 5</w:t>
            </w:r>
          </w:p>
        </w:tc>
        <w:tc>
          <w:tcPr>
            <w:tcW w:w="2046" w:type="dxa"/>
          </w:tcPr>
          <w:p w:rsidR="00046A19" w:rsidRPr="009F41A6" w:rsidRDefault="00046A19" w:rsidP="00C64DBD">
            <w:pPr>
              <w:ind w:firstLine="0"/>
              <w:jc w:val="center"/>
              <w:rPr>
                <w:lang w:val="en-US"/>
              </w:rPr>
            </w:pPr>
            <w:r>
              <w:rPr>
                <w:lang w:val="en-US"/>
              </w:rPr>
              <w:t>0,25</w:t>
            </w:r>
          </w:p>
        </w:tc>
        <w:tc>
          <w:tcPr>
            <w:tcW w:w="2013" w:type="dxa"/>
          </w:tcPr>
          <w:p w:rsidR="00046A19" w:rsidRPr="008E3708" w:rsidRDefault="00046A19" w:rsidP="00C64DBD">
            <w:pPr>
              <w:ind w:firstLine="0"/>
              <w:jc w:val="center"/>
              <w:rPr>
                <w:lang w:val="en-US"/>
              </w:rPr>
            </w:pPr>
            <w:r>
              <w:t>0</w:t>
            </w:r>
            <w:r>
              <w:rPr>
                <w:lang w:val="en-US"/>
              </w:rPr>
              <w:t>,37</w:t>
            </w:r>
          </w:p>
        </w:tc>
        <w:tc>
          <w:tcPr>
            <w:tcW w:w="1783" w:type="dxa"/>
          </w:tcPr>
          <w:p w:rsidR="00046A19" w:rsidRPr="00CD2D4A" w:rsidRDefault="00CD2D4A" w:rsidP="00C64DBD">
            <w:pPr>
              <w:ind w:firstLine="0"/>
              <w:jc w:val="center"/>
              <w:rPr>
                <w:lang w:val="en-US"/>
              </w:rPr>
            </w:pPr>
            <w:r>
              <w:rPr>
                <w:lang w:val="en-US"/>
              </w:rPr>
              <w:t>0,36</w:t>
            </w:r>
          </w:p>
        </w:tc>
        <w:tc>
          <w:tcPr>
            <w:tcW w:w="1783" w:type="dxa"/>
          </w:tcPr>
          <w:p w:rsidR="00046A19" w:rsidRPr="003F2E74" w:rsidRDefault="003F2E74" w:rsidP="00C64DBD">
            <w:pPr>
              <w:ind w:firstLine="0"/>
              <w:jc w:val="center"/>
              <w:rPr>
                <w:lang w:val="en-US"/>
              </w:rPr>
            </w:pPr>
            <w:r>
              <w:rPr>
                <w:lang w:val="en-US"/>
              </w:rPr>
              <w:t>0,41</w:t>
            </w:r>
          </w:p>
        </w:tc>
      </w:tr>
      <w:tr w:rsidR="00046A19" w:rsidTr="00046A19">
        <w:tc>
          <w:tcPr>
            <w:tcW w:w="1946" w:type="dxa"/>
          </w:tcPr>
          <w:p w:rsidR="00046A19" w:rsidRDefault="00046A19" w:rsidP="00C64DBD">
            <w:pPr>
              <w:ind w:firstLine="0"/>
              <w:jc w:val="center"/>
            </w:pPr>
            <w:r>
              <w:t>7, 7, 6</w:t>
            </w:r>
          </w:p>
        </w:tc>
        <w:tc>
          <w:tcPr>
            <w:tcW w:w="2046" w:type="dxa"/>
          </w:tcPr>
          <w:p w:rsidR="00046A19" w:rsidRPr="00982A4B" w:rsidRDefault="00046A19" w:rsidP="00C64DBD">
            <w:pPr>
              <w:ind w:firstLine="0"/>
              <w:jc w:val="center"/>
              <w:rPr>
                <w:lang w:val="en-US"/>
              </w:rPr>
            </w:pPr>
            <w:r>
              <w:rPr>
                <w:lang w:val="en-US"/>
              </w:rPr>
              <w:t>0,38</w:t>
            </w:r>
          </w:p>
        </w:tc>
        <w:tc>
          <w:tcPr>
            <w:tcW w:w="2013" w:type="dxa"/>
          </w:tcPr>
          <w:p w:rsidR="00046A19" w:rsidRPr="00BD581D" w:rsidRDefault="00046A19" w:rsidP="00C64DBD">
            <w:pPr>
              <w:ind w:firstLine="0"/>
              <w:jc w:val="center"/>
              <w:rPr>
                <w:lang w:val="en-US"/>
              </w:rPr>
            </w:pPr>
            <w:r>
              <w:t>0</w:t>
            </w:r>
            <w:r>
              <w:rPr>
                <w:lang w:val="en-US"/>
              </w:rPr>
              <w:t>,</w:t>
            </w:r>
            <w:r>
              <w:t>5</w:t>
            </w:r>
            <w:r>
              <w:rPr>
                <w:lang w:val="en-US"/>
              </w:rPr>
              <w:t>0</w:t>
            </w:r>
          </w:p>
        </w:tc>
        <w:tc>
          <w:tcPr>
            <w:tcW w:w="1783" w:type="dxa"/>
          </w:tcPr>
          <w:p w:rsidR="00046A19" w:rsidRPr="0072719D" w:rsidRDefault="0072719D" w:rsidP="00C64DBD">
            <w:pPr>
              <w:ind w:firstLine="0"/>
              <w:jc w:val="center"/>
              <w:rPr>
                <w:lang w:val="en-US"/>
              </w:rPr>
            </w:pPr>
            <w:r>
              <w:rPr>
                <w:lang w:val="en-US"/>
              </w:rPr>
              <w:t>0,41</w:t>
            </w:r>
          </w:p>
        </w:tc>
        <w:tc>
          <w:tcPr>
            <w:tcW w:w="1783" w:type="dxa"/>
          </w:tcPr>
          <w:p w:rsidR="00046A19" w:rsidRPr="00CD2845" w:rsidRDefault="00CD2845" w:rsidP="00C64DBD">
            <w:pPr>
              <w:ind w:firstLine="0"/>
              <w:jc w:val="center"/>
              <w:rPr>
                <w:lang w:val="en-US"/>
              </w:rPr>
            </w:pPr>
            <w:r>
              <w:rPr>
                <w:lang w:val="en-US"/>
              </w:rPr>
              <w:t>0,45</w:t>
            </w:r>
          </w:p>
        </w:tc>
      </w:tr>
      <w:tr w:rsidR="00046A19" w:rsidTr="00046A19">
        <w:tc>
          <w:tcPr>
            <w:tcW w:w="1946" w:type="dxa"/>
          </w:tcPr>
          <w:p w:rsidR="00046A19" w:rsidRDefault="00046A19" w:rsidP="00C64DBD">
            <w:pPr>
              <w:ind w:firstLine="0"/>
              <w:jc w:val="center"/>
            </w:pPr>
            <w:r>
              <w:t>8, 8, 7</w:t>
            </w:r>
          </w:p>
        </w:tc>
        <w:tc>
          <w:tcPr>
            <w:tcW w:w="2046" w:type="dxa"/>
          </w:tcPr>
          <w:p w:rsidR="00046A19" w:rsidRPr="003E7B81" w:rsidRDefault="00046A19" w:rsidP="00C64DBD">
            <w:pPr>
              <w:ind w:firstLine="0"/>
              <w:jc w:val="center"/>
              <w:rPr>
                <w:lang w:val="en-US"/>
              </w:rPr>
            </w:pPr>
            <w:r>
              <w:rPr>
                <w:lang w:val="en-US"/>
              </w:rPr>
              <w:t>1,2</w:t>
            </w:r>
          </w:p>
        </w:tc>
        <w:tc>
          <w:tcPr>
            <w:tcW w:w="2013" w:type="dxa"/>
          </w:tcPr>
          <w:p w:rsidR="00046A19" w:rsidRDefault="00046A19" w:rsidP="00C64DBD">
            <w:pPr>
              <w:ind w:firstLine="0"/>
              <w:jc w:val="center"/>
            </w:pPr>
            <w:r>
              <w:t>0</w:t>
            </w:r>
            <w:r>
              <w:rPr>
                <w:lang w:val="en-US"/>
              </w:rPr>
              <w:t>,</w:t>
            </w:r>
            <w:r>
              <w:t>8</w:t>
            </w:r>
          </w:p>
        </w:tc>
        <w:tc>
          <w:tcPr>
            <w:tcW w:w="1783" w:type="dxa"/>
          </w:tcPr>
          <w:p w:rsidR="00046A19" w:rsidRPr="00335E91" w:rsidRDefault="00335E91" w:rsidP="00C64DBD">
            <w:pPr>
              <w:ind w:firstLine="0"/>
              <w:jc w:val="center"/>
              <w:rPr>
                <w:lang w:val="en-US"/>
              </w:rPr>
            </w:pPr>
            <w:r>
              <w:rPr>
                <w:lang w:val="en-US"/>
              </w:rPr>
              <w:t>0,52</w:t>
            </w:r>
          </w:p>
        </w:tc>
        <w:tc>
          <w:tcPr>
            <w:tcW w:w="1783" w:type="dxa"/>
          </w:tcPr>
          <w:p w:rsidR="00046A19" w:rsidRPr="008A45F2" w:rsidRDefault="008A45F2" w:rsidP="00C64DBD">
            <w:pPr>
              <w:ind w:firstLine="0"/>
              <w:jc w:val="center"/>
              <w:rPr>
                <w:lang w:val="en-US"/>
              </w:rPr>
            </w:pPr>
            <w:r>
              <w:rPr>
                <w:lang w:val="en-US"/>
              </w:rPr>
              <w:t>0,60</w:t>
            </w:r>
          </w:p>
        </w:tc>
      </w:tr>
      <w:tr w:rsidR="00046A19" w:rsidTr="00046A19">
        <w:tc>
          <w:tcPr>
            <w:tcW w:w="1946" w:type="dxa"/>
          </w:tcPr>
          <w:p w:rsidR="00046A19" w:rsidRDefault="00046A19" w:rsidP="00C64DBD">
            <w:pPr>
              <w:ind w:firstLine="0"/>
              <w:jc w:val="center"/>
            </w:pPr>
            <w:r>
              <w:t>9, 9, 8</w:t>
            </w:r>
          </w:p>
        </w:tc>
        <w:tc>
          <w:tcPr>
            <w:tcW w:w="2046" w:type="dxa"/>
          </w:tcPr>
          <w:p w:rsidR="00046A19" w:rsidRPr="007233F7" w:rsidRDefault="00046A19" w:rsidP="00C64DBD">
            <w:pPr>
              <w:ind w:firstLine="0"/>
              <w:jc w:val="center"/>
              <w:rPr>
                <w:lang w:val="en-US"/>
              </w:rPr>
            </w:pPr>
            <w:r>
              <w:rPr>
                <w:lang w:val="en-US"/>
              </w:rPr>
              <w:t>11,6</w:t>
            </w:r>
          </w:p>
        </w:tc>
        <w:tc>
          <w:tcPr>
            <w:tcW w:w="2013" w:type="dxa"/>
          </w:tcPr>
          <w:p w:rsidR="00046A19" w:rsidRDefault="00046A19" w:rsidP="00C64DBD">
            <w:pPr>
              <w:ind w:firstLine="0"/>
              <w:jc w:val="center"/>
            </w:pPr>
            <w:r>
              <w:t>1</w:t>
            </w:r>
            <w:r>
              <w:rPr>
                <w:lang w:val="en-US"/>
              </w:rPr>
              <w:t>,</w:t>
            </w:r>
            <w:r>
              <w:t>6</w:t>
            </w:r>
          </w:p>
        </w:tc>
        <w:tc>
          <w:tcPr>
            <w:tcW w:w="1783" w:type="dxa"/>
          </w:tcPr>
          <w:p w:rsidR="00046A19" w:rsidRPr="00CA654C" w:rsidRDefault="00C832FA" w:rsidP="00C64DBD">
            <w:pPr>
              <w:ind w:firstLine="0"/>
              <w:jc w:val="center"/>
              <w:rPr>
                <w:lang w:val="en-US"/>
              </w:rPr>
            </w:pPr>
            <w:r>
              <w:rPr>
                <w:lang w:val="en-US"/>
              </w:rPr>
              <w:t>0,82</w:t>
            </w:r>
          </w:p>
        </w:tc>
        <w:tc>
          <w:tcPr>
            <w:tcW w:w="1783" w:type="dxa"/>
          </w:tcPr>
          <w:p w:rsidR="00046A19" w:rsidRPr="00D4085D" w:rsidRDefault="00D4085D" w:rsidP="00C64DBD">
            <w:pPr>
              <w:ind w:firstLine="0"/>
              <w:jc w:val="center"/>
              <w:rPr>
                <w:lang w:val="en-US"/>
              </w:rPr>
            </w:pPr>
            <w:r>
              <w:rPr>
                <w:lang w:val="en-US"/>
              </w:rPr>
              <w:t>0,9</w:t>
            </w:r>
          </w:p>
        </w:tc>
      </w:tr>
      <w:tr w:rsidR="00046A19" w:rsidTr="00046A19">
        <w:tc>
          <w:tcPr>
            <w:tcW w:w="1946" w:type="dxa"/>
          </w:tcPr>
          <w:p w:rsidR="00046A19" w:rsidRDefault="00046A19" w:rsidP="00C64DBD">
            <w:pPr>
              <w:ind w:firstLine="0"/>
              <w:jc w:val="center"/>
            </w:pPr>
            <w:r>
              <w:t>10, 10, 9</w:t>
            </w:r>
          </w:p>
        </w:tc>
        <w:tc>
          <w:tcPr>
            <w:tcW w:w="2046" w:type="dxa"/>
          </w:tcPr>
          <w:p w:rsidR="00046A19" w:rsidRPr="00B85678" w:rsidRDefault="00046A19" w:rsidP="00C64DBD">
            <w:pPr>
              <w:ind w:firstLine="0"/>
              <w:jc w:val="center"/>
              <w:rPr>
                <w:lang w:val="en-US"/>
              </w:rPr>
            </w:pPr>
            <w:r>
              <w:rPr>
                <w:lang w:val="en-US"/>
              </w:rPr>
              <w:t>226</w:t>
            </w:r>
          </w:p>
        </w:tc>
        <w:tc>
          <w:tcPr>
            <w:tcW w:w="2013" w:type="dxa"/>
          </w:tcPr>
          <w:p w:rsidR="00046A19" w:rsidRDefault="00046A19" w:rsidP="00C64DBD">
            <w:pPr>
              <w:ind w:firstLine="0"/>
              <w:jc w:val="center"/>
            </w:pPr>
            <w:r>
              <w:t>4</w:t>
            </w:r>
            <w:r>
              <w:rPr>
                <w:lang w:val="en-US"/>
              </w:rPr>
              <w:t>,</w:t>
            </w:r>
            <w:r>
              <w:t>2</w:t>
            </w:r>
          </w:p>
        </w:tc>
        <w:tc>
          <w:tcPr>
            <w:tcW w:w="1783" w:type="dxa"/>
          </w:tcPr>
          <w:p w:rsidR="00046A19" w:rsidRPr="00FD3314" w:rsidRDefault="00FD3314" w:rsidP="00C64DBD">
            <w:pPr>
              <w:ind w:firstLine="0"/>
              <w:jc w:val="center"/>
              <w:rPr>
                <w:lang w:val="en-US"/>
              </w:rPr>
            </w:pPr>
            <w:r>
              <w:rPr>
                <w:lang w:val="en-US"/>
              </w:rPr>
              <w:t>1,</w:t>
            </w:r>
            <w:r w:rsidR="00712535">
              <w:rPr>
                <w:lang w:val="en-US"/>
              </w:rPr>
              <w:t>9</w:t>
            </w:r>
          </w:p>
        </w:tc>
        <w:tc>
          <w:tcPr>
            <w:tcW w:w="1783" w:type="dxa"/>
          </w:tcPr>
          <w:p w:rsidR="00046A19" w:rsidRPr="00374727" w:rsidRDefault="00374727" w:rsidP="00C64DBD">
            <w:pPr>
              <w:ind w:firstLine="0"/>
              <w:jc w:val="center"/>
              <w:rPr>
                <w:lang w:val="en-US"/>
              </w:rPr>
            </w:pPr>
            <w:r>
              <w:rPr>
                <w:lang w:val="en-US"/>
              </w:rPr>
              <w:t>1,9</w:t>
            </w:r>
          </w:p>
        </w:tc>
      </w:tr>
      <w:tr w:rsidR="00046A19" w:rsidTr="00046A19">
        <w:tc>
          <w:tcPr>
            <w:tcW w:w="1946" w:type="dxa"/>
          </w:tcPr>
          <w:p w:rsidR="00046A19" w:rsidRDefault="00046A19" w:rsidP="00C64DBD">
            <w:pPr>
              <w:ind w:firstLine="0"/>
              <w:jc w:val="center"/>
            </w:pPr>
            <w:r>
              <w:t>11, 11, 10</w:t>
            </w:r>
          </w:p>
        </w:tc>
        <w:tc>
          <w:tcPr>
            <w:tcW w:w="2046" w:type="dxa"/>
          </w:tcPr>
          <w:p w:rsidR="00046A19" w:rsidRPr="0073335B" w:rsidRDefault="00046A19" w:rsidP="00C64DBD">
            <w:pPr>
              <w:ind w:firstLine="0"/>
              <w:jc w:val="center"/>
              <w:rPr>
                <w:lang w:val="en-US"/>
              </w:rPr>
            </w:pPr>
            <w:r>
              <w:rPr>
                <w:lang w:val="en-US"/>
              </w:rPr>
              <w:t>5525</w:t>
            </w:r>
          </w:p>
        </w:tc>
        <w:tc>
          <w:tcPr>
            <w:tcW w:w="2013" w:type="dxa"/>
          </w:tcPr>
          <w:p w:rsidR="00046A19" w:rsidRDefault="00046A19" w:rsidP="00C64DBD">
            <w:pPr>
              <w:ind w:firstLine="0"/>
              <w:jc w:val="center"/>
            </w:pPr>
            <w:r w:rsidRPr="00B673CB">
              <w:rPr>
                <w:highlight w:val="green"/>
              </w:rPr>
              <w:t>14</w:t>
            </w:r>
            <w:r w:rsidRPr="00B673CB">
              <w:rPr>
                <w:highlight w:val="green"/>
                <w:lang w:val="en-US"/>
              </w:rPr>
              <w:t>,</w:t>
            </w:r>
            <w:r w:rsidRPr="00B673CB">
              <w:rPr>
                <w:highlight w:val="green"/>
              </w:rPr>
              <w:t>6</w:t>
            </w:r>
            <w:r w:rsidR="007A5160" w:rsidRPr="00B673CB">
              <w:rPr>
                <w:highlight w:val="green"/>
              </w:rPr>
              <w:t xml:space="preserve"> → 10</w:t>
            </w:r>
            <w:r w:rsidR="00131B3F" w:rsidRPr="00B673CB">
              <w:rPr>
                <w:highlight w:val="green"/>
              </w:rPr>
              <w:t>,</w:t>
            </w:r>
            <w:r w:rsidR="007A5160" w:rsidRPr="00B673CB">
              <w:rPr>
                <w:highlight w:val="green"/>
              </w:rPr>
              <w:t>5</w:t>
            </w:r>
          </w:p>
        </w:tc>
        <w:tc>
          <w:tcPr>
            <w:tcW w:w="1783" w:type="dxa"/>
          </w:tcPr>
          <w:p w:rsidR="00046A19" w:rsidRPr="00BE4536" w:rsidRDefault="00BE4536" w:rsidP="00C64DBD">
            <w:pPr>
              <w:ind w:firstLine="0"/>
              <w:jc w:val="center"/>
              <w:rPr>
                <w:lang w:val="en-US"/>
              </w:rPr>
            </w:pPr>
            <w:r>
              <w:rPr>
                <w:lang w:val="en-US"/>
              </w:rPr>
              <w:t>7,3</w:t>
            </w:r>
          </w:p>
        </w:tc>
        <w:tc>
          <w:tcPr>
            <w:tcW w:w="1783" w:type="dxa"/>
          </w:tcPr>
          <w:p w:rsidR="00046A19" w:rsidRPr="00482875" w:rsidRDefault="00482875" w:rsidP="00C64DBD">
            <w:pPr>
              <w:ind w:firstLine="0"/>
              <w:jc w:val="center"/>
              <w:rPr>
                <w:lang w:val="en-US"/>
              </w:rPr>
            </w:pPr>
            <w:r>
              <w:rPr>
                <w:lang w:val="en-US"/>
              </w:rPr>
              <w:t>6,3</w:t>
            </w:r>
          </w:p>
        </w:tc>
      </w:tr>
      <w:tr w:rsidR="00046A19" w:rsidTr="00046A19">
        <w:tc>
          <w:tcPr>
            <w:tcW w:w="1946" w:type="dxa"/>
          </w:tcPr>
          <w:p w:rsidR="00046A19" w:rsidRPr="00320304" w:rsidRDefault="00046A19" w:rsidP="00C64DBD">
            <w:pPr>
              <w:ind w:firstLine="0"/>
              <w:jc w:val="center"/>
              <w:rPr>
                <w:lang w:val="en-US"/>
              </w:rPr>
            </w:pPr>
            <w:r>
              <w:rPr>
                <w:lang w:val="en-US"/>
              </w:rPr>
              <w:t>12, 12, 11</w:t>
            </w:r>
          </w:p>
        </w:tc>
        <w:tc>
          <w:tcPr>
            <w:tcW w:w="2046" w:type="dxa"/>
          </w:tcPr>
          <w:p w:rsidR="00046A19" w:rsidRPr="00320304" w:rsidRDefault="00210D0F" w:rsidP="005A785B">
            <w:pPr>
              <w:ind w:firstLine="0"/>
              <w:jc w:val="center"/>
              <w:rPr>
                <w:lang w:val="en-US"/>
              </w:rPr>
            </w:pPr>
            <w:r>
              <w:rPr>
                <w:lang w:val="en-US"/>
              </w:rPr>
              <w:t>7200</w:t>
            </w:r>
            <w:r w:rsidR="00F570DC">
              <w:rPr>
                <w:lang w:val="en-US"/>
              </w:rPr>
              <w:t>*</w:t>
            </w:r>
          </w:p>
        </w:tc>
        <w:tc>
          <w:tcPr>
            <w:tcW w:w="2013" w:type="dxa"/>
          </w:tcPr>
          <w:p w:rsidR="00046A19" w:rsidRPr="00100528" w:rsidRDefault="00590563" w:rsidP="00590563">
            <w:pPr>
              <w:ind w:firstLine="0"/>
              <w:jc w:val="center"/>
            </w:pPr>
            <w:r w:rsidRPr="00D432BC">
              <w:rPr>
                <w:highlight w:val="green"/>
                <w:lang w:val="en-US"/>
              </w:rPr>
              <w:t>81</w:t>
            </w:r>
            <w:r w:rsidRPr="00D432BC">
              <w:rPr>
                <w:highlight w:val="green"/>
              </w:rPr>
              <w:t xml:space="preserve"> </w:t>
            </w:r>
            <w:r w:rsidR="00100528" w:rsidRPr="00D432BC">
              <w:rPr>
                <w:highlight w:val="green"/>
              </w:rPr>
              <w:t>→</w:t>
            </w:r>
            <w:r w:rsidRPr="00D432BC">
              <w:rPr>
                <w:highlight w:val="green"/>
              </w:rPr>
              <w:t xml:space="preserve"> </w:t>
            </w:r>
            <w:r w:rsidR="00100528" w:rsidRPr="00D432BC">
              <w:rPr>
                <w:highlight w:val="green"/>
              </w:rPr>
              <w:t>43</w:t>
            </w:r>
          </w:p>
        </w:tc>
        <w:tc>
          <w:tcPr>
            <w:tcW w:w="1783" w:type="dxa"/>
          </w:tcPr>
          <w:p w:rsidR="00046A19" w:rsidRDefault="000855EE" w:rsidP="00C64DBD">
            <w:pPr>
              <w:ind w:firstLine="0"/>
              <w:jc w:val="center"/>
              <w:rPr>
                <w:lang w:val="en-US"/>
              </w:rPr>
            </w:pPr>
            <w:r>
              <w:rPr>
                <w:lang w:val="en-US"/>
              </w:rPr>
              <w:t>49,2</w:t>
            </w:r>
          </w:p>
        </w:tc>
        <w:tc>
          <w:tcPr>
            <w:tcW w:w="1783" w:type="dxa"/>
          </w:tcPr>
          <w:p w:rsidR="00046A19" w:rsidRDefault="00E5145D" w:rsidP="00C64DBD">
            <w:pPr>
              <w:ind w:firstLine="0"/>
              <w:jc w:val="center"/>
              <w:rPr>
                <w:lang w:val="en-US"/>
              </w:rPr>
            </w:pPr>
            <w:r>
              <w:rPr>
                <w:lang w:val="en-US"/>
              </w:rPr>
              <w:t>34,5</w:t>
            </w:r>
          </w:p>
        </w:tc>
      </w:tr>
      <w:tr w:rsidR="00046A19" w:rsidTr="00046A19">
        <w:tc>
          <w:tcPr>
            <w:tcW w:w="1946" w:type="dxa"/>
          </w:tcPr>
          <w:p w:rsidR="00046A19" w:rsidRDefault="00046A19" w:rsidP="00C64DBD">
            <w:pPr>
              <w:ind w:firstLine="0"/>
              <w:jc w:val="center"/>
              <w:rPr>
                <w:lang w:val="en-US"/>
              </w:rPr>
            </w:pPr>
            <w:r>
              <w:rPr>
                <w:lang w:val="en-US"/>
              </w:rPr>
              <w:t>13, 13, 12</w:t>
            </w:r>
          </w:p>
        </w:tc>
        <w:tc>
          <w:tcPr>
            <w:tcW w:w="2046" w:type="dxa"/>
          </w:tcPr>
          <w:p w:rsidR="00046A19" w:rsidRDefault="00210D0F" w:rsidP="00C64DBD">
            <w:pPr>
              <w:ind w:firstLine="0"/>
              <w:jc w:val="center"/>
              <w:rPr>
                <w:lang w:val="en-US"/>
              </w:rPr>
            </w:pPr>
            <w:r>
              <w:rPr>
                <w:lang w:val="en-US"/>
              </w:rPr>
              <w:t>7200</w:t>
            </w:r>
            <w:r w:rsidR="00046A19">
              <w:rPr>
                <w:lang w:val="en-US"/>
              </w:rPr>
              <w:t>*</w:t>
            </w:r>
          </w:p>
        </w:tc>
        <w:tc>
          <w:tcPr>
            <w:tcW w:w="2013" w:type="dxa"/>
          </w:tcPr>
          <w:p w:rsidR="00046A19" w:rsidRPr="0068780A" w:rsidRDefault="00046A19" w:rsidP="00C64DBD">
            <w:pPr>
              <w:ind w:firstLine="0"/>
              <w:jc w:val="center"/>
            </w:pPr>
            <w:r w:rsidRPr="0068780A">
              <w:rPr>
                <w:highlight w:val="green"/>
                <w:lang w:val="en-US"/>
              </w:rPr>
              <w:t>354</w:t>
            </w:r>
            <w:r w:rsidR="0068780A" w:rsidRPr="0068780A">
              <w:rPr>
                <w:highlight w:val="green"/>
              </w:rPr>
              <w:t xml:space="preserve"> → 199</w:t>
            </w:r>
          </w:p>
        </w:tc>
        <w:tc>
          <w:tcPr>
            <w:tcW w:w="1783" w:type="dxa"/>
          </w:tcPr>
          <w:p w:rsidR="00046A19" w:rsidRPr="003F1701" w:rsidRDefault="005E1CFA" w:rsidP="00C64DBD">
            <w:pPr>
              <w:ind w:firstLine="0"/>
              <w:jc w:val="center"/>
              <w:rPr>
                <w:lang w:val="en-US"/>
              </w:rPr>
            </w:pPr>
            <w:r w:rsidRPr="003F1701">
              <w:rPr>
                <w:lang w:val="en-US"/>
              </w:rPr>
              <w:t>380</w:t>
            </w:r>
          </w:p>
        </w:tc>
        <w:tc>
          <w:tcPr>
            <w:tcW w:w="1783" w:type="dxa"/>
          </w:tcPr>
          <w:p w:rsidR="00046A19" w:rsidRPr="003F1701" w:rsidRDefault="008E7ACE" w:rsidP="00C64DBD">
            <w:pPr>
              <w:ind w:firstLine="0"/>
              <w:jc w:val="center"/>
              <w:rPr>
                <w:lang w:val="en-US"/>
              </w:rPr>
            </w:pPr>
            <w:r w:rsidRPr="003F1701">
              <w:rPr>
                <w:lang w:val="en-US"/>
              </w:rPr>
              <w:t>208</w:t>
            </w:r>
          </w:p>
        </w:tc>
      </w:tr>
    </w:tbl>
    <w:p w:rsidR="003A5C5D" w:rsidRDefault="003A5C5D" w:rsidP="008D2EC7">
      <w:pPr>
        <w:rPr>
          <w:lang w:val="en-US"/>
        </w:rPr>
      </w:pPr>
    </w:p>
    <w:p w:rsidR="008D2EC7" w:rsidRPr="008D2EC7" w:rsidRDefault="008D2EC7" w:rsidP="008D2EC7">
      <w:r>
        <w:lastRenderedPageBreak/>
        <w:t xml:space="preserve">На рисунке </w:t>
      </w:r>
      <w:r w:rsidR="00B62753">
        <w:fldChar w:fldCharType="begin"/>
      </w:r>
      <w:r w:rsidRPr="00BB20D8">
        <w:instrText xml:space="preserve"> </w:instrText>
      </w:r>
      <w:r w:rsidRPr="00ED0EB6">
        <w:rPr>
          <w:lang w:val="en-US"/>
        </w:rPr>
        <w:instrText>REF</w:instrText>
      </w:r>
      <w:r w:rsidRPr="00BB20D8">
        <w:instrText xml:space="preserve"> </w:instrText>
      </w:r>
      <w:r w:rsidR="000C544E">
        <w:rPr>
          <w:lang w:val="en-US"/>
        </w:rPr>
        <w:instrText>I</w:instrText>
      </w:r>
      <w:r w:rsidRPr="00B42B13">
        <w:instrText>1</w:instrText>
      </w:r>
      <w:r w:rsidRPr="00BB20D8">
        <w:instrText xml:space="preserve"> \# </w:instrText>
      </w:r>
      <w:r w:rsidRPr="008D2EC7">
        <w:instrText>1</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B62753">
        <w:fldChar w:fldCharType="separate"/>
      </w:r>
      <w:r w:rsidR="001C571D" w:rsidRPr="008D2EC7">
        <w:t>1</w:t>
      </w:r>
      <w:r w:rsidR="00B62753">
        <w:fldChar w:fldCharType="end"/>
      </w:r>
      <w:r>
        <w:t xml:space="preserve"> изображен граф, который был получен в качестве ответа в случае </w:t>
      </w:r>
      <w:r w:rsidRPr="008D2EC7">
        <w:t>(</w:t>
      </w:r>
      <w:r>
        <w:rPr>
          <w:lang w:val="en-US"/>
        </w:rPr>
        <w:t>n</w:t>
      </w:r>
      <w:r w:rsidRPr="008D2EC7">
        <w:t xml:space="preserve">, </w:t>
      </w:r>
      <w:r>
        <w:rPr>
          <w:lang w:val="en-US"/>
        </w:rPr>
        <w:t>m</w:t>
      </w:r>
      <w:r w:rsidRPr="008D2EC7">
        <w:t xml:space="preserve">, </w:t>
      </w:r>
      <w:r>
        <w:rPr>
          <w:lang w:val="en-US"/>
        </w:rPr>
        <w:t>l</w:t>
      </w:r>
      <w:r w:rsidRPr="008D2EC7">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120A3C" w:rsidRDefault="00120A3C" w:rsidP="00120A3C">
      <w:pPr>
        <w:pStyle w:val="aa"/>
        <w:ind w:firstLine="0"/>
        <w:jc w:val="center"/>
        <w:rPr>
          <w:color w:val="auto"/>
        </w:rPr>
      </w:pPr>
      <w:r w:rsidRPr="006D032D">
        <w:rPr>
          <w:color w:val="auto"/>
        </w:rPr>
        <w:t xml:space="preserve">Рисунок </w:t>
      </w:r>
      <w:r w:rsidR="00B62753" w:rsidRPr="006D032D">
        <w:rPr>
          <w:color w:val="auto"/>
        </w:rPr>
        <w:fldChar w:fldCharType="begin"/>
      </w:r>
      <w:r w:rsidRPr="006D032D">
        <w:rPr>
          <w:color w:val="auto"/>
        </w:rPr>
        <w:instrText xml:space="preserve"> SEQ Рисунок \* ARABIC </w:instrText>
      </w:r>
      <w:r w:rsidR="00B62753" w:rsidRPr="006D032D">
        <w:rPr>
          <w:color w:val="auto"/>
        </w:rPr>
        <w:fldChar w:fldCharType="separate"/>
      </w:r>
      <w:r w:rsidR="001C571D">
        <w:rPr>
          <w:noProof/>
          <w:color w:val="auto"/>
        </w:rPr>
        <w:t>1</w:t>
      </w:r>
      <w:r w:rsidR="00B62753" w:rsidRPr="006D032D">
        <w:rPr>
          <w:color w:val="auto"/>
        </w:rPr>
        <w:fldChar w:fldCharType="end"/>
      </w:r>
      <w:bookmarkStart w:id="8" w:name="I1"/>
      <w:r w:rsidRPr="006D032D">
        <w:rPr>
          <w:color w:val="auto"/>
        </w:rPr>
        <w:t xml:space="preserve">. Пример </w:t>
      </w:r>
      <w:bookmarkEnd w:id="8"/>
      <w:r w:rsidRPr="006D032D">
        <w:rPr>
          <w:color w:val="auto"/>
        </w:rPr>
        <w:t>графа</w:t>
      </w:r>
      <w:r w:rsidRPr="00F41241">
        <w:rPr>
          <w:color w:val="auto"/>
        </w:rPr>
        <w:t xml:space="preserve"> </w:t>
      </w:r>
      <w:r>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102469" w:rsidRPr="00A26DA0" w:rsidRDefault="00102469" w:rsidP="00102469">
      <w:r>
        <w:t xml:space="preserve">В таблице </w:t>
      </w:r>
      <w:r w:rsidR="00B62753">
        <w:fldChar w:fldCharType="begin"/>
      </w:r>
      <w:r w:rsidRPr="00BB20D8">
        <w:instrText xml:space="preserve"> </w:instrText>
      </w:r>
      <w:r w:rsidRPr="00ED0EB6">
        <w:rPr>
          <w:lang w:val="en-US"/>
        </w:rPr>
        <w:instrText>REF</w:instrText>
      </w:r>
      <w:r w:rsidRPr="00BB20D8">
        <w:instrText xml:space="preserve"> </w:instrText>
      </w:r>
      <w:r>
        <w:instrText>T2</w:instrText>
      </w:r>
      <w:r w:rsidRPr="00BB20D8">
        <w:instrText xml:space="preserve"> \# </w:instrText>
      </w:r>
      <w:r w:rsidR="008971E3" w:rsidRPr="008971E3">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B62753">
        <w:fldChar w:fldCharType="separate"/>
      </w:r>
      <w:r w:rsidR="001C571D" w:rsidRPr="008971E3">
        <w:t>2</w:t>
      </w:r>
      <w:r w:rsidR="00B62753">
        <w:fldChar w:fldCharType="end"/>
      </w:r>
      <w:r w:rsidR="008971E3" w:rsidRPr="008971E3">
        <w:t xml:space="preserve"> </w:t>
      </w:r>
      <w:r w:rsidR="008971E3">
        <w:t>представлены результаты измерения времени в случае, когда решение существует</w:t>
      </w:r>
      <w:r w:rsidR="008971E3" w:rsidRPr="008971E3">
        <w:t xml:space="preserve"> </w:t>
      </w:r>
      <w:r w:rsidR="008971E3">
        <w:t xml:space="preserve">и </w:t>
      </w:r>
      <w:r w:rsidR="008971E3" w:rsidRPr="008971E3">
        <w:t>(</w:t>
      </w:r>
      <w:r w:rsidR="008971E3">
        <w:rPr>
          <w:lang w:val="en-US"/>
        </w:rPr>
        <w:t>n</w:t>
      </w:r>
      <w:r w:rsidR="008971E3" w:rsidRPr="008971E3">
        <w:t xml:space="preserve">, </w:t>
      </w:r>
      <w:r w:rsidR="008971E3">
        <w:rPr>
          <w:lang w:val="en-US"/>
        </w:rPr>
        <w:t>m</w:t>
      </w:r>
      <w:r w:rsidR="008971E3" w:rsidRPr="008971E3">
        <w:t xml:space="preserve">, </w:t>
      </w:r>
      <w:r w:rsidR="008971E3">
        <w:rPr>
          <w:lang w:val="en-US"/>
        </w:rPr>
        <w:t>l</w:t>
      </w:r>
      <w:r w:rsidR="008971E3" w:rsidRPr="008971E3">
        <w:t>) = (2</w:t>
      </w:r>
      <w:r w:rsidR="008971E3">
        <w:rPr>
          <w:lang w:val="en-US"/>
        </w:rPr>
        <w:t>n</w:t>
      </w:r>
      <w:r w:rsidR="008971E3" w:rsidRPr="008971E3">
        <w:t xml:space="preserve"> </w:t>
      </w:r>
      <w:r w:rsidR="008971E3">
        <w:t>–</w:t>
      </w:r>
      <w:r w:rsidR="008971E3" w:rsidRPr="008971E3">
        <w:t xml:space="preserve"> 2, 2</w:t>
      </w:r>
      <w:r w:rsidR="008971E3">
        <w:rPr>
          <w:lang w:val="en-US"/>
        </w:rPr>
        <w:t>n</w:t>
      </w:r>
      <w:r w:rsidR="008971E3" w:rsidRPr="008971E3">
        <w:t xml:space="preserve">, </w:t>
      </w:r>
      <w:r w:rsidR="008971E3">
        <w:rPr>
          <w:lang w:val="en-US"/>
        </w:rPr>
        <w:t>n</w:t>
      </w:r>
      <w:r w:rsidR="008971E3" w:rsidRPr="008971E3">
        <w:t>)</w:t>
      </w:r>
      <w:r w:rsidR="00A26DA0" w:rsidRPr="00A26DA0">
        <w:t>.</w:t>
      </w:r>
    </w:p>
    <w:p w:rsidR="004C63C5" w:rsidRPr="004C63C5" w:rsidRDefault="004C63C5" w:rsidP="004C63C5">
      <w:pPr>
        <w:pStyle w:val="aa"/>
        <w:rPr>
          <w:color w:val="auto"/>
        </w:rPr>
      </w:pPr>
      <w:r w:rsidRPr="004B661E">
        <w:rPr>
          <w:color w:val="auto"/>
        </w:rPr>
        <w:t xml:space="preserve">Таблица </w:t>
      </w:r>
      <w:bookmarkStart w:id="9" w:name="T2"/>
      <w:r w:rsidR="00B62753" w:rsidRPr="004B661E">
        <w:rPr>
          <w:color w:val="auto"/>
        </w:rPr>
        <w:fldChar w:fldCharType="begin"/>
      </w:r>
      <w:r w:rsidRPr="004B661E">
        <w:rPr>
          <w:color w:val="auto"/>
        </w:rPr>
        <w:instrText xml:space="preserve"> SEQ Таблица \* ARABIC </w:instrText>
      </w:r>
      <w:r w:rsidR="00B62753" w:rsidRPr="004B661E">
        <w:rPr>
          <w:color w:val="auto"/>
        </w:rPr>
        <w:fldChar w:fldCharType="separate"/>
      </w:r>
      <w:r w:rsidR="001C571D">
        <w:rPr>
          <w:noProof/>
          <w:color w:val="auto"/>
        </w:rPr>
        <w:t>2</w:t>
      </w:r>
      <w:r w:rsidR="00B62753" w:rsidRPr="004B661E">
        <w:rPr>
          <w:color w:val="auto"/>
        </w:rPr>
        <w:fldChar w:fldCharType="end"/>
      </w:r>
      <w:r w:rsidRPr="004C63C5">
        <w:rPr>
          <w:color w:val="auto"/>
        </w:rPr>
        <w:t>. Время работ</w:t>
      </w:r>
      <w:bookmarkEnd w:id="9"/>
      <w:r w:rsidRPr="004C63C5">
        <w:rPr>
          <w:color w:val="auto"/>
        </w:rPr>
        <w:t>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1933"/>
        <w:gridCol w:w="2100"/>
        <w:gridCol w:w="2000"/>
        <w:gridCol w:w="1769"/>
        <w:gridCol w:w="1769"/>
      </w:tblGrid>
      <w:tr w:rsidR="00FE5499" w:rsidTr="00FE5499">
        <w:tc>
          <w:tcPr>
            <w:tcW w:w="1933" w:type="dxa"/>
          </w:tcPr>
          <w:p w:rsidR="00FE5499" w:rsidRPr="004E4246" w:rsidRDefault="00FE5499" w:rsidP="008971E3">
            <w:pPr>
              <w:ind w:firstLine="0"/>
              <w:jc w:val="center"/>
              <w:rPr>
                <w:lang w:val="en-US"/>
              </w:rPr>
            </w:pPr>
            <w:r>
              <w:rPr>
                <w:lang w:val="en-US"/>
              </w:rPr>
              <w:t>n, m, l</w:t>
            </w:r>
          </w:p>
        </w:tc>
        <w:tc>
          <w:tcPr>
            <w:tcW w:w="2100" w:type="dxa"/>
          </w:tcPr>
          <w:p w:rsidR="00FE5499" w:rsidRPr="004E4246" w:rsidRDefault="00FE5499" w:rsidP="004E4246">
            <w:pPr>
              <w:ind w:firstLine="0"/>
              <w:jc w:val="center"/>
            </w:pPr>
            <w:r>
              <w:rPr>
                <w:lang w:val="en-US"/>
              </w:rPr>
              <w:t>T</w:t>
            </w:r>
            <w:r>
              <w:rPr>
                <w:vertAlign w:val="subscript"/>
                <w:lang w:val="en-US"/>
              </w:rPr>
              <w:t>1</w:t>
            </w:r>
            <w:r>
              <w:rPr>
                <w:lang w:val="en-US"/>
              </w:rPr>
              <w:t xml:space="preserve">, </w:t>
            </w:r>
            <w:r>
              <w:t>с</w:t>
            </w:r>
          </w:p>
        </w:tc>
        <w:tc>
          <w:tcPr>
            <w:tcW w:w="2000" w:type="dxa"/>
          </w:tcPr>
          <w:p w:rsidR="00FE5499" w:rsidRPr="004E4246" w:rsidRDefault="00FE5499" w:rsidP="004E4246">
            <w:pPr>
              <w:ind w:firstLine="0"/>
              <w:jc w:val="center"/>
            </w:pPr>
            <w:r>
              <w:rPr>
                <w:lang w:val="en-US"/>
              </w:rPr>
              <w:t>T</w:t>
            </w:r>
            <w:r>
              <w:rPr>
                <w:vertAlign w:val="subscript"/>
                <w:lang w:val="en-US"/>
              </w:rPr>
              <w:t>2</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3</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4</w:t>
            </w:r>
            <w:r>
              <w:rPr>
                <w:lang w:val="en-US"/>
              </w:rPr>
              <w:t xml:space="preserve">, </w:t>
            </w:r>
            <w:r>
              <w:t>с</w:t>
            </w:r>
          </w:p>
        </w:tc>
      </w:tr>
      <w:tr w:rsidR="00FE5499" w:rsidTr="00FE5499">
        <w:tc>
          <w:tcPr>
            <w:tcW w:w="1933" w:type="dxa"/>
          </w:tcPr>
          <w:p w:rsidR="00FE5499" w:rsidRPr="000135D3" w:rsidRDefault="00FE5499" w:rsidP="004E4246">
            <w:pPr>
              <w:ind w:firstLine="0"/>
              <w:jc w:val="center"/>
              <w:rPr>
                <w:lang w:val="en-US"/>
              </w:rPr>
            </w:pPr>
            <w:r>
              <w:rPr>
                <w:lang w:val="en-US"/>
              </w:rPr>
              <w:t>4, 6, 3</w:t>
            </w:r>
          </w:p>
        </w:tc>
        <w:tc>
          <w:tcPr>
            <w:tcW w:w="2100" w:type="dxa"/>
          </w:tcPr>
          <w:p w:rsidR="00FE5499" w:rsidRPr="00B4667B" w:rsidRDefault="00FE5499" w:rsidP="00D50470">
            <w:pPr>
              <w:ind w:firstLine="0"/>
              <w:jc w:val="center"/>
              <w:rPr>
                <w:lang w:val="en-US"/>
              </w:rPr>
            </w:pPr>
            <w:r>
              <w:rPr>
                <w:lang w:val="en-US"/>
              </w:rPr>
              <w:t>0,5</w:t>
            </w:r>
          </w:p>
        </w:tc>
        <w:tc>
          <w:tcPr>
            <w:tcW w:w="2000" w:type="dxa"/>
          </w:tcPr>
          <w:p w:rsidR="00FE5499" w:rsidRPr="00567A64" w:rsidRDefault="00FE5499" w:rsidP="00D50470">
            <w:pPr>
              <w:ind w:firstLine="0"/>
              <w:jc w:val="center"/>
              <w:rPr>
                <w:lang w:val="en-US"/>
              </w:rPr>
            </w:pPr>
            <w:r>
              <w:rPr>
                <w:lang w:val="en-US"/>
              </w:rPr>
              <w:t>0,28</w:t>
            </w:r>
          </w:p>
        </w:tc>
        <w:tc>
          <w:tcPr>
            <w:tcW w:w="1769" w:type="dxa"/>
          </w:tcPr>
          <w:p w:rsidR="00FE5499" w:rsidRDefault="00BF3E77" w:rsidP="00D50470">
            <w:pPr>
              <w:ind w:firstLine="0"/>
              <w:jc w:val="center"/>
              <w:rPr>
                <w:lang w:val="en-US"/>
              </w:rPr>
            </w:pPr>
            <w:r>
              <w:rPr>
                <w:lang w:val="en-US"/>
              </w:rPr>
              <w:t>0,32</w:t>
            </w:r>
          </w:p>
        </w:tc>
        <w:tc>
          <w:tcPr>
            <w:tcW w:w="1769" w:type="dxa"/>
          </w:tcPr>
          <w:p w:rsidR="00FE5499" w:rsidRDefault="006E599A" w:rsidP="00D50470">
            <w:pPr>
              <w:ind w:firstLine="0"/>
              <w:jc w:val="center"/>
              <w:rPr>
                <w:lang w:val="en-US"/>
              </w:rPr>
            </w:pPr>
            <w:r>
              <w:rPr>
                <w:lang w:val="en-US"/>
              </w:rPr>
              <w:t>0,33</w:t>
            </w:r>
          </w:p>
        </w:tc>
      </w:tr>
      <w:tr w:rsidR="00FE5499" w:rsidTr="00FE5499">
        <w:tc>
          <w:tcPr>
            <w:tcW w:w="1933" w:type="dxa"/>
          </w:tcPr>
          <w:p w:rsidR="00FE5499" w:rsidRPr="000135D3" w:rsidRDefault="00FE5499" w:rsidP="004E4246">
            <w:pPr>
              <w:ind w:firstLine="0"/>
              <w:jc w:val="center"/>
              <w:rPr>
                <w:lang w:val="en-US"/>
              </w:rPr>
            </w:pPr>
            <w:r>
              <w:rPr>
                <w:lang w:val="en-US"/>
              </w:rPr>
              <w:t>6, 8, 4</w:t>
            </w:r>
          </w:p>
        </w:tc>
        <w:tc>
          <w:tcPr>
            <w:tcW w:w="2100" w:type="dxa"/>
          </w:tcPr>
          <w:p w:rsidR="00FE5499" w:rsidRPr="000D7562" w:rsidRDefault="00FE5499" w:rsidP="004E4246">
            <w:pPr>
              <w:ind w:firstLine="0"/>
              <w:jc w:val="center"/>
              <w:rPr>
                <w:lang w:val="en-US"/>
              </w:rPr>
            </w:pPr>
            <w:r>
              <w:rPr>
                <w:lang w:val="en-US"/>
              </w:rPr>
              <w:t>0,26</w:t>
            </w:r>
          </w:p>
        </w:tc>
        <w:tc>
          <w:tcPr>
            <w:tcW w:w="2000" w:type="dxa"/>
          </w:tcPr>
          <w:p w:rsidR="00FE5499" w:rsidRPr="00076ED0" w:rsidRDefault="00FE5499" w:rsidP="004E4246">
            <w:pPr>
              <w:ind w:firstLine="0"/>
              <w:jc w:val="center"/>
              <w:rPr>
                <w:lang w:val="en-US"/>
              </w:rPr>
            </w:pPr>
            <w:r>
              <w:rPr>
                <w:lang w:val="en-US"/>
              </w:rPr>
              <w:t>0,34</w:t>
            </w:r>
          </w:p>
        </w:tc>
        <w:tc>
          <w:tcPr>
            <w:tcW w:w="1769" w:type="dxa"/>
          </w:tcPr>
          <w:p w:rsidR="00FE5499" w:rsidRDefault="003A7BFE" w:rsidP="004E4246">
            <w:pPr>
              <w:ind w:firstLine="0"/>
              <w:jc w:val="center"/>
              <w:rPr>
                <w:lang w:val="en-US"/>
              </w:rPr>
            </w:pPr>
            <w:r>
              <w:rPr>
                <w:lang w:val="en-US"/>
              </w:rPr>
              <w:t>0,37</w:t>
            </w:r>
          </w:p>
        </w:tc>
        <w:tc>
          <w:tcPr>
            <w:tcW w:w="1769" w:type="dxa"/>
          </w:tcPr>
          <w:p w:rsidR="00FE5499" w:rsidRDefault="009544CC" w:rsidP="004E4246">
            <w:pPr>
              <w:ind w:firstLine="0"/>
              <w:jc w:val="center"/>
              <w:rPr>
                <w:lang w:val="en-US"/>
              </w:rPr>
            </w:pPr>
            <w:r>
              <w:rPr>
                <w:lang w:val="en-US"/>
              </w:rPr>
              <w:t>0,3</w:t>
            </w:r>
            <w:r w:rsidR="00190AC9">
              <w:rPr>
                <w:lang w:val="en-US"/>
              </w:rPr>
              <w:t>5</w:t>
            </w:r>
          </w:p>
        </w:tc>
      </w:tr>
      <w:tr w:rsidR="00FE5499" w:rsidTr="00FE5499">
        <w:tc>
          <w:tcPr>
            <w:tcW w:w="1933" w:type="dxa"/>
          </w:tcPr>
          <w:p w:rsidR="00FE5499" w:rsidRPr="000135D3" w:rsidRDefault="00FE5499" w:rsidP="004E4246">
            <w:pPr>
              <w:ind w:firstLine="0"/>
              <w:jc w:val="center"/>
              <w:rPr>
                <w:lang w:val="en-US"/>
              </w:rPr>
            </w:pPr>
            <w:r>
              <w:rPr>
                <w:lang w:val="en-US"/>
              </w:rPr>
              <w:t>8, 10, 5</w:t>
            </w:r>
          </w:p>
        </w:tc>
        <w:tc>
          <w:tcPr>
            <w:tcW w:w="2100" w:type="dxa"/>
          </w:tcPr>
          <w:p w:rsidR="00FE5499" w:rsidRPr="00513778" w:rsidRDefault="00FE5499" w:rsidP="004E4246">
            <w:pPr>
              <w:ind w:firstLine="0"/>
              <w:jc w:val="center"/>
              <w:rPr>
                <w:lang w:val="en-US"/>
              </w:rPr>
            </w:pPr>
            <w:r>
              <w:rPr>
                <w:lang w:val="en-US"/>
              </w:rPr>
              <w:t>1,21</w:t>
            </w:r>
          </w:p>
        </w:tc>
        <w:tc>
          <w:tcPr>
            <w:tcW w:w="2000" w:type="dxa"/>
          </w:tcPr>
          <w:p w:rsidR="00FE5499" w:rsidRPr="00F52A9F" w:rsidRDefault="00FE5499" w:rsidP="004E4246">
            <w:pPr>
              <w:ind w:firstLine="0"/>
              <w:jc w:val="center"/>
              <w:rPr>
                <w:lang w:val="en-US"/>
              </w:rPr>
            </w:pPr>
            <w:r>
              <w:rPr>
                <w:lang w:val="en-US"/>
              </w:rPr>
              <w:t>0,75</w:t>
            </w:r>
          </w:p>
        </w:tc>
        <w:tc>
          <w:tcPr>
            <w:tcW w:w="1769" w:type="dxa"/>
          </w:tcPr>
          <w:p w:rsidR="00FE5499" w:rsidRDefault="004D3FA4" w:rsidP="004E4246">
            <w:pPr>
              <w:ind w:firstLine="0"/>
              <w:jc w:val="center"/>
              <w:rPr>
                <w:lang w:val="en-US"/>
              </w:rPr>
            </w:pPr>
            <w:r>
              <w:rPr>
                <w:lang w:val="en-US"/>
              </w:rPr>
              <w:t>0,59</w:t>
            </w:r>
          </w:p>
        </w:tc>
        <w:tc>
          <w:tcPr>
            <w:tcW w:w="1769" w:type="dxa"/>
          </w:tcPr>
          <w:p w:rsidR="00FE5499" w:rsidRDefault="00081203" w:rsidP="004E4246">
            <w:pPr>
              <w:ind w:firstLine="0"/>
              <w:jc w:val="center"/>
              <w:rPr>
                <w:lang w:val="en-US"/>
              </w:rPr>
            </w:pPr>
            <w:r>
              <w:rPr>
                <w:lang w:val="en-US"/>
              </w:rPr>
              <w:t>0,52</w:t>
            </w:r>
          </w:p>
        </w:tc>
      </w:tr>
      <w:tr w:rsidR="00FE5499" w:rsidTr="00FE5499">
        <w:tc>
          <w:tcPr>
            <w:tcW w:w="1933" w:type="dxa"/>
          </w:tcPr>
          <w:p w:rsidR="00FE5499" w:rsidRPr="000135D3" w:rsidRDefault="00FE5499" w:rsidP="004E4246">
            <w:pPr>
              <w:ind w:firstLine="0"/>
              <w:jc w:val="center"/>
              <w:rPr>
                <w:lang w:val="en-US"/>
              </w:rPr>
            </w:pPr>
            <w:r>
              <w:rPr>
                <w:lang w:val="en-US"/>
              </w:rPr>
              <w:t>10, 12, 6</w:t>
            </w:r>
          </w:p>
        </w:tc>
        <w:tc>
          <w:tcPr>
            <w:tcW w:w="2100" w:type="dxa"/>
          </w:tcPr>
          <w:p w:rsidR="00FE5499" w:rsidRPr="00C17473" w:rsidRDefault="00FE5499" w:rsidP="00D50470">
            <w:pPr>
              <w:ind w:firstLine="0"/>
              <w:jc w:val="center"/>
              <w:rPr>
                <w:lang w:val="en-US"/>
              </w:rPr>
            </w:pPr>
            <w:r>
              <w:rPr>
                <w:lang w:val="en-US"/>
              </w:rPr>
              <w:t>24,5</w:t>
            </w:r>
          </w:p>
        </w:tc>
        <w:tc>
          <w:tcPr>
            <w:tcW w:w="2000" w:type="dxa"/>
          </w:tcPr>
          <w:p w:rsidR="00FE5499" w:rsidRPr="00310A32" w:rsidRDefault="00FE5499" w:rsidP="00D50470">
            <w:pPr>
              <w:ind w:firstLine="0"/>
              <w:jc w:val="center"/>
              <w:rPr>
                <w:lang w:val="en-US"/>
              </w:rPr>
            </w:pPr>
            <w:r>
              <w:rPr>
                <w:lang w:val="en-US"/>
              </w:rPr>
              <w:t>2,4</w:t>
            </w:r>
          </w:p>
        </w:tc>
        <w:tc>
          <w:tcPr>
            <w:tcW w:w="1769" w:type="dxa"/>
          </w:tcPr>
          <w:p w:rsidR="00FE5499" w:rsidRDefault="007D4CE8" w:rsidP="00D50470">
            <w:pPr>
              <w:ind w:firstLine="0"/>
              <w:jc w:val="center"/>
              <w:rPr>
                <w:lang w:val="en-US"/>
              </w:rPr>
            </w:pPr>
            <w:r>
              <w:rPr>
                <w:lang w:val="en-US"/>
              </w:rPr>
              <w:t>1,1</w:t>
            </w:r>
          </w:p>
        </w:tc>
        <w:tc>
          <w:tcPr>
            <w:tcW w:w="1769" w:type="dxa"/>
          </w:tcPr>
          <w:p w:rsidR="00FE5499" w:rsidRDefault="00915861" w:rsidP="00D50470">
            <w:pPr>
              <w:ind w:firstLine="0"/>
              <w:jc w:val="center"/>
              <w:rPr>
                <w:lang w:val="en-US"/>
              </w:rPr>
            </w:pPr>
            <w:r>
              <w:rPr>
                <w:lang w:val="en-US"/>
              </w:rPr>
              <w:t>1,0</w:t>
            </w:r>
          </w:p>
        </w:tc>
      </w:tr>
      <w:tr w:rsidR="00FE5499" w:rsidTr="00FE5499">
        <w:tc>
          <w:tcPr>
            <w:tcW w:w="1933" w:type="dxa"/>
          </w:tcPr>
          <w:p w:rsidR="00FE5499" w:rsidRPr="000135D3" w:rsidRDefault="00FE5499" w:rsidP="004E4246">
            <w:pPr>
              <w:ind w:firstLine="0"/>
              <w:jc w:val="center"/>
              <w:rPr>
                <w:lang w:val="en-US"/>
              </w:rPr>
            </w:pPr>
            <w:r>
              <w:rPr>
                <w:lang w:val="en-US"/>
              </w:rPr>
              <w:t>12, 14, 7</w:t>
            </w:r>
          </w:p>
        </w:tc>
        <w:tc>
          <w:tcPr>
            <w:tcW w:w="2100" w:type="dxa"/>
          </w:tcPr>
          <w:p w:rsidR="00FE5499" w:rsidRPr="00D83D27" w:rsidRDefault="0081656B" w:rsidP="004E4246">
            <w:pPr>
              <w:ind w:firstLine="0"/>
              <w:jc w:val="center"/>
              <w:rPr>
                <w:lang w:val="en-US"/>
              </w:rPr>
            </w:pPr>
            <w:r>
              <w:rPr>
                <w:lang w:val="en-US"/>
              </w:rPr>
              <w:t>57600*</w:t>
            </w:r>
          </w:p>
        </w:tc>
        <w:tc>
          <w:tcPr>
            <w:tcW w:w="2000" w:type="dxa"/>
          </w:tcPr>
          <w:p w:rsidR="00FE5499" w:rsidRPr="008725C7" w:rsidRDefault="00FE5499" w:rsidP="00D50470">
            <w:pPr>
              <w:ind w:firstLine="0"/>
              <w:jc w:val="center"/>
            </w:pPr>
            <w:r w:rsidRPr="004E4EA4">
              <w:rPr>
                <w:highlight w:val="green"/>
                <w:lang w:val="en-US"/>
              </w:rPr>
              <w:t>49</w:t>
            </w:r>
            <w:r w:rsidR="008725C7" w:rsidRPr="004E4EA4">
              <w:rPr>
                <w:highlight w:val="green"/>
              </w:rPr>
              <w:t xml:space="preserve"> → 33</w:t>
            </w:r>
          </w:p>
        </w:tc>
        <w:tc>
          <w:tcPr>
            <w:tcW w:w="1769" w:type="dxa"/>
          </w:tcPr>
          <w:p w:rsidR="00FE5499" w:rsidRDefault="00730EFC" w:rsidP="00D50470">
            <w:pPr>
              <w:ind w:firstLine="0"/>
              <w:jc w:val="center"/>
              <w:rPr>
                <w:lang w:val="en-US"/>
              </w:rPr>
            </w:pPr>
            <w:r>
              <w:rPr>
                <w:lang w:val="en-US"/>
              </w:rPr>
              <w:t>52</w:t>
            </w:r>
          </w:p>
        </w:tc>
        <w:tc>
          <w:tcPr>
            <w:tcW w:w="1769" w:type="dxa"/>
          </w:tcPr>
          <w:p w:rsidR="00FE5499" w:rsidRDefault="00397B1A" w:rsidP="00D50470">
            <w:pPr>
              <w:ind w:firstLine="0"/>
              <w:jc w:val="center"/>
              <w:rPr>
                <w:lang w:val="en-US"/>
              </w:rPr>
            </w:pPr>
            <w:r>
              <w:rPr>
                <w:lang w:val="en-US"/>
              </w:rPr>
              <w:t>13,3</w:t>
            </w:r>
          </w:p>
        </w:tc>
      </w:tr>
      <w:tr w:rsidR="00FE5499" w:rsidTr="00FE5499">
        <w:tc>
          <w:tcPr>
            <w:tcW w:w="1933" w:type="dxa"/>
          </w:tcPr>
          <w:p w:rsidR="00FE5499" w:rsidRDefault="00FE5499" w:rsidP="004E4246">
            <w:pPr>
              <w:ind w:firstLine="0"/>
              <w:jc w:val="center"/>
              <w:rPr>
                <w:lang w:val="en-US"/>
              </w:rPr>
            </w:pPr>
            <w:r>
              <w:rPr>
                <w:lang w:val="en-US"/>
              </w:rPr>
              <w:t>14, 16, 8</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AE0A9C" w:rsidRDefault="00A26C57" w:rsidP="004E4246">
            <w:pPr>
              <w:ind w:firstLine="0"/>
              <w:jc w:val="center"/>
            </w:pPr>
            <w:r w:rsidRPr="00450827">
              <w:rPr>
                <w:highlight w:val="green"/>
                <w:lang w:val="en-US"/>
              </w:rPr>
              <w:t>650</w:t>
            </w:r>
            <w:r w:rsidR="00AE0A9C" w:rsidRPr="00450827">
              <w:rPr>
                <w:highlight w:val="green"/>
              </w:rPr>
              <w:t xml:space="preserve"> → 520</w:t>
            </w:r>
          </w:p>
        </w:tc>
        <w:tc>
          <w:tcPr>
            <w:tcW w:w="1769" w:type="dxa"/>
          </w:tcPr>
          <w:p w:rsidR="00FE5499" w:rsidRPr="003F1701" w:rsidRDefault="002D5500" w:rsidP="004E4246">
            <w:pPr>
              <w:ind w:firstLine="0"/>
              <w:jc w:val="center"/>
              <w:rPr>
                <w:lang w:val="en-US"/>
              </w:rPr>
            </w:pPr>
            <w:r w:rsidRPr="003F1701">
              <w:rPr>
                <w:lang w:val="en-US"/>
              </w:rPr>
              <w:t>1806</w:t>
            </w:r>
          </w:p>
        </w:tc>
        <w:tc>
          <w:tcPr>
            <w:tcW w:w="1769" w:type="dxa"/>
          </w:tcPr>
          <w:p w:rsidR="00FE5499" w:rsidRPr="003F1701" w:rsidRDefault="003230A2" w:rsidP="004E4246">
            <w:pPr>
              <w:ind w:firstLine="0"/>
              <w:jc w:val="center"/>
              <w:rPr>
                <w:lang w:val="en-US"/>
              </w:rPr>
            </w:pPr>
            <w:r w:rsidRPr="003F1701">
              <w:rPr>
                <w:lang w:val="en-US"/>
              </w:rPr>
              <w:t>307</w:t>
            </w:r>
          </w:p>
        </w:tc>
      </w:tr>
      <w:tr w:rsidR="00FE5499" w:rsidTr="00FE5499">
        <w:tc>
          <w:tcPr>
            <w:tcW w:w="1933" w:type="dxa"/>
          </w:tcPr>
          <w:p w:rsidR="00FE5499" w:rsidRDefault="00FE5499" w:rsidP="004E4246">
            <w:pPr>
              <w:ind w:firstLine="0"/>
              <w:jc w:val="center"/>
              <w:rPr>
                <w:lang w:val="en-US"/>
              </w:rPr>
            </w:pPr>
            <w:r>
              <w:rPr>
                <w:lang w:val="en-US"/>
              </w:rPr>
              <w:t>16, 18, 9</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AC2884" w:rsidRDefault="00FE5499"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r>
    </w:tbl>
    <w:p w:rsidR="00797F0F" w:rsidRDefault="00797F0F" w:rsidP="00CF0601">
      <w:pPr>
        <w:ind w:firstLine="0"/>
        <w:jc w:val="center"/>
        <w:rPr>
          <w:lang w:val="en-US"/>
        </w:rPr>
      </w:pPr>
    </w:p>
    <w:p w:rsidR="009F77A6" w:rsidRPr="009F77A6" w:rsidRDefault="009F77A6" w:rsidP="0046622F">
      <w:r>
        <w:t xml:space="preserve">На рисунках </w:t>
      </w:r>
      <w:r w:rsidR="00B62753">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2</w:instrText>
      </w:r>
      <w:r w:rsidRPr="00BB20D8">
        <w:instrText xml:space="preserve"> \# </w:instrText>
      </w:r>
      <w:r>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B62753">
        <w:fldChar w:fldCharType="separate"/>
      </w:r>
      <w:r w:rsidR="001C571D">
        <w:t>2</w:t>
      </w:r>
      <w:r w:rsidR="00B62753">
        <w:fldChar w:fldCharType="end"/>
      </w:r>
      <w:r>
        <w:t xml:space="preserve"> и </w:t>
      </w:r>
      <w:r w:rsidR="00B62753">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3</w:instrText>
      </w:r>
      <w:r w:rsidRPr="00BB20D8">
        <w:instrText xml:space="preserve"> \# </w:instrText>
      </w:r>
      <w:r>
        <w:instrText>3</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B62753">
        <w:fldChar w:fldCharType="separate"/>
      </w:r>
      <w:r w:rsidR="001C571D">
        <w:t>3</w:t>
      </w:r>
      <w:r w:rsidR="00B62753">
        <w:fldChar w:fldCharType="end"/>
      </w:r>
      <w:r>
        <w:t xml:space="preserve"> изображен</w:t>
      </w:r>
      <w:r w:rsidR="0074564A">
        <w:t>ы</w:t>
      </w:r>
      <w:r>
        <w:t xml:space="preserve"> граф</w:t>
      </w:r>
      <w:r w:rsidR="0074564A">
        <w:t xml:space="preserve">ы для случаев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(12, 14, 7) </w:t>
      </w:r>
      <w:r w:rsidR="0074564A">
        <w:t xml:space="preserve">и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(10, 11, 5) </w:t>
      </w:r>
      <w:r w:rsidR="0074564A">
        <w:t>соответственно.</w:t>
      </w:r>
    </w:p>
    <w:p w:rsidR="004E4246" w:rsidRDefault="00D328E1" w:rsidP="00CF0601">
      <w:pPr>
        <w:ind w:firstLine="0"/>
        <w:jc w:val="center"/>
        <w:rPr>
          <w:lang w:val="en-US"/>
        </w:rPr>
      </w:pPr>
      <w:r>
        <w:rPr>
          <w:noProof/>
          <w:lang w:eastAsia="ru-RU"/>
        </w:rPr>
        <w:lastRenderedPageBreak/>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797F0F" w:rsidRPr="00757CD0" w:rsidRDefault="00797F0F" w:rsidP="00797F0F">
      <w:pPr>
        <w:pStyle w:val="aa"/>
        <w:ind w:firstLine="0"/>
        <w:jc w:val="center"/>
        <w:rPr>
          <w:color w:val="auto"/>
        </w:rPr>
      </w:pPr>
      <w:r w:rsidRPr="00D328E1">
        <w:rPr>
          <w:color w:val="auto"/>
        </w:rPr>
        <w:t xml:space="preserve">Рисунок </w:t>
      </w:r>
      <w:r w:rsidR="00B62753" w:rsidRPr="00D328E1">
        <w:rPr>
          <w:color w:val="auto"/>
        </w:rPr>
        <w:fldChar w:fldCharType="begin"/>
      </w:r>
      <w:r w:rsidRPr="00D328E1">
        <w:rPr>
          <w:color w:val="auto"/>
        </w:rPr>
        <w:instrText xml:space="preserve"> SEQ Рисунок \* ARABIC </w:instrText>
      </w:r>
      <w:r w:rsidR="00B62753" w:rsidRPr="00D328E1">
        <w:rPr>
          <w:color w:val="auto"/>
        </w:rPr>
        <w:fldChar w:fldCharType="separate"/>
      </w:r>
      <w:r w:rsidR="001C571D">
        <w:rPr>
          <w:noProof/>
          <w:color w:val="auto"/>
        </w:rPr>
        <w:t>2</w:t>
      </w:r>
      <w:r w:rsidR="00B62753" w:rsidRPr="00D328E1">
        <w:rPr>
          <w:color w:val="auto"/>
        </w:rPr>
        <w:fldChar w:fldCharType="end"/>
      </w:r>
      <w:r w:rsidRPr="00B4667B">
        <w:rPr>
          <w:color w:val="auto"/>
        </w:rPr>
        <w:t xml:space="preserve">. </w:t>
      </w:r>
      <w:bookmarkStart w:id="10" w:name="I2"/>
      <w:r w:rsidRPr="00D328E1">
        <w:rPr>
          <w:color w:val="auto"/>
        </w:rPr>
        <w:t xml:space="preserve">Пример графа </w:t>
      </w:r>
      <w:bookmarkEnd w:id="10"/>
      <w:r w:rsidRPr="00D328E1">
        <w:rPr>
          <w:color w:val="auto"/>
        </w:rPr>
        <w:t>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797F0F" w:rsidRDefault="00B768DA" w:rsidP="00CF0601">
      <w:pPr>
        <w:spacing w:line="276" w:lineRule="auto"/>
        <w:ind w:firstLine="0"/>
        <w:jc w:val="center"/>
        <w:rPr>
          <w:lang w:val="en-US"/>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p>
    <w:p w:rsidR="00797F0F" w:rsidRPr="00F47989" w:rsidRDefault="00797F0F" w:rsidP="00797F0F">
      <w:pPr>
        <w:pStyle w:val="aa"/>
        <w:ind w:firstLine="0"/>
        <w:jc w:val="center"/>
        <w:rPr>
          <w:color w:val="auto"/>
        </w:rPr>
      </w:pPr>
      <w:r w:rsidRPr="00F47989">
        <w:rPr>
          <w:color w:val="auto"/>
        </w:rPr>
        <w:t xml:space="preserve">Рисунок </w:t>
      </w:r>
      <w:r w:rsidR="00B62753" w:rsidRPr="00F47989">
        <w:rPr>
          <w:color w:val="auto"/>
        </w:rPr>
        <w:fldChar w:fldCharType="begin"/>
      </w:r>
      <w:r w:rsidRPr="00F47989">
        <w:rPr>
          <w:color w:val="auto"/>
        </w:rPr>
        <w:instrText xml:space="preserve"> SEQ Рисунок \* ARABIC </w:instrText>
      </w:r>
      <w:r w:rsidR="00B62753" w:rsidRPr="00F47989">
        <w:rPr>
          <w:color w:val="auto"/>
        </w:rPr>
        <w:fldChar w:fldCharType="separate"/>
      </w:r>
      <w:r w:rsidR="001C571D">
        <w:rPr>
          <w:noProof/>
          <w:color w:val="auto"/>
        </w:rPr>
        <w:t>3</w:t>
      </w:r>
      <w:r w:rsidR="00B62753" w:rsidRPr="00F47989">
        <w:rPr>
          <w:color w:val="auto"/>
        </w:rPr>
        <w:fldChar w:fldCharType="end"/>
      </w:r>
      <w:r w:rsidRPr="00F47989">
        <w:rPr>
          <w:color w:val="auto"/>
        </w:rPr>
        <w:t xml:space="preserve">. </w:t>
      </w:r>
      <w:bookmarkStart w:id="11" w:name="I3"/>
      <w:r w:rsidRPr="00F47989">
        <w:rPr>
          <w:color w:val="auto"/>
        </w:rPr>
        <w:t xml:space="preserve">Пример графа </w:t>
      </w:r>
      <w:bookmarkEnd w:id="11"/>
      <w:r w:rsidRPr="00F47989">
        <w:rPr>
          <w:color w:val="auto"/>
        </w:rPr>
        <w:t xml:space="preserve">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240F62" w:rsidP="00CF0601">
      <w:pPr>
        <w:spacing w:line="276" w:lineRule="auto"/>
        <w:ind w:firstLine="0"/>
        <w:jc w:val="center"/>
        <w:rPr>
          <w:b/>
          <w:sz w:val="32"/>
          <w:szCs w:val="32"/>
        </w:rPr>
      </w:pPr>
      <w:r>
        <w:br w:type="page"/>
      </w:r>
    </w:p>
    <w:p w:rsidR="00032F25" w:rsidRDefault="00032F25" w:rsidP="00032F25">
      <w:pPr>
        <w:pStyle w:val="21"/>
      </w:pPr>
      <w:r>
        <w:lastRenderedPageBreak/>
        <w:t xml:space="preserve">Проверка корректности </w:t>
      </w:r>
    </w:p>
    <w:p w:rsidR="00397D12" w:rsidRDefault="00032F25" w:rsidP="00397D12">
      <w:pPr>
        <w:jc w:val="both"/>
      </w:pPr>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fldSimple w:instr=" REF B_abajo \r \h  \* MERGEFORMAT ">
        <w:r w:rsidR="001C571D">
          <w:t>5</w:t>
        </w:r>
      </w:fldSimple>
      <w:r w:rsidR="004C3ADA" w:rsidRPr="00E55354">
        <w:t>,</w:t>
      </w:r>
      <w:r w:rsidR="004C3ADA">
        <w:rPr>
          <w:lang w:val="en-US"/>
        </w:rPr>
        <w:t> </w:t>
      </w:r>
      <w:fldSimple w:instr=" REF B_garnick \r \h  \* MERGEFORMAT ">
        <w:r w:rsidR="001C571D">
          <w:t>6</w:t>
        </w:r>
      </w:fldSimple>
      <w:r w:rsidR="004C3ADA" w:rsidRPr="00E55354">
        <w:t>,</w:t>
      </w:r>
      <w:r w:rsidR="004C3ADA">
        <w:rPr>
          <w:lang w:val="en-US"/>
        </w:rPr>
        <w:t> </w:t>
      </w:r>
      <w:fldSimple w:instr=" REF B_nieuwejaar \r \h  \* MERGEFORMAT ">
        <w:r w:rsidR="001C571D" w:rsidRPr="001C571D">
          <w:rPr>
            <w:bCs/>
          </w:rPr>
          <w:t>7</w:t>
        </w:r>
      </w:fldSimple>
      <w:r w:rsidR="004C3ADA" w:rsidRPr="00E55354">
        <w:t>,</w:t>
      </w:r>
      <w:r w:rsidR="004C3ADA">
        <w:rPr>
          <w:lang w:val="en-US"/>
        </w:rPr>
        <w:t> </w:t>
      </w:r>
      <w:fldSimple w:instr=" REF B_balbuena \r \h  \* MERGEFORMAT ">
        <w:r w:rsidR="001C571D">
          <w:t>8</w:t>
        </w:r>
      </w:fldSimple>
      <w:r w:rsidR="00995DAE" w:rsidRPr="0031260D">
        <w:t>,</w:t>
      </w:r>
      <w:r w:rsidR="00995DAE">
        <w:rPr>
          <w:lang w:val="en-US"/>
        </w:rPr>
        <w:t> </w:t>
      </w:r>
      <w:fldSimple w:instr=" REF B_wang \r \h  \* MERGEFORMAT ">
        <w:r w:rsidR="001C571D">
          <w:t>9</w:t>
        </w:r>
      </w:fldSimple>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fldSimple w:instr=" REF B_oeis \r \h  \* MERGEFORMAT ">
        <w:r w:rsidR="001C571D">
          <w:t>10</w:t>
        </w:r>
      </w:fldSimple>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r w:rsidR="00533200">
        <w:t xml:space="preserve"> Результаты представлены в таблице </w:t>
      </w:r>
      <w:r w:rsidR="00B62753">
        <w:fldChar w:fldCharType="begin"/>
      </w:r>
      <w:r w:rsidR="00533200" w:rsidRPr="00BB20D8">
        <w:instrText xml:space="preserve"> </w:instrText>
      </w:r>
      <w:r w:rsidR="00533200" w:rsidRPr="00ED0EB6">
        <w:rPr>
          <w:lang w:val="en-US"/>
        </w:rPr>
        <w:instrText>REF</w:instrText>
      </w:r>
      <w:r w:rsidR="00533200" w:rsidRPr="00BB20D8">
        <w:instrText xml:space="preserve"> </w:instrText>
      </w:r>
      <w:r w:rsidR="00533200">
        <w:rPr>
          <w:lang w:val="en-US"/>
        </w:rPr>
        <w:instrText>T</w:instrText>
      </w:r>
      <w:r w:rsidR="00533200" w:rsidRPr="00F533C1">
        <w:instrText>3</w:instrText>
      </w:r>
      <w:r w:rsidR="00533200" w:rsidRPr="00BB20D8">
        <w:instrText xml:space="preserve"> \# </w:instrText>
      </w:r>
      <w:r w:rsidR="00533200" w:rsidRPr="00F533C1">
        <w:instrText>3</w:instrText>
      </w:r>
      <w:r w:rsidR="00533200" w:rsidRPr="00BB20D8">
        <w:instrText xml:space="preserve"> \</w:instrText>
      </w:r>
      <w:r w:rsidR="00533200" w:rsidRPr="00ED0EB6">
        <w:rPr>
          <w:lang w:val="en-US"/>
        </w:rPr>
        <w:instrText>h</w:instrText>
      </w:r>
      <w:r w:rsidR="00533200" w:rsidRPr="00BB20D8">
        <w:instrText xml:space="preserve"> \</w:instrText>
      </w:r>
      <w:r w:rsidR="00533200">
        <w:rPr>
          <w:lang w:val="en-US"/>
        </w:rPr>
        <w:instrText>r</w:instrText>
      </w:r>
      <w:r w:rsidR="00533200" w:rsidRPr="00BB20D8">
        <w:instrText xml:space="preserve"> </w:instrText>
      </w:r>
      <w:r w:rsidR="00B62753">
        <w:fldChar w:fldCharType="separate"/>
      </w:r>
      <w:r w:rsidR="001C571D" w:rsidRPr="00F533C1">
        <w:t>3</w:t>
      </w:r>
      <w:r w:rsidR="00B62753">
        <w:fldChar w:fldCharType="end"/>
      </w:r>
      <w:r w:rsidR="00533200">
        <w:t>.</w:t>
      </w:r>
    </w:p>
    <w:p w:rsidR="00797F0F" w:rsidRPr="00797F0F" w:rsidRDefault="00797F0F" w:rsidP="00797F0F">
      <w:pPr>
        <w:pStyle w:val="aa"/>
        <w:ind w:firstLine="0"/>
        <w:jc w:val="center"/>
        <w:rPr>
          <w:color w:val="auto"/>
        </w:rPr>
      </w:pPr>
      <w:r w:rsidRPr="00797F0F">
        <w:rPr>
          <w:color w:val="auto"/>
        </w:rPr>
        <w:t xml:space="preserve">Таблица </w:t>
      </w:r>
      <w:r w:rsidR="00B62753" w:rsidRPr="00797F0F">
        <w:rPr>
          <w:color w:val="auto"/>
        </w:rPr>
        <w:fldChar w:fldCharType="begin"/>
      </w:r>
      <w:r w:rsidRPr="00797F0F">
        <w:rPr>
          <w:color w:val="auto"/>
        </w:rPr>
        <w:instrText xml:space="preserve"> SEQ Таблица \* ARABIC </w:instrText>
      </w:r>
      <w:r w:rsidR="00B62753" w:rsidRPr="00797F0F">
        <w:rPr>
          <w:color w:val="auto"/>
        </w:rPr>
        <w:fldChar w:fldCharType="separate"/>
      </w:r>
      <w:r w:rsidR="001C571D">
        <w:rPr>
          <w:noProof/>
          <w:color w:val="auto"/>
        </w:rPr>
        <w:t>3</w:t>
      </w:r>
      <w:r w:rsidR="00B62753" w:rsidRPr="00797F0F">
        <w:rPr>
          <w:color w:val="auto"/>
        </w:rPr>
        <w:fldChar w:fldCharType="end"/>
      </w:r>
      <w:r w:rsidRPr="005C50AE">
        <w:rPr>
          <w:color w:val="auto"/>
        </w:rPr>
        <w:t xml:space="preserve">. </w:t>
      </w:r>
      <w:r w:rsidRPr="00797F0F">
        <w:rPr>
          <w:color w:val="auto"/>
        </w:rPr>
        <w:t>Выч</w:t>
      </w:r>
      <w:bookmarkStart w:id="12" w:name="T3"/>
      <w:r w:rsidRPr="00797F0F">
        <w:rPr>
          <w:color w:val="auto"/>
        </w:rPr>
        <w:t>исл</w:t>
      </w:r>
      <w:bookmarkEnd w:id="12"/>
      <w:r w:rsidRPr="00797F0F">
        <w:rPr>
          <w:color w:val="auto"/>
        </w:rPr>
        <w:t xml:space="preserve">ение при </w:t>
      </w:r>
      <w:r w:rsidRPr="00797F0F">
        <w:rPr>
          <w:color w:val="auto"/>
          <w:lang w:val="en-US"/>
        </w:rPr>
        <w:t>e</w:t>
      </w:r>
      <w:r w:rsidRPr="005C50AE">
        <w:rPr>
          <w:color w:val="auto"/>
        </w:rPr>
        <w:t xml:space="preserve"> = </w:t>
      </w:r>
      <w:r w:rsidRPr="00797F0F">
        <w:rPr>
          <w:color w:val="auto"/>
          <w:lang w:val="en-US"/>
        </w:rPr>
        <w:t>f</w:t>
      </w:r>
      <w:r w:rsidRPr="005C50AE">
        <w:rPr>
          <w:color w:val="auto"/>
        </w:rPr>
        <w:softHyphen/>
      </w:r>
      <w:r w:rsidRPr="005C50AE">
        <w:rPr>
          <w:color w:val="auto"/>
          <w:vertAlign w:val="subscript"/>
        </w:rPr>
        <w:t>4</w:t>
      </w:r>
      <w:r w:rsidRPr="005C50AE">
        <w:rPr>
          <w:color w:val="auto"/>
        </w:rPr>
        <w:t>(</w:t>
      </w:r>
      <w:r w:rsidRPr="00797F0F">
        <w:rPr>
          <w:color w:val="auto"/>
          <w:lang w:val="en-US"/>
        </w:rPr>
        <w:t>n</w:t>
      </w:r>
      <w:r w:rsidRPr="005C50AE">
        <w:rPr>
          <w:color w:val="auto"/>
        </w:rPr>
        <w:t xml:space="preserve">) </w:t>
      </w:r>
      <w:r w:rsidRPr="00797F0F">
        <w:rPr>
          <w:color w:val="auto"/>
        </w:rPr>
        <w:t xml:space="preserve">и </w:t>
      </w:r>
      <w:r w:rsidRPr="00797F0F">
        <w:rPr>
          <w:color w:val="auto"/>
          <w:lang w:val="en-US"/>
        </w:rPr>
        <w:t>e</w:t>
      </w:r>
      <w:r w:rsidRPr="005C50AE">
        <w:rPr>
          <w:color w:val="auto"/>
        </w:rPr>
        <w:t xml:space="preserve"> = </w:t>
      </w:r>
      <w:r w:rsidRPr="00797F0F">
        <w:rPr>
          <w:color w:val="auto"/>
          <w:lang w:val="en-US"/>
        </w:rPr>
        <w:t>f</w:t>
      </w:r>
      <w:r w:rsidRPr="005C50AE">
        <w:rPr>
          <w:color w:val="auto"/>
          <w:vertAlign w:val="subscript"/>
        </w:rPr>
        <w:t>4</w:t>
      </w:r>
      <w:r w:rsidRPr="005C50AE">
        <w:rPr>
          <w:color w:val="auto"/>
        </w:rPr>
        <w:t>(</w:t>
      </w:r>
      <w:r w:rsidRPr="00797F0F">
        <w:rPr>
          <w:color w:val="auto"/>
          <w:lang w:val="en-US"/>
        </w:rPr>
        <w:t>n</w:t>
      </w:r>
      <w:r w:rsidRPr="005C50AE">
        <w:rPr>
          <w:color w:val="auto"/>
        </w:rPr>
        <w:t>) + 1</w:t>
      </w:r>
    </w:p>
    <w:tbl>
      <w:tblPr>
        <w:tblStyle w:val="a9"/>
        <w:tblW w:w="10348" w:type="dxa"/>
        <w:tblInd w:w="-459" w:type="dxa"/>
        <w:tblLayout w:type="fixed"/>
        <w:tblLook w:val="04A0"/>
      </w:tblPr>
      <w:tblGrid>
        <w:gridCol w:w="851"/>
        <w:gridCol w:w="992"/>
        <w:gridCol w:w="1843"/>
        <w:gridCol w:w="992"/>
        <w:gridCol w:w="941"/>
        <w:gridCol w:w="1032"/>
        <w:gridCol w:w="1713"/>
        <w:gridCol w:w="992"/>
        <w:gridCol w:w="992"/>
      </w:tblGrid>
      <w:tr w:rsidR="001408D9" w:rsidTr="00B34BAA">
        <w:tc>
          <w:tcPr>
            <w:tcW w:w="851" w:type="dxa"/>
            <w:vMerge w:val="restart"/>
          </w:tcPr>
          <w:p w:rsidR="001408D9" w:rsidRPr="007A430E" w:rsidRDefault="001408D9" w:rsidP="00512812">
            <w:pPr>
              <w:spacing w:line="240" w:lineRule="auto"/>
              <w:ind w:firstLine="0"/>
              <w:jc w:val="center"/>
            </w:pPr>
          </w:p>
          <w:p w:rsidR="001408D9" w:rsidRPr="00512812" w:rsidRDefault="001408D9" w:rsidP="00512812">
            <w:pPr>
              <w:spacing w:line="240" w:lineRule="auto"/>
              <w:ind w:firstLine="0"/>
              <w:jc w:val="center"/>
              <w:rPr>
                <w:lang w:val="en-US"/>
              </w:rPr>
            </w:pPr>
            <w:r>
              <w:rPr>
                <w:lang w:val="en-US"/>
              </w:rPr>
              <w:t>n</w:t>
            </w:r>
          </w:p>
        </w:tc>
        <w:tc>
          <w:tcPr>
            <w:tcW w:w="4768" w:type="dxa"/>
            <w:gridSpan w:val="4"/>
          </w:tcPr>
          <w:p w:rsidR="001408D9" w:rsidRDefault="001408D9"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4729" w:type="dxa"/>
            <w:gridSpan w:val="4"/>
          </w:tcPr>
          <w:p w:rsidR="001408D9" w:rsidRDefault="001408D9"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1408D9" w:rsidTr="00B34BAA">
        <w:tc>
          <w:tcPr>
            <w:tcW w:w="851" w:type="dxa"/>
            <w:vMerge/>
          </w:tcPr>
          <w:p w:rsidR="001408D9" w:rsidRDefault="001408D9" w:rsidP="00DC611F">
            <w:pPr>
              <w:ind w:firstLine="0"/>
              <w:jc w:val="center"/>
            </w:pPr>
          </w:p>
        </w:tc>
        <w:tc>
          <w:tcPr>
            <w:tcW w:w="99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84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41"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71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r>
      <w:tr w:rsidR="001408D9" w:rsidTr="00B34BAA">
        <w:tc>
          <w:tcPr>
            <w:tcW w:w="851" w:type="dxa"/>
          </w:tcPr>
          <w:p w:rsidR="001408D9" w:rsidRPr="00515CF6" w:rsidRDefault="001408D9" w:rsidP="00DC611F">
            <w:pPr>
              <w:ind w:firstLine="0"/>
              <w:jc w:val="center"/>
              <w:rPr>
                <w:lang w:val="en-US"/>
              </w:rPr>
            </w:pPr>
            <w:r>
              <w:rPr>
                <w:lang w:val="en-US"/>
              </w:rPr>
              <w:t>5</w:t>
            </w:r>
          </w:p>
        </w:tc>
        <w:tc>
          <w:tcPr>
            <w:tcW w:w="992" w:type="dxa"/>
          </w:tcPr>
          <w:p w:rsidR="001408D9" w:rsidRPr="00A27507" w:rsidRDefault="001408D9" w:rsidP="00DC611F">
            <w:pPr>
              <w:ind w:firstLine="0"/>
              <w:jc w:val="center"/>
              <w:rPr>
                <w:lang w:val="en-US"/>
              </w:rPr>
            </w:pPr>
            <w:r>
              <w:rPr>
                <w:lang w:val="en-US"/>
              </w:rPr>
              <w:t>0,23</w:t>
            </w:r>
          </w:p>
        </w:tc>
        <w:tc>
          <w:tcPr>
            <w:tcW w:w="1843" w:type="dxa"/>
          </w:tcPr>
          <w:p w:rsidR="001408D9" w:rsidRPr="00C52F06" w:rsidRDefault="001408D9" w:rsidP="00DC611F">
            <w:pPr>
              <w:ind w:firstLine="0"/>
              <w:jc w:val="center"/>
              <w:rPr>
                <w:lang w:val="en-US"/>
              </w:rPr>
            </w:pPr>
            <w:r>
              <w:rPr>
                <w:lang w:val="en-US"/>
              </w:rPr>
              <w:t>0,36</w:t>
            </w:r>
          </w:p>
        </w:tc>
        <w:tc>
          <w:tcPr>
            <w:tcW w:w="992" w:type="dxa"/>
          </w:tcPr>
          <w:p w:rsidR="001408D9" w:rsidRDefault="00A85504" w:rsidP="00DC611F">
            <w:pPr>
              <w:ind w:firstLine="0"/>
              <w:jc w:val="center"/>
              <w:rPr>
                <w:lang w:val="en-US"/>
              </w:rPr>
            </w:pPr>
            <w:r>
              <w:rPr>
                <w:lang w:val="en-US"/>
              </w:rPr>
              <w:t>0,35</w:t>
            </w:r>
          </w:p>
        </w:tc>
        <w:tc>
          <w:tcPr>
            <w:tcW w:w="941" w:type="dxa"/>
          </w:tcPr>
          <w:p w:rsidR="001408D9" w:rsidRDefault="003C4E96" w:rsidP="00DC611F">
            <w:pPr>
              <w:ind w:firstLine="0"/>
              <w:jc w:val="center"/>
              <w:rPr>
                <w:lang w:val="en-US"/>
              </w:rPr>
            </w:pPr>
            <w:r>
              <w:rPr>
                <w:lang w:val="en-US"/>
              </w:rPr>
              <w:t>0,35</w:t>
            </w:r>
          </w:p>
        </w:tc>
        <w:tc>
          <w:tcPr>
            <w:tcW w:w="1032" w:type="dxa"/>
          </w:tcPr>
          <w:p w:rsidR="001408D9" w:rsidRPr="007651E4" w:rsidRDefault="001408D9" w:rsidP="00DC611F">
            <w:pPr>
              <w:ind w:firstLine="0"/>
              <w:jc w:val="center"/>
              <w:rPr>
                <w:lang w:val="en-US"/>
              </w:rPr>
            </w:pPr>
            <w:r>
              <w:rPr>
                <w:lang w:val="en-US"/>
              </w:rPr>
              <w:t>0,31</w:t>
            </w:r>
          </w:p>
        </w:tc>
        <w:tc>
          <w:tcPr>
            <w:tcW w:w="1713" w:type="dxa"/>
          </w:tcPr>
          <w:p w:rsidR="001408D9" w:rsidRPr="009C6AC8" w:rsidRDefault="001408D9" w:rsidP="00DC611F">
            <w:pPr>
              <w:ind w:firstLine="0"/>
              <w:jc w:val="center"/>
              <w:rPr>
                <w:lang w:val="en-US"/>
              </w:rPr>
            </w:pPr>
            <w:r>
              <w:rPr>
                <w:lang w:val="en-US"/>
              </w:rPr>
              <w:t>0,35</w:t>
            </w:r>
          </w:p>
        </w:tc>
        <w:tc>
          <w:tcPr>
            <w:tcW w:w="992" w:type="dxa"/>
          </w:tcPr>
          <w:p w:rsidR="001408D9" w:rsidRDefault="00671225" w:rsidP="00DC611F">
            <w:pPr>
              <w:ind w:firstLine="0"/>
              <w:jc w:val="center"/>
              <w:rPr>
                <w:lang w:val="en-US"/>
              </w:rPr>
            </w:pPr>
            <w:r>
              <w:rPr>
                <w:lang w:val="en-US"/>
              </w:rPr>
              <w:t>0,40</w:t>
            </w:r>
          </w:p>
        </w:tc>
        <w:tc>
          <w:tcPr>
            <w:tcW w:w="992" w:type="dxa"/>
          </w:tcPr>
          <w:p w:rsidR="001408D9" w:rsidRDefault="004B7DD6" w:rsidP="00DC611F">
            <w:pPr>
              <w:ind w:firstLine="0"/>
              <w:jc w:val="center"/>
              <w:rPr>
                <w:lang w:val="en-US"/>
              </w:rPr>
            </w:pPr>
            <w:r>
              <w:rPr>
                <w:lang w:val="en-US"/>
              </w:rPr>
              <w:t>0,38</w:t>
            </w:r>
          </w:p>
        </w:tc>
      </w:tr>
      <w:tr w:rsidR="001408D9" w:rsidTr="00B34BAA">
        <w:tc>
          <w:tcPr>
            <w:tcW w:w="851" w:type="dxa"/>
          </w:tcPr>
          <w:p w:rsidR="001408D9" w:rsidRPr="00515CF6" w:rsidRDefault="001408D9" w:rsidP="00DC611F">
            <w:pPr>
              <w:ind w:firstLine="0"/>
              <w:jc w:val="center"/>
              <w:rPr>
                <w:lang w:val="en-US"/>
              </w:rPr>
            </w:pPr>
            <w:r>
              <w:rPr>
                <w:lang w:val="en-US"/>
              </w:rPr>
              <w:t>6</w:t>
            </w:r>
          </w:p>
        </w:tc>
        <w:tc>
          <w:tcPr>
            <w:tcW w:w="992" w:type="dxa"/>
          </w:tcPr>
          <w:p w:rsidR="001408D9" w:rsidRPr="00A35FE2" w:rsidRDefault="001408D9" w:rsidP="00DC611F">
            <w:pPr>
              <w:ind w:firstLine="0"/>
              <w:jc w:val="center"/>
              <w:rPr>
                <w:lang w:val="en-US"/>
              </w:rPr>
            </w:pPr>
            <w:r>
              <w:rPr>
                <w:lang w:val="en-US"/>
              </w:rPr>
              <w:t>0,24</w:t>
            </w:r>
          </w:p>
        </w:tc>
        <w:tc>
          <w:tcPr>
            <w:tcW w:w="1843" w:type="dxa"/>
          </w:tcPr>
          <w:p w:rsidR="001408D9" w:rsidRPr="008F7120" w:rsidRDefault="001408D9" w:rsidP="00DC611F">
            <w:pPr>
              <w:ind w:firstLine="0"/>
              <w:jc w:val="center"/>
              <w:rPr>
                <w:lang w:val="en-US"/>
              </w:rPr>
            </w:pPr>
            <w:r>
              <w:rPr>
                <w:lang w:val="en-US"/>
              </w:rPr>
              <w:t>0,37</w:t>
            </w:r>
          </w:p>
        </w:tc>
        <w:tc>
          <w:tcPr>
            <w:tcW w:w="992" w:type="dxa"/>
          </w:tcPr>
          <w:p w:rsidR="001408D9" w:rsidRDefault="00A85504" w:rsidP="00DC611F">
            <w:pPr>
              <w:ind w:firstLine="0"/>
              <w:jc w:val="center"/>
              <w:rPr>
                <w:lang w:val="en-US"/>
              </w:rPr>
            </w:pPr>
            <w:r>
              <w:rPr>
                <w:lang w:val="en-US"/>
              </w:rPr>
              <w:t>0,36</w:t>
            </w:r>
          </w:p>
        </w:tc>
        <w:tc>
          <w:tcPr>
            <w:tcW w:w="941" w:type="dxa"/>
          </w:tcPr>
          <w:p w:rsidR="001408D9" w:rsidRDefault="004E09A1" w:rsidP="00DC611F">
            <w:pPr>
              <w:ind w:firstLine="0"/>
              <w:jc w:val="center"/>
              <w:rPr>
                <w:lang w:val="en-US"/>
              </w:rPr>
            </w:pPr>
            <w:r>
              <w:rPr>
                <w:lang w:val="en-US"/>
              </w:rPr>
              <w:t>0,39</w:t>
            </w:r>
          </w:p>
        </w:tc>
        <w:tc>
          <w:tcPr>
            <w:tcW w:w="1032" w:type="dxa"/>
          </w:tcPr>
          <w:p w:rsidR="001408D9" w:rsidRPr="003C1449" w:rsidRDefault="001408D9" w:rsidP="00DC611F">
            <w:pPr>
              <w:ind w:firstLine="0"/>
              <w:jc w:val="center"/>
              <w:rPr>
                <w:lang w:val="en-US"/>
              </w:rPr>
            </w:pPr>
            <w:r>
              <w:rPr>
                <w:lang w:val="en-US"/>
              </w:rPr>
              <w:t>0,66</w:t>
            </w:r>
          </w:p>
        </w:tc>
        <w:tc>
          <w:tcPr>
            <w:tcW w:w="1713" w:type="dxa"/>
          </w:tcPr>
          <w:p w:rsidR="001408D9" w:rsidRPr="00A622AA" w:rsidRDefault="001408D9" w:rsidP="00DC611F">
            <w:pPr>
              <w:ind w:firstLine="0"/>
              <w:jc w:val="center"/>
              <w:rPr>
                <w:lang w:val="en-US"/>
              </w:rPr>
            </w:pPr>
            <w:r>
              <w:rPr>
                <w:lang w:val="en-US"/>
              </w:rPr>
              <w:t>0,44</w:t>
            </w:r>
          </w:p>
        </w:tc>
        <w:tc>
          <w:tcPr>
            <w:tcW w:w="992" w:type="dxa"/>
          </w:tcPr>
          <w:p w:rsidR="001408D9" w:rsidRDefault="006A6822" w:rsidP="00DC611F">
            <w:pPr>
              <w:ind w:firstLine="0"/>
              <w:jc w:val="center"/>
              <w:rPr>
                <w:lang w:val="en-US"/>
              </w:rPr>
            </w:pPr>
            <w:r>
              <w:rPr>
                <w:lang w:val="en-US"/>
              </w:rPr>
              <w:t>0,56</w:t>
            </w:r>
          </w:p>
        </w:tc>
        <w:tc>
          <w:tcPr>
            <w:tcW w:w="992" w:type="dxa"/>
          </w:tcPr>
          <w:p w:rsidR="001408D9" w:rsidRDefault="00F00C26" w:rsidP="00DC611F">
            <w:pPr>
              <w:ind w:firstLine="0"/>
              <w:jc w:val="center"/>
              <w:rPr>
                <w:lang w:val="en-US"/>
              </w:rPr>
            </w:pPr>
            <w:r>
              <w:rPr>
                <w:lang w:val="en-US"/>
              </w:rPr>
              <w:t>0,43</w:t>
            </w:r>
          </w:p>
        </w:tc>
      </w:tr>
      <w:tr w:rsidR="001408D9" w:rsidTr="00B34BAA">
        <w:tc>
          <w:tcPr>
            <w:tcW w:w="851" w:type="dxa"/>
          </w:tcPr>
          <w:p w:rsidR="001408D9" w:rsidRPr="00515CF6" w:rsidRDefault="001408D9" w:rsidP="00DC611F">
            <w:pPr>
              <w:ind w:firstLine="0"/>
              <w:jc w:val="center"/>
              <w:rPr>
                <w:lang w:val="en-US"/>
              </w:rPr>
            </w:pPr>
            <w:r>
              <w:rPr>
                <w:lang w:val="en-US"/>
              </w:rPr>
              <w:t>7</w:t>
            </w:r>
          </w:p>
        </w:tc>
        <w:tc>
          <w:tcPr>
            <w:tcW w:w="992" w:type="dxa"/>
          </w:tcPr>
          <w:p w:rsidR="001408D9" w:rsidRPr="00BF6D9E" w:rsidRDefault="001408D9" w:rsidP="00DC611F">
            <w:pPr>
              <w:ind w:firstLine="0"/>
              <w:jc w:val="center"/>
              <w:rPr>
                <w:lang w:val="en-US"/>
              </w:rPr>
            </w:pPr>
            <w:r>
              <w:rPr>
                <w:lang w:val="en-US"/>
              </w:rPr>
              <w:t>0,36</w:t>
            </w:r>
          </w:p>
        </w:tc>
        <w:tc>
          <w:tcPr>
            <w:tcW w:w="1843" w:type="dxa"/>
          </w:tcPr>
          <w:p w:rsidR="001408D9" w:rsidRPr="00A20880" w:rsidRDefault="001408D9" w:rsidP="00DC611F">
            <w:pPr>
              <w:ind w:firstLine="0"/>
              <w:jc w:val="center"/>
              <w:rPr>
                <w:lang w:val="en-US"/>
              </w:rPr>
            </w:pPr>
            <w:r>
              <w:rPr>
                <w:lang w:val="en-US"/>
              </w:rPr>
              <w:t>0,47</w:t>
            </w:r>
          </w:p>
        </w:tc>
        <w:tc>
          <w:tcPr>
            <w:tcW w:w="992" w:type="dxa"/>
          </w:tcPr>
          <w:p w:rsidR="001408D9" w:rsidRDefault="00706982" w:rsidP="00DC611F">
            <w:pPr>
              <w:ind w:firstLine="0"/>
              <w:jc w:val="center"/>
              <w:rPr>
                <w:lang w:val="en-US"/>
              </w:rPr>
            </w:pPr>
            <w:r>
              <w:rPr>
                <w:lang w:val="en-US"/>
              </w:rPr>
              <w:t>0,42</w:t>
            </w:r>
          </w:p>
        </w:tc>
        <w:tc>
          <w:tcPr>
            <w:tcW w:w="941" w:type="dxa"/>
          </w:tcPr>
          <w:p w:rsidR="001408D9" w:rsidRDefault="007338EC" w:rsidP="00DC611F">
            <w:pPr>
              <w:ind w:firstLine="0"/>
              <w:jc w:val="center"/>
              <w:rPr>
                <w:lang w:val="en-US"/>
              </w:rPr>
            </w:pPr>
            <w:r>
              <w:rPr>
                <w:lang w:val="en-US"/>
              </w:rPr>
              <w:t>0,40</w:t>
            </w:r>
          </w:p>
        </w:tc>
        <w:tc>
          <w:tcPr>
            <w:tcW w:w="1032" w:type="dxa"/>
          </w:tcPr>
          <w:p w:rsidR="001408D9" w:rsidRPr="00676226" w:rsidRDefault="001408D9" w:rsidP="00DC611F">
            <w:pPr>
              <w:ind w:firstLine="0"/>
              <w:jc w:val="center"/>
              <w:rPr>
                <w:lang w:val="en-US"/>
              </w:rPr>
            </w:pPr>
            <w:r>
              <w:rPr>
                <w:lang w:val="en-US"/>
              </w:rPr>
              <w:t>4,2</w:t>
            </w:r>
          </w:p>
        </w:tc>
        <w:tc>
          <w:tcPr>
            <w:tcW w:w="1713" w:type="dxa"/>
          </w:tcPr>
          <w:p w:rsidR="001408D9" w:rsidRPr="00162145" w:rsidRDefault="001408D9" w:rsidP="00DC611F">
            <w:pPr>
              <w:ind w:firstLine="0"/>
              <w:jc w:val="center"/>
              <w:rPr>
                <w:lang w:val="en-US"/>
              </w:rPr>
            </w:pPr>
            <w:r>
              <w:rPr>
                <w:lang w:val="en-US"/>
              </w:rPr>
              <w:t>0,66</w:t>
            </w:r>
          </w:p>
        </w:tc>
        <w:tc>
          <w:tcPr>
            <w:tcW w:w="992" w:type="dxa"/>
          </w:tcPr>
          <w:p w:rsidR="001408D9" w:rsidRDefault="00D17B48" w:rsidP="00DC611F">
            <w:pPr>
              <w:ind w:firstLine="0"/>
              <w:jc w:val="center"/>
              <w:rPr>
                <w:lang w:val="en-US"/>
              </w:rPr>
            </w:pPr>
            <w:r>
              <w:rPr>
                <w:lang w:val="en-US"/>
              </w:rPr>
              <w:t>0,61</w:t>
            </w:r>
          </w:p>
        </w:tc>
        <w:tc>
          <w:tcPr>
            <w:tcW w:w="992" w:type="dxa"/>
          </w:tcPr>
          <w:p w:rsidR="001408D9" w:rsidRDefault="00661CE6" w:rsidP="00DC611F">
            <w:pPr>
              <w:ind w:firstLine="0"/>
              <w:jc w:val="center"/>
              <w:rPr>
                <w:lang w:val="en-US"/>
              </w:rPr>
            </w:pPr>
            <w:r>
              <w:rPr>
                <w:lang w:val="en-US"/>
              </w:rPr>
              <w:t>0,60</w:t>
            </w:r>
          </w:p>
        </w:tc>
      </w:tr>
      <w:tr w:rsidR="001408D9" w:rsidTr="00B34BAA">
        <w:tc>
          <w:tcPr>
            <w:tcW w:w="851" w:type="dxa"/>
          </w:tcPr>
          <w:p w:rsidR="001408D9" w:rsidRPr="00515CF6" w:rsidRDefault="001408D9" w:rsidP="00DC611F">
            <w:pPr>
              <w:ind w:firstLine="0"/>
              <w:jc w:val="center"/>
              <w:rPr>
                <w:lang w:val="en-US"/>
              </w:rPr>
            </w:pPr>
            <w:r>
              <w:rPr>
                <w:lang w:val="en-US"/>
              </w:rPr>
              <w:t>8</w:t>
            </w:r>
          </w:p>
        </w:tc>
        <w:tc>
          <w:tcPr>
            <w:tcW w:w="992" w:type="dxa"/>
          </w:tcPr>
          <w:p w:rsidR="001408D9" w:rsidRPr="00D37D76" w:rsidRDefault="001408D9" w:rsidP="00DC611F">
            <w:pPr>
              <w:ind w:firstLine="0"/>
              <w:jc w:val="center"/>
              <w:rPr>
                <w:lang w:val="en-US"/>
              </w:rPr>
            </w:pPr>
            <w:r w:rsidRPr="00D37D76">
              <w:rPr>
                <w:lang w:val="en-US"/>
              </w:rPr>
              <w:t>1,2</w:t>
            </w:r>
          </w:p>
        </w:tc>
        <w:tc>
          <w:tcPr>
            <w:tcW w:w="1843" w:type="dxa"/>
          </w:tcPr>
          <w:p w:rsidR="001408D9" w:rsidRPr="00D37D76" w:rsidRDefault="001408D9" w:rsidP="00DC611F">
            <w:pPr>
              <w:ind w:firstLine="0"/>
              <w:jc w:val="center"/>
              <w:rPr>
                <w:lang w:val="en-US"/>
              </w:rPr>
            </w:pPr>
            <w:r w:rsidRPr="00D37D76">
              <w:rPr>
                <w:lang w:val="en-US"/>
              </w:rPr>
              <w:t>0,67</w:t>
            </w:r>
          </w:p>
        </w:tc>
        <w:tc>
          <w:tcPr>
            <w:tcW w:w="992" w:type="dxa"/>
          </w:tcPr>
          <w:p w:rsidR="001408D9" w:rsidRPr="00D37D76" w:rsidRDefault="00C54EBC" w:rsidP="00DC611F">
            <w:pPr>
              <w:ind w:firstLine="0"/>
              <w:jc w:val="center"/>
              <w:rPr>
                <w:lang w:val="en-US"/>
              </w:rPr>
            </w:pPr>
            <w:r w:rsidRPr="00D37D76">
              <w:rPr>
                <w:lang w:val="en-US"/>
              </w:rPr>
              <w:t>0,59</w:t>
            </w:r>
          </w:p>
        </w:tc>
        <w:tc>
          <w:tcPr>
            <w:tcW w:w="941" w:type="dxa"/>
          </w:tcPr>
          <w:p w:rsidR="001408D9" w:rsidRPr="00D37D76" w:rsidRDefault="007C1137" w:rsidP="00DC611F">
            <w:pPr>
              <w:ind w:firstLine="0"/>
              <w:jc w:val="center"/>
              <w:rPr>
                <w:lang w:val="en-US"/>
              </w:rPr>
            </w:pPr>
            <w:r w:rsidRPr="00D37D76">
              <w:rPr>
                <w:lang w:val="en-US"/>
              </w:rPr>
              <w:t>0,51</w:t>
            </w:r>
          </w:p>
        </w:tc>
        <w:tc>
          <w:tcPr>
            <w:tcW w:w="1032" w:type="dxa"/>
          </w:tcPr>
          <w:p w:rsidR="001408D9" w:rsidRPr="00D37D76" w:rsidRDefault="001408D9" w:rsidP="00DC611F">
            <w:pPr>
              <w:ind w:firstLine="0"/>
              <w:jc w:val="center"/>
              <w:rPr>
                <w:lang w:val="en-US"/>
              </w:rPr>
            </w:pPr>
            <w:r w:rsidRPr="00D37D76">
              <w:rPr>
                <w:lang w:val="en-US"/>
              </w:rPr>
              <w:t>96</w:t>
            </w:r>
          </w:p>
        </w:tc>
        <w:tc>
          <w:tcPr>
            <w:tcW w:w="1713" w:type="dxa"/>
          </w:tcPr>
          <w:p w:rsidR="001408D9" w:rsidRPr="00D37D76" w:rsidRDefault="001408D9" w:rsidP="00DC611F">
            <w:pPr>
              <w:ind w:firstLine="0"/>
              <w:jc w:val="center"/>
              <w:rPr>
                <w:lang w:val="en-US"/>
              </w:rPr>
            </w:pPr>
            <w:r w:rsidRPr="00D37D76">
              <w:rPr>
                <w:lang w:val="en-US"/>
              </w:rPr>
              <w:t>1,2</w:t>
            </w:r>
          </w:p>
        </w:tc>
        <w:tc>
          <w:tcPr>
            <w:tcW w:w="992" w:type="dxa"/>
          </w:tcPr>
          <w:p w:rsidR="001408D9" w:rsidRPr="00D37D76" w:rsidRDefault="0016762C" w:rsidP="00DC611F">
            <w:pPr>
              <w:ind w:firstLine="0"/>
              <w:jc w:val="center"/>
              <w:rPr>
                <w:lang w:val="en-US"/>
              </w:rPr>
            </w:pPr>
            <w:r w:rsidRPr="00D37D76">
              <w:rPr>
                <w:lang w:val="en-US"/>
              </w:rPr>
              <w:t>1,1</w:t>
            </w:r>
          </w:p>
        </w:tc>
        <w:tc>
          <w:tcPr>
            <w:tcW w:w="992" w:type="dxa"/>
          </w:tcPr>
          <w:p w:rsidR="001408D9" w:rsidRPr="00D37D76" w:rsidRDefault="008F41C2" w:rsidP="00DC611F">
            <w:pPr>
              <w:ind w:firstLine="0"/>
              <w:jc w:val="center"/>
              <w:rPr>
                <w:lang w:val="en-US"/>
              </w:rPr>
            </w:pPr>
            <w:r w:rsidRPr="00D37D76">
              <w:rPr>
                <w:lang w:val="en-US"/>
              </w:rPr>
              <w:t>0,94</w:t>
            </w:r>
          </w:p>
        </w:tc>
      </w:tr>
      <w:tr w:rsidR="001408D9" w:rsidTr="00B34BAA">
        <w:tc>
          <w:tcPr>
            <w:tcW w:w="851" w:type="dxa"/>
          </w:tcPr>
          <w:p w:rsidR="001408D9" w:rsidRDefault="001408D9" w:rsidP="00DC611F">
            <w:pPr>
              <w:ind w:firstLine="0"/>
              <w:jc w:val="center"/>
              <w:rPr>
                <w:lang w:val="en-US"/>
              </w:rPr>
            </w:pPr>
            <w:r>
              <w:rPr>
                <w:lang w:val="en-US"/>
              </w:rPr>
              <w:t>9</w:t>
            </w:r>
          </w:p>
        </w:tc>
        <w:tc>
          <w:tcPr>
            <w:tcW w:w="992" w:type="dxa"/>
          </w:tcPr>
          <w:p w:rsidR="001408D9" w:rsidRPr="00D37D76" w:rsidRDefault="001408D9" w:rsidP="00DC611F">
            <w:pPr>
              <w:ind w:firstLine="0"/>
              <w:jc w:val="center"/>
              <w:rPr>
                <w:lang w:val="en-US"/>
              </w:rPr>
            </w:pPr>
            <w:r w:rsidRPr="00D37D76">
              <w:rPr>
                <w:lang w:val="en-US"/>
              </w:rPr>
              <w:t>14,2</w:t>
            </w:r>
          </w:p>
        </w:tc>
        <w:tc>
          <w:tcPr>
            <w:tcW w:w="1843" w:type="dxa"/>
          </w:tcPr>
          <w:p w:rsidR="001408D9" w:rsidRPr="00D37D76" w:rsidRDefault="001408D9" w:rsidP="00DC611F">
            <w:pPr>
              <w:ind w:firstLine="0"/>
              <w:jc w:val="center"/>
              <w:rPr>
                <w:lang w:val="en-US"/>
              </w:rPr>
            </w:pPr>
            <w:r w:rsidRPr="00D37D76">
              <w:rPr>
                <w:lang w:val="en-US"/>
              </w:rPr>
              <w:t>1,3</w:t>
            </w:r>
          </w:p>
        </w:tc>
        <w:tc>
          <w:tcPr>
            <w:tcW w:w="992" w:type="dxa"/>
          </w:tcPr>
          <w:p w:rsidR="001408D9" w:rsidRPr="00D37D76" w:rsidRDefault="00A751AD" w:rsidP="00DC611F">
            <w:pPr>
              <w:ind w:firstLine="0"/>
              <w:jc w:val="center"/>
              <w:rPr>
                <w:lang w:val="en-US"/>
              </w:rPr>
            </w:pPr>
            <w:r w:rsidRPr="00D37D76">
              <w:rPr>
                <w:lang w:val="en-US"/>
              </w:rPr>
              <w:t>1,0</w:t>
            </w:r>
          </w:p>
        </w:tc>
        <w:tc>
          <w:tcPr>
            <w:tcW w:w="941" w:type="dxa"/>
          </w:tcPr>
          <w:p w:rsidR="001408D9" w:rsidRPr="00D37D76" w:rsidRDefault="00D33457" w:rsidP="00DC611F">
            <w:pPr>
              <w:ind w:firstLine="0"/>
              <w:jc w:val="center"/>
              <w:rPr>
                <w:lang w:val="en-US"/>
              </w:rPr>
            </w:pPr>
            <w:r w:rsidRPr="00D37D76">
              <w:rPr>
                <w:lang w:val="en-US"/>
              </w:rPr>
              <w:t>0,8</w:t>
            </w:r>
          </w:p>
        </w:tc>
        <w:tc>
          <w:tcPr>
            <w:tcW w:w="1032" w:type="dxa"/>
          </w:tcPr>
          <w:p w:rsidR="001408D9" w:rsidRPr="00D37D76" w:rsidRDefault="002555FF" w:rsidP="00DC611F">
            <w:pPr>
              <w:ind w:firstLine="0"/>
              <w:jc w:val="center"/>
              <w:rPr>
                <w:lang w:val="en-US"/>
              </w:rPr>
            </w:pPr>
            <w:r w:rsidRPr="00D37D76">
              <w:rPr>
                <w:lang w:val="en-US"/>
              </w:rPr>
              <w:t>3503</w:t>
            </w:r>
          </w:p>
        </w:tc>
        <w:tc>
          <w:tcPr>
            <w:tcW w:w="1713" w:type="dxa"/>
          </w:tcPr>
          <w:p w:rsidR="001408D9" w:rsidRPr="00D37D76" w:rsidRDefault="001408D9" w:rsidP="00DC611F">
            <w:pPr>
              <w:ind w:firstLine="0"/>
              <w:jc w:val="center"/>
              <w:rPr>
                <w:lang w:val="en-US"/>
              </w:rPr>
            </w:pPr>
            <w:r w:rsidRPr="00D37D76">
              <w:rPr>
                <w:lang w:val="en-US"/>
              </w:rPr>
              <w:t>3,2</w:t>
            </w:r>
          </w:p>
        </w:tc>
        <w:tc>
          <w:tcPr>
            <w:tcW w:w="992" w:type="dxa"/>
          </w:tcPr>
          <w:p w:rsidR="001408D9" w:rsidRPr="00D37D76" w:rsidRDefault="008A23CA" w:rsidP="00DC611F">
            <w:pPr>
              <w:ind w:firstLine="0"/>
              <w:jc w:val="center"/>
              <w:rPr>
                <w:lang w:val="en-US"/>
              </w:rPr>
            </w:pPr>
            <w:r w:rsidRPr="00D37D76">
              <w:rPr>
                <w:lang w:val="en-US"/>
              </w:rPr>
              <w:t>3,6</w:t>
            </w:r>
          </w:p>
        </w:tc>
        <w:tc>
          <w:tcPr>
            <w:tcW w:w="992" w:type="dxa"/>
          </w:tcPr>
          <w:p w:rsidR="001408D9" w:rsidRPr="00D37D76" w:rsidRDefault="00A34BA1" w:rsidP="00DC611F">
            <w:pPr>
              <w:ind w:firstLine="0"/>
              <w:jc w:val="center"/>
              <w:rPr>
                <w:lang w:val="en-US"/>
              </w:rPr>
            </w:pPr>
            <w:r w:rsidRPr="00D37D76">
              <w:rPr>
                <w:lang w:val="en-US"/>
              </w:rPr>
              <w:t>2,5</w:t>
            </w:r>
          </w:p>
        </w:tc>
      </w:tr>
      <w:tr w:rsidR="001408D9" w:rsidTr="00B34BAA">
        <w:tc>
          <w:tcPr>
            <w:tcW w:w="851" w:type="dxa"/>
          </w:tcPr>
          <w:p w:rsidR="001408D9" w:rsidRDefault="001408D9" w:rsidP="00DC611F">
            <w:pPr>
              <w:ind w:firstLine="0"/>
              <w:jc w:val="center"/>
              <w:rPr>
                <w:lang w:val="en-US"/>
              </w:rPr>
            </w:pPr>
            <w:r>
              <w:rPr>
                <w:lang w:val="en-US"/>
              </w:rPr>
              <w:t>10</w:t>
            </w:r>
          </w:p>
        </w:tc>
        <w:tc>
          <w:tcPr>
            <w:tcW w:w="992" w:type="dxa"/>
          </w:tcPr>
          <w:p w:rsidR="001408D9" w:rsidRPr="00D37D76" w:rsidRDefault="001408D9" w:rsidP="00DC611F">
            <w:pPr>
              <w:ind w:firstLine="0"/>
              <w:jc w:val="center"/>
              <w:rPr>
                <w:lang w:val="en-US"/>
              </w:rPr>
            </w:pPr>
            <w:r w:rsidRPr="00D37D76">
              <w:rPr>
                <w:lang w:val="en-US"/>
              </w:rPr>
              <w:t>382</w:t>
            </w:r>
          </w:p>
        </w:tc>
        <w:tc>
          <w:tcPr>
            <w:tcW w:w="1843" w:type="dxa"/>
          </w:tcPr>
          <w:p w:rsidR="001408D9" w:rsidRPr="00D37D76" w:rsidRDefault="001408D9" w:rsidP="00DC611F">
            <w:pPr>
              <w:ind w:firstLine="0"/>
              <w:jc w:val="center"/>
              <w:rPr>
                <w:lang w:val="en-US"/>
              </w:rPr>
            </w:pPr>
            <w:r w:rsidRPr="00D37D76">
              <w:rPr>
                <w:lang w:val="en-US"/>
              </w:rPr>
              <w:t>3,7</w:t>
            </w:r>
          </w:p>
        </w:tc>
        <w:tc>
          <w:tcPr>
            <w:tcW w:w="992" w:type="dxa"/>
          </w:tcPr>
          <w:p w:rsidR="001408D9" w:rsidRPr="00D37D76" w:rsidRDefault="007875A3" w:rsidP="00DC611F">
            <w:pPr>
              <w:ind w:firstLine="0"/>
              <w:jc w:val="center"/>
              <w:rPr>
                <w:lang w:val="en-US"/>
              </w:rPr>
            </w:pPr>
            <w:r w:rsidRPr="00D37D76">
              <w:rPr>
                <w:lang w:val="en-US"/>
              </w:rPr>
              <w:t>3,</w:t>
            </w:r>
            <w:r w:rsidR="00BE2C0C" w:rsidRPr="00D37D76">
              <w:rPr>
                <w:lang w:val="en-US"/>
              </w:rPr>
              <w:t>4</w:t>
            </w:r>
          </w:p>
        </w:tc>
        <w:tc>
          <w:tcPr>
            <w:tcW w:w="941" w:type="dxa"/>
          </w:tcPr>
          <w:p w:rsidR="001408D9" w:rsidRPr="00D37D76" w:rsidRDefault="00F416A8" w:rsidP="00DC611F">
            <w:pPr>
              <w:ind w:firstLine="0"/>
              <w:jc w:val="center"/>
              <w:rPr>
                <w:lang w:val="en-US"/>
              </w:rPr>
            </w:pPr>
            <w:r w:rsidRPr="00D37D76">
              <w:rPr>
                <w:lang w:val="en-US"/>
              </w:rPr>
              <w:t>1,6</w:t>
            </w:r>
          </w:p>
        </w:tc>
        <w:tc>
          <w:tcPr>
            <w:tcW w:w="1032" w:type="dxa"/>
          </w:tcPr>
          <w:p w:rsidR="001408D9" w:rsidRPr="00D37D76" w:rsidRDefault="002A462B" w:rsidP="00DC611F">
            <w:pPr>
              <w:ind w:firstLine="0"/>
              <w:jc w:val="center"/>
              <w:rPr>
                <w:lang w:val="en-US"/>
              </w:rPr>
            </w:pPr>
            <w:r w:rsidRPr="00D37D76">
              <w:rPr>
                <w:lang w:val="en-US"/>
              </w:rPr>
              <w:t>7200*</w:t>
            </w:r>
          </w:p>
        </w:tc>
        <w:tc>
          <w:tcPr>
            <w:tcW w:w="1713" w:type="dxa"/>
          </w:tcPr>
          <w:p w:rsidR="001408D9" w:rsidRPr="00D37D76" w:rsidRDefault="001408D9" w:rsidP="00DC611F">
            <w:pPr>
              <w:ind w:firstLine="0"/>
              <w:jc w:val="center"/>
              <w:rPr>
                <w:lang w:val="en-US"/>
              </w:rPr>
            </w:pPr>
            <w:r w:rsidRPr="00D37D76">
              <w:rPr>
                <w:lang w:val="en-US"/>
              </w:rPr>
              <w:t>11,3</w:t>
            </w:r>
          </w:p>
        </w:tc>
        <w:tc>
          <w:tcPr>
            <w:tcW w:w="992" w:type="dxa"/>
          </w:tcPr>
          <w:p w:rsidR="001408D9" w:rsidRPr="00D37D76" w:rsidRDefault="00E325C3" w:rsidP="00DC611F">
            <w:pPr>
              <w:ind w:firstLine="0"/>
              <w:jc w:val="center"/>
              <w:rPr>
                <w:lang w:val="en-US"/>
              </w:rPr>
            </w:pPr>
            <w:r w:rsidRPr="00D37D76">
              <w:rPr>
                <w:lang w:val="en-US"/>
              </w:rPr>
              <w:t>19,5</w:t>
            </w:r>
          </w:p>
        </w:tc>
        <w:tc>
          <w:tcPr>
            <w:tcW w:w="992" w:type="dxa"/>
          </w:tcPr>
          <w:p w:rsidR="001408D9" w:rsidRPr="00D37D76" w:rsidRDefault="00016864" w:rsidP="00DC611F">
            <w:pPr>
              <w:ind w:firstLine="0"/>
              <w:jc w:val="center"/>
              <w:rPr>
                <w:lang w:val="en-US"/>
              </w:rPr>
            </w:pPr>
            <w:r w:rsidRPr="00D37D76">
              <w:rPr>
                <w:lang w:val="en-US"/>
              </w:rPr>
              <w:t>9,6</w:t>
            </w:r>
          </w:p>
        </w:tc>
      </w:tr>
      <w:tr w:rsidR="001408D9" w:rsidTr="00B34BAA">
        <w:tc>
          <w:tcPr>
            <w:tcW w:w="851" w:type="dxa"/>
          </w:tcPr>
          <w:p w:rsidR="001408D9" w:rsidRDefault="001408D9" w:rsidP="00DC611F">
            <w:pPr>
              <w:ind w:firstLine="0"/>
              <w:jc w:val="center"/>
              <w:rPr>
                <w:lang w:val="en-US"/>
              </w:rPr>
            </w:pPr>
            <w:r>
              <w:rPr>
                <w:lang w:val="en-US"/>
              </w:rPr>
              <w:t>11</w:t>
            </w:r>
          </w:p>
        </w:tc>
        <w:tc>
          <w:tcPr>
            <w:tcW w:w="992" w:type="dxa"/>
          </w:tcPr>
          <w:p w:rsidR="001408D9" w:rsidRPr="00D37D76" w:rsidRDefault="009303A2" w:rsidP="00DC611F">
            <w:pPr>
              <w:ind w:firstLine="0"/>
              <w:jc w:val="center"/>
              <w:rPr>
                <w:lang w:val="en-US"/>
              </w:rPr>
            </w:pPr>
            <w:r w:rsidRPr="00D37D76">
              <w:rPr>
                <w:lang w:val="en-US"/>
              </w:rPr>
              <w:t>?</w:t>
            </w:r>
            <w:r w:rsidR="003A7CB8" w:rsidRPr="00D37D76">
              <w:rPr>
                <w:lang w:val="en-US"/>
              </w:rPr>
              <w:t>*</w:t>
            </w:r>
          </w:p>
        </w:tc>
        <w:tc>
          <w:tcPr>
            <w:tcW w:w="1843" w:type="dxa"/>
          </w:tcPr>
          <w:p w:rsidR="001408D9" w:rsidRPr="00D37D76" w:rsidRDefault="001408D9" w:rsidP="00DC611F">
            <w:pPr>
              <w:ind w:firstLine="0"/>
              <w:jc w:val="center"/>
              <w:rPr>
                <w:lang w:val="en-US"/>
              </w:rPr>
            </w:pPr>
            <w:r w:rsidRPr="00D37D76">
              <w:rPr>
                <w:lang w:val="en-US"/>
              </w:rPr>
              <w:t>7,7</w:t>
            </w:r>
          </w:p>
        </w:tc>
        <w:tc>
          <w:tcPr>
            <w:tcW w:w="992" w:type="dxa"/>
          </w:tcPr>
          <w:p w:rsidR="001408D9" w:rsidRPr="00D37D76" w:rsidRDefault="00E47265" w:rsidP="00DC611F">
            <w:pPr>
              <w:ind w:firstLine="0"/>
              <w:jc w:val="center"/>
              <w:rPr>
                <w:lang w:val="en-US"/>
              </w:rPr>
            </w:pPr>
            <w:r w:rsidRPr="00D37D76">
              <w:rPr>
                <w:lang w:val="en-US"/>
              </w:rPr>
              <w:t>7,4</w:t>
            </w:r>
          </w:p>
        </w:tc>
        <w:tc>
          <w:tcPr>
            <w:tcW w:w="941" w:type="dxa"/>
          </w:tcPr>
          <w:p w:rsidR="001408D9" w:rsidRPr="00D37D76" w:rsidRDefault="001325A8" w:rsidP="00DC611F">
            <w:pPr>
              <w:ind w:firstLine="0"/>
              <w:jc w:val="center"/>
              <w:rPr>
                <w:lang w:val="en-US"/>
              </w:rPr>
            </w:pPr>
            <w:r w:rsidRPr="00D37D76">
              <w:rPr>
                <w:lang w:val="en-US"/>
              </w:rPr>
              <w:t>2,3</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AA0408" w:rsidRDefault="001408D9" w:rsidP="00DC611F">
            <w:pPr>
              <w:ind w:firstLine="0"/>
              <w:jc w:val="center"/>
            </w:pPr>
            <w:r w:rsidRPr="006755AF">
              <w:rPr>
                <w:highlight w:val="green"/>
                <w:lang w:val="en-US"/>
              </w:rPr>
              <w:t>114</w:t>
            </w:r>
            <w:r w:rsidR="00AA0408" w:rsidRPr="006755AF">
              <w:rPr>
                <w:highlight w:val="green"/>
              </w:rPr>
              <w:t xml:space="preserve"> → 22</w:t>
            </w:r>
          </w:p>
        </w:tc>
        <w:tc>
          <w:tcPr>
            <w:tcW w:w="992" w:type="dxa"/>
          </w:tcPr>
          <w:p w:rsidR="001408D9" w:rsidRPr="00D37D76" w:rsidRDefault="0009596C" w:rsidP="00DC611F">
            <w:pPr>
              <w:ind w:firstLine="0"/>
              <w:jc w:val="center"/>
              <w:rPr>
                <w:lang w:val="en-US"/>
              </w:rPr>
            </w:pPr>
            <w:r w:rsidRPr="00D37D76">
              <w:rPr>
                <w:lang w:val="en-US"/>
              </w:rPr>
              <w:t>268</w:t>
            </w:r>
          </w:p>
        </w:tc>
        <w:tc>
          <w:tcPr>
            <w:tcW w:w="992" w:type="dxa"/>
          </w:tcPr>
          <w:p w:rsidR="001408D9" w:rsidRPr="00D37D76" w:rsidRDefault="00B20B47" w:rsidP="00DC611F">
            <w:pPr>
              <w:ind w:firstLine="0"/>
              <w:jc w:val="center"/>
              <w:rPr>
                <w:lang w:val="en-US"/>
              </w:rPr>
            </w:pPr>
            <w:r w:rsidRPr="00D37D76">
              <w:rPr>
                <w:lang w:val="en-US"/>
              </w:rPr>
              <w:t>102</w:t>
            </w:r>
          </w:p>
        </w:tc>
      </w:tr>
      <w:tr w:rsidR="001408D9" w:rsidTr="00B34BAA">
        <w:tc>
          <w:tcPr>
            <w:tcW w:w="851" w:type="dxa"/>
          </w:tcPr>
          <w:p w:rsidR="001408D9" w:rsidRDefault="001408D9" w:rsidP="00DC611F">
            <w:pPr>
              <w:ind w:firstLine="0"/>
              <w:jc w:val="center"/>
              <w:rPr>
                <w:lang w:val="en-US"/>
              </w:rPr>
            </w:pPr>
            <w:r>
              <w:rPr>
                <w:lang w:val="en-US"/>
              </w:rPr>
              <w:t>12</w:t>
            </w:r>
          </w:p>
        </w:tc>
        <w:tc>
          <w:tcPr>
            <w:tcW w:w="992" w:type="dxa"/>
          </w:tcPr>
          <w:p w:rsidR="001408D9" w:rsidRPr="00D37D76" w:rsidRDefault="009303A2" w:rsidP="00DC611F">
            <w:pPr>
              <w:ind w:firstLine="0"/>
              <w:jc w:val="center"/>
            </w:pPr>
            <w:r w:rsidRPr="00D37D76">
              <w:rPr>
                <w:lang w:val="en-US"/>
              </w:rPr>
              <w:t>72</w:t>
            </w:r>
            <w:r w:rsidR="001408D9" w:rsidRPr="00D37D76">
              <w:t>00*</w:t>
            </w:r>
          </w:p>
        </w:tc>
        <w:tc>
          <w:tcPr>
            <w:tcW w:w="1843" w:type="dxa"/>
          </w:tcPr>
          <w:p w:rsidR="001408D9" w:rsidRPr="00527D86" w:rsidRDefault="001408D9" w:rsidP="00DC611F">
            <w:pPr>
              <w:ind w:firstLine="0"/>
              <w:jc w:val="center"/>
            </w:pPr>
            <w:r w:rsidRPr="00D84536">
              <w:rPr>
                <w:highlight w:val="green"/>
                <w:lang w:val="en-US"/>
              </w:rPr>
              <w:t>96</w:t>
            </w:r>
            <w:r w:rsidR="00527D86" w:rsidRPr="00D84536">
              <w:rPr>
                <w:highlight w:val="green"/>
              </w:rPr>
              <w:t xml:space="preserve"> → </w:t>
            </w:r>
            <w:r w:rsidR="00D84536" w:rsidRPr="00D84536">
              <w:rPr>
                <w:highlight w:val="green"/>
              </w:rPr>
              <w:t>86</w:t>
            </w:r>
          </w:p>
        </w:tc>
        <w:tc>
          <w:tcPr>
            <w:tcW w:w="992" w:type="dxa"/>
          </w:tcPr>
          <w:p w:rsidR="001408D9" w:rsidRPr="00D37D76" w:rsidRDefault="00B40E7C" w:rsidP="00DC611F">
            <w:pPr>
              <w:ind w:firstLine="0"/>
              <w:jc w:val="center"/>
              <w:rPr>
                <w:lang w:val="en-US"/>
              </w:rPr>
            </w:pPr>
            <w:r w:rsidRPr="00D37D76">
              <w:rPr>
                <w:lang w:val="en-US"/>
              </w:rPr>
              <w:t>6</w:t>
            </w:r>
            <w:r w:rsidR="007E7199" w:rsidRPr="00D37D76">
              <w:rPr>
                <w:lang w:val="en-US"/>
              </w:rPr>
              <w:t>1</w:t>
            </w:r>
          </w:p>
        </w:tc>
        <w:tc>
          <w:tcPr>
            <w:tcW w:w="941" w:type="dxa"/>
          </w:tcPr>
          <w:p w:rsidR="001408D9" w:rsidRPr="00D37D76" w:rsidRDefault="00105A58" w:rsidP="00DC611F">
            <w:pPr>
              <w:ind w:firstLine="0"/>
              <w:jc w:val="center"/>
              <w:rPr>
                <w:lang w:val="en-US"/>
              </w:rPr>
            </w:pPr>
            <w:r w:rsidRPr="00D37D76">
              <w:rPr>
                <w:lang w:val="en-US"/>
              </w:rPr>
              <w:t>13,2</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8B2587" w:rsidRDefault="00F32A1B" w:rsidP="00DC611F">
            <w:pPr>
              <w:ind w:firstLine="0"/>
              <w:jc w:val="center"/>
            </w:pPr>
            <w:r w:rsidRPr="003511B9">
              <w:rPr>
                <w:highlight w:val="green"/>
                <w:lang w:val="en-US"/>
              </w:rPr>
              <w:t>1190</w:t>
            </w:r>
            <w:r w:rsidR="008B2587" w:rsidRPr="003511B9">
              <w:rPr>
                <w:highlight w:val="green"/>
              </w:rPr>
              <w:t xml:space="preserve"> → 218</w:t>
            </w:r>
          </w:p>
        </w:tc>
        <w:tc>
          <w:tcPr>
            <w:tcW w:w="992" w:type="dxa"/>
          </w:tcPr>
          <w:p w:rsidR="001408D9" w:rsidRPr="00D37D76" w:rsidRDefault="001160CE" w:rsidP="00DC611F">
            <w:pPr>
              <w:ind w:firstLine="0"/>
              <w:jc w:val="center"/>
              <w:rPr>
                <w:lang w:val="en-US"/>
              </w:rPr>
            </w:pPr>
            <w:r w:rsidRPr="00D37D76">
              <w:rPr>
                <w:lang w:val="en-US"/>
              </w:rPr>
              <w:t>3684</w:t>
            </w:r>
          </w:p>
        </w:tc>
        <w:tc>
          <w:tcPr>
            <w:tcW w:w="992" w:type="dxa"/>
          </w:tcPr>
          <w:p w:rsidR="001408D9" w:rsidRPr="00D37D76" w:rsidRDefault="004E435F" w:rsidP="00DC611F">
            <w:pPr>
              <w:ind w:firstLine="0"/>
              <w:jc w:val="center"/>
              <w:rPr>
                <w:lang w:val="en-US"/>
              </w:rPr>
            </w:pPr>
            <w:r w:rsidRPr="00D37D76">
              <w:rPr>
                <w:lang w:val="en-US"/>
              </w:rPr>
              <w:t>1172</w:t>
            </w:r>
          </w:p>
        </w:tc>
      </w:tr>
      <w:tr w:rsidR="001408D9" w:rsidTr="00B34BAA">
        <w:tc>
          <w:tcPr>
            <w:tcW w:w="851" w:type="dxa"/>
          </w:tcPr>
          <w:p w:rsidR="001408D9" w:rsidRDefault="001408D9" w:rsidP="00DC611F">
            <w:pPr>
              <w:ind w:firstLine="0"/>
              <w:jc w:val="center"/>
              <w:rPr>
                <w:lang w:val="en-US"/>
              </w:rPr>
            </w:pPr>
            <w:r>
              <w:rPr>
                <w:lang w:val="en-US"/>
              </w:rPr>
              <w:t>13</w:t>
            </w:r>
          </w:p>
        </w:tc>
        <w:tc>
          <w:tcPr>
            <w:tcW w:w="992" w:type="dxa"/>
          </w:tcPr>
          <w:p w:rsidR="001408D9" w:rsidRPr="00D37D76" w:rsidRDefault="00D84CD2" w:rsidP="00DC611F">
            <w:pPr>
              <w:ind w:firstLine="0"/>
              <w:jc w:val="center"/>
            </w:pPr>
            <w:r w:rsidRPr="00D37D76">
              <w:rPr>
                <w:lang w:val="en-US"/>
              </w:rPr>
              <w:t>–</w:t>
            </w:r>
          </w:p>
        </w:tc>
        <w:tc>
          <w:tcPr>
            <w:tcW w:w="1843" w:type="dxa"/>
          </w:tcPr>
          <w:p w:rsidR="001408D9" w:rsidRPr="00EA213A" w:rsidRDefault="003F4330" w:rsidP="00DC611F">
            <w:pPr>
              <w:ind w:firstLine="0"/>
              <w:jc w:val="center"/>
            </w:pPr>
            <w:r w:rsidRPr="00E42A09">
              <w:rPr>
                <w:highlight w:val="green"/>
                <w:lang w:val="en-US"/>
              </w:rPr>
              <w:t>1279</w:t>
            </w:r>
            <w:r w:rsidR="00EA213A" w:rsidRPr="00E42A09">
              <w:rPr>
                <w:highlight w:val="green"/>
              </w:rPr>
              <w:t xml:space="preserve"> → 1076</w:t>
            </w:r>
          </w:p>
        </w:tc>
        <w:tc>
          <w:tcPr>
            <w:tcW w:w="992" w:type="dxa"/>
          </w:tcPr>
          <w:p w:rsidR="001408D9" w:rsidRPr="00D37D76" w:rsidRDefault="00874A6F" w:rsidP="00DC611F">
            <w:pPr>
              <w:ind w:firstLine="0"/>
              <w:jc w:val="center"/>
              <w:rPr>
                <w:lang w:val="en-US"/>
              </w:rPr>
            </w:pPr>
            <w:r w:rsidRPr="00D37D76">
              <w:rPr>
                <w:lang w:val="en-US"/>
              </w:rPr>
              <w:t>807</w:t>
            </w:r>
          </w:p>
        </w:tc>
        <w:tc>
          <w:tcPr>
            <w:tcW w:w="941" w:type="dxa"/>
          </w:tcPr>
          <w:p w:rsidR="001408D9" w:rsidRPr="00D37D76" w:rsidRDefault="00BE6A2B" w:rsidP="00DC611F">
            <w:pPr>
              <w:ind w:firstLine="0"/>
              <w:jc w:val="center"/>
              <w:rPr>
                <w:lang w:val="en-US"/>
              </w:rPr>
            </w:pPr>
            <w:r w:rsidRPr="00D37D76">
              <w:rPr>
                <w:lang w:val="en-US"/>
              </w:rPr>
              <w:t>166</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D37D76" w:rsidRDefault="001408D9" w:rsidP="00DC611F">
            <w:pPr>
              <w:ind w:firstLine="0"/>
              <w:jc w:val="center"/>
              <w:rPr>
                <w:lang w:val="en-US"/>
              </w:rPr>
            </w:pPr>
            <w:r w:rsidRPr="00D37D76">
              <w:rPr>
                <w:lang w:val="en-US"/>
              </w:rPr>
              <w:t>?</w:t>
            </w:r>
          </w:p>
        </w:tc>
        <w:tc>
          <w:tcPr>
            <w:tcW w:w="992" w:type="dxa"/>
          </w:tcPr>
          <w:p w:rsidR="001408D9" w:rsidRPr="00D37D76" w:rsidRDefault="008E65BC" w:rsidP="00DC611F">
            <w:pPr>
              <w:ind w:firstLine="0"/>
              <w:jc w:val="center"/>
              <w:rPr>
                <w:lang w:val="en-US"/>
              </w:rPr>
            </w:pPr>
            <w:r w:rsidRPr="00D37D76">
              <w:rPr>
                <w:lang w:val="en-US"/>
              </w:rPr>
              <w:t>?</w:t>
            </w:r>
          </w:p>
        </w:tc>
        <w:tc>
          <w:tcPr>
            <w:tcW w:w="992" w:type="dxa"/>
          </w:tcPr>
          <w:p w:rsidR="001408D9" w:rsidRPr="00D37D76" w:rsidRDefault="00F96168" w:rsidP="00DC611F">
            <w:pPr>
              <w:ind w:firstLine="0"/>
              <w:jc w:val="center"/>
              <w:rPr>
                <w:lang w:val="en-US"/>
              </w:rPr>
            </w:pPr>
            <w:r w:rsidRPr="00D37D76">
              <w:rPr>
                <w:lang w:val="en-US"/>
              </w:rPr>
              <w:t>?</w:t>
            </w:r>
          </w:p>
        </w:tc>
      </w:tr>
    </w:tbl>
    <w:p w:rsidR="00F518D3" w:rsidRDefault="00F518D3" w:rsidP="00032F25"/>
    <w:p w:rsidR="00BC5B6E" w:rsidRPr="008E77D2"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w:t>
      </w:r>
      <w:r w:rsidR="008C54C5">
        <w:tab/>
      </w:r>
      <w:r>
        <w:t>, что подтверждает корректность реализации.</w:t>
      </w:r>
      <w:r w:rsidR="0072417B" w:rsidRPr="0072417B">
        <w:t xml:space="preserve"> </w:t>
      </w:r>
      <w:r w:rsidR="0072417B">
        <w:t xml:space="preserve">Некоторые примеры найденных графов приведены в рисунках </w:t>
      </w:r>
      <w:r w:rsidR="00B62753">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4</w:instrText>
      </w:r>
      <w:r w:rsidR="0072417B" w:rsidRPr="00BB20D8">
        <w:instrText xml:space="preserve"> \# </w:instrText>
      </w:r>
      <w:r w:rsidR="0072417B">
        <w:instrText>4</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B62753">
        <w:fldChar w:fldCharType="separate"/>
      </w:r>
      <w:r w:rsidR="001C571D">
        <w:t>4</w:t>
      </w:r>
      <w:r w:rsidR="00B62753">
        <w:fldChar w:fldCharType="end"/>
      </w:r>
      <w:r w:rsidR="0072417B" w:rsidRPr="008E77D2">
        <w:t xml:space="preserve"> </w:t>
      </w:r>
      <w:r w:rsidR="0072417B">
        <w:t xml:space="preserve">и </w:t>
      </w:r>
      <w:r w:rsidR="00B62753">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5</w:instrText>
      </w:r>
      <w:r w:rsidR="0072417B" w:rsidRPr="00BB20D8">
        <w:instrText xml:space="preserve"> \# </w:instrText>
      </w:r>
      <w:r w:rsidR="0072417B">
        <w:instrText>5</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B62753">
        <w:fldChar w:fldCharType="separate"/>
      </w:r>
      <w:r w:rsidR="001C571D">
        <w:t>5</w:t>
      </w:r>
      <w:r w:rsidR="00B62753">
        <w:fldChar w:fldCharType="end"/>
      </w:r>
      <w:r w:rsidR="0072417B">
        <w:t>.</w:t>
      </w:r>
    </w:p>
    <w:p w:rsidR="009B076F" w:rsidRPr="00DC2A32" w:rsidRDefault="009B076F" w:rsidP="00032F25">
      <w:r>
        <w:t xml:space="preserve">В приложении </w:t>
      </w:r>
      <w:r w:rsidR="00B62753">
        <w:fldChar w:fldCharType="begin"/>
      </w:r>
      <w:r w:rsidR="00DC2A32" w:rsidRPr="00BB20D8">
        <w:instrText xml:space="preserve"> </w:instrText>
      </w:r>
      <w:r w:rsidR="00DC2A32" w:rsidRPr="00ED0EB6">
        <w:rPr>
          <w:lang w:val="en-US"/>
        </w:rPr>
        <w:instrText>REF</w:instrText>
      </w:r>
      <w:r w:rsidR="00DC2A32" w:rsidRPr="00BB20D8">
        <w:instrText xml:space="preserve"> </w:instrText>
      </w:r>
      <w:r w:rsidR="00DC2A32">
        <w:rPr>
          <w:lang w:val="en-US"/>
        </w:rPr>
        <w:instrText>A</w:instrText>
      </w:r>
      <w:r w:rsidR="00DC2A32" w:rsidRPr="008E77D2">
        <w:instrText>_1</w:instrText>
      </w:r>
      <w:r w:rsidR="00DC2A32" w:rsidRPr="00BB20D8">
        <w:instrText xml:space="preserve"> \# </w:instrText>
      </w:r>
      <w:r w:rsidR="008E77D2" w:rsidRPr="008E77D2">
        <w:instrText>1</w:instrText>
      </w:r>
      <w:r w:rsidR="00DC2A32" w:rsidRPr="00BB20D8">
        <w:instrText xml:space="preserve"> \</w:instrText>
      </w:r>
      <w:r w:rsidR="00DC2A32" w:rsidRPr="00ED0EB6">
        <w:rPr>
          <w:lang w:val="en-US"/>
        </w:rPr>
        <w:instrText>h</w:instrText>
      </w:r>
      <w:r w:rsidR="00DC2A32" w:rsidRPr="00BB20D8">
        <w:instrText xml:space="preserve"> \</w:instrText>
      </w:r>
      <w:r w:rsidR="00DC2A32">
        <w:rPr>
          <w:lang w:val="en-US"/>
        </w:rPr>
        <w:instrText>r</w:instrText>
      </w:r>
      <w:r w:rsidR="00DC2A32" w:rsidRPr="00BB20D8">
        <w:instrText xml:space="preserve"> </w:instrText>
      </w:r>
      <w:r w:rsidR="00B62753">
        <w:fldChar w:fldCharType="separate"/>
      </w:r>
      <w:r w:rsidR="001C571D" w:rsidRPr="008E77D2">
        <w:t>1</w:t>
      </w:r>
      <w:r w:rsidR="00B62753">
        <w:fldChar w:fldCharType="end"/>
      </w:r>
      <w:r w:rsidR="00DC2A32" w:rsidRPr="00DC2A32">
        <w:t xml:space="preserve"> </w:t>
      </w:r>
      <w:r w:rsidR="00DC2A32">
        <w:t>приведен основной фрагмент кода, отвечающий за нарушение симметрии на основе обхода в ширину.</w:t>
      </w:r>
    </w:p>
    <w:p w:rsidR="000A354C" w:rsidRDefault="000A354C" w:rsidP="00CF0601">
      <w:pPr>
        <w:ind w:firstLine="0"/>
        <w:jc w:val="center"/>
        <w:rPr>
          <w:i/>
          <w:lang w:val="en-US"/>
        </w:rPr>
      </w:pPr>
      <w:r>
        <w:rPr>
          <w:i/>
          <w:noProof/>
          <w:lang w:eastAsia="ru-RU"/>
        </w:rPr>
        <w:lastRenderedPageBreak/>
        <w:drawing>
          <wp:inline distT="0" distB="0" distL="0" distR="0">
            <wp:extent cx="2884715" cy="4038600"/>
            <wp:effectExtent l="19050" t="0" r="0"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2884715" cy="4038600"/>
                    </a:xfrm>
                    <a:prstGeom prst="rect">
                      <a:avLst/>
                    </a:prstGeom>
                  </pic:spPr>
                </pic:pic>
              </a:graphicData>
            </a:graphic>
          </wp:inline>
        </w:drawing>
      </w:r>
    </w:p>
    <w:p w:rsidR="005C50AE" w:rsidRPr="00757CD0" w:rsidRDefault="005C50AE" w:rsidP="005C50AE">
      <w:pPr>
        <w:pStyle w:val="aa"/>
        <w:ind w:firstLine="0"/>
        <w:jc w:val="center"/>
        <w:rPr>
          <w:color w:val="auto"/>
        </w:rPr>
      </w:pPr>
      <w:r w:rsidRPr="00EE3BA8">
        <w:rPr>
          <w:color w:val="auto"/>
        </w:rPr>
        <w:t xml:space="preserve">Рисунок </w:t>
      </w:r>
      <w:r w:rsidR="00B62753" w:rsidRPr="00EE3BA8">
        <w:rPr>
          <w:color w:val="auto"/>
        </w:rPr>
        <w:fldChar w:fldCharType="begin"/>
      </w:r>
      <w:r w:rsidRPr="00EE3BA8">
        <w:rPr>
          <w:color w:val="auto"/>
        </w:rPr>
        <w:instrText xml:space="preserve"> SEQ Рисунок \* ARABIC </w:instrText>
      </w:r>
      <w:r w:rsidR="00B62753" w:rsidRPr="00EE3BA8">
        <w:rPr>
          <w:color w:val="auto"/>
        </w:rPr>
        <w:fldChar w:fldCharType="separate"/>
      </w:r>
      <w:r w:rsidR="001C571D">
        <w:rPr>
          <w:noProof/>
          <w:color w:val="auto"/>
        </w:rPr>
        <w:t>4</w:t>
      </w:r>
      <w:r w:rsidR="00B62753" w:rsidRPr="00EE3BA8">
        <w:rPr>
          <w:color w:val="auto"/>
        </w:rPr>
        <w:fldChar w:fldCharType="end"/>
      </w:r>
      <w:r w:rsidRPr="00EE3BA8">
        <w:rPr>
          <w:color w:val="auto"/>
        </w:rPr>
        <w:t>. При</w:t>
      </w:r>
      <w:bookmarkStart w:id="13" w:name="I4"/>
      <w:r w:rsidRPr="00EE3BA8">
        <w:rPr>
          <w:color w:val="auto"/>
        </w:rPr>
        <w:t xml:space="preserve">мер графа с </w:t>
      </w:r>
      <w:bookmarkEnd w:id="13"/>
      <w:r w:rsidRPr="00EE3BA8">
        <w:rPr>
          <w:color w:val="auto"/>
        </w:rPr>
        <w:t>(</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911B7B" w:rsidRDefault="008C0F7F" w:rsidP="00CF0601">
      <w:pPr>
        <w:ind w:firstLine="0"/>
        <w:jc w:val="center"/>
        <w:rPr>
          <w:lang w:val="en-US"/>
        </w:rPr>
      </w:pPr>
      <w:r>
        <w:rPr>
          <w:noProof/>
          <w:lang w:eastAsia="ru-RU"/>
        </w:rPr>
        <w:drawing>
          <wp:inline distT="0" distB="0" distL="0" distR="0">
            <wp:extent cx="4213831" cy="3838575"/>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224797" cy="3848564"/>
                    </a:xfrm>
                    <a:prstGeom prst="rect">
                      <a:avLst/>
                    </a:prstGeom>
                  </pic:spPr>
                </pic:pic>
              </a:graphicData>
            </a:graphic>
          </wp:inline>
        </w:drawing>
      </w:r>
    </w:p>
    <w:p w:rsidR="005C50AE" w:rsidRPr="00757CD0" w:rsidRDefault="005C50AE" w:rsidP="005C50AE">
      <w:pPr>
        <w:pStyle w:val="aa"/>
        <w:ind w:firstLine="0"/>
        <w:jc w:val="center"/>
        <w:rPr>
          <w:color w:val="auto"/>
        </w:rPr>
      </w:pPr>
      <w:r w:rsidRPr="008C0F7F">
        <w:rPr>
          <w:color w:val="auto"/>
        </w:rPr>
        <w:t xml:space="preserve">Рисунок </w:t>
      </w:r>
      <w:r w:rsidR="00B62753" w:rsidRPr="008C0F7F">
        <w:rPr>
          <w:color w:val="auto"/>
        </w:rPr>
        <w:fldChar w:fldCharType="begin"/>
      </w:r>
      <w:r w:rsidRPr="008C0F7F">
        <w:rPr>
          <w:color w:val="auto"/>
        </w:rPr>
        <w:instrText xml:space="preserve"> SEQ Рисунок \* ARABIC </w:instrText>
      </w:r>
      <w:r w:rsidR="00B62753" w:rsidRPr="008C0F7F">
        <w:rPr>
          <w:color w:val="auto"/>
        </w:rPr>
        <w:fldChar w:fldCharType="separate"/>
      </w:r>
      <w:r w:rsidR="001C571D">
        <w:rPr>
          <w:noProof/>
          <w:color w:val="auto"/>
        </w:rPr>
        <w:t>5</w:t>
      </w:r>
      <w:r w:rsidR="00B62753" w:rsidRPr="008C0F7F">
        <w:rPr>
          <w:color w:val="auto"/>
        </w:rPr>
        <w:fldChar w:fldCharType="end"/>
      </w:r>
      <w:r w:rsidRPr="008C0F7F">
        <w:rPr>
          <w:color w:val="auto"/>
        </w:rPr>
        <w:t xml:space="preserve">. </w:t>
      </w:r>
      <w:bookmarkStart w:id="14" w:name="I5"/>
      <w:r w:rsidRPr="008C0F7F">
        <w:rPr>
          <w:color w:val="auto"/>
        </w:rPr>
        <w:t xml:space="preserve">Пример графа </w:t>
      </w:r>
      <w:bookmarkEnd w:id="14"/>
      <w:r w:rsidRPr="008C0F7F">
        <w:rPr>
          <w:color w:val="auto"/>
        </w:rPr>
        <w:t xml:space="preserve">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5C50AE" w:rsidRPr="00757CD0" w:rsidRDefault="005C50AE" w:rsidP="005C50AE"/>
    <w:p w:rsidR="00EE3BA8" w:rsidRDefault="00911B7B" w:rsidP="00755D70">
      <w:pPr>
        <w:pStyle w:val="11"/>
        <w:outlineLvl w:val="0"/>
      </w:pPr>
      <w:bookmarkStart w:id="15" w:name="_Toc446234080"/>
      <w:r>
        <w:lastRenderedPageBreak/>
        <w:t>Список литературы</w:t>
      </w:r>
      <w:bookmarkEnd w:id="15"/>
    </w:p>
    <w:p w:rsidR="00397D12" w:rsidRDefault="004A7B2E" w:rsidP="00397D12">
      <w:pPr>
        <w:pStyle w:val="a7"/>
        <w:numPr>
          <w:ilvl w:val="0"/>
          <w:numId w:val="2"/>
        </w:numPr>
        <w:jc w:val="both"/>
        <w:rPr>
          <w:lang w:val="en-US"/>
        </w:rPr>
      </w:pPr>
      <w:r w:rsidRPr="004A7B2E">
        <w:rPr>
          <w:i/>
          <w:lang w:val="en-US"/>
        </w:rPr>
        <w:t>Ulyantsev V., Zakirzyanov I., Shalyto A.</w:t>
      </w:r>
      <w:r>
        <w:rPr>
          <w:lang w:val="en-US"/>
        </w:rPr>
        <w:t xml:space="preserve"> </w:t>
      </w:r>
      <w:bookmarkStart w:id="16" w:name="B_ulyantsev_2015"/>
      <w:r w:rsidRPr="004A7B2E">
        <w:rPr>
          <w:lang w:val="en-US"/>
        </w:rPr>
        <w:t>BFS-based Symmetry Breaking Predicates for DFA Id</w:t>
      </w:r>
      <w:bookmarkEnd w:id="16"/>
      <w:r w:rsidRPr="004A7B2E">
        <w:rPr>
          <w:lang w:val="en-US"/>
        </w:rPr>
        <w:t>entification</w:t>
      </w:r>
    </w:p>
    <w:p w:rsidR="00397D12" w:rsidRDefault="002A7116" w:rsidP="00397D12">
      <w:pPr>
        <w:pStyle w:val="a7"/>
        <w:numPr>
          <w:ilvl w:val="0"/>
          <w:numId w:val="2"/>
        </w:numPr>
        <w:jc w:val="both"/>
        <w:rPr>
          <w:lang w:val="en-US"/>
        </w:rPr>
      </w:pPr>
      <w:r w:rsidRPr="002A7116">
        <w:rPr>
          <w:i/>
          <w:lang w:val="en-US"/>
        </w:rPr>
        <w:t>Miller A., Prosser P.</w:t>
      </w:r>
      <w:r>
        <w:rPr>
          <w:lang w:val="en-US"/>
        </w:rPr>
        <w:t xml:space="preserve"> </w:t>
      </w:r>
      <w:bookmarkStart w:id="17" w:name="B_miller_prosse"/>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w:t>
      </w:r>
      <w:bookmarkEnd w:id="17"/>
      <w:r w:rsidRPr="002A7116">
        <w:rPr>
          <w:lang w:val="en-US"/>
        </w:rPr>
        <w:t>matica, 4(2):189–200, 2012</w:t>
      </w:r>
    </w:p>
    <w:p w:rsidR="00397D12" w:rsidRDefault="007256F7" w:rsidP="00397D12">
      <w:pPr>
        <w:pStyle w:val="a7"/>
        <w:numPr>
          <w:ilvl w:val="0"/>
          <w:numId w:val="2"/>
        </w:numPr>
        <w:jc w:val="both"/>
        <w:rPr>
          <w:lang w:val="en-US"/>
        </w:rPr>
      </w:pPr>
      <w:r w:rsidRPr="007256F7">
        <w:rPr>
          <w:i/>
          <w:lang w:val="en-US"/>
        </w:rPr>
        <w:t>Codish M., Miller A., Prosser P., Stuckey J.</w:t>
      </w:r>
      <w:r>
        <w:rPr>
          <w:lang w:val="en-US"/>
        </w:rPr>
        <w:t xml:space="preserve"> </w:t>
      </w:r>
      <w:bookmarkStart w:id="18" w:name="B_codish"/>
      <w:r w:rsidRPr="007256F7">
        <w:rPr>
          <w:lang w:val="en-US"/>
        </w:rPr>
        <w:t>Breaking Symmetries in Graph Rep</w:t>
      </w:r>
      <w:bookmarkEnd w:id="18"/>
      <w:r w:rsidRPr="007256F7">
        <w:rPr>
          <w:lang w:val="en-US"/>
        </w:rPr>
        <w:t>resentation</w:t>
      </w:r>
    </w:p>
    <w:p w:rsidR="003E7819" w:rsidRDefault="00683FAE" w:rsidP="00397D12">
      <w:pPr>
        <w:pStyle w:val="a7"/>
        <w:numPr>
          <w:ilvl w:val="0"/>
          <w:numId w:val="2"/>
        </w:numPr>
        <w:jc w:val="both"/>
        <w:rPr>
          <w:lang w:val="en-US"/>
        </w:rPr>
      </w:pPr>
      <w:bookmarkStart w:id="19" w:name="B_choco"/>
      <w:r>
        <w:rPr>
          <w:lang w:val="en-US"/>
        </w:rPr>
        <w:t>Choco 3</w:t>
      </w:r>
      <w:bookmarkEnd w:id="19"/>
      <w:r>
        <w:rPr>
          <w:lang w:val="en-US"/>
        </w:rPr>
        <w:t xml:space="preserve">.3.0 // </w:t>
      </w:r>
      <w:r w:rsidRPr="00683FAE">
        <w:rPr>
          <w:lang w:val="en-US"/>
        </w:rPr>
        <w:t>http://choco-solver.org/</w:t>
      </w:r>
    </w:p>
    <w:p w:rsidR="00397D12" w:rsidRDefault="00E55354" w:rsidP="00397D12">
      <w:pPr>
        <w:pStyle w:val="a7"/>
        <w:numPr>
          <w:ilvl w:val="0"/>
          <w:numId w:val="2"/>
        </w:numPr>
        <w:jc w:val="both"/>
        <w:rPr>
          <w:lang w:val="en-US"/>
        </w:rPr>
      </w:pPr>
      <w:r w:rsidRPr="00E55354">
        <w:rPr>
          <w:i/>
          <w:lang w:val="en-US"/>
        </w:rPr>
        <w:t>Abajo E., Dianez A.</w:t>
      </w:r>
      <w:r w:rsidRPr="00E55354">
        <w:rPr>
          <w:lang w:val="en-US"/>
        </w:rPr>
        <w:t xml:space="preserve"> </w:t>
      </w:r>
      <w:bookmarkStart w:id="20" w:name="B_abajo"/>
      <w:r w:rsidRPr="00E55354">
        <w:rPr>
          <w:lang w:val="en-US"/>
        </w:rPr>
        <w:t xml:space="preserve">Exact values </w:t>
      </w:r>
      <w:bookmarkEnd w:id="20"/>
      <w:r w:rsidRPr="00E55354">
        <w:rPr>
          <w:lang w:val="en-US"/>
        </w:rPr>
        <w:t xml:space="preserve">of ex(nu;{C3 , C4 , ..., Cn}). </w:t>
      </w:r>
      <w:r>
        <w:rPr>
          <w:lang w:val="en-US"/>
        </w:rPr>
        <w:t xml:space="preserve">// </w:t>
      </w:r>
      <w:r w:rsidRPr="00E55354">
        <w:rPr>
          <w:lang w:val="en-US"/>
        </w:rPr>
        <w:t>Discrete Applied Mathematics, 158(17):1869–1878, 2010</w:t>
      </w:r>
    </w:p>
    <w:p w:rsidR="00397D12" w:rsidRDefault="00DD3098" w:rsidP="00397D12">
      <w:pPr>
        <w:pStyle w:val="a7"/>
        <w:numPr>
          <w:ilvl w:val="0"/>
          <w:numId w:val="2"/>
        </w:numPr>
        <w:jc w:val="both"/>
        <w:rPr>
          <w:lang w:val="en-US"/>
        </w:rPr>
      </w:pPr>
      <w:r w:rsidRPr="00DD3098">
        <w:rPr>
          <w:i/>
          <w:lang w:val="en-US"/>
        </w:rPr>
        <w:t>David K. Garnick, Y. H. Harris Kwong, Lazebnik F</w:t>
      </w:r>
      <w:r w:rsidRPr="00DD3098">
        <w:rPr>
          <w:lang w:val="en-US"/>
        </w:rPr>
        <w:t xml:space="preserve">. </w:t>
      </w:r>
      <w:bookmarkStart w:id="21" w:name="B_garnick"/>
      <w:r w:rsidRPr="00DD3098">
        <w:rPr>
          <w:lang w:val="en-US"/>
        </w:rPr>
        <w:t>Extremal graphs with</w:t>
      </w:r>
      <w:r w:rsidR="001005D9">
        <w:rPr>
          <w:lang w:val="en-US"/>
        </w:rPr>
        <w:t>out three-cycl</w:t>
      </w:r>
      <w:bookmarkEnd w:id="21"/>
      <w:r w:rsidR="001005D9">
        <w:rPr>
          <w:lang w:val="en-US"/>
        </w:rPr>
        <w:t>es or four-cycles. //</w:t>
      </w:r>
      <w:r w:rsidRPr="00DD3098">
        <w:rPr>
          <w:lang w:val="en-US"/>
        </w:rPr>
        <w:t xml:space="preserve"> Journal of Graph Theory, 17(5):633–645, 1993</w:t>
      </w:r>
    </w:p>
    <w:p w:rsidR="00397D12" w:rsidRDefault="00241861" w:rsidP="00397D12">
      <w:pPr>
        <w:pStyle w:val="a7"/>
        <w:numPr>
          <w:ilvl w:val="0"/>
          <w:numId w:val="2"/>
        </w:numPr>
        <w:jc w:val="both"/>
        <w:rPr>
          <w:lang w:val="en-US"/>
        </w:rPr>
      </w:pPr>
      <w:r w:rsidRPr="00241861">
        <w:rPr>
          <w:i/>
          <w:lang w:val="en-US"/>
        </w:rPr>
        <w:t>David K. Garnick, Nieuwejaar A.</w:t>
      </w:r>
      <w:r w:rsidRPr="00241861">
        <w:rPr>
          <w:lang w:val="en-US"/>
        </w:rPr>
        <w:t xml:space="preserve"> </w:t>
      </w:r>
      <w:bookmarkStart w:id="22" w:name="B_nieuwejaar"/>
      <w:r w:rsidRPr="00241861">
        <w:rPr>
          <w:lang w:val="en-US"/>
        </w:rPr>
        <w:t>Non-isomorphic extremal graphs without three-cyc</w:t>
      </w:r>
      <w:bookmarkEnd w:id="22"/>
      <w:r w:rsidRPr="00241861">
        <w:rPr>
          <w:lang w:val="en-US"/>
        </w:rPr>
        <w:t>les or four-cycles.</w:t>
      </w:r>
      <w:r>
        <w:rPr>
          <w:lang w:val="en-US"/>
        </w:rPr>
        <w:t xml:space="preserve"> //</w:t>
      </w:r>
      <w:r w:rsidRPr="00241861">
        <w:rPr>
          <w:lang w:val="en-US"/>
        </w:rPr>
        <w:t xml:space="preserve"> Journal of Combinatorial Mathematics and Combinatorial Computing, 12:33–56, 1992.</w:t>
      </w:r>
    </w:p>
    <w:p w:rsidR="00397D12" w:rsidRDefault="0031260D" w:rsidP="00397D12">
      <w:pPr>
        <w:pStyle w:val="a7"/>
        <w:numPr>
          <w:ilvl w:val="0"/>
          <w:numId w:val="2"/>
        </w:numPr>
        <w:jc w:val="both"/>
        <w:rPr>
          <w:lang w:val="en-US"/>
        </w:rPr>
      </w:pPr>
      <w:r w:rsidRPr="0031260D">
        <w:rPr>
          <w:i/>
          <w:lang w:val="en-US"/>
        </w:rPr>
        <w:t>Abajo E., Balbuena C., Dianez A.</w:t>
      </w:r>
      <w:r w:rsidRPr="0031260D">
        <w:rPr>
          <w:lang w:val="en-US"/>
        </w:rPr>
        <w:t xml:space="preserve"> </w:t>
      </w:r>
      <w:bookmarkStart w:id="23" w:name="B_balbuena"/>
      <w:r w:rsidRPr="0031260D">
        <w:rPr>
          <w:lang w:val="en-US"/>
        </w:rPr>
        <w:t>New families of graphs without short cycles an</w:t>
      </w:r>
      <w:bookmarkEnd w:id="23"/>
      <w:r w:rsidRPr="0031260D">
        <w:rPr>
          <w:lang w:val="en-US"/>
        </w:rPr>
        <w:t>d large size.</w:t>
      </w:r>
      <w:r w:rsidR="006C4394">
        <w:rPr>
          <w:lang w:val="en-US"/>
        </w:rPr>
        <w:t xml:space="preserve"> //</w:t>
      </w:r>
      <w:r w:rsidRPr="0031260D">
        <w:rPr>
          <w:lang w:val="en-US"/>
        </w:rPr>
        <w:t xml:space="preserve"> Discrete Applied Mathematics, 158(11):1127– 1135, 2010</w:t>
      </w:r>
    </w:p>
    <w:p w:rsidR="00397D12" w:rsidRDefault="00643EBE" w:rsidP="00397D12">
      <w:pPr>
        <w:pStyle w:val="a7"/>
        <w:numPr>
          <w:ilvl w:val="0"/>
          <w:numId w:val="2"/>
        </w:numPr>
        <w:jc w:val="both"/>
        <w:rPr>
          <w:lang w:val="en-US"/>
        </w:rPr>
      </w:pPr>
      <w:r w:rsidRPr="00643EBE">
        <w:rPr>
          <w:i/>
          <w:lang w:val="en-US"/>
        </w:rPr>
        <w:t>Wang P., Gerhard W. Dueck, MacMillan S.</w:t>
      </w:r>
      <w:r w:rsidRPr="00643EBE">
        <w:rPr>
          <w:lang w:val="en-US"/>
        </w:rPr>
        <w:t xml:space="preserve"> </w:t>
      </w:r>
      <w:bookmarkStart w:id="24" w:name="B_wang"/>
      <w:r w:rsidRPr="00643EBE">
        <w:rPr>
          <w:lang w:val="en-US"/>
        </w:rPr>
        <w:t xml:space="preserve">Using simulated annealing to construct extremal </w:t>
      </w:r>
      <w:bookmarkEnd w:id="24"/>
      <w:r w:rsidRPr="00643EBE">
        <w:rPr>
          <w:lang w:val="en-US"/>
        </w:rPr>
        <w:t xml:space="preserve">graphs. </w:t>
      </w:r>
      <w:r>
        <w:rPr>
          <w:lang w:val="en-US"/>
        </w:rPr>
        <w:t xml:space="preserve">// </w:t>
      </w:r>
      <w:r w:rsidRPr="00643EBE">
        <w:rPr>
          <w:lang w:val="en-US"/>
        </w:rPr>
        <w:t>Discrete Mathematics, 235(1-3):125–135, 2001</w:t>
      </w:r>
    </w:p>
    <w:p w:rsidR="00397D12" w:rsidRDefault="0011549B" w:rsidP="00397D12">
      <w:pPr>
        <w:pStyle w:val="a7"/>
        <w:numPr>
          <w:ilvl w:val="0"/>
          <w:numId w:val="2"/>
        </w:numPr>
        <w:jc w:val="both"/>
      </w:pPr>
      <w:r w:rsidRPr="0011549B">
        <w:t>Онлайн-энцикло</w:t>
      </w:r>
      <w:bookmarkStart w:id="25" w:name="B_oeis"/>
      <w:r w:rsidRPr="0011549B">
        <w:t xml:space="preserve">педия </w:t>
      </w:r>
      <w:bookmarkEnd w:id="25"/>
      <w:r w:rsidRPr="0011549B">
        <w:t>целочисленных последовательностей</w:t>
      </w:r>
      <w:r w:rsidR="009155BE" w:rsidRPr="0011549B">
        <w:t xml:space="preserve"> </w:t>
      </w:r>
      <w:r w:rsidR="00D16D9E" w:rsidRPr="00D16D9E">
        <w:t xml:space="preserve">// </w:t>
      </w:r>
      <w:r w:rsidR="009155BE" w:rsidRPr="0011549B">
        <w:rPr>
          <w:lang w:val="en-US"/>
        </w:rPr>
        <w:t>http</w:t>
      </w:r>
      <w:r w:rsidR="009155BE" w:rsidRPr="0011549B">
        <w:t>://</w:t>
      </w:r>
      <w:r w:rsidR="009155BE" w:rsidRPr="0011549B">
        <w:rPr>
          <w:lang w:val="en-US"/>
        </w:rPr>
        <w:t>oeis</w:t>
      </w:r>
      <w:r w:rsidR="009155BE" w:rsidRPr="0011549B">
        <w:t>.</w:t>
      </w:r>
      <w:r w:rsidR="009155BE" w:rsidRPr="0011549B">
        <w:rPr>
          <w:lang w:val="en-US"/>
        </w:rPr>
        <w:t>org</w:t>
      </w:r>
      <w:r w:rsidR="009155BE" w:rsidRPr="0011549B">
        <w:t>, 2010</w:t>
      </w:r>
    </w:p>
    <w:p w:rsidR="00EB4718" w:rsidRPr="0011549B" w:rsidRDefault="00EB4718">
      <w:pPr>
        <w:spacing w:line="276" w:lineRule="auto"/>
        <w:ind w:firstLine="0"/>
      </w:pPr>
      <w:r w:rsidRPr="0011549B">
        <w:br w:type="page"/>
      </w:r>
    </w:p>
    <w:p w:rsidR="00FF204D" w:rsidRPr="00CA51CC" w:rsidRDefault="00EB4718" w:rsidP="00755D70">
      <w:pPr>
        <w:pStyle w:val="21"/>
        <w:outlineLvl w:val="0"/>
      </w:pPr>
      <w:bookmarkStart w:id="26" w:name="_Toc446234081"/>
      <w:r>
        <w:lastRenderedPageBreak/>
        <w:t xml:space="preserve">Приложение 1. </w:t>
      </w:r>
      <w:r w:rsidR="00044B2A">
        <w:t>Ис</w:t>
      </w:r>
      <w:bookmarkStart w:id="27" w:name="A_1"/>
      <w:r w:rsidR="00044B2A">
        <w:t>хо</w:t>
      </w:r>
      <w:bookmarkEnd w:id="27"/>
      <w:r w:rsidR="00044B2A">
        <w:t>дный код основной функции нарушения симметрии</w:t>
      </w:r>
      <w:r w:rsidR="00CA51CC" w:rsidRPr="00CA51CC">
        <w:t xml:space="preserve"> </w:t>
      </w:r>
      <w:r w:rsidR="00CA51CC">
        <w:t>на основе обхода в ширину</w:t>
      </w:r>
      <w:bookmarkEnd w:id="26"/>
    </w:p>
    <w:bookmarkStart w:id="28" w:name="_MON_1519482660"/>
    <w:bookmarkEnd w:id="28"/>
    <w:p w:rsidR="00B70DE3" w:rsidRPr="00B70DE3" w:rsidRDefault="00865FCE" w:rsidP="00877A23">
      <w:pPr>
        <w:ind w:firstLine="0"/>
      </w:pPr>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80.2pt" o:ole="">
            <v:imagedata r:id="rId13" o:title=""/>
          </v:shape>
          <o:OLEObject Type="Embed" ProgID="Word.OpenDocumentText.12" ShapeID="_x0000_i1025" DrawAspect="Content" ObjectID="_1522007439"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74E1B" w15:done="0"/>
  <w15:commentEx w15:paraId="6DBC2F35" w15:done="0"/>
  <w15:commentEx w15:paraId="676BF671" w15:done="0"/>
  <w15:commentEx w15:paraId="33DA465C" w15:done="0"/>
  <w15:commentEx w15:paraId="57CA142F" w15:done="0"/>
  <w15:commentEx w15:paraId="7E7523F7" w15:done="0"/>
  <w15:commentEx w15:paraId="6EF1B336" w15:done="0"/>
  <w15:commentEx w15:paraId="497521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DB7" w:rsidRDefault="005B0DB7" w:rsidP="00317924">
      <w:pPr>
        <w:spacing w:after="0" w:line="240" w:lineRule="auto"/>
      </w:pPr>
      <w:r>
        <w:separator/>
      </w:r>
    </w:p>
  </w:endnote>
  <w:endnote w:type="continuationSeparator" w:id="0">
    <w:p w:rsidR="005B0DB7" w:rsidRDefault="005B0DB7"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DB7" w:rsidRDefault="005B0DB7" w:rsidP="00317924">
      <w:pPr>
        <w:spacing w:after="0" w:line="240" w:lineRule="auto"/>
      </w:pPr>
      <w:r>
        <w:separator/>
      </w:r>
    </w:p>
  </w:footnote>
  <w:footnote w:type="continuationSeparator" w:id="0">
    <w:p w:rsidR="005B0DB7" w:rsidRDefault="005B0DB7"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9267DB" w:rsidRDefault="00B62753">
        <w:pPr>
          <w:pStyle w:val="a3"/>
          <w:jc w:val="center"/>
        </w:pPr>
        <w:fldSimple w:instr=" PAGE   \* MERGEFORMAT ">
          <w:r w:rsidR="00E42A09">
            <w:rPr>
              <w:noProof/>
            </w:rPr>
            <w:t>17</w:t>
          </w:r>
        </w:fldSimple>
      </w:p>
    </w:sdtContent>
  </w:sdt>
  <w:p w:rsidR="009267DB" w:rsidRDefault="009267DB"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льянцев Владимир Игоревич">
    <w15:presenceInfo w15:providerId="None" w15:userId="Ульянцев Владимир Игоревич"/>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48130"/>
  </w:hdrShapeDefaults>
  <w:footnotePr>
    <w:footnote w:id="-1"/>
    <w:footnote w:id="0"/>
  </w:footnotePr>
  <w:endnotePr>
    <w:endnote w:id="-1"/>
    <w:endnote w:id="0"/>
  </w:endnotePr>
  <w:compat>
    <w:applyBreakingRules/>
    <w:useFELayout/>
  </w:compat>
  <w:rsids>
    <w:rsidRoot w:val="003B68FA"/>
    <w:rsid w:val="00003AB7"/>
    <w:rsid w:val="000072A6"/>
    <w:rsid w:val="000135D3"/>
    <w:rsid w:val="00016864"/>
    <w:rsid w:val="0002155F"/>
    <w:rsid w:val="000257B6"/>
    <w:rsid w:val="00031233"/>
    <w:rsid w:val="00032F25"/>
    <w:rsid w:val="00033B6A"/>
    <w:rsid w:val="00041106"/>
    <w:rsid w:val="00043A10"/>
    <w:rsid w:val="00044B2A"/>
    <w:rsid w:val="00046A19"/>
    <w:rsid w:val="000550E5"/>
    <w:rsid w:val="00060E2B"/>
    <w:rsid w:val="0006271D"/>
    <w:rsid w:val="00064522"/>
    <w:rsid w:val="00065B79"/>
    <w:rsid w:val="00076ED0"/>
    <w:rsid w:val="00077445"/>
    <w:rsid w:val="00077B12"/>
    <w:rsid w:val="00081203"/>
    <w:rsid w:val="00081B3A"/>
    <w:rsid w:val="0008255E"/>
    <w:rsid w:val="000855EE"/>
    <w:rsid w:val="00091CA4"/>
    <w:rsid w:val="0009397D"/>
    <w:rsid w:val="0009453B"/>
    <w:rsid w:val="0009596C"/>
    <w:rsid w:val="00097BF5"/>
    <w:rsid w:val="000A354C"/>
    <w:rsid w:val="000B0241"/>
    <w:rsid w:val="000B3A5E"/>
    <w:rsid w:val="000B481A"/>
    <w:rsid w:val="000B6315"/>
    <w:rsid w:val="000B72F7"/>
    <w:rsid w:val="000C544E"/>
    <w:rsid w:val="000C58A7"/>
    <w:rsid w:val="000C64D3"/>
    <w:rsid w:val="000D02A6"/>
    <w:rsid w:val="000D33E4"/>
    <w:rsid w:val="000D54D8"/>
    <w:rsid w:val="000D7562"/>
    <w:rsid w:val="000E34BB"/>
    <w:rsid w:val="000E3789"/>
    <w:rsid w:val="000F0853"/>
    <w:rsid w:val="000F1205"/>
    <w:rsid w:val="000F4677"/>
    <w:rsid w:val="000F4D65"/>
    <w:rsid w:val="000F58B7"/>
    <w:rsid w:val="000F7C1A"/>
    <w:rsid w:val="00100528"/>
    <w:rsid w:val="001005D9"/>
    <w:rsid w:val="00102469"/>
    <w:rsid w:val="00105A58"/>
    <w:rsid w:val="0011549B"/>
    <w:rsid w:val="00115CE3"/>
    <w:rsid w:val="001160CE"/>
    <w:rsid w:val="00120828"/>
    <w:rsid w:val="00120A3C"/>
    <w:rsid w:val="00122274"/>
    <w:rsid w:val="00131B3F"/>
    <w:rsid w:val="00132062"/>
    <w:rsid w:val="001325A8"/>
    <w:rsid w:val="001408D9"/>
    <w:rsid w:val="00141A53"/>
    <w:rsid w:val="00144230"/>
    <w:rsid w:val="001520B6"/>
    <w:rsid w:val="00152AD8"/>
    <w:rsid w:val="00161BA7"/>
    <w:rsid w:val="00162145"/>
    <w:rsid w:val="0016762C"/>
    <w:rsid w:val="00167E97"/>
    <w:rsid w:val="00177AE0"/>
    <w:rsid w:val="0018431C"/>
    <w:rsid w:val="00190AC9"/>
    <w:rsid w:val="00190FCA"/>
    <w:rsid w:val="00195F91"/>
    <w:rsid w:val="001A0A9A"/>
    <w:rsid w:val="001A0FB8"/>
    <w:rsid w:val="001A21DD"/>
    <w:rsid w:val="001A7831"/>
    <w:rsid w:val="001B02F2"/>
    <w:rsid w:val="001B4E6E"/>
    <w:rsid w:val="001B5642"/>
    <w:rsid w:val="001C571D"/>
    <w:rsid w:val="001C6FF4"/>
    <w:rsid w:val="001D0378"/>
    <w:rsid w:val="001D439D"/>
    <w:rsid w:val="001E058F"/>
    <w:rsid w:val="001E0EFE"/>
    <w:rsid w:val="001F5319"/>
    <w:rsid w:val="00201095"/>
    <w:rsid w:val="002031FC"/>
    <w:rsid w:val="00206C95"/>
    <w:rsid w:val="00207B96"/>
    <w:rsid w:val="00210D0F"/>
    <w:rsid w:val="0021591A"/>
    <w:rsid w:val="0022366D"/>
    <w:rsid w:val="00226DBB"/>
    <w:rsid w:val="0023444F"/>
    <w:rsid w:val="00237B08"/>
    <w:rsid w:val="00240F62"/>
    <w:rsid w:val="00241861"/>
    <w:rsid w:val="00244870"/>
    <w:rsid w:val="00251CF7"/>
    <w:rsid w:val="00252C84"/>
    <w:rsid w:val="002555FF"/>
    <w:rsid w:val="002672C7"/>
    <w:rsid w:val="0027369F"/>
    <w:rsid w:val="002757F4"/>
    <w:rsid w:val="0027647C"/>
    <w:rsid w:val="00285F12"/>
    <w:rsid w:val="00287911"/>
    <w:rsid w:val="00290A0E"/>
    <w:rsid w:val="00292A15"/>
    <w:rsid w:val="00295111"/>
    <w:rsid w:val="002A18D9"/>
    <w:rsid w:val="002A42BE"/>
    <w:rsid w:val="002A462B"/>
    <w:rsid w:val="002A57A7"/>
    <w:rsid w:val="002A7116"/>
    <w:rsid w:val="002D4F90"/>
    <w:rsid w:val="002D5500"/>
    <w:rsid w:val="002E2C03"/>
    <w:rsid w:val="002E3916"/>
    <w:rsid w:val="002E7FB5"/>
    <w:rsid w:val="002F19F8"/>
    <w:rsid w:val="002F7761"/>
    <w:rsid w:val="00303BDB"/>
    <w:rsid w:val="00310A32"/>
    <w:rsid w:val="0031260D"/>
    <w:rsid w:val="00317924"/>
    <w:rsid w:val="00320304"/>
    <w:rsid w:val="00320381"/>
    <w:rsid w:val="003215D6"/>
    <w:rsid w:val="003230A2"/>
    <w:rsid w:val="0032526A"/>
    <w:rsid w:val="00325558"/>
    <w:rsid w:val="00326B4F"/>
    <w:rsid w:val="00330A84"/>
    <w:rsid w:val="00334A7B"/>
    <w:rsid w:val="00335E91"/>
    <w:rsid w:val="00343023"/>
    <w:rsid w:val="00343553"/>
    <w:rsid w:val="00347D7D"/>
    <w:rsid w:val="003511B9"/>
    <w:rsid w:val="003613A3"/>
    <w:rsid w:val="00365C7B"/>
    <w:rsid w:val="00367DF4"/>
    <w:rsid w:val="00374727"/>
    <w:rsid w:val="00383EB1"/>
    <w:rsid w:val="00384DD0"/>
    <w:rsid w:val="003977CB"/>
    <w:rsid w:val="00397B1A"/>
    <w:rsid w:val="00397D12"/>
    <w:rsid w:val="003A5C5D"/>
    <w:rsid w:val="003A7372"/>
    <w:rsid w:val="003A7BFE"/>
    <w:rsid w:val="003A7CB8"/>
    <w:rsid w:val="003B3FD6"/>
    <w:rsid w:val="003B5A9A"/>
    <w:rsid w:val="003B68FA"/>
    <w:rsid w:val="003C1449"/>
    <w:rsid w:val="003C146B"/>
    <w:rsid w:val="003C14FA"/>
    <w:rsid w:val="003C24D6"/>
    <w:rsid w:val="003C25F7"/>
    <w:rsid w:val="003C471D"/>
    <w:rsid w:val="003C491D"/>
    <w:rsid w:val="003C4A9F"/>
    <w:rsid w:val="003C4E96"/>
    <w:rsid w:val="003C78C0"/>
    <w:rsid w:val="003D6B30"/>
    <w:rsid w:val="003E6CC8"/>
    <w:rsid w:val="003E7819"/>
    <w:rsid w:val="003E7B81"/>
    <w:rsid w:val="003F1701"/>
    <w:rsid w:val="003F1FFC"/>
    <w:rsid w:val="003F2E74"/>
    <w:rsid w:val="003F4330"/>
    <w:rsid w:val="003F45AC"/>
    <w:rsid w:val="003F5466"/>
    <w:rsid w:val="003F5F04"/>
    <w:rsid w:val="003F60CE"/>
    <w:rsid w:val="00400F56"/>
    <w:rsid w:val="004044EC"/>
    <w:rsid w:val="00407517"/>
    <w:rsid w:val="004079DA"/>
    <w:rsid w:val="0041028A"/>
    <w:rsid w:val="004111CA"/>
    <w:rsid w:val="00417FCD"/>
    <w:rsid w:val="00421E28"/>
    <w:rsid w:val="00422EC6"/>
    <w:rsid w:val="00434203"/>
    <w:rsid w:val="00436CB2"/>
    <w:rsid w:val="004416E5"/>
    <w:rsid w:val="00445C85"/>
    <w:rsid w:val="00446071"/>
    <w:rsid w:val="00450827"/>
    <w:rsid w:val="0045165A"/>
    <w:rsid w:val="00452FF4"/>
    <w:rsid w:val="0046622F"/>
    <w:rsid w:val="00470778"/>
    <w:rsid w:val="00474866"/>
    <w:rsid w:val="00474CD4"/>
    <w:rsid w:val="00480AE8"/>
    <w:rsid w:val="00482452"/>
    <w:rsid w:val="0048280A"/>
    <w:rsid w:val="00482875"/>
    <w:rsid w:val="00487078"/>
    <w:rsid w:val="00490BCE"/>
    <w:rsid w:val="00494B8B"/>
    <w:rsid w:val="004A5124"/>
    <w:rsid w:val="004A7B2E"/>
    <w:rsid w:val="004B252F"/>
    <w:rsid w:val="004B5B50"/>
    <w:rsid w:val="004B661E"/>
    <w:rsid w:val="004B74A4"/>
    <w:rsid w:val="004B7DD6"/>
    <w:rsid w:val="004C17FA"/>
    <w:rsid w:val="004C3ADA"/>
    <w:rsid w:val="004C522A"/>
    <w:rsid w:val="004C63C5"/>
    <w:rsid w:val="004C6C4F"/>
    <w:rsid w:val="004D1E98"/>
    <w:rsid w:val="004D2171"/>
    <w:rsid w:val="004D3FA4"/>
    <w:rsid w:val="004D6524"/>
    <w:rsid w:val="004D6BB3"/>
    <w:rsid w:val="004E09A1"/>
    <w:rsid w:val="004E0CB1"/>
    <w:rsid w:val="004E4246"/>
    <w:rsid w:val="004E435F"/>
    <w:rsid w:val="004E4EA4"/>
    <w:rsid w:val="004F5AA6"/>
    <w:rsid w:val="0050158F"/>
    <w:rsid w:val="00502124"/>
    <w:rsid w:val="005032C1"/>
    <w:rsid w:val="005066E2"/>
    <w:rsid w:val="005104AA"/>
    <w:rsid w:val="00511231"/>
    <w:rsid w:val="00512812"/>
    <w:rsid w:val="00513778"/>
    <w:rsid w:val="00515CF6"/>
    <w:rsid w:val="00516760"/>
    <w:rsid w:val="00520938"/>
    <w:rsid w:val="00520FC8"/>
    <w:rsid w:val="00527D86"/>
    <w:rsid w:val="0053269C"/>
    <w:rsid w:val="0053291F"/>
    <w:rsid w:val="00533200"/>
    <w:rsid w:val="005401B5"/>
    <w:rsid w:val="00540794"/>
    <w:rsid w:val="00541ABD"/>
    <w:rsid w:val="00542DEB"/>
    <w:rsid w:val="005430AD"/>
    <w:rsid w:val="00544628"/>
    <w:rsid w:val="005449ED"/>
    <w:rsid w:val="005450FD"/>
    <w:rsid w:val="00546483"/>
    <w:rsid w:val="00557335"/>
    <w:rsid w:val="00560EC7"/>
    <w:rsid w:val="00561D6F"/>
    <w:rsid w:val="005633C6"/>
    <w:rsid w:val="00565862"/>
    <w:rsid w:val="00566204"/>
    <w:rsid w:val="00567A64"/>
    <w:rsid w:val="0057626D"/>
    <w:rsid w:val="00590563"/>
    <w:rsid w:val="00593A7B"/>
    <w:rsid w:val="00596134"/>
    <w:rsid w:val="005A6215"/>
    <w:rsid w:val="005A785B"/>
    <w:rsid w:val="005B0DB7"/>
    <w:rsid w:val="005B569B"/>
    <w:rsid w:val="005B5FB2"/>
    <w:rsid w:val="005C50AE"/>
    <w:rsid w:val="005C5C1B"/>
    <w:rsid w:val="005D0FE3"/>
    <w:rsid w:val="005D1829"/>
    <w:rsid w:val="005D1C09"/>
    <w:rsid w:val="005D1CB8"/>
    <w:rsid w:val="005D3BEB"/>
    <w:rsid w:val="005D409B"/>
    <w:rsid w:val="005D5F62"/>
    <w:rsid w:val="005E1CFA"/>
    <w:rsid w:val="005F653C"/>
    <w:rsid w:val="00602720"/>
    <w:rsid w:val="006036CB"/>
    <w:rsid w:val="0061655E"/>
    <w:rsid w:val="00622B11"/>
    <w:rsid w:val="00631851"/>
    <w:rsid w:val="00635D66"/>
    <w:rsid w:val="00643EBE"/>
    <w:rsid w:val="006454EC"/>
    <w:rsid w:val="006463BC"/>
    <w:rsid w:val="0064688C"/>
    <w:rsid w:val="00654074"/>
    <w:rsid w:val="00661CE6"/>
    <w:rsid w:val="00665A79"/>
    <w:rsid w:val="0067044E"/>
    <w:rsid w:val="00671225"/>
    <w:rsid w:val="00673D12"/>
    <w:rsid w:val="006755AF"/>
    <w:rsid w:val="006757AD"/>
    <w:rsid w:val="00676226"/>
    <w:rsid w:val="00682D57"/>
    <w:rsid w:val="00683FAE"/>
    <w:rsid w:val="0068780A"/>
    <w:rsid w:val="006908F2"/>
    <w:rsid w:val="006974FA"/>
    <w:rsid w:val="006A0D9A"/>
    <w:rsid w:val="006A1DFD"/>
    <w:rsid w:val="006A3B27"/>
    <w:rsid w:val="006A6822"/>
    <w:rsid w:val="006A770C"/>
    <w:rsid w:val="006B3E09"/>
    <w:rsid w:val="006C1D75"/>
    <w:rsid w:val="006C4394"/>
    <w:rsid w:val="006C4FD0"/>
    <w:rsid w:val="006D032D"/>
    <w:rsid w:val="006D50F5"/>
    <w:rsid w:val="006E191E"/>
    <w:rsid w:val="006E599A"/>
    <w:rsid w:val="006E5B6E"/>
    <w:rsid w:val="006E6041"/>
    <w:rsid w:val="006E741A"/>
    <w:rsid w:val="006F056D"/>
    <w:rsid w:val="006F1957"/>
    <w:rsid w:val="006F63AD"/>
    <w:rsid w:val="00702712"/>
    <w:rsid w:val="00705625"/>
    <w:rsid w:val="00706364"/>
    <w:rsid w:val="00706982"/>
    <w:rsid w:val="007111B8"/>
    <w:rsid w:val="00711BDA"/>
    <w:rsid w:val="00712535"/>
    <w:rsid w:val="007126AD"/>
    <w:rsid w:val="00712F3F"/>
    <w:rsid w:val="007156F2"/>
    <w:rsid w:val="00717557"/>
    <w:rsid w:val="00717AD0"/>
    <w:rsid w:val="007233F7"/>
    <w:rsid w:val="0072387C"/>
    <w:rsid w:val="0072417B"/>
    <w:rsid w:val="00724A27"/>
    <w:rsid w:val="007256F7"/>
    <w:rsid w:val="0072719D"/>
    <w:rsid w:val="00727E67"/>
    <w:rsid w:val="0073018E"/>
    <w:rsid w:val="00730EFC"/>
    <w:rsid w:val="0073335B"/>
    <w:rsid w:val="007338EC"/>
    <w:rsid w:val="0074564A"/>
    <w:rsid w:val="00755D70"/>
    <w:rsid w:val="00757CD0"/>
    <w:rsid w:val="007651E4"/>
    <w:rsid w:val="007830F3"/>
    <w:rsid w:val="00785391"/>
    <w:rsid w:val="00785700"/>
    <w:rsid w:val="007875A3"/>
    <w:rsid w:val="007903E1"/>
    <w:rsid w:val="00794392"/>
    <w:rsid w:val="0079513E"/>
    <w:rsid w:val="00797F0F"/>
    <w:rsid w:val="007A0947"/>
    <w:rsid w:val="007A10BE"/>
    <w:rsid w:val="007A2081"/>
    <w:rsid w:val="007A2F9A"/>
    <w:rsid w:val="007A430E"/>
    <w:rsid w:val="007A463E"/>
    <w:rsid w:val="007A5160"/>
    <w:rsid w:val="007A609A"/>
    <w:rsid w:val="007A6757"/>
    <w:rsid w:val="007B3F9C"/>
    <w:rsid w:val="007C1137"/>
    <w:rsid w:val="007C24AF"/>
    <w:rsid w:val="007C4C00"/>
    <w:rsid w:val="007D4BD2"/>
    <w:rsid w:val="007D4CE8"/>
    <w:rsid w:val="007D5B05"/>
    <w:rsid w:val="007D6BE2"/>
    <w:rsid w:val="007E0D35"/>
    <w:rsid w:val="007E7199"/>
    <w:rsid w:val="007F3EF2"/>
    <w:rsid w:val="007F62AA"/>
    <w:rsid w:val="007F7472"/>
    <w:rsid w:val="00802798"/>
    <w:rsid w:val="00802879"/>
    <w:rsid w:val="008030AE"/>
    <w:rsid w:val="00805808"/>
    <w:rsid w:val="0080608E"/>
    <w:rsid w:val="008076A1"/>
    <w:rsid w:val="00814077"/>
    <w:rsid w:val="0081656B"/>
    <w:rsid w:val="00822F6B"/>
    <w:rsid w:val="008300ED"/>
    <w:rsid w:val="00830518"/>
    <w:rsid w:val="00830576"/>
    <w:rsid w:val="008317D5"/>
    <w:rsid w:val="00835FB5"/>
    <w:rsid w:val="0083658F"/>
    <w:rsid w:val="00837BAC"/>
    <w:rsid w:val="00840E40"/>
    <w:rsid w:val="00843066"/>
    <w:rsid w:val="00846144"/>
    <w:rsid w:val="00847349"/>
    <w:rsid w:val="0085017C"/>
    <w:rsid w:val="00855B51"/>
    <w:rsid w:val="00857278"/>
    <w:rsid w:val="00857F48"/>
    <w:rsid w:val="00863D03"/>
    <w:rsid w:val="00864210"/>
    <w:rsid w:val="00865FCE"/>
    <w:rsid w:val="00867742"/>
    <w:rsid w:val="00867C06"/>
    <w:rsid w:val="0087111B"/>
    <w:rsid w:val="008725C7"/>
    <w:rsid w:val="008727D6"/>
    <w:rsid w:val="0087391F"/>
    <w:rsid w:val="00874A6F"/>
    <w:rsid w:val="00875059"/>
    <w:rsid w:val="0087530F"/>
    <w:rsid w:val="00877A23"/>
    <w:rsid w:val="00877B8F"/>
    <w:rsid w:val="00884515"/>
    <w:rsid w:val="00884784"/>
    <w:rsid w:val="00893A4E"/>
    <w:rsid w:val="00896764"/>
    <w:rsid w:val="008971E3"/>
    <w:rsid w:val="008A1A88"/>
    <w:rsid w:val="008A23CA"/>
    <w:rsid w:val="008A34D0"/>
    <w:rsid w:val="008A45F2"/>
    <w:rsid w:val="008A4F2F"/>
    <w:rsid w:val="008A7209"/>
    <w:rsid w:val="008A7B29"/>
    <w:rsid w:val="008B2587"/>
    <w:rsid w:val="008B7E25"/>
    <w:rsid w:val="008C017F"/>
    <w:rsid w:val="008C0F7F"/>
    <w:rsid w:val="008C1D9B"/>
    <w:rsid w:val="008C2247"/>
    <w:rsid w:val="008C54C5"/>
    <w:rsid w:val="008C6DCB"/>
    <w:rsid w:val="008D2D4A"/>
    <w:rsid w:val="008D2EC7"/>
    <w:rsid w:val="008D5DFF"/>
    <w:rsid w:val="008E1846"/>
    <w:rsid w:val="008E1A7C"/>
    <w:rsid w:val="008E3438"/>
    <w:rsid w:val="008E3708"/>
    <w:rsid w:val="008E65BC"/>
    <w:rsid w:val="008E77D2"/>
    <w:rsid w:val="008E7ACE"/>
    <w:rsid w:val="008F08C9"/>
    <w:rsid w:val="008F2E3A"/>
    <w:rsid w:val="008F41C2"/>
    <w:rsid w:val="008F7120"/>
    <w:rsid w:val="0090083E"/>
    <w:rsid w:val="00902F9C"/>
    <w:rsid w:val="009036E7"/>
    <w:rsid w:val="009046C6"/>
    <w:rsid w:val="00906868"/>
    <w:rsid w:val="0091036C"/>
    <w:rsid w:val="009107D6"/>
    <w:rsid w:val="00911B7B"/>
    <w:rsid w:val="009135A4"/>
    <w:rsid w:val="009155BE"/>
    <w:rsid w:val="00915861"/>
    <w:rsid w:val="009171A1"/>
    <w:rsid w:val="009267DB"/>
    <w:rsid w:val="009303A2"/>
    <w:rsid w:val="0093407B"/>
    <w:rsid w:val="00944896"/>
    <w:rsid w:val="00950B15"/>
    <w:rsid w:val="00954190"/>
    <w:rsid w:val="009541B8"/>
    <w:rsid w:val="009544CC"/>
    <w:rsid w:val="0095456E"/>
    <w:rsid w:val="00972424"/>
    <w:rsid w:val="0097423F"/>
    <w:rsid w:val="00975458"/>
    <w:rsid w:val="009809A5"/>
    <w:rsid w:val="00982A4B"/>
    <w:rsid w:val="009839B7"/>
    <w:rsid w:val="0098438A"/>
    <w:rsid w:val="009875D1"/>
    <w:rsid w:val="00991D82"/>
    <w:rsid w:val="00995DAE"/>
    <w:rsid w:val="00995E4D"/>
    <w:rsid w:val="009A3238"/>
    <w:rsid w:val="009A3AE9"/>
    <w:rsid w:val="009A4FA9"/>
    <w:rsid w:val="009B076F"/>
    <w:rsid w:val="009B231C"/>
    <w:rsid w:val="009B35FA"/>
    <w:rsid w:val="009C1150"/>
    <w:rsid w:val="009C2AAA"/>
    <w:rsid w:val="009C41C1"/>
    <w:rsid w:val="009C5016"/>
    <w:rsid w:val="009C6AC8"/>
    <w:rsid w:val="009D1243"/>
    <w:rsid w:val="009D45A8"/>
    <w:rsid w:val="009D729A"/>
    <w:rsid w:val="009E1493"/>
    <w:rsid w:val="009F41A6"/>
    <w:rsid w:val="009F49EC"/>
    <w:rsid w:val="009F77A6"/>
    <w:rsid w:val="00A0100F"/>
    <w:rsid w:val="00A039BB"/>
    <w:rsid w:val="00A0759E"/>
    <w:rsid w:val="00A1255E"/>
    <w:rsid w:val="00A12B57"/>
    <w:rsid w:val="00A13B9E"/>
    <w:rsid w:val="00A16377"/>
    <w:rsid w:val="00A20880"/>
    <w:rsid w:val="00A2190E"/>
    <w:rsid w:val="00A23320"/>
    <w:rsid w:val="00A2413E"/>
    <w:rsid w:val="00A26C57"/>
    <w:rsid w:val="00A26DA0"/>
    <w:rsid w:val="00A2721D"/>
    <w:rsid w:val="00A27507"/>
    <w:rsid w:val="00A27518"/>
    <w:rsid w:val="00A32EF6"/>
    <w:rsid w:val="00A34504"/>
    <w:rsid w:val="00A34BA1"/>
    <w:rsid w:val="00A35FE2"/>
    <w:rsid w:val="00A36D90"/>
    <w:rsid w:val="00A36DFF"/>
    <w:rsid w:val="00A46B49"/>
    <w:rsid w:val="00A470AA"/>
    <w:rsid w:val="00A5016C"/>
    <w:rsid w:val="00A5145D"/>
    <w:rsid w:val="00A52734"/>
    <w:rsid w:val="00A614D7"/>
    <w:rsid w:val="00A622AA"/>
    <w:rsid w:val="00A714F7"/>
    <w:rsid w:val="00A73E53"/>
    <w:rsid w:val="00A75180"/>
    <w:rsid w:val="00A751AD"/>
    <w:rsid w:val="00A7787D"/>
    <w:rsid w:val="00A80375"/>
    <w:rsid w:val="00A815C9"/>
    <w:rsid w:val="00A83FDD"/>
    <w:rsid w:val="00A85504"/>
    <w:rsid w:val="00A879F8"/>
    <w:rsid w:val="00A903E2"/>
    <w:rsid w:val="00A9231E"/>
    <w:rsid w:val="00A9700E"/>
    <w:rsid w:val="00A9746C"/>
    <w:rsid w:val="00A979CD"/>
    <w:rsid w:val="00AA0408"/>
    <w:rsid w:val="00AA09B7"/>
    <w:rsid w:val="00AA1109"/>
    <w:rsid w:val="00AA1EBE"/>
    <w:rsid w:val="00AA6F19"/>
    <w:rsid w:val="00AA749E"/>
    <w:rsid w:val="00AB43DE"/>
    <w:rsid w:val="00AB62D6"/>
    <w:rsid w:val="00AC2884"/>
    <w:rsid w:val="00AC556F"/>
    <w:rsid w:val="00AC5D80"/>
    <w:rsid w:val="00AD1D6E"/>
    <w:rsid w:val="00AD2326"/>
    <w:rsid w:val="00AD313A"/>
    <w:rsid w:val="00AD50E0"/>
    <w:rsid w:val="00AD6D99"/>
    <w:rsid w:val="00AD769B"/>
    <w:rsid w:val="00AE004D"/>
    <w:rsid w:val="00AE0A9C"/>
    <w:rsid w:val="00AE134C"/>
    <w:rsid w:val="00AE2ED2"/>
    <w:rsid w:val="00AF1C6A"/>
    <w:rsid w:val="00AF5806"/>
    <w:rsid w:val="00B070AD"/>
    <w:rsid w:val="00B07AF2"/>
    <w:rsid w:val="00B10EA0"/>
    <w:rsid w:val="00B10FAE"/>
    <w:rsid w:val="00B11AE7"/>
    <w:rsid w:val="00B12B63"/>
    <w:rsid w:val="00B14CDC"/>
    <w:rsid w:val="00B20929"/>
    <w:rsid w:val="00B20B47"/>
    <w:rsid w:val="00B236DA"/>
    <w:rsid w:val="00B2456D"/>
    <w:rsid w:val="00B26E0D"/>
    <w:rsid w:val="00B34BAA"/>
    <w:rsid w:val="00B350FD"/>
    <w:rsid w:val="00B3572D"/>
    <w:rsid w:val="00B36A68"/>
    <w:rsid w:val="00B37A5D"/>
    <w:rsid w:val="00B40E7C"/>
    <w:rsid w:val="00B42B13"/>
    <w:rsid w:val="00B4667B"/>
    <w:rsid w:val="00B47C4C"/>
    <w:rsid w:val="00B539E4"/>
    <w:rsid w:val="00B62753"/>
    <w:rsid w:val="00B673CB"/>
    <w:rsid w:val="00B70DE3"/>
    <w:rsid w:val="00B72EFC"/>
    <w:rsid w:val="00B768DA"/>
    <w:rsid w:val="00B842E3"/>
    <w:rsid w:val="00B85678"/>
    <w:rsid w:val="00B86F32"/>
    <w:rsid w:val="00B9228E"/>
    <w:rsid w:val="00B940E7"/>
    <w:rsid w:val="00B95786"/>
    <w:rsid w:val="00B97503"/>
    <w:rsid w:val="00BA089C"/>
    <w:rsid w:val="00BA1890"/>
    <w:rsid w:val="00BA2252"/>
    <w:rsid w:val="00BA2E95"/>
    <w:rsid w:val="00BA3592"/>
    <w:rsid w:val="00BA5777"/>
    <w:rsid w:val="00BA6391"/>
    <w:rsid w:val="00BA6FF7"/>
    <w:rsid w:val="00BB1410"/>
    <w:rsid w:val="00BB40F3"/>
    <w:rsid w:val="00BB66FC"/>
    <w:rsid w:val="00BB6E81"/>
    <w:rsid w:val="00BC5B6E"/>
    <w:rsid w:val="00BD17B9"/>
    <w:rsid w:val="00BD581D"/>
    <w:rsid w:val="00BE0D4A"/>
    <w:rsid w:val="00BE2C0C"/>
    <w:rsid w:val="00BE2E28"/>
    <w:rsid w:val="00BE32E4"/>
    <w:rsid w:val="00BE4536"/>
    <w:rsid w:val="00BE6A2B"/>
    <w:rsid w:val="00BE6F24"/>
    <w:rsid w:val="00BE79CC"/>
    <w:rsid w:val="00BE7DAA"/>
    <w:rsid w:val="00BF3E77"/>
    <w:rsid w:val="00BF6D9E"/>
    <w:rsid w:val="00C03A57"/>
    <w:rsid w:val="00C03DE5"/>
    <w:rsid w:val="00C058ED"/>
    <w:rsid w:val="00C17473"/>
    <w:rsid w:val="00C21A67"/>
    <w:rsid w:val="00C30B0A"/>
    <w:rsid w:val="00C31D5D"/>
    <w:rsid w:val="00C33194"/>
    <w:rsid w:val="00C35B5C"/>
    <w:rsid w:val="00C50843"/>
    <w:rsid w:val="00C51F81"/>
    <w:rsid w:val="00C52F06"/>
    <w:rsid w:val="00C53C1B"/>
    <w:rsid w:val="00C54EBC"/>
    <w:rsid w:val="00C551E2"/>
    <w:rsid w:val="00C5631B"/>
    <w:rsid w:val="00C6134F"/>
    <w:rsid w:val="00C64859"/>
    <w:rsid w:val="00C64DBD"/>
    <w:rsid w:val="00C7168C"/>
    <w:rsid w:val="00C72035"/>
    <w:rsid w:val="00C832FA"/>
    <w:rsid w:val="00C857DC"/>
    <w:rsid w:val="00C91178"/>
    <w:rsid w:val="00C911A3"/>
    <w:rsid w:val="00C92449"/>
    <w:rsid w:val="00C957B3"/>
    <w:rsid w:val="00CA0072"/>
    <w:rsid w:val="00CA1A65"/>
    <w:rsid w:val="00CA51CC"/>
    <w:rsid w:val="00CA654C"/>
    <w:rsid w:val="00CB185E"/>
    <w:rsid w:val="00CB59BC"/>
    <w:rsid w:val="00CB6FBD"/>
    <w:rsid w:val="00CC36F2"/>
    <w:rsid w:val="00CC45F3"/>
    <w:rsid w:val="00CC5FDF"/>
    <w:rsid w:val="00CC6A52"/>
    <w:rsid w:val="00CD2845"/>
    <w:rsid w:val="00CD2D4A"/>
    <w:rsid w:val="00CE0F63"/>
    <w:rsid w:val="00CE6E7D"/>
    <w:rsid w:val="00CF0601"/>
    <w:rsid w:val="00CF1C44"/>
    <w:rsid w:val="00CF4234"/>
    <w:rsid w:val="00D0129B"/>
    <w:rsid w:val="00D02A0B"/>
    <w:rsid w:val="00D03B84"/>
    <w:rsid w:val="00D04D51"/>
    <w:rsid w:val="00D13B84"/>
    <w:rsid w:val="00D14295"/>
    <w:rsid w:val="00D16A3E"/>
    <w:rsid w:val="00D16D9E"/>
    <w:rsid w:val="00D17B48"/>
    <w:rsid w:val="00D20244"/>
    <w:rsid w:val="00D21B0E"/>
    <w:rsid w:val="00D22849"/>
    <w:rsid w:val="00D2734A"/>
    <w:rsid w:val="00D328E1"/>
    <w:rsid w:val="00D33457"/>
    <w:rsid w:val="00D37C3C"/>
    <w:rsid w:val="00D37D76"/>
    <w:rsid w:val="00D4085D"/>
    <w:rsid w:val="00D40864"/>
    <w:rsid w:val="00D409B5"/>
    <w:rsid w:val="00D414C5"/>
    <w:rsid w:val="00D432BC"/>
    <w:rsid w:val="00D45F27"/>
    <w:rsid w:val="00D50470"/>
    <w:rsid w:val="00D511EA"/>
    <w:rsid w:val="00D6067D"/>
    <w:rsid w:val="00D621FB"/>
    <w:rsid w:val="00D64C0E"/>
    <w:rsid w:val="00D657B3"/>
    <w:rsid w:val="00D66F00"/>
    <w:rsid w:val="00D70EA3"/>
    <w:rsid w:val="00D81503"/>
    <w:rsid w:val="00D82AD9"/>
    <w:rsid w:val="00D83D27"/>
    <w:rsid w:val="00D8424E"/>
    <w:rsid w:val="00D84536"/>
    <w:rsid w:val="00D84CD2"/>
    <w:rsid w:val="00D901CC"/>
    <w:rsid w:val="00D90D81"/>
    <w:rsid w:val="00DA7A61"/>
    <w:rsid w:val="00DB2E52"/>
    <w:rsid w:val="00DC2A32"/>
    <w:rsid w:val="00DC4149"/>
    <w:rsid w:val="00DC611F"/>
    <w:rsid w:val="00DD0F3D"/>
    <w:rsid w:val="00DD3098"/>
    <w:rsid w:val="00DD3ECB"/>
    <w:rsid w:val="00DE0CE3"/>
    <w:rsid w:val="00DE7C31"/>
    <w:rsid w:val="00DF0B46"/>
    <w:rsid w:val="00DF5A1B"/>
    <w:rsid w:val="00E026DF"/>
    <w:rsid w:val="00E0376D"/>
    <w:rsid w:val="00E0431D"/>
    <w:rsid w:val="00E14899"/>
    <w:rsid w:val="00E1561C"/>
    <w:rsid w:val="00E15695"/>
    <w:rsid w:val="00E203C8"/>
    <w:rsid w:val="00E23B9D"/>
    <w:rsid w:val="00E24605"/>
    <w:rsid w:val="00E24F4D"/>
    <w:rsid w:val="00E27A44"/>
    <w:rsid w:val="00E325C3"/>
    <w:rsid w:val="00E42A09"/>
    <w:rsid w:val="00E46BC8"/>
    <w:rsid w:val="00E47265"/>
    <w:rsid w:val="00E5145D"/>
    <w:rsid w:val="00E55354"/>
    <w:rsid w:val="00E64737"/>
    <w:rsid w:val="00E721FD"/>
    <w:rsid w:val="00E8255D"/>
    <w:rsid w:val="00E82CC9"/>
    <w:rsid w:val="00E87DC1"/>
    <w:rsid w:val="00E96BAA"/>
    <w:rsid w:val="00EA213A"/>
    <w:rsid w:val="00EA621A"/>
    <w:rsid w:val="00EA6E60"/>
    <w:rsid w:val="00EB4718"/>
    <w:rsid w:val="00EB54A7"/>
    <w:rsid w:val="00EC1BB8"/>
    <w:rsid w:val="00EC47AA"/>
    <w:rsid w:val="00ED7598"/>
    <w:rsid w:val="00EE0939"/>
    <w:rsid w:val="00EE3BA8"/>
    <w:rsid w:val="00EE7776"/>
    <w:rsid w:val="00F00C26"/>
    <w:rsid w:val="00F0121C"/>
    <w:rsid w:val="00F01562"/>
    <w:rsid w:val="00F03392"/>
    <w:rsid w:val="00F03A41"/>
    <w:rsid w:val="00F16D60"/>
    <w:rsid w:val="00F22CC4"/>
    <w:rsid w:val="00F23C1E"/>
    <w:rsid w:val="00F24E02"/>
    <w:rsid w:val="00F26B9E"/>
    <w:rsid w:val="00F307E8"/>
    <w:rsid w:val="00F30ED8"/>
    <w:rsid w:val="00F32A1B"/>
    <w:rsid w:val="00F41241"/>
    <w:rsid w:val="00F416A8"/>
    <w:rsid w:val="00F42B9A"/>
    <w:rsid w:val="00F4358C"/>
    <w:rsid w:val="00F43592"/>
    <w:rsid w:val="00F43AF2"/>
    <w:rsid w:val="00F47989"/>
    <w:rsid w:val="00F518D3"/>
    <w:rsid w:val="00F52A9F"/>
    <w:rsid w:val="00F533C1"/>
    <w:rsid w:val="00F55BE1"/>
    <w:rsid w:val="00F570DC"/>
    <w:rsid w:val="00F575B4"/>
    <w:rsid w:val="00F64E03"/>
    <w:rsid w:val="00F65CCA"/>
    <w:rsid w:val="00F665E4"/>
    <w:rsid w:val="00F7683B"/>
    <w:rsid w:val="00F8369E"/>
    <w:rsid w:val="00F9004B"/>
    <w:rsid w:val="00F95BD7"/>
    <w:rsid w:val="00F96168"/>
    <w:rsid w:val="00F97972"/>
    <w:rsid w:val="00FA223F"/>
    <w:rsid w:val="00FA2859"/>
    <w:rsid w:val="00FA3483"/>
    <w:rsid w:val="00FA7AC0"/>
    <w:rsid w:val="00FB4589"/>
    <w:rsid w:val="00FD3314"/>
    <w:rsid w:val="00FD7F93"/>
    <w:rsid w:val="00FE3BDF"/>
    <w:rsid w:val="00FE3EE5"/>
    <w:rsid w:val="00FE5499"/>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rFonts w:ascii="Times New Roman" w:hAnsi="Times New Roman"/>
      <w:b/>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 w:type="character" w:styleId="af1">
    <w:name w:val="annotation reference"/>
    <w:basedOn w:val="a0"/>
    <w:uiPriority w:val="99"/>
    <w:semiHidden/>
    <w:unhideWhenUsed/>
    <w:rsid w:val="00060E2B"/>
    <w:rPr>
      <w:sz w:val="16"/>
      <w:szCs w:val="16"/>
    </w:rPr>
  </w:style>
  <w:style w:type="paragraph" w:styleId="af2">
    <w:name w:val="annotation text"/>
    <w:basedOn w:val="a"/>
    <w:link w:val="af3"/>
    <w:uiPriority w:val="99"/>
    <w:semiHidden/>
    <w:unhideWhenUsed/>
    <w:rsid w:val="00060E2B"/>
    <w:pPr>
      <w:spacing w:line="240" w:lineRule="auto"/>
    </w:pPr>
    <w:rPr>
      <w:sz w:val="20"/>
      <w:szCs w:val="20"/>
    </w:rPr>
  </w:style>
  <w:style w:type="character" w:customStyle="1" w:styleId="af3">
    <w:name w:val="Текст примечания Знак"/>
    <w:basedOn w:val="a0"/>
    <w:link w:val="af2"/>
    <w:uiPriority w:val="99"/>
    <w:semiHidden/>
    <w:rsid w:val="00060E2B"/>
    <w:rPr>
      <w:rFonts w:ascii="Times New Roman" w:hAnsi="Times New Roman"/>
      <w:sz w:val="20"/>
      <w:szCs w:val="20"/>
    </w:rPr>
  </w:style>
  <w:style w:type="paragraph" w:styleId="af4">
    <w:name w:val="annotation subject"/>
    <w:basedOn w:val="af2"/>
    <w:next w:val="af2"/>
    <w:link w:val="af5"/>
    <w:uiPriority w:val="99"/>
    <w:semiHidden/>
    <w:unhideWhenUsed/>
    <w:rsid w:val="00060E2B"/>
    <w:rPr>
      <w:b/>
      <w:bCs/>
    </w:rPr>
  </w:style>
  <w:style w:type="character" w:customStyle="1" w:styleId="af5">
    <w:name w:val="Тема примечания Знак"/>
    <w:basedOn w:val="af3"/>
    <w:link w:val="af4"/>
    <w:uiPriority w:val="99"/>
    <w:semiHidden/>
    <w:rsid w:val="00060E2B"/>
    <w:rPr>
      <w:rFonts w:ascii="Times New Roman" w:hAnsi="Times New Roman"/>
      <w:b/>
      <w:bCs/>
      <w:sz w:val="20"/>
      <w:szCs w:val="20"/>
    </w:rPr>
  </w:style>
  <w:style w:type="paragraph" w:styleId="af6">
    <w:name w:val="footnote text"/>
    <w:basedOn w:val="a"/>
    <w:link w:val="af7"/>
    <w:uiPriority w:val="99"/>
    <w:semiHidden/>
    <w:unhideWhenUsed/>
    <w:rsid w:val="004F5AA6"/>
    <w:pPr>
      <w:spacing w:after="0" w:line="240" w:lineRule="auto"/>
    </w:pPr>
    <w:rPr>
      <w:sz w:val="20"/>
      <w:szCs w:val="20"/>
    </w:rPr>
  </w:style>
  <w:style w:type="character" w:customStyle="1" w:styleId="af7">
    <w:name w:val="Текст сноски Знак"/>
    <w:basedOn w:val="a0"/>
    <w:link w:val="af6"/>
    <w:uiPriority w:val="99"/>
    <w:semiHidden/>
    <w:rsid w:val="004F5AA6"/>
    <w:rPr>
      <w:rFonts w:ascii="Times New Roman" w:hAnsi="Times New Roman"/>
      <w:sz w:val="20"/>
      <w:szCs w:val="20"/>
    </w:rPr>
  </w:style>
  <w:style w:type="character" w:styleId="af8">
    <w:name w:val="footnote reference"/>
    <w:basedOn w:val="a0"/>
    <w:uiPriority w:val="99"/>
    <w:semiHidden/>
    <w:unhideWhenUsed/>
    <w:rsid w:val="004F5AA6"/>
    <w:rPr>
      <w:vertAlign w:val="superscript"/>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1517842720">
      <w:bodyDiv w:val="1"/>
      <w:marLeft w:val="0"/>
      <w:marRight w:val="0"/>
      <w:marTop w:val="0"/>
      <w:marBottom w:val="0"/>
      <w:divBdr>
        <w:top w:val="none" w:sz="0" w:space="0" w:color="auto"/>
        <w:left w:val="none" w:sz="0" w:space="0" w:color="auto"/>
        <w:bottom w:val="none" w:sz="0" w:space="0" w:color="auto"/>
        <w:right w:val="none" w:sz="0" w:space="0" w:color="auto"/>
      </w:divBdr>
    </w:div>
    <w:div w:id="1818916698">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9751F459-D4B7-4379-B04B-0E75A627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20</Pages>
  <Words>3108</Words>
  <Characters>17719</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796</cp:revision>
  <dcterms:created xsi:type="dcterms:W3CDTF">2016-02-28T14:17:00Z</dcterms:created>
  <dcterms:modified xsi:type="dcterms:W3CDTF">2016-04-12T20:04:00Z</dcterms:modified>
</cp:coreProperties>
</file>