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Начало - има progress bar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Моят план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Цели за 3 месеца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Цели за 6 месеца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Мои силни страни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Рискове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Задачи 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дневни задачи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седмични задачи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крайни срокове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напомняния по категории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статус: започнато / в процес / готово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Жилище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Как да намеря жилище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Разходи за жилище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Документи и условия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Подкрепяща мрежа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 и финанси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Кариерна ориентация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тест за интереси и умения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професии според образование/умения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Лични финанси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Как да задържа работа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Договор и документи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Интервю и представяне пред работодател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Търсене на работа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обяви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как се кандидатства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как да направя CV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как да напиша кратко мотивационно съобщение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Институции и програми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Образование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Избор на образователен път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Възможности и условия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Как да се справя в обучението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как да не се отказвам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как да уча по-ефективно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как да търся помощ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как да наваксам пропуски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Здраве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Личен лекар и здравна система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Базови здравни умения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Превенция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Здравни стъпки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Подкрепа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Документи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лични документи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образователни документи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здравни документи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трудови документи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жилищни документи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Хора и подкрепа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„Моята мрежа от хора“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Дневник на настроението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SOS 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останах без място за живеене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загубих работа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имам конфликт/насилие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имам здравен проблем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имам дълг/спешен финансов проблем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