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6392" w14:textId="3C13BA06" w:rsidR="00147B2D" w:rsidRPr="00CD2765" w:rsidRDefault="00147B2D" w:rsidP="00D761AD">
      <w:pPr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NOTE: I create the source</w:t>
      </w:r>
      <w:r w:rsidR="00D761AD" w:rsidRPr="00CD2765">
        <w:rPr>
          <w:rFonts w:ascii="Arial" w:hAnsi="Arial" w:cs="Arial"/>
          <w:lang w:val="en-GB"/>
        </w:rPr>
        <w:t xml:space="preserve"> </w:t>
      </w:r>
      <w:r w:rsidR="00D761AD" w:rsidRPr="00CD2765">
        <w:rPr>
          <w:rFonts w:ascii="Arial" w:hAnsi="Arial" w:cs="Arial"/>
          <w:lang w:val="en-GB"/>
        </w:rPr>
        <w:t xml:space="preserve">tables </w:t>
      </w:r>
      <w:r w:rsidR="00D761AD" w:rsidRPr="00CD2765">
        <w:rPr>
          <w:rFonts w:ascii="Arial" w:hAnsi="Arial" w:cs="Arial"/>
          <w:lang w:val="en-GB"/>
        </w:rPr>
        <w:t>in</w:t>
      </w:r>
      <w:r w:rsidR="00D761AD" w:rsidRPr="00CD2765">
        <w:rPr>
          <w:rFonts w:ascii="Arial" w:hAnsi="Arial" w:cs="Arial"/>
          <w:lang w:val="en-GB"/>
        </w:rPr>
        <w:t xml:space="preserve"> Task_1 file</w:t>
      </w:r>
      <w:r w:rsidRPr="00CD2765">
        <w:rPr>
          <w:rFonts w:ascii="Arial" w:hAnsi="Arial" w:cs="Arial"/>
          <w:lang w:val="en-GB"/>
        </w:rPr>
        <w:t xml:space="preserve"> to use throughout all the tasks.</w:t>
      </w:r>
    </w:p>
    <w:p w14:paraId="48E8BD7E" w14:textId="77777777" w:rsidR="00147B2D" w:rsidRPr="00CD2765" w:rsidRDefault="00147B2D" w:rsidP="00D761AD">
      <w:pPr>
        <w:ind w:firstLine="708"/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Source table 1 creates a list of average salaries per Branch and Year.</w:t>
      </w:r>
    </w:p>
    <w:p w14:paraId="23BA625E" w14:textId="77777777" w:rsidR="00147B2D" w:rsidRPr="00CD2765" w:rsidRDefault="00147B2D" w:rsidP="00D761AD">
      <w:pPr>
        <w:ind w:firstLine="708"/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Source table 2 creates a list of average prices per Product and Year.</w:t>
      </w:r>
    </w:p>
    <w:p w14:paraId="2C04B56A" w14:textId="77777777" w:rsidR="00147B2D" w:rsidRPr="00CD2765" w:rsidRDefault="00147B2D" w:rsidP="00D761AD">
      <w:pPr>
        <w:rPr>
          <w:rFonts w:ascii="Arial" w:hAnsi="Arial" w:cs="Arial"/>
          <w:lang w:val="en-GB"/>
        </w:rPr>
      </w:pPr>
    </w:p>
    <w:p w14:paraId="65204CD9" w14:textId="7E526333" w:rsidR="00147B2D" w:rsidRPr="00CD2765" w:rsidRDefault="00147B2D" w:rsidP="00D761AD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proofErr w:type="spellStart"/>
      <w:r w:rsidRPr="00CD2765">
        <w:rPr>
          <w:rFonts w:ascii="Arial" w:hAnsi="Arial" w:cs="Arial"/>
          <w:lang w:val="en-GB"/>
        </w:rPr>
        <w:t>Rostou</w:t>
      </w:r>
      <w:proofErr w:type="spellEnd"/>
      <w:r w:rsidRPr="00CD2765">
        <w:rPr>
          <w:rFonts w:ascii="Arial" w:hAnsi="Arial" w:cs="Arial"/>
          <w:lang w:val="en-GB"/>
        </w:rPr>
        <w:t xml:space="preserve"> v </w:t>
      </w:r>
      <w:proofErr w:type="spellStart"/>
      <w:r w:rsidRPr="00CD2765">
        <w:rPr>
          <w:rFonts w:ascii="Arial" w:hAnsi="Arial" w:cs="Arial"/>
          <w:lang w:val="en-GB"/>
        </w:rPr>
        <w:t>průběhu</w:t>
      </w:r>
      <w:proofErr w:type="spellEnd"/>
      <w:r w:rsidRPr="00CD2765">
        <w:rPr>
          <w:rFonts w:ascii="Arial" w:hAnsi="Arial" w:cs="Arial"/>
          <w:lang w:val="en-GB"/>
        </w:rPr>
        <w:t xml:space="preserve"> let </w:t>
      </w:r>
      <w:proofErr w:type="spellStart"/>
      <w:r w:rsidRPr="00CD2765">
        <w:rPr>
          <w:rFonts w:ascii="Arial" w:hAnsi="Arial" w:cs="Arial"/>
          <w:lang w:val="en-GB"/>
        </w:rPr>
        <w:t>mzdy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ve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všech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odvětvích</w:t>
      </w:r>
      <w:proofErr w:type="spellEnd"/>
      <w:r w:rsidRPr="00CD2765">
        <w:rPr>
          <w:rFonts w:ascii="Arial" w:hAnsi="Arial" w:cs="Arial"/>
          <w:lang w:val="en-GB"/>
        </w:rPr>
        <w:t xml:space="preserve">, </w:t>
      </w:r>
      <w:proofErr w:type="spellStart"/>
      <w:r w:rsidRPr="00CD2765">
        <w:rPr>
          <w:rFonts w:ascii="Arial" w:hAnsi="Arial" w:cs="Arial"/>
          <w:lang w:val="en-GB"/>
        </w:rPr>
        <w:t>nebo</w:t>
      </w:r>
      <w:proofErr w:type="spellEnd"/>
      <w:r w:rsidRPr="00CD2765">
        <w:rPr>
          <w:rFonts w:ascii="Arial" w:hAnsi="Arial" w:cs="Arial"/>
          <w:lang w:val="en-GB"/>
        </w:rPr>
        <w:t xml:space="preserve"> v </w:t>
      </w:r>
      <w:proofErr w:type="spellStart"/>
      <w:r w:rsidRPr="00CD2765">
        <w:rPr>
          <w:rFonts w:ascii="Arial" w:hAnsi="Arial" w:cs="Arial"/>
          <w:lang w:val="en-GB"/>
        </w:rPr>
        <w:t>některých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klesají</w:t>
      </w:r>
      <w:proofErr w:type="spellEnd"/>
      <w:r w:rsidRPr="00CD2765">
        <w:rPr>
          <w:rFonts w:ascii="Arial" w:hAnsi="Arial" w:cs="Arial"/>
          <w:lang w:val="en-GB"/>
        </w:rPr>
        <w:t>?</w:t>
      </w:r>
      <w:r w:rsidR="00D761AD" w:rsidRPr="00CD2765">
        <w:rPr>
          <w:rFonts w:ascii="Arial" w:hAnsi="Arial" w:cs="Arial"/>
          <w:lang w:val="en-GB"/>
        </w:rPr>
        <w:br/>
        <w:t>A</w:t>
      </w:r>
      <w:r w:rsidRPr="00CD2765">
        <w:rPr>
          <w:rFonts w:ascii="Arial" w:hAnsi="Arial" w:cs="Arial"/>
          <w:lang w:val="en-GB"/>
        </w:rPr>
        <w:t>re wages rising in all industries over the years, or falling in some?</w:t>
      </w:r>
    </w:p>
    <w:p w14:paraId="7756B2F1" w14:textId="4A4E091A" w:rsidR="00147B2D" w:rsidRPr="00CD2765" w:rsidRDefault="00147B2D" w:rsidP="00D761AD">
      <w:pPr>
        <w:ind w:left="360"/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First I create a helper view which joins ’source table 1</w:t>
      </w:r>
      <w:proofErr w:type="gramStart"/>
      <w:r w:rsidRPr="00CD2765">
        <w:rPr>
          <w:rFonts w:ascii="Arial" w:hAnsi="Arial" w:cs="Arial"/>
          <w:lang w:val="en-GB"/>
        </w:rPr>
        <w:t>’  on</w:t>
      </w:r>
      <w:proofErr w:type="gramEnd"/>
      <w:r w:rsidRPr="00CD2765">
        <w:rPr>
          <w:rFonts w:ascii="Arial" w:hAnsi="Arial" w:cs="Arial"/>
          <w:lang w:val="en-GB"/>
        </w:rPr>
        <w:t xml:space="preserve"> itself but shifted by one year.</w:t>
      </w:r>
      <w:r w:rsidRPr="00CD2765">
        <w:rPr>
          <w:rFonts w:ascii="Arial" w:hAnsi="Arial" w:cs="Arial"/>
          <w:lang w:val="en-GB"/>
        </w:rPr>
        <w:br/>
        <w:t xml:space="preserve">Creates difference between year X and year X-1 and calculates percentage change. Positive = salary growth, </w:t>
      </w:r>
      <w:proofErr w:type="gramStart"/>
      <w:r w:rsidRPr="00CD2765">
        <w:rPr>
          <w:rFonts w:ascii="Arial" w:hAnsi="Arial" w:cs="Arial"/>
          <w:lang w:val="en-GB"/>
        </w:rPr>
        <w:t>negative  =</w:t>
      </w:r>
      <w:proofErr w:type="gramEnd"/>
      <w:r w:rsidRPr="00CD2765">
        <w:rPr>
          <w:rFonts w:ascii="Arial" w:hAnsi="Arial" w:cs="Arial"/>
          <w:lang w:val="en-GB"/>
        </w:rPr>
        <w:t xml:space="preserve"> salary </w:t>
      </w:r>
      <w:r w:rsidR="00B53F43" w:rsidRPr="00CD2765">
        <w:rPr>
          <w:rFonts w:ascii="Arial" w:hAnsi="Arial" w:cs="Arial"/>
          <w:lang w:val="en-GB"/>
        </w:rPr>
        <w:t>decrease</w:t>
      </w:r>
      <w:r w:rsidRPr="00CD2765">
        <w:rPr>
          <w:rFonts w:ascii="Arial" w:hAnsi="Arial" w:cs="Arial"/>
          <w:lang w:val="en-GB"/>
        </w:rPr>
        <w:t xml:space="preserve">.  There is commented option to filter only negative years. This </w:t>
      </w:r>
      <w:proofErr w:type="gramStart"/>
      <w:r w:rsidRPr="00CD2765">
        <w:rPr>
          <w:rFonts w:ascii="Arial" w:hAnsi="Arial" w:cs="Arial"/>
          <w:lang w:val="en-GB"/>
        </w:rPr>
        <w:t>in itself can</w:t>
      </w:r>
      <w:proofErr w:type="gramEnd"/>
      <w:r w:rsidRPr="00CD2765">
        <w:rPr>
          <w:rFonts w:ascii="Arial" w:hAnsi="Arial" w:cs="Arial"/>
          <w:lang w:val="en-GB"/>
        </w:rPr>
        <w:t xml:space="preserve"> be an answer to the question, but it</w:t>
      </w:r>
      <w:r w:rsidR="00B53F43" w:rsidRPr="00CD2765">
        <w:rPr>
          <w:rFonts w:ascii="Arial" w:hAnsi="Arial" w:cs="Arial"/>
          <w:lang w:val="en-GB"/>
        </w:rPr>
        <w:t>’</w:t>
      </w:r>
      <w:r w:rsidRPr="00CD2765">
        <w:rPr>
          <w:rFonts w:ascii="Arial" w:hAnsi="Arial" w:cs="Arial"/>
          <w:lang w:val="en-GB"/>
        </w:rPr>
        <w:t>s very detailed</w:t>
      </w:r>
      <w:r w:rsidR="00505B87" w:rsidRPr="00CD2765">
        <w:rPr>
          <w:rFonts w:ascii="Arial" w:hAnsi="Arial" w:cs="Arial"/>
          <w:lang w:val="en-GB"/>
        </w:rPr>
        <w:t xml:space="preserve"> and time consuming to read</w:t>
      </w:r>
      <w:r w:rsidRPr="00CD2765">
        <w:rPr>
          <w:rFonts w:ascii="Arial" w:hAnsi="Arial" w:cs="Arial"/>
          <w:lang w:val="en-GB"/>
        </w:rPr>
        <w:t>, therefore I made second table:</w:t>
      </w:r>
    </w:p>
    <w:p w14:paraId="7175DB5A" w14:textId="45962289" w:rsidR="00147B2D" w:rsidRPr="00CD2765" w:rsidRDefault="00147B2D" w:rsidP="00D761AD">
      <w:pPr>
        <w:ind w:left="360"/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 xml:space="preserve">The second table measures total increase over years for which we have data. Logically there is increase in all Branches, so I give the reader total percentage of growth and also if the growth was </w:t>
      </w:r>
      <w:proofErr w:type="gramStart"/>
      <w:r w:rsidRPr="00CD2765">
        <w:rPr>
          <w:rFonts w:ascii="Arial" w:hAnsi="Arial" w:cs="Arial"/>
          <w:lang w:val="en-GB"/>
        </w:rPr>
        <w:t>interrupted  i.e.</w:t>
      </w:r>
      <w:proofErr w:type="gramEnd"/>
      <w:r w:rsidRPr="00CD2765">
        <w:rPr>
          <w:rFonts w:ascii="Arial" w:hAnsi="Arial" w:cs="Arial"/>
          <w:lang w:val="en-GB"/>
        </w:rPr>
        <w:t xml:space="preserve"> if there were years when branch suffered decline in salaries.</w:t>
      </w:r>
      <w:r w:rsidRPr="00CD2765">
        <w:rPr>
          <w:rFonts w:ascii="Arial" w:hAnsi="Arial" w:cs="Arial"/>
          <w:lang w:val="en-GB"/>
        </w:rPr>
        <w:br/>
        <w:t>Reader can then focus on interesting years by viewing table 1.</w:t>
      </w:r>
    </w:p>
    <w:p w14:paraId="14904BFB" w14:textId="556F0EDE" w:rsidR="00147B2D" w:rsidRPr="00CD2765" w:rsidRDefault="00147B2D" w:rsidP="00D761AD">
      <w:pPr>
        <w:ind w:left="360"/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u w:val="single"/>
          <w:lang w:val="en-GB"/>
        </w:rPr>
        <w:t>Discussion of results:</w:t>
      </w:r>
      <w:r w:rsidRPr="00CD2765">
        <w:rPr>
          <w:rFonts w:ascii="Arial" w:hAnsi="Arial" w:cs="Arial"/>
          <w:lang w:val="en-GB"/>
        </w:rPr>
        <w:br/>
        <w:t xml:space="preserve">All branches had interrupted growth. </w:t>
      </w:r>
      <w:r w:rsidRPr="00CD2765">
        <w:rPr>
          <w:rFonts w:ascii="Arial" w:hAnsi="Arial" w:cs="Arial"/>
          <w:lang w:val="en-GB"/>
        </w:rPr>
        <w:br/>
        <w:t xml:space="preserve">First decline was around year 2008 - 2013 – when full impact of financial crisis hit each branch with bigger or smaller delay. </w:t>
      </w:r>
      <w:r w:rsidRPr="00CD2765">
        <w:rPr>
          <w:rFonts w:ascii="Arial" w:hAnsi="Arial" w:cs="Arial"/>
          <w:lang w:val="en-GB"/>
        </w:rPr>
        <w:br/>
        <w:t>Second was at years 2019 and 2020, with much smaller time delay, when Covid crisis shook the markets.</w:t>
      </w:r>
    </w:p>
    <w:p w14:paraId="236585E1" w14:textId="77777777" w:rsidR="00D761AD" w:rsidRPr="00CD2765" w:rsidRDefault="00D761AD" w:rsidP="00D761AD">
      <w:pPr>
        <w:rPr>
          <w:rFonts w:ascii="Arial" w:hAnsi="Arial" w:cs="Arial"/>
          <w:lang w:val="en-GB"/>
        </w:rPr>
      </w:pPr>
    </w:p>
    <w:p w14:paraId="0EACE6A2" w14:textId="28C550C6" w:rsidR="00D761AD" w:rsidRPr="00CD2765" w:rsidRDefault="00D761AD" w:rsidP="007D28A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D2765">
        <w:rPr>
          <w:rFonts w:ascii="Arial" w:hAnsi="Arial" w:cs="Arial"/>
        </w:rPr>
        <w:t>Kolik je možné si koupit litrů mléka a kilogramů chleba za první a poslední srovnatelné období v dostupných datech cen a mezd?</w:t>
      </w:r>
      <w:r w:rsidRPr="00CD2765">
        <w:rPr>
          <w:rFonts w:ascii="Arial" w:hAnsi="Arial" w:cs="Arial"/>
        </w:rPr>
        <w:br/>
        <w:t>H</w:t>
      </w:r>
      <w:r w:rsidRPr="00CD2765">
        <w:rPr>
          <w:rFonts w:ascii="Arial" w:eastAsia="Times New Roman" w:hAnsi="Arial" w:cs="Arial"/>
          <w:kern w:val="0"/>
          <w:lang w:val="en" w:eastAsia="cs-CZ"/>
          <w14:ligatures w14:val="none"/>
        </w:rPr>
        <w:t>ow many liters of milk and kilograms of bread can be bought for the first and last comparable period in the available price and wage data?</w:t>
      </w:r>
    </w:p>
    <w:p w14:paraId="36DAF370" w14:textId="522166E8" w:rsidR="00D761AD" w:rsidRPr="00CD2765" w:rsidRDefault="0034523B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</w:rPr>
        <w:t>In this task I use Views to get to final result of the question.</w:t>
      </w:r>
    </w:p>
    <w:p w14:paraId="4DF0F50F" w14:textId="633E7D83" w:rsidR="0034523B" w:rsidRPr="00CD2765" w:rsidRDefault="0034523B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</w:rPr>
        <w:t>1st view is to get years present in both tables using INTERSECT clause.</w:t>
      </w:r>
    </w:p>
    <w:p w14:paraId="5BF3401B" w14:textId="69008E4C" w:rsidR="0034523B" w:rsidRPr="00CD2765" w:rsidRDefault="0034523B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</w:rPr>
        <w:t>2nd view is used to get prices of desired products for min and max years present in data.</w:t>
      </w:r>
    </w:p>
    <w:p w14:paraId="552592E4" w14:textId="09695FB0" w:rsidR="0034523B" w:rsidRPr="00CD2765" w:rsidRDefault="0034523B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</w:rPr>
        <w:t>3rd  views returns average salary in said years.</w:t>
      </w:r>
    </w:p>
    <w:p w14:paraId="55B16A29" w14:textId="0EC89970" w:rsidR="0034523B" w:rsidRPr="00CD2765" w:rsidRDefault="0034523B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</w:rPr>
        <w:t>Final table combines previous results and calculates how many units (litres or kilograms) of product could you get in firs and last year measured.</w:t>
      </w:r>
    </w:p>
    <w:p w14:paraId="33EDA42B" w14:textId="0CB41CCF" w:rsidR="0034523B" w:rsidRPr="00CD2765" w:rsidRDefault="0034523B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  <w:noProof/>
        </w:rPr>
        <w:drawing>
          <wp:inline distT="0" distB="0" distL="0" distR="0" wp14:anchorId="74C1E100" wp14:editId="4CE1B8DB">
            <wp:extent cx="4343400" cy="1095375"/>
            <wp:effectExtent l="0" t="0" r="0" b="9525"/>
            <wp:docPr id="58200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0150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089D" w14:textId="4E55BD12" w:rsidR="000A5095" w:rsidRPr="00CD2765" w:rsidRDefault="000A5095" w:rsidP="00D761AD">
      <w:pPr>
        <w:ind w:left="360"/>
        <w:rPr>
          <w:rFonts w:ascii="Arial" w:hAnsi="Arial" w:cs="Arial"/>
        </w:rPr>
      </w:pPr>
      <w:r w:rsidRPr="00CD2765">
        <w:rPr>
          <w:rFonts w:ascii="Arial" w:hAnsi="Arial" w:cs="Arial"/>
          <w:u w:val="single"/>
          <w:lang w:val="en-GB"/>
        </w:rPr>
        <w:t>Discussion of results:</w:t>
      </w:r>
      <w:r w:rsidRPr="00CD2765">
        <w:rPr>
          <w:rFonts w:ascii="Arial" w:hAnsi="Arial" w:cs="Arial"/>
          <w:lang w:val="en-GB"/>
        </w:rPr>
        <w:t xml:space="preserve"> </w:t>
      </w:r>
      <w:r w:rsidRPr="00CD2765">
        <w:rPr>
          <w:rFonts w:ascii="Arial" w:hAnsi="Arial" w:cs="Arial"/>
        </w:rPr>
        <w:t xml:space="preserve">No need, I believe they are </w:t>
      </w:r>
      <w:proofErr w:type="gramStart"/>
      <w:r w:rsidRPr="00CD2765">
        <w:rPr>
          <w:rFonts w:ascii="Arial" w:hAnsi="Arial" w:cs="Arial"/>
        </w:rPr>
        <w:t>self-explanatory</w:t>
      </w:r>
      <w:proofErr w:type="gramEnd"/>
    </w:p>
    <w:p w14:paraId="1A189990" w14:textId="77777777" w:rsidR="00D761AD" w:rsidRPr="00CD2765" w:rsidRDefault="00D761AD" w:rsidP="00D761AD">
      <w:pPr>
        <w:rPr>
          <w:rFonts w:ascii="Arial" w:eastAsia="Times New Roman" w:hAnsi="Arial" w:cs="Arial"/>
          <w:kern w:val="0"/>
          <w:lang w:eastAsia="cs-CZ"/>
          <w14:ligatures w14:val="none"/>
        </w:rPr>
      </w:pPr>
      <w:r w:rsidRPr="00CD2765">
        <w:rPr>
          <w:rFonts w:ascii="Arial" w:eastAsia="Times New Roman" w:hAnsi="Arial" w:cs="Arial"/>
          <w:kern w:val="0"/>
          <w:lang w:eastAsia="cs-CZ"/>
          <w14:ligatures w14:val="none"/>
        </w:rPr>
        <w:lastRenderedPageBreak/>
        <w:t>​</w:t>
      </w:r>
    </w:p>
    <w:p w14:paraId="49E2B5C4" w14:textId="4E9714CC" w:rsidR="0034523B" w:rsidRPr="00CD2765" w:rsidRDefault="0034523B" w:rsidP="00134A25">
      <w:pPr>
        <w:pStyle w:val="ListParagraph"/>
        <w:numPr>
          <w:ilvl w:val="0"/>
          <w:numId w:val="4"/>
        </w:numPr>
        <w:ind w:left="360"/>
        <w:rPr>
          <w:rStyle w:val="rynqvb"/>
          <w:rFonts w:ascii="Arial" w:hAnsi="Arial" w:cs="Arial"/>
          <w:lang w:val="en-GB"/>
        </w:rPr>
      </w:pPr>
      <w:proofErr w:type="spellStart"/>
      <w:r w:rsidRPr="00CD2765">
        <w:rPr>
          <w:rFonts w:ascii="Arial" w:hAnsi="Arial" w:cs="Arial"/>
          <w:lang w:val="en-GB"/>
        </w:rPr>
        <w:t>Která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kategorie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potravin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zdražuje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nejpomaleji</w:t>
      </w:r>
      <w:proofErr w:type="spellEnd"/>
      <w:r w:rsidRPr="00CD2765">
        <w:rPr>
          <w:rFonts w:ascii="Arial" w:hAnsi="Arial" w:cs="Arial"/>
          <w:lang w:val="en-GB"/>
        </w:rPr>
        <w:t xml:space="preserve"> (je u </w:t>
      </w:r>
      <w:proofErr w:type="spellStart"/>
      <w:r w:rsidRPr="00CD2765">
        <w:rPr>
          <w:rFonts w:ascii="Arial" w:hAnsi="Arial" w:cs="Arial"/>
          <w:lang w:val="en-GB"/>
        </w:rPr>
        <w:t>ní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nejnižší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percentuální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meziroční</w:t>
      </w:r>
      <w:proofErr w:type="spellEnd"/>
      <w:r w:rsidRPr="00CD2765">
        <w:rPr>
          <w:rFonts w:ascii="Arial" w:hAnsi="Arial" w:cs="Arial"/>
          <w:lang w:val="en-GB"/>
        </w:rPr>
        <w:t xml:space="preserve"> </w:t>
      </w:r>
      <w:proofErr w:type="spellStart"/>
      <w:r w:rsidRPr="00CD2765">
        <w:rPr>
          <w:rFonts w:ascii="Arial" w:hAnsi="Arial" w:cs="Arial"/>
          <w:lang w:val="en-GB"/>
        </w:rPr>
        <w:t>nárůst</w:t>
      </w:r>
      <w:proofErr w:type="spellEnd"/>
      <w:r w:rsidRPr="00CD2765">
        <w:rPr>
          <w:rFonts w:ascii="Arial" w:hAnsi="Arial" w:cs="Arial"/>
          <w:lang w:val="en-GB"/>
        </w:rPr>
        <w:t>)?</w:t>
      </w:r>
      <w:r w:rsidRPr="00CD2765">
        <w:rPr>
          <w:rFonts w:ascii="Arial" w:hAnsi="Arial" w:cs="Arial"/>
          <w:lang w:val="en-GB"/>
        </w:rPr>
        <w:br/>
      </w:r>
      <w:r w:rsidRPr="00CD2765">
        <w:rPr>
          <w:rStyle w:val="rynqvb"/>
          <w:rFonts w:ascii="Arial" w:hAnsi="Arial" w:cs="Arial"/>
          <w:lang w:val="en"/>
        </w:rPr>
        <w:t>Which food category is increasing in price the slowest (it has the lowest percentage year-on-year increase)?</w:t>
      </w:r>
    </w:p>
    <w:p w14:paraId="3A89F119" w14:textId="545B8A4A" w:rsidR="00176CDD" w:rsidRPr="00CD2765" w:rsidRDefault="00176CDD" w:rsidP="00176CDD">
      <w:pPr>
        <w:pStyle w:val="ListParagraph"/>
        <w:ind w:left="360"/>
        <w:rPr>
          <w:rStyle w:val="rynqvb"/>
          <w:rFonts w:ascii="Arial" w:hAnsi="Arial" w:cs="Arial"/>
          <w:lang w:val="en"/>
        </w:rPr>
      </w:pPr>
      <w:r w:rsidRPr="00CD2765">
        <w:rPr>
          <w:rStyle w:val="rynqvb"/>
          <w:rFonts w:ascii="Arial" w:hAnsi="Arial" w:cs="Arial"/>
          <w:lang w:val="en"/>
        </w:rPr>
        <w:t xml:space="preserve">In this task I demonstrate usage of CTEs to get to </w:t>
      </w:r>
      <w:proofErr w:type="gramStart"/>
      <w:r w:rsidRPr="00CD2765">
        <w:rPr>
          <w:rStyle w:val="rynqvb"/>
          <w:rFonts w:ascii="Arial" w:hAnsi="Arial" w:cs="Arial"/>
          <w:lang w:val="en"/>
        </w:rPr>
        <w:t>the final result</w:t>
      </w:r>
      <w:proofErr w:type="gramEnd"/>
      <w:r w:rsidRPr="00CD2765">
        <w:rPr>
          <w:rStyle w:val="rynqvb"/>
          <w:rFonts w:ascii="Arial" w:hAnsi="Arial" w:cs="Arial"/>
          <w:lang w:val="en"/>
        </w:rPr>
        <w:t xml:space="preserve"> in one query.</w:t>
      </w:r>
    </w:p>
    <w:p w14:paraId="475313D8" w14:textId="77777777" w:rsidR="00176CDD" w:rsidRPr="00CD2765" w:rsidRDefault="00176CDD" w:rsidP="00176CDD">
      <w:pPr>
        <w:pStyle w:val="ListParagraph"/>
        <w:ind w:left="360"/>
        <w:rPr>
          <w:rStyle w:val="rynqvb"/>
          <w:rFonts w:ascii="Arial" w:hAnsi="Arial" w:cs="Arial"/>
          <w:lang w:val="en"/>
        </w:rPr>
      </w:pPr>
    </w:p>
    <w:p w14:paraId="40FFA9A8" w14:textId="0C894E01" w:rsidR="00176CDD" w:rsidRPr="00CD2765" w:rsidRDefault="000A5095" w:rsidP="00176CDD">
      <w:pPr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In this task I join tables with filtered prices form Min year and Max Year on itself.</w:t>
      </w:r>
    </w:p>
    <w:p w14:paraId="42467C30" w14:textId="20977845" w:rsidR="000A5095" w:rsidRPr="00CD2765" w:rsidRDefault="000A5095" w:rsidP="00176CDD">
      <w:pPr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 xml:space="preserve">I calculate total increase, which is </w:t>
      </w:r>
      <w:proofErr w:type="gramStart"/>
      <w:r w:rsidRPr="00CD2765">
        <w:rPr>
          <w:rFonts w:ascii="Arial" w:hAnsi="Arial" w:cs="Arial"/>
          <w:lang w:val="en-GB"/>
        </w:rPr>
        <w:t>pretty straightforward</w:t>
      </w:r>
      <w:proofErr w:type="gramEnd"/>
      <w:r w:rsidRPr="00CD2765">
        <w:rPr>
          <w:rFonts w:ascii="Arial" w:hAnsi="Arial" w:cs="Arial"/>
          <w:lang w:val="en-GB"/>
        </w:rPr>
        <w:t>.</w:t>
      </w:r>
    </w:p>
    <w:p w14:paraId="5469D329" w14:textId="4C0DE25E" w:rsidR="000A5095" w:rsidRPr="00CD2765" w:rsidRDefault="000A5095" w:rsidP="00176CDD">
      <w:pPr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 xml:space="preserve">And </w:t>
      </w:r>
      <w:proofErr w:type="spellStart"/>
      <w:r w:rsidRPr="00CD2765">
        <w:rPr>
          <w:rFonts w:ascii="Arial" w:hAnsi="Arial" w:cs="Arial"/>
          <w:lang w:val="en-GB"/>
        </w:rPr>
        <w:t>lastlyI</w:t>
      </w:r>
      <w:proofErr w:type="spellEnd"/>
      <w:r w:rsidRPr="00CD2765">
        <w:rPr>
          <w:rFonts w:ascii="Arial" w:hAnsi="Arial" w:cs="Arial"/>
          <w:lang w:val="en-GB"/>
        </w:rPr>
        <w:t xml:space="preserve"> calculate annual increase. This is not simply total increase/ </w:t>
      </w:r>
      <w:proofErr w:type="spellStart"/>
      <w:r w:rsidRPr="00CD2765">
        <w:rPr>
          <w:rFonts w:ascii="Arial" w:hAnsi="Arial" w:cs="Arial"/>
          <w:lang w:val="en-GB"/>
        </w:rPr>
        <w:t>nb</w:t>
      </w:r>
      <w:proofErr w:type="spellEnd"/>
      <w:r w:rsidRPr="00CD2765">
        <w:rPr>
          <w:rFonts w:ascii="Arial" w:hAnsi="Arial" w:cs="Arial"/>
          <w:lang w:val="en-GB"/>
        </w:rPr>
        <w:t xml:space="preserve"> of years, because that would not account for gradual increase of baseline price. </w:t>
      </w:r>
      <w:proofErr w:type="gramStart"/>
      <w:r w:rsidRPr="00CD2765">
        <w:rPr>
          <w:rFonts w:ascii="Arial" w:hAnsi="Arial" w:cs="Arial"/>
          <w:lang w:val="en-GB"/>
        </w:rPr>
        <w:t>Instead</w:t>
      </w:r>
      <w:proofErr w:type="gramEnd"/>
      <w:r w:rsidRPr="00CD2765">
        <w:rPr>
          <w:rFonts w:ascii="Arial" w:hAnsi="Arial" w:cs="Arial"/>
          <w:lang w:val="en-GB"/>
        </w:rPr>
        <w:t xml:space="preserve"> I use proper financial formula:</w:t>
      </w:r>
    </w:p>
    <w:p w14:paraId="25533ED7" w14:textId="77777777" w:rsidR="000A5095" w:rsidRPr="00CD2765" w:rsidRDefault="000A5095" w:rsidP="000A5095">
      <w:pPr>
        <w:rPr>
          <w:rFonts w:ascii="Arial" w:hAnsi="Arial" w:cs="Arial"/>
          <w:b/>
          <w:bCs/>
        </w:rPr>
      </w:pPr>
      <w:r w:rsidRPr="00CD2765">
        <w:rPr>
          <w:rFonts w:ascii="Arial" w:hAnsi="Arial" w:cs="Arial"/>
          <w:b/>
          <w:bCs/>
          <w:i/>
          <w:iCs/>
        </w:rPr>
        <w:t>P2 = P1*(1+I)^Y</w:t>
      </w:r>
      <w:r w:rsidRPr="00CD2765">
        <w:rPr>
          <w:rFonts w:ascii="Arial" w:hAnsi="Arial" w:cs="Arial"/>
          <w:b/>
          <w:bCs/>
        </w:rPr>
        <w:t xml:space="preserve"> </w:t>
      </w:r>
    </w:p>
    <w:p w14:paraId="0490A9AE" w14:textId="001AF5C5" w:rsidR="000A5095" w:rsidRPr="00CD2765" w:rsidRDefault="000A5095" w:rsidP="000A5095">
      <w:pPr>
        <w:rPr>
          <w:rFonts w:ascii="Arial" w:hAnsi="Arial" w:cs="Arial"/>
        </w:rPr>
      </w:pPr>
      <w:r w:rsidRPr="00CD2765">
        <w:rPr>
          <w:rFonts w:ascii="Arial" w:hAnsi="Arial" w:cs="Arial"/>
        </w:rPr>
        <w:t>Where</w:t>
      </w:r>
    </w:p>
    <w:p w14:paraId="4D1BBDAE" w14:textId="701F8726" w:rsidR="000A5095" w:rsidRPr="00CD2765" w:rsidRDefault="000A5095" w:rsidP="000A5095">
      <w:pPr>
        <w:rPr>
          <w:rFonts w:ascii="Arial" w:hAnsi="Arial" w:cs="Arial"/>
          <w:i/>
          <w:iCs/>
        </w:rPr>
      </w:pPr>
      <w:r w:rsidRPr="00CD2765">
        <w:rPr>
          <w:rFonts w:ascii="Arial" w:hAnsi="Arial" w:cs="Arial"/>
          <w:i/>
          <w:iCs/>
        </w:rPr>
        <w:t xml:space="preserve"> P1 = Initial Price</w:t>
      </w:r>
    </w:p>
    <w:p w14:paraId="3C48A9FB" w14:textId="77777777" w:rsidR="000A5095" w:rsidRPr="00CD2765" w:rsidRDefault="000A5095" w:rsidP="000A5095">
      <w:pPr>
        <w:rPr>
          <w:rFonts w:ascii="Arial" w:hAnsi="Arial" w:cs="Arial"/>
          <w:i/>
          <w:iCs/>
        </w:rPr>
      </w:pPr>
      <w:r w:rsidRPr="00CD2765">
        <w:rPr>
          <w:rFonts w:ascii="Arial" w:hAnsi="Arial" w:cs="Arial"/>
          <w:i/>
          <w:iCs/>
        </w:rPr>
        <w:t xml:space="preserve"> P2 = Final price</w:t>
      </w:r>
    </w:p>
    <w:p w14:paraId="4AADDFFE" w14:textId="77777777" w:rsidR="000A5095" w:rsidRPr="00CD2765" w:rsidRDefault="000A5095" w:rsidP="000A5095">
      <w:pPr>
        <w:rPr>
          <w:rFonts w:ascii="Arial" w:hAnsi="Arial" w:cs="Arial"/>
          <w:i/>
          <w:iCs/>
        </w:rPr>
      </w:pPr>
      <w:r w:rsidRPr="00CD2765">
        <w:rPr>
          <w:rFonts w:ascii="Arial" w:hAnsi="Arial" w:cs="Arial"/>
          <w:i/>
          <w:iCs/>
        </w:rPr>
        <w:t xml:space="preserve"> I = Annual increase</w:t>
      </w:r>
    </w:p>
    <w:p w14:paraId="0B76FD00" w14:textId="77777777" w:rsidR="000A5095" w:rsidRPr="00CD2765" w:rsidRDefault="000A5095" w:rsidP="000A5095">
      <w:pPr>
        <w:rPr>
          <w:rFonts w:ascii="Arial" w:hAnsi="Arial" w:cs="Arial"/>
          <w:i/>
          <w:iCs/>
        </w:rPr>
      </w:pPr>
      <w:r w:rsidRPr="00CD2765">
        <w:rPr>
          <w:rFonts w:ascii="Arial" w:hAnsi="Arial" w:cs="Arial"/>
          <w:i/>
          <w:iCs/>
        </w:rPr>
        <w:t xml:space="preserve"> Z = Number of years</w:t>
      </w:r>
    </w:p>
    <w:p w14:paraId="71CABE6C" w14:textId="77777777" w:rsidR="000A5095" w:rsidRPr="00CD2765" w:rsidRDefault="000A5095" w:rsidP="000A5095">
      <w:pPr>
        <w:rPr>
          <w:rFonts w:ascii="Arial" w:hAnsi="Arial" w:cs="Arial"/>
        </w:rPr>
      </w:pPr>
      <w:r w:rsidRPr="00CD2765">
        <w:rPr>
          <w:rFonts w:ascii="Arial" w:hAnsi="Arial" w:cs="Arial"/>
        </w:rPr>
        <w:t>Then express „I“ from the formula to get annual increase:</w:t>
      </w:r>
    </w:p>
    <w:p w14:paraId="6F35D276" w14:textId="19A5340E" w:rsidR="000A5095" w:rsidRPr="00CD2765" w:rsidRDefault="000A5095" w:rsidP="000A5095">
      <w:pPr>
        <w:rPr>
          <w:rFonts w:ascii="Arial" w:hAnsi="Arial" w:cs="Arial"/>
          <w:b/>
          <w:bCs/>
        </w:rPr>
      </w:pPr>
      <w:r w:rsidRPr="00CD2765">
        <w:rPr>
          <w:rFonts w:ascii="Arial" w:hAnsi="Arial" w:cs="Arial"/>
          <w:b/>
          <w:bCs/>
        </w:rPr>
        <w:t>I= ((C2/C1)-1)^(1/Y)</w:t>
      </w:r>
    </w:p>
    <w:p w14:paraId="08753DBE" w14:textId="6BC6FFAF" w:rsidR="000A5095" w:rsidRPr="00CD2765" w:rsidRDefault="000A5095" w:rsidP="00176CDD">
      <w:pPr>
        <w:rPr>
          <w:rFonts w:ascii="Arial" w:hAnsi="Arial" w:cs="Arial"/>
          <w:u w:val="single"/>
          <w:lang w:val="en-GB"/>
        </w:rPr>
      </w:pPr>
      <w:r w:rsidRPr="00CD2765">
        <w:rPr>
          <w:rFonts w:ascii="Arial" w:hAnsi="Arial" w:cs="Arial"/>
          <w:u w:val="single"/>
          <w:lang w:val="en-GB"/>
        </w:rPr>
        <w:t>Discussion of results:</w:t>
      </w:r>
    </w:p>
    <w:p w14:paraId="11E95814" w14:textId="2B463B68" w:rsidR="000A5095" w:rsidRPr="00CD2765" w:rsidRDefault="003C1A45" w:rsidP="00176CDD">
      <w:pPr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To answer the question literally, the slowest growth of price is in bananas, which equals 0,6% annually.</w:t>
      </w:r>
    </w:p>
    <w:p w14:paraId="031F8889" w14:textId="483C9CD9" w:rsidR="003C1A45" w:rsidRPr="00CD2765" w:rsidRDefault="003C1A45" w:rsidP="00176CDD">
      <w:pPr>
        <w:rPr>
          <w:rFonts w:ascii="Arial" w:hAnsi="Arial" w:cs="Arial"/>
          <w:lang w:val="en-GB"/>
        </w:rPr>
      </w:pPr>
      <w:r w:rsidRPr="00CD2765">
        <w:rPr>
          <w:rFonts w:ascii="Arial" w:hAnsi="Arial" w:cs="Arial"/>
          <w:lang w:val="en-GB"/>
        </w:rPr>
        <w:t>However there even cases of total price decrease. Specifically for tomatoes 2,16% and sugar 2,65%.</w:t>
      </w:r>
    </w:p>
    <w:p w14:paraId="4B0C8C14" w14:textId="77777777" w:rsidR="00B67C77" w:rsidRPr="00CD2765" w:rsidRDefault="00B67C77" w:rsidP="00176CDD">
      <w:pPr>
        <w:rPr>
          <w:rFonts w:ascii="Arial" w:hAnsi="Arial" w:cs="Arial"/>
          <w:lang w:val="en-GB"/>
        </w:rPr>
      </w:pPr>
    </w:p>
    <w:p w14:paraId="149B8EA6" w14:textId="22AB2E22" w:rsidR="00B67C77" w:rsidRPr="00CD2765" w:rsidRDefault="00B67C77" w:rsidP="00B67C7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CD2765">
        <w:rPr>
          <w:rFonts w:ascii="Arial" w:hAnsi="Arial" w:cs="Arial"/>
          <w:sz w:val="22"/>
          <w:szCs w:val="22"/>
        </w:rPr>
        <w:t>Existuje rok, ve kterém byl meziroční nárůst cen potravin výrazně vyšší než růst mezd (větší než 10 %)?</w:t>
      </w:r>
    </w:p>
    <w:p w14:paraId="3FCD1AC3" w14:textId="77777777" w:rsidR="00B67C77" w:rsidRPr="00CD2765" w:rsidRDefault="00B67C77" w:rsidP="00B67C77">
      <w:pPr>
        <w:pStyle w:val="NormalWeb"/>
        <w:shd w:val="clear" w:color="auto" w:fill="FFFFFF"/>
        <w:spacing w:before="0" w:beforeAutospacing="0" w:after="0" w:afterAutospacing="0"/>
        <w:ind w:left="1065"/>
        <w:rPr>
          <w:rStyle w:val="rynqvb"/>
          <w:rFonts w:ascii="Arial" w:eastAsiaTheme="majorEastAsia" w:hAnsi="Arial" w:cs="Arial"/>
          <w:sz w:val="22"/>
          <w:szCs w:val="22"/>
          <w:lang w:val="en"/>
        </w:rPr>
      </w:pPr>
      <w:r w:rsidRPr="00CD2765">
        <w:rPr>
          <w:rStyle w:val="rynqvb"/>
          <w:rFonts w:ascii="Arial" w:eastAsiaTheme="majorEastAsia" w:hAnsi="Arial" w:cs="Arial"/>
          <w:sz w:val="22"/>
          <w:szCs w:val="22"/>
          <w:lang w:val="en"/>
        </w:rPr>
        <w:t>Has there been a year in which the year-on-year increase in food prices was significantly higher than wage growth (greater than 10%)?</w:t>
      </w:r>
    </w:p>
    <w:p w14:paraId="2EB97C75" w14:textId="77777777" w:rsidR="00B67C77" w:rsidRPr="00CD2765" w:rsidRDefault="00B67C77" w:rsidP="00B67C77">
      <w:pPr>
        <w:pStyle w:val="NormalWeb"/>
        <w:shd w:val="clear" w:color="auto" w:fill="FFFFFF"/>
        <w:spacing w:before="0" w:beforeAutospacing="0" w:after="0" w:afterAutospacing="0"/>
        <w:ind w:left="1065"/>
        <w:rPr>
          <w:rStyle w:val="rynqvb"/>
          <w:rFonts w:ascii="Arial" w:eastAsiaTheme="majorEastAsia" w:hAnsi="Arial" w:cs="Arial"/>
          <w:sz w:val="22"/>
          <w:szCs w:val="22"/>
          <w:lang w:val="en"/>
        </w:rPr>
      </w:pPr>
    </w:p>
    <w:p w14:paraId="2AEC2D0F" w14:textId="587E1B7C" w:rsidR="00B67C77" w:rsidRPr="00CD2765" w:rsidRDefault="00B67C77" w:rsidP="00E30063">
      <w:pPr>
        <w:rPr>
          <w:rStyle w:val="rynqvb"/>
          <w:rFonts w:ascii="Arial" w:eastAsiaTheme="majorEastAsia" w:hAnsi="Arial" w:cs="Arial"/>
          <w:lang w:val="en"/>
        </w:rPr>
      </w:pPr>
      <w:r w:rsidRPr="00CD2765">
        <w:rPr>
          <w:rStyle w:val="rynqvb"/>
          <w:rFonts w:ascii="Arial" w:eastAsiaTheme="majorEastAsia" w:hAnsi="Arial" w:cs="Arial"/>
          <w:lang w:val="en"/>
        </w:rPr>
        <w:t xml:space="preserve">In this task I again use CTEs to get </w:t>
      </w:r>
      <w:proofErr w:type="gramStart"/>
      <w:r w:rsidR="00E30063" w:rsidRPr="00CD2765">
        <w:rPr>
          <w:rStyle w:val="rynqvb"/>
          <w:rFonts w:ascii="Arial" w:eastAsiaTheme="majorEastAsia" w:hAnsi="Arial" w:cs="Arial"/>
          <w:lang w:val="en"/>
        </w:rPr>
        <w:t>result</w:t>
      </w:r>
      <w:proofErr w:type="gramEnd"/>
      <w:r w:rsidRPr="00CD2765">
        <w:rPr>
          <w:rStyle w:val="rynqvb"/>
          <w:rFonts w:ascii="Arial" w:eastAsiaTheme="majorEastAsia" w:hAnsi="Arial" w:cs="Arial"/>
          <w:lang w:val="en"/>
        </w:rPr>
        <w:t xml:space="preserve"> in one query. </w:t>
      </w:r>
      <w:proofErr w:type="gramStart"/>
      <w:r w:rsidRPr="00CD2765">
        <w:rPr>
          <w:rStyle w:val="rynqvb"/>
          <w:rFonts w:ascii="Arial" w:eastAsiaTheme="majorEastAsia" w:hAnsi="Arial" w:cs="Arial"/>
          <w:lang w:val="en"/>
        </w:rPr>
        <w:t>First</w:t>
      </w:r>
      <w:proofErr w:type="gramEnd"/>
      <w:r w:rsidRPr="00CD2765">
        <w:rPr>
          <w:rStyle w:val="rynqvb"/>
          <w:rFonts w:ascii="Arial" w:eastAsiaTheme="majorEastAsia" w:hAnsi="Arial" w:cs="Arial"/>
          <w:lang w:val="en"/>
        </w:rPr>
        <w:t xml:space="preserve"> I calculate year by year percentage change in salaries. </w:t>
      </w:r>
    </w:p>
    <w:p w14:paraId="2AAF5021" w14:textId="77777777" w:rsidR="00E30063" w:rsidRPr="00CD2765" w:rsidRDefault="00B67C77" w:rsidP="00E30063">
      <w:pPr>
        <w:rPr>
          <w:rStyle w:val="rynqvb"/>
          <w:rFonts w:ascii="Arial" w:eastAsiaTheme="majorEastAsia" w:hAnsi="Arial" w:cs="Arial"/>
          <w:lang w:val="en"/>
        </w:rPr>
      </w:pPr>
      <w:r w:rsidRPr="00CD2765">
        <w:rPr>
          <w:rStyle w:val="rynqvb"/>
          <w:rFonts w:ascii="Arial" w:eastAsiaTheme="majorEastAsia" w:hAnsi="Arial" w:cs="Arial"/>
          <w:lang w:val="en"/>
        </w:rPr>
        <w:t xml:space="preserve">Then </w:t>
      </w:r>
      <w:r w:rsidR="00E30063" w:rsidRPr="00CD2765">
        <w:rPr>
          <w:rStyle w:val="rynqvb"/>
          <w:rFonts w:ascii="Arial" w:eastAsiaTheme="majorEastAsia" w:hAnsi="Arial" w:cs="Arial"/>
          <w:lang w:val="en"/>
        </w:rPr>
        <w:t xml:space="preserve">I </w:t>
      </w:r>
      <w:r w:rsidRPr="00CD2765">
        <w:rPr>
          <w:rStyle w:val="rynqvb"/>
          <w:rFonts w:ascii="Arial" w:eastAsiaTheme="majorEastAsia" w:hAnsi="Arial" w:cs="Arial"/>
          <w:lang w:val="en"/>
        </w:rPr>
        <w:t>do the same for prices</w:t>
      </w:r>
      <w:r w:rsidR="00E30063" w:rsidRPr="00CD2765">
        <w:rPr>
          <w:rStyle w:val="rynqvb"/>
          <w:rFonts w:ascii="Arial" w:eastAsiaTheme="majorEastAsia" w:hAnsi="Arial" w:cs="Arial"/>
          <w:lang w:val="en"/>
        </w:rPr>
        <w:t>.</w:t>
      </w:r>
    </w:p>
    <w:p w14:paraId="105C0A4B" w14:textId="338F44C2" w:rsidR="00B67C77" w:rsidRPr="00CD2765" w:rsidRDefault="00E30063" w:rsidP="00E30063">
      <w:pPr>
        <w:rPr>
          <w:rStyle w:val="rynqvb"/>
          <w:rFonts w:ascii="Arial" w:eastAsiaTheme="majorEastAsia" w:hAnsi="Arial" w:cs="Arial"/>
          <w:lang w:val="en"/>
        </w:rPr>
      </w:pPr>
      <w:proofErr w:type="gramStart"/>
      <w:r w:rsidRPr="00CD2765">
        <w:rPr>
          <w:rStyle w:val="rynqvb"/>
          <w:rFonts w:ascii="Arial" w:eastAsiaTheme="majorEastAsia" w:hAnsi="Arial" w:cs="Arial"/>
          <w:lang w:val="en"/>
        </w:rPr>
        <w:t>Finally</w:t>
      </w:r>
      <w:proofErr w:type="gramEnd"/>
      <w:r w:rsidRPr="00CD2765">
        <w:rPr>
          <w:rStyle w:val="rynqvb"/>
          <w:rFonts w:ascii="Arial" w:eastAsiaTheme="majorEastAsia" w:hAnsi="Arial" w:cs="Arial"/>
          <w:lang w:val="en"/>
        </w:rPr>
        <w:t xml:space="preserve"> I just calculate </w:t>
      </w:r>
      <w:proofErr w:type="gramStart"/>
      <w:r w:rsidRPr="00CD2765">
        <w:rPr>
          <w:rStyle w:val="rynqvb"/>
          <w:rFonts w:ascii="Arial" w:eastAsiaTheme="majorEastAsia" w:hAnsi="Arial" w:cs="Arial"/>
          <w:lang w:val="en"/>
        </w:rPr>
        <w:t>difference</w:t>
      </w:r>
      <w:proofErr w:type="gramEnd"/>
      <w:r w:rsidRPr="00CD2765">
        <w:rPr>
          <w:rStyle w:val="rynqvb"/>
          <w:rFonts w:ascii="Arial" w:eastAsiaTheme="majorEastAsia" w:hAnsi="Arial" w:cs="Arial"/>
          <w:lang w:val="en"/>
        </w:rPr>
        <w:t xml:space="preserve"> between the price/salary change.</w:t>
      </w:r>
      <w:r w:rsidR="00B67C77" w:rsidRPr="00CD2765">
        <w:rPr>
          <w:rStyle w:val="rynqvb"/>
          <w:rFonts w:ascii="Arial" w:eastAsiaTheme="majorEastAsia" w:hAnsi="Arial" w:cs="Arial"/>
          <w:lang w:val="en"/>
        </w:rPr>
        <w:t xml:space="preserve"> </w:t>
      </w:r>
    </w:p>
    <w:p w14:paraId="5CF39BB3" w14:textId="2A93F7D5" w:rsidR="00E30063" w:rsidRPr="00CD2765" w:rsidRDefault="00DD7BF4" w:rsidP="00E30063">
      <w:pPr>
        <w:rPr>
          <w:rStyle w:val="rynqvb"/>
          <w:rFonts w:ascii="Arial" w:eastAsiaTheme="majorEastAsia" w:hAnsi="Arial" w:cs="Arial"/>
          <w:lang w:val="en"/>
        </w:rPr>
      </w:pPr>
      <w:r w:rsidRPr="00CD2765">
        <w:rPr>
          <w:rFonts w:ascii="Arial" w:hAnsi="Arial" w:cs="Arial"/>
          <w:u w:val="single"/>
          <w:lang w:val="en-GB"/>
        </w:rPr>
        <w:t>Discussion of results</w:t>
      </w:r>
      <w:r>
        <w:rPr>
          <w:rFonts w:ascii="Arial" w:hAnsi="Arial" w:cs="Arial"/>
          <w:u w:val="single"/>
          <w:lang w:val="en-GB"/>
        </w:rPr>
        <w:t xml:space="preserve">: </w:t>
      </w:r>
      <w:r w:rsidR="00E30063" w:rsidRPr="00CD2765">
        <w:rPr>
          <w:rStyle w:val="rynqvb"/>
          <w:rFonts w:ascii="Arial" w:eastAsiaTheme="majorEastAsia" w:hAnsi="Arial" w:cs="Arial"/>
          <w:lang w:val="en"/>
        </w:rPr>
        <w:t xml:space="preserve">The answer to the question is NO, there was no year when prices rose more than 10% faster than salaries. The closest </w:t>
      </w:r>
      <w:proofErr w:type="gramStart"/>
      <w:r w:rsidR="00E30063" w:rsidRPr="00CD2765">
        <w:rPr>
          <w:rStyle w:val="rynqvb"/>
          <w:rFonts w:ascii="Arial" w:eastAsiaTheme="majorEastAsia" w:hAnsi="Arial" w:cs="Arial"/>
          <w:lang w:val="en"/>
        </w:rPr>
        <w:t>that  came</w:t>
      </w:r>
      <w:proofErr w:type="gramEnd"/>
      <w:r w:rsidR="00E30063" w:rsidRPr="00CD2765">
        <w:rPr>
          <w:rStyle w:val="rynqvb"/>
          <w:rFonts w:ascii="Arial" w:eastAsiaTheme="majorEastAsia" w:hAnsi="Arial" w:cs="Arial"/>
          <w:lang w:val="en"/>
        </w:rPr>
        <w:t xml:space="preserve"> to pass was year 2013 when the increase was 6,66%.</w:t>
      </w:r>
    </w:p>
    <w:p w14:paraId="5EEA1DA1" w14:textId="77777777" w:rsidR="00E30063" w:rsidRPr="00CD2765" w:rsidRDefault="00E30063" w:rsidP="00E30063">
      <w:pPr>
        <w:rPr>
          <w:rStyle w:val="rynqvb"/>
          <w:rFonts w:ascii="Arial" w:eastAsiaTheme="majorEastAsia" w:hAnsi="Arial" w:cs="Arial"/>
          <w:lang w:val="en"/>
        </w:rPr>
      </w:pPr>
    </w:p>
    <w:p w14:paraId="34CA157F" w14:textId="34E7A378" w:rsidR="00CD2765" w:rsidRPr="00CD2765" w:rsidRDefault="00CD2765" w:rsidP="007D28A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45"/>
        <w:rPr>
          <w:rFonts w:ascii="Arial" w:hAnsi="Arial" w:cs="Arial"/>
          <w:sz w:val="22"/>
          <w:szCs w:val="22"/>
        </w:rPr>
      </w:pPr>
      <w:r w:rsidRPr="00CD2765">
        <w:rPr>
          <w:rFonts w:ascii="Arial" w:hAnsi="Arial" w:cs="Arial"/>
          <w:sz w:val="22"/>
          <w:szCs w:val="22"/>
        </w:rPr>
        <w:lastRenderedPageBreak/>
        <w:t xml:space="preserve">Má výška HDP vliv na změny ve mzdách a cenách potravin? Neboli, pokud HDP vzroste výrazněji v jednom roce, projeví se to na </w:t>
      </w:r>
      <w:r w:rsidRPr="00CD2765">
        <w:rPr>
          <w:rFonts w:ascii="Arial" w:hAnsi="Arial" w:cs="Arial"/>
          <w:sz w:val="22"/>
          <w:szCs w:val="22"/>
        </w:rPr>
        <w:t>c</w:t>
      </w:r>
      <w:r w:rsidRPr="00CD2765">
        <w:rPr>
          <w:rFonts w:ascii="Arial" w:hAnsi="Arial" w:cs="Arial"/>
          <w:sz w:val="22"/>
          <w:szCs w:val="22"/>
        </w:rPr>
        <w:t>enách potravin či mzdách ve stejném nebo násdujícím roce výraznějším růstem?</w:t>
      </w:r>
    </w:p>
    <w:p w14:paraId="784AB7BD" w14:textId="7242E64B" w:rsidR="00E30063" w:rsidRDefault="00CD2765" w:rsidP="007D28AD">
      <w:pPr>
        <w:ind w:left="696"/>
        <w:rPr>
          <w:rStyle w:val="rynqvb"/>
          <w:rFonts w:ascii="Arial" w:hAnsi="Arial" w:cs="Arial"/>
          <w:lang w:val="en"/>
        </w:rPr>
      </w:pPr>
      <w:r w:rsidRPr="00CD2765">
        <w:rPr>
          <w:rStyle w:val="rynqvb"/>
          <w:rFonts w:ascii="Arial" w:hAnsi="Arial" w:cs="Arial"/>
          <w:lang w:val="en"/>
        </w:rPr>
        <w:t>Does the level of GDP affect changes in wages and food prices?</w:t>
      </w:r>
      <w:r w:rsidRPr="00CD2765">
        <w:rPr>
          <w:rStyle w:val="hwtze"/>
          <w:rFonts w:ascii="Arial" w:hAnsi="Arial" w:cs="Arial"/>
          <w:lang w:val="en"/>
        </w:rPr>
        <w:t xml:space="preserve"> </w:t>
      </w:r>
      <w:r w:rsidRPr="00CD2765">
        <w:rPr>
          <w:rStyle w:val="rynqvb"/>
          <w:rFonts w:ascii="Arial" w:hAnsi="Arial" w:cs="Arial"/>
          <w:lang w:val="en"/>
        </w:rPr>
        <w:t>Or, if the GDP increases significantly in one year, will</w:t>
      </w:r>
      <w:r>
        <w:rPr>
          <w:rStyle w:val="rynqvb"/>
          <w:rFonts w:ascii="Arial" w:hAnsi="Arial" w:cs="Arial"/>
          <w:lang w:val="en"/>
        </w:rPr>
        <w:t xml:space="preserve"> it</w:t>
      </w:r>
      <w:r w:rsidRPr="00CD2765">
        <w:rPr>
          <w:rStyle w:val="rynqvb"/>
          <w:rFonts w:ascii="Arial" w:hAnsi="Arial" w:cs="Arial"/>
          <w:lang w:val="en"/>
        </w:rPr>
        <w:t xml:space="preserve"> affect the food prices or wages in the same or the following year by a more significant growth?</w:t>
      </w:r>
    </w:p>
    <w:p w14:paraId="3F015B87" w14:textId="0C22A421" w:rsidR="00CD2765" w:rsidRDefault="00CD2765" w:rsidP="00CD2765">
      <w:pPr>
        <w:rPr>
          <w:rStyle w:val="rynqvb"/>
          <w:rFonts w:ascii="Arial" w:hAnsi="Arial" w:cs="Arial"/>
          <w:lang w:val="en"/>
        </w:rPr>
      </w:pPr>
      <w:r>
        <w:rPr>
          <w:rStyle w:val="rynqvb"/>
          <w:rFonts w:ascii="Arial" w:hAnsi="Arial" w:cs="Arial"/>
          <w:lang w:val="en"/>
        </w:rPr>
        <w:t>In the final task I again use CTEs.</w:t>
      </w:r>
    </w:p>
    <w:p w14:paraId="049D03CC" w14:textId="4B62E72A" w:rsidR="00CD2765" w:rsidRDefault="00CD2765" w:rsidP="00CD2765">
      <w:pPr>
        <w:rPr>
          <w:rStyle w:val="rynqvb"/>
          <w:rFonts w:ascii="Arial" w:hAnsi="Arial" w:cs="Arial"/>
          <w:lang w:val="en"/>
        </w:rPr>
      </w:pPr>
      <w:proofErr w:type="gramStart"/>
      <w:r>
        <w:rPr>
          <w:rStyle w:val="rynqvb"/>
          <w:rFonts w:ascii="Arial" w:hAnsi="Arial" w:cs="Arial"/>
          <w:lang w:val="en"/>
        </w:rPr>
        <w:t>Firstly</w:t>
      </w:r>
      <w:proofErr w:type="gramEnd"/>
      <w:r>
        <w:rPr>
          <w:rStyle w:val="rynqvb"/>
          <w:rFonts w:ascii="Arial" w:hAnsi="Arial" w:cs="Arial"/>
          <w:lang w:val="en"/>
        </w:rPr>
        <w:t xml:space="preserve"> I get a table of year on year change in GDP per country.</w:t>
      </w:r>
    </w:p>
    <w:p w14:paraId="59A67EDF" w14:textId="078E3DED" w:rsidR="00CD2765" w:rsidRDefault="00CD2765" w:rsidP="00CD2765">
      <w:pPr>
        <w:rPr>
          <w:rStyle w:val="rynqvb"/>
          <w:rFonts w:ascii="Arial" w:hAnsi="Arial" w:cs="Arial"/>
          <w:lang w:val="en"/>
        </w:rPr>
      </w:pPr>
      <w:r>
        <w:rPr>
          <w:rStyle w:val="rynqvb"/>
          <w:rFonts w:ascii="Arial" w:hAnsi="Arial" w:cs="Arial"/>
          <w:lang w:val="en"/>
        </w:rPr>
        <w:t>Then the change in prices for given years.</w:t>
      </w:r>
    </w:p>
    <w:p w14:paraId="1673F101" w14:textId="44136BF9" w:rsidR="00CD2765" w:rsidRDefault="00CD2765" w:rsidP="00CD2765">
      <w:pPr>
        <w:rPr>
          <w:rStyle w:val="rynqvb"/>
          <w:rFonts w:ascii="Arial" w:hAnsi="Arial" w:cs="Arial"/>
          <w:lang w:val="en"/>
        </w:rPr>
      </w:pPr>
      <w:proofErr w:type="gramStart"/>
      <w:r>
        <w:rPr>
          <w:rStyle w:val="rynqvb"/>
          <w:rFonts w:ascii="Arial" w:hAnsi="Arial" w:cs="Arial"/>
          <w:lang w:val="en"/>
        </w:rPr>
        <w:t>Finally</w:t>
      </w:r>
      <w:proofErr w:type="gramEnd"/>
      <w:r>
        <w:rPr>
          <w:rStyle w:val="rynqvb"/>
          <w:rFonts w:ascii="Arial" w:hAnsi="Arial" w:cs="Arial"/>
          <w:lang w:val="en"/>
        </w:rPr>
        <w:t xml:space="preserve"> I combines much like in previous task.</w:t>
      </w:r>
    </w:p>
    <w:p w14:paraId="15FACA34" w14:textId="77777777" w:rsidR="00DD7BF4" w:rsidRDefault="00DD7BF4" w:rsidP="00CD2765">
      <w:pPr>
        <w:rPr>
          <w:rStyle w:val="rynqvb"/>
          <w:rFonts w:ascii="Arial" w:hAnsi="Arial" w:cs="Arial"/>
          <w:lang w:val="en"/>
        </w:rPr>
      </w:pPr>
    </w:p>
    <w:p w14:paraId="1D818E58" w14:textId="1EF7BF92" w:rsidR="00DD7BF4" w:rsidRDefault="00DD7BF4" w:rsidP="00CD2765">
      <w:pPr>
        <w:rPr>
          <w:rStyle w:val="rynqvb"/>
          <w:rFonts w:ascii="Arial" w:hAnsi="Arial" w:cs="Arial"/>
          <w:lang w:val="en"/>
        </w:rPr>
      </w:pPr>
      <w:r w:rsidRPr="00CD2765">
        <w:rPr>
          <w:rFonts w:ascii="Arial" w:hAnsi="Arial" w:cs="Arial"/>
          <w:u w:val="single"/>
          <w:lang w:val="en-GB"/>
        </w:rPr>
        <w:t>Discussion of results</w:t>
      </w:r>
    </w:p>
    <w:p w14:paraId="0EE5021A" w14:textId="512BEF20" w:rsidR="00CD2765" w:rsidRDefault="00CD2765" w:rsidP="00CD2765">
      <w:pPr>
        <w:rPr>
          <w:rStyle w:val="rynqvb"/>
          <w:rFonts w:ascii="Arial" w:hAnsi="Arial" w:cs="Arial"/>
          <w:lang w:val="en"/>
        </w:rPr>
      </w:pPr>
      <w:r>
        <w:rPr>
          <w:rStyle w:val="rynqvb"/>
          <w:rFonts w:ascii="Arial" w:hAnsi="Arial" w:cs="Arial"/>
          <w:lang w:val="en"/>
        </w:rPr>
        <w:t xml:space="preserve">The result is inconclusive in my opinion. In some years </w:t>
      </w:r>
      <w:r w:rsidR="00DD7BF4">
        <w:rPr>
          <w:rStyle w:val="rynqvb"/>
          <w:rFonts w:ascii="Arial" w:hAnsi="Arial" w:cs="Arial"/>
          <w:lang w:val="en"/>
        </w:rPr>
        <w:t xml:space="preserve">Prices and GPD go </w:t>
      </w:r>
      <w:proofErr w:type="gramStart"/>
      <w:r w:rsidR="00DD7BF4">
        <w:rPr>
          <w:rStyle w:val="rynqvb"/>
          <w:rFonts w:ascii="Arial" w:hAnsi="Arial" w:cs="Arial"/>
          <w:lang w:val="en"/>
        </w:rPr>
        <w:t>hand-in-hand</w:t>
      </w:r>
      <w:proofErr w:type="gramEnd"/>
      <w:r w:rsidR="00DD7BF4">
        <w:rPr>
          <w:rStyle w:val="rynqvb"/>
          <w:rFonts w:ascii="Arial" w:hAnsi="Arial" w:cs="Arial"/>
          <w:lang w:val="en"/>
        </w:rPr>
        <w:t xml:space="preserve">, but then after financial crisis, the data is all over the place and seem to go against each other. </w:t>
      </w:r>
      <w:proofErr w:type="gramStart"/>
      <w:r w:rsidR="00DD7BF4">
        <w:rPr>
          <w:rStyle w:val="rynqvb"/>
          <w:rFonts w:ascii="Arial" w:hAnsi="Arial" w:cs="Arial"/>
          <w:lang w:val="en"/>
        </w:rPr>
        <w:t>Overall</w:t>
      </w:r>
      <w:proofErr w:type="gramEnd"/>
      <w:r w:rsidR="00DD7BF4">
        <w:rPr>
          <w:rStyle w:val="rynqvb"/>
          <w:rFonts w:ascii="Arial" w:hAnsi="Arial" w:cs="Arial"/>
          <w:lang w:val="en"/>
        </w:rPr>
        <w:t xml:space="preserve"> I do not believe GDP is a good signal for how the standard of living or prices are changing. Depends on the context of GDP change really.</w:t>
      </w:r>
    </w:p>
    <w:p w14:paraId="658689DA" w14:textId="69AA2B25" w:rsidR="00CD2765" w:rsidRPr="00CD2765" w:rsidRDefault="00DD7BF4" w:rsidP="00CD2765">
      <w:pPr>
        <w:rPr>
          <w:rStyle w:val="rynqvb"/>
          <w:rFonts w:ascii="Arial" w:eastAsiaTheme="majorEastAsia" w:hAnsi="Arial" w:cs="Arial"/>
          <w:lang w:val="en"/>
        </w:rPr>
      </w:pPr>
      <w:r>
        <w:rPr>
          <w:noProof/>
        </w:rPr>
        <w:drawing>
          <wp:inline distT="0" distB="0" distL="0" distR="0" wp14:anchorId="4E73EC1A" wp14:editId="2EFE369A">
            <wp:extent cx="5760720" cy="3562350"/>
            <wp:effectExtent l="0" t="0" r="0" b="0"/>
            <wp:docPr id="1033978087" name="Picture 1" descr="A graph with red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78087" name="Picture 1" descr="A graph with red and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00420" w14:textId="77777777" w:rsidR="00B67C77" w:rsidRPr="00CD2765" w:rsidRDefault="00B67C77" w:rsidP="00B67C77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sz w:val="22"/>
          <w:szCs w:val="22"/>
        </w:rPr>
      </w:pPr>
    </w:p>
    <w:p w14:paraId="70A00310" w14:textId="77777777" w:rsidR="00B67C77" w:rsidRPr="00CD2765" w:rsidRDefault="00B67C77" w:rsidP="00176CDD">
      <w:pPr>
        <w:rPr>
          <w:rFonts w:ascii="Arial" w:hAnsi="Arial" w:cs="Arial"/>
          <w:lang w:val="en-GB"/>
        </w:rPr>
      </w:pPr>
    </w:p>
    <w:p w14:paraId="12359034" w14:textId="77777777" w:rsidR="003C1A45" w:rsidRPr="00CD2765" w:rsidRDefault="003C1A45" w:rsidP="00176CDD">
      <w:pPr>
        <w:rPr>
          <w:rFonts w:ascii="Arial" w:hAnsi="Arial" w:cs="Arial"/>
          <w:lang w:val="en-GB"/>
        </w:rPr>
      </w:pPr>
    </w:p>
    <w:sectPr w:rsidR="003C1A45" w:rsidRPr="00CD27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0659E"/>
    <w:multiLevelType w:val="hybridMultilevel"/>
    <w:tmpl w:val="66A09D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F64EB"/>
    <w:multiLevelType w:val="hybridMultilevel"/>
    <w:tmpl w:val="6C6A83EC"/>
    <w:lvl w:ilvl="0" w:tplc="1AEE6EC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A43A32"/>
    <w:multiLevelType w:val="hybridMultilevel"/>
    <w:tmpl w:val="D0002408"/>
    <w:lvl w:ilvl="0" w:tplc="1AEE6EC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75EC9"/>
    <w:multiLevelType w:val="hybridMultilevel"/>
    <w:tmpl w:val="2DF0AE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76488">
    <w:abstractNumId w:val="0"/>
  </w:num>
  <w:num w:numId="2" w16cid:durableId="1132284518">
    <w:abstractNumId w:val="3"/>
  </w:num>
  <w:num w:numId="3" w16cid:durableId="1459911001">
    <w:abstractNumId w:val="2"/>
  </w:num>
  <w:num w:numId="4" w16cid:durableId="2144152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2D"/>
    <w:rsid w:val="00002AF7"/>
    <w:rsid w:val="000A5095"/>
    <w:rsid w:val="00112F14"/>
    <w:rsid w:val="00147B2D"/>
    <w:rsid w:val="00176CDD"/>
    <w:rsid w:val="0034523B"/>
    <w:rsid w:val="003C1A45"/>
    <w:rsid w:val="00505B87"/>
    <w:rsid w:val="00545F32"/>
    <w:rsid w:val="007D28AD"/>
    <w:rsid w:val="00B53F43"/>
    <w:rsid w:val="00B67C77"/>
    <w:rsid w:val="00CD2765"/>
    <w:rsid w:val="00D761AD"/>
    <w:rsid w:val="00DD7BF4"/>
    <w:rsid w:val="00E3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EDA52"/>
  <w15:chartTrackingRefBased/>
  <w15:docId w15:val="{D5246F05-A3D7-423C-9C4D-0D447BEA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B2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2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B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B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2D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6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rynqvb">
    <w:name w:val="rynqvb"/>
    <w:basedOn w:val="DefaultParagraphFont"/>
    <w:rsid w:val="00D761AD"/>
  </w:style>
  <w:style w:type="character" w:customStyle="1" w:styleId="hwtze">
    <w:name w:val="hwtze"/>
    <w:basedOn w:val="DefaultParagraphFont"/>
    <w:rsid w:val="00CD2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Slavík</dc:creator>
  <cp:keywords/>
  <dc:description/>
  <cp:lastModifiedBy>Honza Slavík</cp:lastModifiedBy>
  <cp:revision>4</cp:revision>
  <dcterms:created xsi:type="dcterms:W3CDTF">2024-03-01T13:42:00Z</dcterms:created>
  <dcterms:modified xsi:type="dcterms:W3CDTF">2024-03-01T15:31:00Z</dcterms:modified>
</cp:coreProperties>
</file>