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Оценка</w:t>
      </w:r>
      <w:r>
        <w:t xml:space="preserve"> </w:t>
      </w:r>
      <w:r>
        <w:rPr>
          <w:b/>
          <w:bCs/>
        </w:rPr>
        <w:t xml:space="preserve">автокорреляции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коэффициента детерминации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модели макроэкономической поправки в PD Lifetime позволяет проверить, насколько хорошо модель учитывает временные зависимости и насколько ее объясняющая способность соответствует данным.</w:t>
      </w:r>
    </w:p>
    <w:p>
      <w:pPr>
        <w:pStyle w:val="BodyText"/>
      </w:pPr>
      <w:r>
        <w:t xml:space="preserve">Давайте разберем, как можно провести тесты для</w:t>
      </w:r>
      <w:r>
        <w:t xml:space="preserve"> </w:t>
      </w:r>
      <w:r>
        <w:rPr>
          <w:b/>
          <w:bCs/>
        </w:rPr>
        <w:t xml:space="preserve">автокорреляции</w:t>
      </w:r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в контексте макроэкономической поправки в модели PD Lifetime.</w:t>
      </w:r>
    </w:p>
    <w:p>
      <w:r>
        <w:pict>
          <v:rect style="width:0;height:1.5pt" o:hralign="center" o:hrstd="t" o:hr="t"/>
        </w:pict>
      </w:r>
    </w:p>
    <w:bookmarkStart w:id="21" w:name="оценка-автокорреляции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Оценка автокорреляции</w:t>
      </w:r>
    </w:p>
    <w:p>
      <w:pPr>
        <w:pStyle w:val="FirstParagraph"/>
      </w:pPr>
      <w:r>
        <w:rPr>
          <w:b/>
          <w:bCs/>
        </w:rPr>
        <w:t xml:space="preserve">Автокорреляция</w:t>
      </w:r>
      <w:r>
        <w:t xml:space="preserve"> </w:t>
      </w:r>
      <w:r>
        <w:t xml:space="preserve">— это статистика, которая показывает, насколько текущие значения переменных связаны с их предыдущими значениями. В контексте модели PD Lifetime, автокорреляция может быть важным показателем, если модель учитывает временные зависимости (например, изменение макроэкономических факторов, таких как уровень безработицы, инфляция и ВВП, и их влияние на дефолтность заемщиков).</w:t>
      </w:r>
    </w:p>
    <w:bookmarkStart w:id="20" w:name="тесты-на-автокорреляцию"/>
    <w:p>
      <w:pPr>
        <w:pStyle w:val="Heading4"/>
      </w:pPr>
      <w:r>
        <w:t xml:space="preserve">Тесты на автокорреляцию: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Тест Дарбина-Уотсона (Durbin-Watson test)</w:t>
      </w:r>
      <w:r>
        <w:t xml:space="preserve">:</w:t>
      </w:r>
      <w:r>
        <w:t xml:space="preserve"> </w:t>
      </w:r>
      <w:r>
        <w:t xml:space="preserve">Этот тест используется для проверки автокорреляции остатков модели (ошибок прогнозирования). Он обычно применяется в линейных моделях для проверки первого порядка автокорреляции.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Гипотезы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(нулевая гипотеза): нет автокорреляции.</w:t>
      </w:r>
    </w:p>
    <w:p>
      <w:pPr>
        <w:pStyle w:val="Compact"/>
        <w:numPr>
          <w:ilvl w:val="2"/>
          <w:numId w:val="1003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(альтернативная гипотеза): имеется автокорреляция.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Решение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t xml:space="preserve">Рассчитывается статистика</w:t>
      </w:r>
      <w:r>
        <w:t xml:space="preserve"> </w:t>
      </w:r>
      <m:oMath>
        <m:r>
          <m:t>D</m:t>
        </m:r>
      </m:oMath>
      <w:r>
        <w:t xml:space="preserve">, которая имеет диапазон от 0 до 4.</w:t>
      </w:r>
    </w:p>
    <w:p>
      <w:pPr>
        <w:pStyle w:val="Compact"/>
        <w:numPr>
          <w:ilvl w:val="2"/>
          <w:numId w:val="1004"/>
        </w:numPr>
      </w:pPr>
      <w:r>
        <w:t xml:space="preserve">Если</w:t>
      </w:r>
      <w:r>
        <w:t xml:space="preserve"> </w:t>
      </w:r>
      <m:oMath>
        <m:r>
          <m:t>D</m:t>
        </m:r>
        <m:r>
          <m:rPr>
            <m:sty m:val="p"/>
          </m:rPr>
          <m:t>≈</m:t>
        </m:r>
        <m:r>
          <m:t>2</m:t>
        </m:r>
      </m:oMath>
      <w:r>
        <w:t xml:space="preserve">, то автокорреляции нет (или она минимальна).</w:t>
      </w:r>
    </w:p>
    <w:p>
      <w:pPr>
        <w:pStyle w:val="Compact"/>
        <w:numPr>
          <w:ilvl w:val="2"/>
          <w:numId w:val="1004"/>
        </w:numPr>
      </w:pPr>
      <w:r>
        <w:t xml:space="preserve">Если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близка к 0, это указывает на сильную положительную автокорреляцию.</w:t>
      </w:r>
    </w:p>
    <w:p>
      <w:pPr>
        <w:pStyle w:val="Compact"/>
        <w:numPr>
          <w:ilvl w:val="2"/>
          <w:numId w:val="1004"/>
        </w:numPr>
      </w:pPr>
      <w:r>
        <w:t xml:space="preserve">Если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близка к 4, это указывает на сильную отрицательную автокорреляцию.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Шаги</w:t>
      </w:r>
      <w:r>
        <w:t xml:space="preserve">:</w:t>
      </w:r>
    </w:p>
    <w:p>
      <w:pPr>
        <w:pStyle w:val="Compact"/>
        <w:numPr>
          <w:ilvl w:val="2"/>
          <w:numId w:val="1005"/>
        </w:numPr>
      </w:pPr>
      <w:r>
        <w:t xml:space="preserve">Рассчитайте остатки модели на каждом временном интервале (например, на годовых, квартальных или месячных данных).</w:t>
      </w:r>
    </w:p>
    <w:p>
      <w:pPr>
        <w:pStyle w:val="Compact"/>
        <w:numPr>
          <w:ilvl w:val="2"/>
          <w:numId w:val="1005"/>
        </w:numPr>
      </w:pPr>
      <w:r>
        <w:t xml:space="preserve">Примените тест Дарбина-Уотсона для проверки автокорреляции остатков.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Корреляционная функция</w:t>
      </w:r>
      <w:r>
        <w:t xml:space="preserve">:</w:t>
      </w:r>
      <w:r>
        <w:t xml:space="preserve"> </w:t>
      </w:r>
      <w:r>
        <w:t xml:space="preserve">Этот метод включает в себя расчет автокорреляции на разных лагах (задержках), что позволяет вам увидеть, как сильно значения на текущем временном шаге зависят от предыдущих.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Шаги</w:t>
      </w:r>
      <w:r>
        <w:t xml:space="preserve">:</w:t>
      </w:r>
    </w:p>
    <w:p>
      <w:pPr>
        <w:pStyle w:val="Compact"/>
        <w:numPr>
          <w:ilvl w:val="2"/>
          <w:numId w:val="1007"/>
        </w:numPr>
      </w:pPr>
      <w:r>
        <w:t xml:space="preserve">Для временных рядов макроэкономических переменных (например, инфляции или безработицы), рассчитайте корреляцию между значениями этих переменных на разных временных интервалах (лагов).</w:t>
      </w:r>
    </w:p>
    <w:p>
      <w:pPr>
        <w:pStyle w:val="Compact"/>
        <w:numPr>
          <w:ilvl w:val="2"/>
          <w:numId w:val="1007"/>
        </w:numPr>
      </w:pPr>
      <w:r>
        <w:t xml:space="preserve">Строится график автокорреляции для различных лагов. Если наблюдается значительная автокорреляция, это может свидетельствовать о важности временных зависимостей в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График остатков по времени (Time Series Plot of Residuals)</w:t>
      </w:r>
      <w:r>
        <w:t xml:space="preserve">:</w:t>
      </w:r>
      <w:r>
        <w:t xml:space="preserve"> </w:t>
      </w:r>
      <w:r>
        <w:t xml:space="preserve">Это визуальный способ анализа, который позволяет наблюдать автокорреляцию в данных.</w:t>
      </w:r>
    </w:p>
    <w:p>
      <w:pPr>
        <w:pStyle w:val="Compact"/>
        <w:numPr>
          <w:ilvl w:val="1"/>
          <w:numId w:val="1008"/>
        </w:numPr>
      </w:pPr>
      <w:r>
        <w:t xml:space="preserve">Построите график остатков модели по времени.</w:t>
      </w:r>
    </w:p>
    <w:p>
      <w:pPr>
        <w:pStyle w:val="Compact"/>
        <w:numPr>
          <w:ilvl w:val="1"/>
          <w:numId w:val="1008"/>
        </w:numPr>
      </w:pPr>
      <w:r>
        <w:t xml:space="preserve">Если остатки случайны и не показывают каких-либо систематических паттернов, значит, автокорреляции нет. Если остатки показывают волнообразные колебания или тренд, это может свидетельствовать о наличии автокорреляции.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оценка-коэффициента-детерминации-r2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Оценка коэффициента детерминации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измеряет, насколько хорошо модель объясняет вариацию зависимой переменной. В контексте модели PD Lifetime с макроэкономической поправкой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указывает на то, какую часть изменчивости вероятности дефолта (PD) можно объяснить изменениями макроэкономических факторов.</w:t>
      </w:r>
    </w:p>
    <w:bookmarkStart w:id="22" w:name="как-рассчитать-r2"/>
    <w:p>
      <w:pPr>
        <w:pStyle w:val="Heading4"/>
      </w:pPr>
      <w:r>
        <w:t xml:space="preserve">Как рассчитать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Модели с макроэкономической поправкой</w:t>
      </w:r>
      <w:r>
        <w:t xml:space="preserve">:</w:t>
      </w:r>
      <w:r>
        <w:t xml:space="preserve"> </w:t>
      </w:r>
      <w:r>
        <w:t xml:space="preserve">Если модель PD Lifetime использует макроэкономические переменные для коррекции вероятности дефолта, можно рассчитать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модели, включая эти переменные.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Решение</w:t>
      </w:r>
      <w:r>
        <w:t xml:space="preserve">: Рассчитывается стандартный коэффициент детерминации для регрессионных моделей: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limUpp>
                            <m:e>
                              <m:r>
                                <m:t>y</m:t>
                              </m:r>
                            </m:e>
                            <m:lim>
                              <m:r>
                                <m:t>ˉ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</m:oMath>
      </m:oMathPara>
    </w:p>
    <w:p>
      <w:pPr>
        <w:pStyle w:val="Compact"/>
        <w:numPr>
          <w:ilvl w:val="1"/>
          <w:numId w:val="1000"/>
        </w:numPr>
      </w:pPr>
      <w:r>
        <w:t xml:space="preserve">где:</w:t>
      </w:r>
    </w:p>
    <w:p>
      <w:pPr>
        <w:pStyle w:val="Compact"/>
        <w:numPr>
          <w:ilvl w:val="2"/>
          <w:numId w:val="1011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фактические значения (например, фактические дефолты или замещенные значения вероятности дефолта),</w:t>
      </w:r>
    </w:p>
    <w:p>
      <w:pPr>
        <w:pStyle w:val="Compact"/>
        <w:numPr>
          <w:ilvl w:val="2"/>
          <w:numId w:val="1011"/>
        </w:numPr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— предсказанные значения (например, прогнозы</w:t>
      </w:r>
      <w:r>
        <w:t xml:space="preserve"> </w:t>
      </w:r>
      <m:oMath>
        <m:r>
          <m:t>P</m:t>
        </m:r>
        <m:r>
          <m:t>D</m:t>
        </m:r>
      </m:oMath>
      <w:r>
        <w:t xml:space="preserve"> </w:t>
      </w:r>
      <w:r>
        <w:t xml:space="preserve">с макроэкономической поправкой),</w:t>
      </w:r>
    </w:p>
    <w:p>
      <w:pPr>
        <w:pStyle w:val="Compact"/>
        <w:numPr>
          <w:ilvl w:val="2"/>
          <w:numId w:val="1011"/>
        </w:numPr>
      </w:pPr>
      <m:oMath>
        <m:limUpp>
          <m:e>
            <m:r>
              <m:t>y</m:t>
            </m:r>
          </m:e>
          <m:lim>
            <m:r>
              <m:t>ˉ</m:t>
            </m:r>
          </m:lim>
        </m:limUpp>
      </m:oMath>
      <w:r>
        <w:t xml:space="preserve"> </w:t>
      </w:r>
      <w:r>
        <w:t xml:space="preserve">— среднее значение наблюдений.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Шаги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Примените модель PD Lifetime с макроэкономическими переменными и получите прогнозы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Рассчитайте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модели, чтобы понять, насколько хорошо макроэкономические переменные объясняют изменчивость в вероятности дефолта.</w:t>
      </w:r>
    </w:p>
    <w:bookmarkEnd w:id="22"/>
    <w:bookmarkStart w:id="23" w:name="X20971d36db12a1d14b9c0d950d52800c6e0c0fc"/>
    <w:p>
      <w:pPr>
        <w:pStyle w:val="Heading4"/>
      </w:pPr>
      <w:r>
        <w:t xml:space="preserve">Интерпретация коэффициента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13"/>
        </w:numPr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: Модель не объясняет никакой вариации в данных (макроэкономические переменные не оказывают влияния).</w:t>
      </w:r>
    </w:p>
    <w:p>
      <w:pPr>
        <w:pStyle w:val="Compact"/>
        <w:numPr>
          <w:ilvl w:val="0"/>
          <w:numId w:val="1013"/>
        </w:numPr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: Модель объясняет всю вариацию в данных (макроэкономические переменные идеально объясняют изменчивость вероятности дефолта).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0.5 ≤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&lt; 1</w:t>
      </w:r>
      <w:r>
        <w:t xml:space="preserve">: Модель объясняет значительную часть вариации, но есть еще unexplained вариация, что может быть связано с другими факторами, не учтенными в модели.</w:t>
      </w:r>
    </w:p>
    <w:bookmarkEnd w:id="23"/>
    <w:bookmarkStart w:id="24" w:name="X4b82e6d14264ff76c2fa112132899eb96224ec2"/>
    <w:p>
      <w:pPr>
        <w:pStyle w:val="Heading4"/>
      </w:pPr>
      <w:r>
        <w:t xml:space="preserve">Модифицированный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моделей с несколькими переменными:</w:t>
      </w:r>
    </w:p>
    <w:p>
      <w:pPr>
        <w:pStyle w:val="FirstParagraph"/>
      </w:pPr>
      <w:r>
        <w:t xml:space="preserve">Если модель использует несколько макроэкономических переменных, можно использовать</w:t>
      </w:r>
      <w:r>
        <w:t xml:space="preserve"> </w:t>
      </w:r>
      <w:r>
        <w:rPr>
          <w:b/>
          <w:bCs/>
        </w:rPr>
        <w:t xml:space="preserve">модифицированный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</w:t>
      </w:r>
      <m:oMath>
        <m:sSup>
          <m:e>
            <m:limUpp>
              <m:e>
                <m:r>
                  <m:t>R</m:t>
                </m:r>
              </m:e>
              <m:lim>
                <m:r>
                  <m:t>ˉ</m:t>
                </m:r>
              </m:lim>
            </m:limUpp>
          </m:e>
          <m:sup>
            <m:r>
              <m:t>2</m:t>
            </m:r>
          </m:sup>
        </m:sSup>
      </m:oMath>
      <w:r>
        <w:t xml:space="preserve">), который учитывает количество переменных в модели. Это особенно полезно для оценки моделей с макроэкономическими поправками, где добавление новых факторов может увеличить стандартное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даже если это не обязательно улучшает предсказательную способность модели.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limUpp>
                <m:e>
                  <m:r>
                    <m:t>R</m:t>
                  </m:r>
                </m:e>
                <m:lim>
                  <m:r>
                    <m:t>ˉ</m:t>
                  </m:r>
                </m:lim>
              </m:limUpp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— количество наблюдений,</w:t>
      </w:r>
    </w:p>
    <w:p>
      <w:pPr>
        <w:pStyle w:val="Compact"/>
        <w:numPr>
          <w:ilvl w:val="0"/>
          <w:numId w:val="1014"/>
        </w:numPr>
      </w:pPr>
      <m:oMath>
        <m:r>
          <m:t>k</m:t>
        </m:r>
      </m:oMath>
      <w:r>
        <w:t xml:space="preserve"> </w:t>
      </w:r>
      <w:r>
        <w:t xml:space="preserve">— количество предсказательных переменных в модели.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пример-практического-применения"/>
    <w:p>
      <w:pPr>
        <w:pStyle w:val="Heading3"/>
      </w:pPr>
      <w:r>
        <w:t xml:space="preserve">Пример практического применения: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Оценка автокорреляции</w:t>
      </w:r>
      <w:r>
        <w:t xml:space="preserve">:</w:t>
      </w:r>
      <w:r>
        <w:br/>
      </w:r>
      <w:r>
        <w:t xml:space="preserve">Для оценки автокорреляции остатков модели можно применить тест Дарбина-Уотсона на остатков модели, учитывающей макроэкономические факторы. Если автокорреляция существует, модель нужно доработать, возможно, с учетом временных зависимостей (например, используя авторегрессионные модели).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Оценка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</w:t>
      </w:r>
      <w:r>
        <w:br/>
      </w:r>
      <w:r>
        <w:t xml:space="preserve">Рассчитайте 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модели PD Lifetime с макроэкономическими факторами. Если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низкий, это может свидетельствовать о том, что макроэкономические факторы недостаточно объясняют изменчивость вероятности дефолта, и нужно исследовать другие факторы или улучшить макроэкономическую поправку.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Эти тесты помогут понять, насколько хорошо модель PD Lifetime с макроэкономической поправкой объясняет и прогнозирует дефолты, а также учитывает временные зависимости в данных.</w:t>
      </w:r>
    </w:p>
    <w:p>
      <w:pPr>
        <w:pStyle w:val="BodyText"/>
      </w:pPr>
      <w:r>
        <w:t xml:space="preserve">Да,</w:t>
      </w:r>
      <w:r>
        <w:t xml:space="preserve"> </w:t>
      </w:r>
      <w:r>
        <w:rPr>
          <w:b/>
          <w:bCs/>
        </w:rPr>
        <w:t xml:space="preserve">тест Дикки-Фуллера</w:t>
      </w:r>
      <w:r>
        <w:t xml:space="preserve"> </w:t>
      </w:r>
      <w:r>
        <w:t xml:space="preserve">(Augmented Dickey-Fuller test, ADF) может быть использован для проверки</w:t>
      </w:r>
      <w:r>
        <w:t xml:space="preserve"> </w:t>
      </w:r>
      <w:r>
        <w:rPr>
          <w:b/>
          <w:bCs/>
        </w:rPr>
        <w:t xml:space="preserve">автокорреляции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стационарности</w:t>
      </w:r>
      <w:r>
        <w:t xml:space="preserve"> </w:t>
      </w:r>
      <w:r>
        <w:t xml:space="preserve">временных рядов, хотя его основной целью является проверка гипотезы о наличии</w:t>
      </w:r>
      <w:r>
        <w:t xml:space="preserve"> </w:t>
      </w:r>
      <w:r>
        <w:rPr>
          <w:b/>
          <w:bCs/>
        </w:rPr>
        <w:t xml:space="preserve">единичного корня</w:t>
      </w:r>
      <w:r>
        <w:t xml:space="preserve"> </w:t>
      </w:r>
      <w:r>
        <w:t xml:space="preserve">в данных. Тест Дикки-Фуллера оценивает, существует ли в ряду долгосрочная зависимость (или тренд), что может быть связано с автокорреляцией, особенно если данные имеют тренд или нестабильность в уровне.</w:t>
      </w:r>
    </w:p>
    <w:bookmarkEnd w:id="26"/>
    <w:bookmarkStart w:id="27" w:name="основная-цель-теста-дикки-фуллера"/>
    <w:p>
      <w:pPr>
        <w:pStyle w:val="Heading3"/>
      </w:pPr>
      <w:r>
        <w:t xml:space="preserve">Основная цель теста Дикки-Фуллера</w:t>
      </w:r>
    </w:p>
    <w:p>
      <w:pPr>
        <w:pStyle w:val="FirstParagraph"/>
      </w:pPr>
      <w:r>
        <w:t xml:space="preserve">Тест Дикки-Фуллера проверяет гипотезу о наличии</w:t>
      </w:r>
      <w:r>
        <w:t xml:space="preserve"> </w:t>
      </w:r>
      <w:r>
        <w:rPr>
          <w:b/>
          <w:bCs/>
        </w:rPr>
        <w:t xml:space="preserve">единичного корня</w:t>
      </w:r>
      <w:r>
        <w:t xml:space="preserve"> </w:t>
      </w:r>
      <w:r>
        <w:t xml:space="preserve">в временном ряду. Наличие единичного корня указывает на</w:t>
      </w:r>
      <w:r>
        <w:t xml:space="preserve"> </w:t>
      </w:r>
      <w:r>
        <w:rPr>
          <w:b/>
          <w:bCs/>
        </w:rPr>
        <w:t xml:space="preserve">нестационарность</w:t>
      </w:r>
      <w:r>
        <w:t xml:space="preserve"> </w:t>
      </w:r>
      <w:r>
        <w:t xml:space="preserve">данных, что означает, что среднее значение и дисперсия данных могут изменяться во времени, что, в свою очередь, может быть связано с автокорреляцией.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Нулевая гипотеза (H₀)</w:t>
      </w:r>
      <w:r>
        <w:t xml:space="preserve">: В ряду есть единичный корень, то есть данные</w:t>
      </w:r>
      <w:r>
        <w:t xml:space="preserve"> </w:t>
      </w:r>
      <w:r>
        <w:rPr>
          <w:b/>
          <w:bCs/>
        </w:rPr>
        <w:t xml:space="preserve">нестационарны</w:t>
      </w:r>
      <w:r>
        <w:t xml:space="preserve"> </w:t>
      </w:r>
      <w:r>
        <w:t xml:space="preserve">(имеется автокорреляция).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Альтернативная гипотеза (H₁)</w:t>
      </w:r>
      <w:r>
        <w:t xml:space="preserve">: В ряду нет единичного корня, то есть данные</w:t>
      </w:r>
      <w:r>
        <w:t xml:space="preserve"> </w:t>
      </w:r>
      <w:r>
        <w:rPr>
          <w:b/>
          <w:bCs/>
        </w:rPr>
        <w:t xml:space="preserve">стационарны</w:t>
      </w:r>
      <w:r>
        <w:t xml:space="preserve"> </w:t>
      </w:r>
      <w:r>
        <w:t xml:space="preserve">(отсутствует автокорреляция).</w:t>
      </w:r>
    </w:p>
    <w:bookmarkEnd w:id="27"/>
    <w:bookmarkStart w:id="28" w:name="что-тест-дикки-фуллера-оценивает"/>
    <w:p>
      <w:pPr>
        <w:pStyle w:val="Heading3"/>
      </w:pPr>
      <w:r>
        <w:t xml:space="preserve">Что тест Дикки-Фуллера оценивает: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Автокорреляция</w:t>
      </w:r>
      <w:r>
        <w:t xml:space="preserve">: Если данные имеют автокорреляцию, это может привести к нестационарности ряда, и тест Дикки-Фуллера может это выявить.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Стационарность</w:t>
      </w:r>
      <w:r>
        <w:t xml:space="preserve">: Когда ряд стационарен (не имеет единичного корня), он не имеет значительной автокорреляции на больших лагах.</w:t>
      </w:r>
    </w:p>
    <w:bookmarkEnd w:id="28"/>
    <w:bookmarkStart w:id="29" w:name="как-работает-тест-дикки-фуллера"/>
    <w:p>
      <w:pPr>
        <w:pStyle w:val="Heading3"/>
      </w:pPr>
      <w:r>
        <w:t xml:space="preserve">Как работает тест Дикки-Фуллера: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Стационарность</w:t>
      </w:r>
      <w:r>
        <w:t xml:space="preserve"> </w:t>
      </w:r>
      <w:r>
        <w:t xml:space="preserve">временного ряда предполагает, что его значения колеблются вокруг некоторого фиксированного среднего, и его автокорреляция на больших лагах исчезает.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Нестационарность</w:t>
      </w:r>
      <w:r>
        <w:t xml:space="preserve"> </w:t>
      </w:r>
      <w:r>
        <w:t xml:space="preserve">указывает на то, что в ряду присутствует долговременная зависимость, и его значения могут зависеть от предшествующих значений (то есть, может существовать автокорреляция).</w:t>
      </w:r>
    </w:p>
    <w:bookmarkEnd w:id="29"/>
    <w:bookmarkStart w:id="30" w:name="X85af6da93975802ace1516d2be6618f9bcd1165"/>
    <w:p>
      <w:pPr>
        <w:pStyle w:val="Heading3"/>
      </w:pPr>
      <w:r>
        <w:t xml:space="preserve">Применение теста Дикки-Фуллера для оценки автокорреляции: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Результаты теста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Если</w:t>
      </w:r>
      <w:r>
        <w:t xml:space="preserve"> </w:t>
      </w:r>
      <w:r>
        <w:rPr>
          <w:b/>
          <w:bCs/>
        </w:rPr>
        <w:t xml:space="preserve">p-значение</w:t>
      </w:r>
      <w:r>
        <w:t xml:space="preserve"> </w:t>
      </w:r>
      <w:r>
        <w:t xml:space="preserve">теста Дикки-Фуллера меньше выбранного уровня значимости (например, 0.05), то мы отвергаем нулевую гипотезу и заключаем, что данные</w:t>
      </w:r>
      <w:r>
        <w:t xml:space="preserve"> </w:t>
      </w:r>
      <w:r>
        <w:rPr>
          <w:b/>
          <w:bCs/>
        </w:rPr>
        <w:t xml:space="preserve">стационарны</w:t>
      </w:r>
      <w:r>
        <w:t xml:space="preserve"> </w:t>
      </w:r>
      <w:r>
        <w:t xml:space="preserve">и не имеют значительной автокорреляции.</w:t>
      </w:r>
    </w:p>
    <w:p>
      <w:pPr>
        <w:pStyle w:val="Compact"/>
        <w:numPr>
          <w:ilvl w:val="1"/>
          <w:numId w:val="1020"/>
        </w:numPr>
      </w:pPr>
      <w:r>
        <w:t xml:space="preserve">Если</w:t>
      </w:r>
      <w:r>
        <w:t xml:space="preserve"> </w:t>
      </w:r>
      <w:r>
        <w:rPr>
          <w:b/>
          <w:bCs/>
        </w:rPr>
        <w:t xml:space="preserve">p-значение</w:t>
      </w:r>
      <w:r>
        <w:t xml:space="preserve"> </w:t>
      </w:r>
      <w:r>
        <w:t xml:space="preserve">больше выбранного уровня значимости, то мы не отвергаем нулевую гипотезу, и данные скорее всего</w:t>
      </w:r>
      <w:r>
        <w:t xml:space="preserve"> </w:t>
      </w:r>
      <w:r>
        <w:rPr>
          <w:b/>
          <w:bCs/>
        </w:rPr>
        <w:t xml:space="preserve">нестационарны</w:t>
      </w:r>
      <w:r>
        <w:t xml:space="preserve"> </w:t>
      </w:r>
      <w:r>
        <w:t xml:space="preserve">— это может указывать на наличие автокорреляции или тренда.</w:t>
      </w:r>
    </w:p>
    <w:bookmarkEnd w:id="30"/>
    <w:bookmarkStart w:id="31" w:name="X4ddf84bd05c173ee2833c9a5f972ba5b6241581"/>
    <w:p>
      <w:pPr>
        <w:pStyle w:val="Heading3"/>
      </w:pPr>
      <w:r>
        <w:t xml:space="preserve">Оценка автокорреляции с использованием теста Дикки-Фуллера: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Нестационарность данных</w:t>
      </w:r>
      <w:r>
        <w:t xml:space="preserve"> </w:t>
      </w:r>
      <w:r>
        <w:t xml:space="preserve">может указывать на наличие автокорреляции в данных, и это необходимо учитывать при построении модели. Например, для временных рядов с макроэкономическими переменными, если данные нестационарны, следует использовать методы, которые учитывают такие зависимости (например, авторегрессионные модели с интегрированными переменными, такие как ARIMA).</w:t>
      </w:r>
    </w:p>
    <w:p>
      <w:pPr>
        <w:pStyle w:val="Compact"/>
        <w:numPr>
          <w:ilvl w:val="0"/>
          <w:numId w:val="1021"/>
        </w:numPr>
      </w:pPr>
      <w:r>
        <w:t xml:space="preserve">Тест Дикки-Фуллера помогает понять, есть ли зависимость между текущими и предыдущими значениями в ряду, что может быть связано с автокорреляцией.</w:t>
      </w:r>
    </w:p>
    <w:bookmarkEnd w:id="31"/>
    <w:bookmarkStart w:id="32" w:name="пример-проведения-теста-дикки-фуллера"/>
    <w:p>
      <w:pPr>
        <w:pStyle w:val="Heading3"/>
      </w:pPr>
      <w:r>
        <w:t xml:space="preserve">Пример проведения теста Дикки-Фуллера:</w:t>
      </w:r>
    </w:p>
    <w:p>
      <w:pPr>
        <w:pStyle w:val="Compact"/>
        <w:numPr>
          <w:ilvl w:val="0"/>
          <w:numId w:val="1022"/>
        </w:numPr>
      </w:pPr>
      <w:r>
        <w:t xml:space="preserve">Примените тест Дикки-Фуллера к временным рядам макроэкономических переменных (например, инфляция, безработица) или к остаткам модели PD Lifetime.</w:t>
      </w:r>
    </w:p>
    <w:p>
      <w:pPr>
        <w:pStyle w:val="Compact"/>
        <w:numPr>
          <w:ilvl w:val="0"/>
          <w:numId w:val="1022"/>
        </w:numPr>
      </w:pPr>
      <w:r>
        <w:t xml:space="preserve">Проверьте</w:t>
      </w:r>
      <w:r>
        <w:t xml:space="preserve"> </w:t>
      </w:r>
      <w:r>
        <w:rPr>
          <w:b/>
          <w:bCs/>
        </w:rPr>
        <w:t xml:space="preserve">p-значение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-значение меньше 0.05, это значит, что временной ряд стационарен, и автокорреляции в его данных нет.</w:t>
      </w:r>
    </w:p>
    <w:p>
      <w:pPr>
        <w:pStyle w:val="Compact"/>
        <w:numPr>
          <w:ilvl w:val="1"/>
          <w:numId w:val="1023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-значение больше 0.05, данные являются нестационарными, что указывает на наличие автокорреляции и возможное влияние долгосрочных зависимостей.</w:t>
      </w:r>
    </w:p>
    <w:p>
      <w:r>
        <w:pict>
          <v:rect style="width:0;height:1.5pt" o:hralign="center" o:hrstd="t" o:hr="t"/>
        </w:pict>
      </w:r>
    </w:p>
    <w:bookmarkEnd w:id="32"/>
    <w:bookmarkStart w:id="33" w:name="заключение"/>
    <w:p>
      <w:pPr>
        <w:pStyle w:val="Heading3"/>
      </w:pPr>
      <w:r>
        <w:t xml:space="preserve">Заключение:</w:t>
      </w:r>
    </w:p>
    <w:p>
      <w:pPr>
        <w:pStyle w:val="FirstParagraph"/>
      </w:pPr>
      <w:r>
        <w:t xml:space="preserve">Хотя</w:t>
      </w:r>
      <w:r>
        <w:t xml:space="preserve"> </w:t>
      </w:r>
      <w:r>
        <w:rPr>
          <w:b/>
          <w:bCs/>
        </w:rPr>
        <w:t xml:space="preserve">тест Дикки-Фуллера</w:t>
      </w:r>
      <w:r>
        <w:t xml:space="preserve"> </w:t>
      </w:r>
      <w:r>
        <w:t xml:space="preserve">не является прямым тестом автокорреляции (он проверяет стационарность и наличие единичного корня), он может быть полезен для выявления</w:t>
      </w:r>
      <w:r>
        <w:t xml:space="preserve"> </w:t>
      </w:r>
      <w:r>
        <w:rPr>
          <w:b/>
          <w:bCs/>
        </w:rPr>
        <w:t xml:space="preserve">автокорреляции</w:t>
      </w:r>
      <w:r>
        <w:t xml:space="preserve"> </w:t>
      </w:r>
      <w:r>
        <w:t xml:space="preserve">в данных, поскольку стационарные ряды обычно не имеют значительной автокорреляции на больших лагах. Если данные нестационарны, это может указывать на наличие автокорреляции или трендов в данных.</w:t>
      </w:r>
    </w:p>
    <w:p>
      <w:pPr>
        <w:pStyle w:val="BodyText"/>
      </w:pPr>
      <w:r>
        <w:t xml:space="preserve">Да,</w:t>
      </w:r>
      <w:r>
        <w:t xml:space="preserve"> </w:t>
      </w:r>
      <w:r>
        <w:rPr>
          <w:b/>
          <w:bCs/>
        </w:rPr>
        <w:t xml:space="preserve">тест Дикки-Фуллера</w:t>
      </w:r>
      <w:r>
        <w:t xml:space="preserve"> </w:t>
      </w:r>
      <w:r>
        <w:t xml:space="preserve">(Augmented Dickey-Fuller test, ADF) может быть использован для проверки</w:t>
      </w:r>
      <w:r>
        <w:t xml:space="preserve"> </w:t>
      </w:r>
      <w:r>
        <w:rPr>
          <w:b/>
          <w:bCs/>
        </w:rPr>
        <w:t xml:space="preserve">автокорреляции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стационарности</w:t>
      </w:r>
      <w:r>
        <w:t xml:space="preserve"> </w:t>
      </w:r>
      <w:r>
        <w:t xml:space="preserve">временных рядов, хотя его основной целью является проверка гипотезы о наличии</w:t>
      </w:r>
      <w:r>
        <w:t xml:space="preserve"> </w:t>
      </w:r>
      <w:r>
        <w:rPr>
          <w:b/>
          <w:bCs/>
        </w:rPr>
        <w:t xml:space="preserve">единичного корня</w:t>
      </w:r>
      <w:r>
        <w:t xml:space="preserve"> </w:t>
      </w:r>
      <w:r>
        <w:t xml:space="preserve">в данных. Тест Дикки-Фуллера оценивает, существует ли в ряду долгосрочная зависимость (или тренд), что может быть связано с автокорреляцией, особенно если данные имеют тренд или нестабильность в уровне.</w:t>
      </w:r>
    </w:p>
    <w:bookmarkEnd w:id="33"/>
    <w:bookmarkStart w:id="34" w:name="section"/>
    <w:p>
      <w:pPr>
        <w:pStyle w:val="Heading3"/>
      </w:pPr>
      <w:r>
        <w:br/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