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Customer Conversion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Classification,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Science / Machine Learning</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rPr>
          <w:sz w:val="24"/>
          <w:szCs w:val="24"/>
        </w:rPr>
      </w:pPr>
      <w:r w:rsidDel="00000000" w:rsidR="00000000" w:rsidRPr="00000000">
        <w:rPr>
          <w:sz w:val="24"/>
          <w:szCs w:val="24"/>
          <w:rtl w:val="0"/>
        </w:rPr>
        <w:t xml:space="preserve">You are working for a new-age insurance company and employ mutiple outreach plans to sell term insurance to your customers. Telephonic marketing campaigns still remain one of the most effective way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w:t>
      </w:r>
    </w:p>
    <w:p w:rsidR="00000000" w:rsidDel="00000000" w:rsidP="00000000" w:rsidRDefault="00000000" w:rsidRPr="00000000" w14:paraId="0000000B">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Clean</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Explore</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Pre-process</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Model</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Validate</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Enhance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Explain</w:t>
      </w:r>
    </w:p>
    <w:p w:rsidR="00000000" w:rsidDel="00000000" w:rsidP="00000000" w:rsidRDefault="00000000" w:rsidRPr="00000000" w14:paraId="0000001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Deploy</w:t>
      </w:r>
    </w:p>
    <w:p w:rsidR="00000000" w:rsidDel="00000000" w:rsidP="00000000" w:rsidRDefault="00000000" w:rsidRPr="00000000" w14:paraId="00000014">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Summarize the expected outcomes or results learners should aim to achieve by the end of the project.</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17">
      <w:pPr>
        <w:rPr>
          <w:sz w:val="24"/>
          <w:szCs w:val="24"/>
        </w:rPr>
      </w:pPr>
      <w:r w:rsidDel="00000000" w:rsidR="00000000" w:rsidRPr="00000000">
        <w:rPr>
          <w:sz w:val="24"/>
          <w:szCs w:val="24"/>
          <w:rtl w:val="0"/>
        </w:rPr>
        <w:t xml:space="preserve">It is </w:t>
      </w:r>
      <w:r w:rsidDel="00000000" w:rsidR="00000000" w:rsidRPr="00000000">
        <w:rPr>
          <w:b w:val="1"/>
          <w:sz w:val="24"/>
          <w:szCs w:val="24"/>
          <w:rtl w:val="0"/>
        </w:rPr>
        <w:t xml:space="preserve">not</w:t>
      </w:r>
      <w:r w:rsidDel="00000000" w:rsidR="00000000" w:rsidRPr="00000000">
        <w:rPr>
          <w:sz w:val="24"/>
          <w:szCs w:val="24"/>
          <w:rtl w:val="0"/>
        </w:rPr>
        <w:t xml:space="preserve"> sufficient to just fit a model - the model must be analysed to find the important factors that contribute towards the conversion rate. F1-Score must be used as a metric to evaluate the performance of the models. </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historical sales data is available as a compressed file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 </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age (numeric)</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job : type of job</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marital : marital status</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educational_qual : education status</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call_type : contact communication type</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day: last contact day of the month (numeric)</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mon: last contact month of year</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dur: last contact duration, in seconds (numeric)</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num_calls: number of contacts performed during this campaign and for this client </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prev_outcome: outcome of the previous marketing campaign (categorical: "unknown","other","failure","success")</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Output variable (desired target):</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y - has the client subscribed to the insurance?</w:t>
      </w:r>
      <w:r w:rsidDel="00000000" w:rsidR="00000000" w:rsidRPr="00000000">
        <w:rPr>
          <w:rtl w:val="0"/>
        </w:rPr>
      </w:r>
    </w:p>
    <w:p w:rsidR="00000000" w:rsidDel="00000000" w:rsidP="00000000" w:rsidRDefault="00000000" w:rsidRPr="00000000" w14:paraId="00000028">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2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Codes</w:t>
      </w:r>
    </w:p>
    <w:p w:rsidR="00000000" w:rsidDel="00000000" w:rsidP="00000000" w:rsidRDefault="00000000" w:rsidRPr="00000000" w14:paraId="0000002A">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Report containing the writeup</w:t>
      </w:r>
    </w:p>
    <w:p w:rsidR="00000000" w:rsidDel="00000000" w:rsidP="00000000" w:rsidRDefault="00000000" w:rsidRPr="00000000" w14:paraId="0000002B">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sz w:val="24"/>
          <w:szCs w:val="24"/>
          <w:rtl w:val="0"/>
        </w:rPr>
        <w:t xml:space="preserve">2 weeks </w:t>
      </w:r>
    </w:p>
    <w:p w:rsidR="00000000" w:rsidDel="00000000" w:rsidP="00000000" w:rsidRDefault="00000000" w:rsidRPr="00000000" w14:paraId="0000002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33">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3C">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BJ_Q8Q-kDRisAQyLltBQggeb0QmdWGZy/view?usp=sharing"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