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F5DAA"/>
          <w:sz w:val="20"/>
          <w:szCs w:val="20"/>
        </w:rPr>
        <w:t xml:space="preserve">ENCI-INTEL</w:t>
      </w:r>
    </w:p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Definition of Done</w:t>
      </w:r>
    </w:p>
    <w:p>
      <w:pPr>
        <w:pBdr>
          <w:bottom w:val="single" w:color="2F5DAA" w:sz="8" w:space="6"/>
        </w:pBdr>
        <w:spacing w:after="240"/>
      </w:pPr>
      <w:r>
        <w:rPr>
          <w:color w:val="555555"/>
          <w:sz w:val="24"/>
          <w:szCs w:val="24"/>
        </w:rPr>
        <w:t xml:space="preserve">Criterios para considerar terminado un ítem del 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Enci-Intel — plataforma de inteligencia de mercado (cliente: Encipharm S.A.)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Equipo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Equipo 1 / Grupo 9 — Infraestructura base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1.1 — propuesta basada en las prácticas ya aplicadas por el equipo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02-10-2026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Fuente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Bitácora de desarrollo Enci-Intel, actualizada al 02-10-2026</w:t>
            </w:r>
          </w:p>
        </w:tc>
      </w:tr>
    </w:tbl>
    <w:p>
      <w:pPr>
        <w:spacing w:after="60"/>
      </w:pPr>
    </w:p>
    <w:p>
      <w:pPr>
        <w:pBdr>
          <w:left w:val="single" w:color="2F5DAA" w:sz="18" w:space="6"/>
        </w:pBdr>
        <w:shd w:fill="F2F5FB" w:color="auto" w:val="clear"/>
        <w:spacing w:after="160" w:before="60"/>
      </w:pPr>
      <w:r>
        <w:rPr>
          <w:i/>
          <w:iCs/>
          <w:color w:val="444444"/>
          <w:sz w:val="20"/>
          <w:szCs w:val="20"/>
        </w:rPr>
        <w:t xml:space="preserve">Esta Definition of Done recoge las prácticas que el equipo ya aplicó y dejó registradas en la bitácora (Sprints 1 a 3), y las que surgieron como aprendizaje de incidencias reales. Se propone validarla con el Product Owner y aplicarla desde el Sprint 3. Versión 1.1: agrega los criterios 16 y 17 a partir del trabajo del 30-09 y 02-10.</w:t>
      </w:r>
    </w:p>
    <w:p>
      <w:pPr>
        <w:pStyle w:val="Heading1"/>
      </w:pPr>
      <w:r>
        <w:t xml:space="preserve">1. Definición</w:t>
      </w:r>
    </w:p>
    <w:p>
      <w:pPr>
        <w:spacing w:after="120"/>
      </w:pPr>
      <w:r>
        <w:t xml:space="preserve">Un ítem del Product Backlog está Terminado solo cuando cumple todos los criterios aplicables de este documento. Si falta alguno, el ítem vuelve al backlog o queda En revisión; no se cuenta como terminado en el sprint.</w:t>
      </w:r>
    </w:p>
    <w:p>
      <w:pPr>
        <w:pStyle w:val="Heading1"/>
      </w:pPr>
      <w:r>
        <w:t xml:space="preserve">2. Criterios generales (todo ítem)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0"/>
        <w:gridCol w:w="4060"/>
      </w:tblGrid>
      <w:tr>
        <w:trPr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4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se verifica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Cumple todos los criterios de aceptación de la historia.</w:t>
            </w:r>
          </w:p>
        </w:tc>
        <w:tc>
          <w:tcPr>
            <w:tcW w:type="dxa" w:w="4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Revisión contra los criterios escritos en el Product Backlog.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código está en una rama (feat/... o fix/...), nunca directo en main.</w:t>
            </w:r>
          </w:p>
        </w:tc>
        <w:tc>
          <w:tcPr>
            <w:tcW w:type="dxa" w:w="4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Historial de la rama en GitHub.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integró a main mediante un Pull Request revisado por otro integrante.</w:t>
            </w:r>
          </w:p>
        </w:tc>
        <w:tc>
          <w:tcPr>
            <w:tcW w:type="dxa" w:w="4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 en estado Merged.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Commits con prefijo feat: o fix: y mensaje descriptivo.</w:t>
            </w:r>
          </w:p>
        </w:tc>
        <w:tc>
          <w:tcPr>
            <w:tcW w:type="dxa" w:w="4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Historial de commits.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Compila sin errores de tipos y el build de producción es exitoso.</w:t>
            </w:r>
          </w:p>
        </w:tc>
        <w:tc>
          <w:tcPr>
            <w:tcW w:type="dxa" w:w="4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npx tsc --noEmit y el build de Vercel en estado Ready.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Probado en un deploy Preview antes del merge, y en Production después.</w:t>
            </w:r>
          </w:p>
        </w:tc>
        <w:tc>
          <w:tcPr>
            <w:tcW w:type="dxa" w:w="4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URL de Preview y de Production verificadas.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bitácora tiene una entrada con fecha: qué se hizo, decisiones, incidencias y evidencia.</w:t>
            </w:r>
          </w:p>
        </w:tc>
        <w:tc>
          <w:tcPr>
            <w:tcW w:type="dxa" w:w="4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Nueva sección o fila en el registro de cambios.</w:t>
            </w:r>
          </w:p>
        </w:tc>
      </w:tr>
    </w:tbl>
    <w:p>
      <w:pPr>
        <w:pStyle w:val="Heading1"/>
      </w:pPr>
      <w:r>
        <w:t xml:space="preserve">3. Criterios de seguridad y multitenancy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0"/>
        <w:gridCol w:w="4060"/>
      </w:tblGrid>
      <w:tr>
        <w:trPr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4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se verifica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Respeta el aislamiento entre empresas: probado con al menos dos empresas (A y B).</w:t>
            </w:r>
          </w:p>
        </w:tc>
        <w:tc>
          <w:tcPr>
            <w:tcW w:type="dxa" w:w="4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 usuario de la empresa B no ve ni modifica datos de la empresa A.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Probado con cada rol afectado (superadmin, admin, gerencia, comercial).</w:t>
            </w:r>
          </w:p>
        </w:tc>
        <w:tc>
          <w:tcPr>
            <w:tcW w:type="dxa" w:w="4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Tabla de pruebas por rol en la bitácora.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 toca permisos, las reglas de Firestore lo cubren y se prueban los casos de acceso denegado.</w:t>
            </w:r>
          </w:p>
        </w:tc>
        <w:tc>
          <w:tcPr>
            <w:tcW w:type="dxa" w:w="4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Pruebas en Emulator o prueba manual con un rol sin permiso.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Considera explícitamente los roles sin empresa (superadmin con empresaId = null).</w:t>
            </w:r>
          </w:p>
        </w:tc>
        <w:tc>
          <w:tcPr>
            <w:tcW w:type="dxa" w:w="4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Revisión del código y las reglas.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 credenciales ni contraseñas en el repositorio ni en la bitácora; se comparten solo por mensaje privado.</w:t>
            </w:r>
          </w:p>
        </w:tc>
        <w:tc>
          <w:tcPr>
            <w:tcW w:type="dxa" w:w="4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Revisión del PR.</w:t>
            </w:r>
          </w:p>
        </w:tc>
      </w:tr>
    </w:tbl>
    <w:p>
      <w:pPr>
        <w:pStyle w:val="Heading1"/>
      </w:pPr>
      <w:r>
        <w:t xml:space="preserve">4. Criterios de entorno y despliegue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0"/>
        <w:gridCol w:w="4060"/>
      </w:tblGrid>
      <w:tr>
        <w:trPr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4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se verifica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 variables de entorno nuevas existen en Production, Preview y Development, con el tipo correcto (Config para las NEXT_PUBLIC_ de Firebase).</w:t>
            </w:r>
          </w:p>
        </w:tc>
        <w:tc>
          <w:tcPr>
            <w:tcW w:type="dxa" w:w="4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Vercel → Settings → Environment Variables.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 cambia una variable, se redespliega el deploy concreto que se prueba, sin caché de build.</w:t>
            </w:r>
          </w:p>
        </w:tc>
        <w:tc>
          <w:tcPr>
            <w:tcW w:type="dxa" w:w="4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Nuevo deploy en estado Ready.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Los errores se muestran al usuario con su causa real (no mensajes genéricos).</w:t>
            </w:r>
          </w:p>
        </w:tc>
        <w:tc>
          <w:tcPr>
            <w:tcW w:type="dxa" w:w="4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Prueba de un caso de error.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 se renombra o mueve la carpeta de la aplicación, se actualiza el Root Directory en Vercel antes de dar el cambio por terminado.</w:t>
            </w:r>
          </w:p>
        </w:tc>
        <w:tc>
          <w:tcPr>
            <w:tcW w:type="dxa" w:w="4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Deploy de Production en estado Ready tras el cambio.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Antes del merge, las pruebas de roles y aislamiento se ejecutan en el Preview del PR y su resultado se deja como comentario en el PR, con capturas en Evidencias.</w:t>
            </w:r>
          </w:p>
        </w:tc>
        <w:tc>
          <w:tcPr>
            <w:tcW w:type="dxa" w:w="4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Comentario en el PR + Evidencias_Scrum.docx.</w:t>
            </w:r>
          </w:p>
        </w:tc>
      </w:tr>
    </w:tbl>
    <w:p>
      <w:pPr>
        <w:pStyle w:val="Heading1"/>
      </w:pPr>
      <w:r>
        <w:t xml:space="preserve">5. Criterios para datos y documentación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nombres de campo en Firestore coinciden exactamente con los del código y las reglas, sin espacios, y con el tipo correcto (por ejemplo, null y no el texto "null").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 documento nuevo tiene un campo id igual al ID del documento, como exige el modelo.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se agrega un campo o una colección, se actualiza el modelo de datos en la bitácora.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datos de prueba se nombran de forma identificable, porque el Firebase de prueba es compartido.</w:t>
      </w:r>
    </w:p>
    <w:p>
      <w:pPr>
        <w:pStyle w:val="Heading1"/>
      </w:pPr>
      <w:r>
        <w:t xml:space="preserve">6. Origen de cada criterio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6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Aprendizaje de la bitácora que lo originó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Ramas + PR (2, 3, 4)</w:t>
            </w:r>
          </w:p>
        </w:tc>
        <w:tc>
          <w:tcPr>
            <w:tcW w:type="dxa" w:w="6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Regla de trabajo del equipo, sección 23 (PR #1).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 y tipos (5)</w:t>
            </w:r>
          </w:p>
        </w:tc>
        <w:tc>
          <w:tcPr>
            <w:tcW w:type="dxa" w:w="6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Verificación del scaffold con tsc y build, sección 8.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Pruebas A/B y por rol (8, 9)</w:t>
            </w:r>
          </w:p>
        </w:tc>
        <w:tc>
          <w:tcPr>
            <w:tcW w:type="dxa" w:w="6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Validación de aislamiento, 16-09 y 23-09; usuarios por rol, sección 21.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Roles sin empresa (11)</w:t>
            </w:r>
          </w:p>
        </w:tc>
        <w:tc>
          <w:tcPr>
            <w:tcW w:type="dxa" w:w="6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login rechazaba al superadmin por empresaId = null, sección 21.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Variables por ambiente (13, 14)</w:t>
            </w:r>
          </w:p>
        </w:tc>
        <w:tc>
          <w:tcPr>
            <w:tcW w:type="dxa" w:w="6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Preview no tenía PROJECT_ID y Firestore apuntaba a projects/undefined (sección 21); el Preview del PR #2 falló con auth/invalid-api-key porque las variables estaban solo en Production (sección 24.4).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Root Directory (16)</w:t>
            </w:r>
          </w:p>
        </w:tc>
        <w:tc>
          <w:tcPr>
            <w:tcW w:type="dxa" w:w="6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Tras renombrar Prueba a enci-intel-app, el primer deploy falló porque Vercel seguía buscando Prueba (sección 24.2).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Pruebas en el PR (17)</w:t>
            </w:r>
          </w:p>
        </w:tc>
        <w:tc>
          <w:tcPr>
            <w:tcW w:type="dxa" w:w="6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Pruebas 4/4 del PR #2 antes del merge (sección 26).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Errores reales (15)</w:t>
            </w:r>
          </w:p>
        </w:tc>
        <w:tc>
          <w:tcPr>
            <w:tcW w:type="dxa" w:w="6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 mensaje genérico de "contraseña incorrecta" ocultaba un error de conexión, sección 21.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Nombres de campo exactos</w:t>
            </w:r>
          </w:p>
        </w:tc>
        <w:tc>
          <w:tcPr>
            <w:tcW w:type="dxa" w:w="6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Campo con espacios en el documento de Empresa B, 23-09.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DAA" w:sz="4" w:space="4"/>
      </w:pBdr>
      <w:jc w:val="right"/>
    </w:pPr>
    <w:r>
      <w:rPr>
        <w:color w:val="666666"/>
        <w:sz w:val="16"/>
        <w:szCs w:val="16"/>
      </w:rPr>
      <w:t xml:space="preserve">Enci-Intel · Equipo 1 (Grupo 9) · Definition of Done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2F5DA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Definition of Done</dc:title>
  <dc:creator>Equipo 1 — Enci-Intel</dc:creator>
  <cp:lastModifiedBy>Un-named</cp:lastModifiedBy>
  <cp:revision>1</cp:revision>
  <dcterms:created xsi:type="dcterms:W3CDTF">2026-10-02T16:11:05.218Z</dcterms:created>
  <dcterms:modified xsi:type="dcterms:W3CDTF">2026-10-02T16:11:05.218Z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