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Generic Classes in Java</w:t>
      </w:r>
    </w:p>
    <w:p>
      <w:pPr>
        <w:pStyle w:val="Body A"/>
        <w:jc w:val="both"/>
        <w:rPr>
          <w:b w:val="1"/>
          <w:bCs w:val="1"/>
        </w:rPr>
      </w:pPr>
    </w:p>
    <w:p>
      <w:pPr>
        <w:pStyle w:val="Body A"/>
        <w:jc w:val="both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Overview</w:t>
      </w:r>
      <w:r>
        <w:rPr>
          <w:b w:val="1"/>
          <w:bCs w:val="1"/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  <w:lang w:val="en-US"/>
        </w:rPr>
        <w:t xml:space="preserve"> Give an introduction to generic classes in Java, including their benefits, formal naming conventions for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formal types</w:t>
      </w:r>
      <w:r>
        <w:rPr>
          <w:rFonts w:hAnsi="Helvetica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and how to incorporate them into code. As an example, we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ll code up a LinkedList hardcoded to store integer data in class. Then, we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ll make the appropriate changes to transform the LinkedList into a generic class. Finally, make changes to the generic LinkedList class to allow for sorted insertion into the list by requiring the the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actual type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for the LinkedList class implements Comparable&lt;T&gt;.</w:t>
      </w:r>
    </w:p>
    <w:p>
      <w:pPr>
        <w:pStyle w:val="Body A"/>
        <w:jc w:val="both"/>
        <w:rPr>
          <w:sz w:val="22"/>
          <w:szCs w:val="22"/>
          <w:rtl w:val="0"/>
        </w:rPr>
      </w:pPr>
    </w:p>
    <w:p>
      <w:pPr>
        <w:pStyle w:val="Body A"/>
        <w:jc w:val="both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Definitions</w:t>
      </w:r>
      <w:r>
        <w:rPr>
          <w:b w:val="1"/>
          <w:bCs w:val="1"/>
          <w:sz w:val="22"/>
          <w:szCs w:val="22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Generic class / interface: a class / interface whose declarations have one or more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formal type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parameters.</w:t>
      </w:r>
    </w:p>
    <w:p>
      <w:pPr>
        <w:pStyle w:val="Body A"/>
        <w:numPr>
          <w:ilvl w:val="0"/>
          <w:numId w:val="6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 xml:space="preserve">A generic class / interface is defined as followed: the class / interface name followed by an angle-bracketed list of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formal type</w:t>
      </w:r>
      <w:r>
        <w:rPr>
          <w:rFonts w:hAnsi="Helvetica" w:hint="default"/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parameters (instantiated by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actual type</w:t>
      </w:r>
      <w:r>
        <w:rPr>
          <w:rFonts w:hAnsi="Helvetica" w:hint="default"/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e.g. List&lt;E&gt; is a List (raw type) of formal type E, possibly instantiated as a List of actual type String List&lt;String&gt;)</w:t>
      </w:r>
    </w:p>
    <w:p>
      <w:pPr>
        <w:pStyle w:val="Body A"/>
        <w:numPr>
          <w:ilvl w:val="0"/>
          <w:numId w:val="9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You can instantiate generic types without actual types, but don't benefit from compile-time enforcement that all insertions into a collection are of the valid actual type. This was done to allow backwards compatibility with Java 1.4 and below.</w:t>
      </w:r>
    </w:p>
    <w:p>
      <w:pPr>
        <w:pStyle w:val="Body A"/>
        <w:numPr>
          <w:ilvl w:val="0"/>
          <w:numId w:val="12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Formal Type Naming Conventions:</w:t>
      </w:r>
    </w:p>
    <w:p>
      <w:pPr>
        <w:pStyle w:val="Body A"/>
        <w:numPr>
          <w:ilvl w:val="1"/>
          <w:numId w:val="15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E - Element</w:t>
      </w:r>
    </w:p>
    <w:p>
      <w:pPr>
        <w:pStyle w:val="Body A"/>
        <w:numPr>
          <w:ilvl w:val="1"/>
          <w:numId w:val="18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K - Key</w:t>
      </w:r>
    </w:p>
    <w:p>
      <w:pPr>
        <w:pStyle w:val="Body A"/>
        <w:numPr>
          <w:ilvl w:val="1"/>
          <w:numId w:val="21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N - Number</w:t>
      </w:r>
    </w:p>
    <w:p>
      <w:pPr>
        <w:pStyle w:val="Body A"/>
        <w:numPr>
          <w:ilvl w:val="1"/>
          <w:numId w:val="24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T - Type</w:t>
      </w:r>
    </w:p>
    <w:p>
      <w:pPr>
        <w:pStyle w:val="Body A"/>
        <w:numPr>
          <w:ilvl w:val="1"/>
          <w:numId w:val="27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2"/>
          <w:szCs w:val="22"/>
          <w:rtl w:val="0"/>
          <w:lang w:val="en-US"/>
        </w:rPr>
        <w:t>V - Value</w:t>
      </w:r>
    </w:p>
    <w:p>
      <w:pPr>
        <w:pStyle w:val="Body A"/>
        <w:numPr>
          <w:ilvl w:val="1"/>
          <w:numId w:val="30"/>
        </w:numPr>
        <w:ind w:left="36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S,U,V, etc. - 2nd, 3rd, 4th types.</w:t>
      </w:r>
    </w:p>
    <w:p>
      <w:pPr>
        <w:pStyle w:val="Body A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4"/>
          <w:sz w:val="22"/>
          <w:szCs w:val="22"/>
          <w:u w:val="none" w:color="000000"/>
          <w:vertAlign w:val="baseline"/>
        </w:rPr>
      </w:pPr>
    </w:p>
    <w:p>
      <w:pPr>
        <w:pStyle w:val="Body A"/>
        <w:jc w:val="both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Why Use Generics Classes (i.e. benefits)?</w:t>
      </w:r>
    </w:p>
    <w:p>
      <w:pPr>
        <w:pStyle w:val="Body A"/>
        <w:numPr>
          <w:ilvl w:val="0"/>
          <w:numId w:val="33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Parameterize classes and interfaces</w:t>
      </w:r>
    </w:p>
    <w:p>
      <w:pPr>
        <w:pStyle w:val="Body A"/>
        <w:numPr>
          <w:ilvl w:val="0"/>
          <w:numId w:val="36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Code re-use</w:t>
      </w:r>
    </w:p>
    <w:p>
      <w:pPr>
        <w:pStyle w:val="Body A"/>
        <w:numPr>
          <w:ilvl w:val="0"/>
          <w:numId w:val="39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Stronger type checks (i.e. catch more errors at compile-time)</w:t>
      </w:r>
    </w:p>
    <w:p>
      <w:pPr>
        <w:pStyle w:val="Body A"/>
        <w:numPr>
          <w:ilvl w:val="0"/>
          <w:numId w:val="42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Fewer casts (e.g. retrieving elements from a raw type without actual type specified)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</w:p>
    <w:p>
      <w:pPr>
        <w:pStyle w:val="Body A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4"/>
          <w:sz w:val="22"/>
          <w:szCs w:val="22"/>
          <w:u w:val="none" w:color="000000"/>
          <w:vertAlign w:val="baseline"/>
        </w:rPr>
      </w:pPr>
    </w:p>
    <w:p>
      <w:pPr>
        <w:pStyle w:val="Body A"/>
        <w:jc w:val="both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Caveats:</w:t>
      </w:r>
    </w:p>
    <w:p>
      <w:pPr>
        <w:pStyle w:val="Body A"/>
        <w:numPr>
          <w:ilvl w:val="0"/>
          <w:numId w:val="45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Actual types cannot be primitives (e.g. int, char).</w:t>
      </w:r>
    </w:p>
    <w:p>
      <w:pPr>
        <w:pStyle w:val="Body A"/>
        <w:numPr>
          <w:ilvl w:val="0"/>
          <w:numId w:val="48"/>
        </w:numPr>
        <w:ind w:left="180"/>
        <w:jc w:val="both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All primitives have object types (e.g. Integer, Character).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4"/>
          <w:sz w:val="22"/>
          <w:szCs w:val="22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References:</w:t>
      </w:r>
    </w:p>
    <w:p>
      <w:pPr>
        <w:pStyle w:val="Body A"/>
        <w:numPr>
          <w:ilvl w:val="0"/>
          <w:numId w:val="51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hyperlink r:id="rId4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https://docs.oracle.com/javase/tutorial/java/generics/why.html</w:t>
        </w:r>
      </w:hyperlink>
    </w:p>
    <w:p>
      <w:pPr>
        <w:pStyle w:val="Body A"/>
        <w:numPr>
          <w:ilvl w:val="0"/>
          <w:numId w:val="51"/>
        </w:numPr>
        <w:ind w:left="360"/>
        <w:rPr>
          <w:position w:val="0"/>
        </w:rPr>
      </w:pPr>
      <w:r>
        <w:rPr>
          <w:sz w:val="22"/>
          <w:szCs w:val="22"/>
          <w:rtl w:val="0"/>
          <w:lang w:val="en-US"/>
        </w:rPr>
        <w:t xml:space="preserve">Effective Java (2nd Edition) by Joshua Bloche: </w:t>
      </w:r>
      <w:hyperlink r:id="rId5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http://www.eecs.qmul.ac.uk/~mmh/APD/bloch/generics.pdf</w:t>
        </w:r>
      </w:hyperlink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  <w:u w:val="no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</w:rPr>
  </w:style>
  <w:style w:type="numbering" w:styleId="List 16">
    <w:name w:val="List 16"/>
    <w:basedOn w:val="Imported Style 17"/>
    <w:next w:val="List 16"/>
    <w:pPr>
      <w:numPr>
        <w:numId w:val="49"/>
      </w:numPr>
    </w:pPr>
  </w:style>
  <w:style w:type="numbering" w:styleId="Imported Style 17">
    <w:name w:val="Imported Style 17"/>
    <w:next w:val="Imported Style 17"/>
    <w:pPr>
      <w:numPr>
        <w:numId w:val="5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oracle.com/javase/tutorial/java/generics/why.html" TargetMode="External"/><Relationship Id="rId5" Type="http://schemas.openxmlformats.org/officeDocument/2006/relationships/hyperlink" Target="http://www.eecs.qmul.ac.uk/~mmh/APD/bloch/generics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