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1FD507" w14:textId="17C388FF" w:rsidR="006F63E3" w:rsidRDefault="00EF5C8D" w:rsidP="006F63E3">
      <w:pPr>
        <w:pStyle w:val="af4"/>
        <w:adjustRightInd w:val="0"/>
        <w:snapToGrid w:val="0"/>
        <w:spacing w:beforeLines="200" w:before="624"/>
        <w:jc w:val="center"/>
        <w:rPr>
          <w:color w:val="FF0000"/>
          <w:bdr w:val="single" w:sz="4" w:space="0" w:color="FF0000"/>
        </w:rPr>
      </w:pPr>
      <w:r>
        <w:rPr>
          <w:rFonts w:hint="eastAsia"/>
        </w:rPr>
        <w:t>机器学习介绍</w:t>
      </w:r>
    </w:p>
    <w:p w14:paraId="2E3C42F6" w14:textId="77777777" w:rsidR="000322A6" w:rsidRDefault="006347AB">
      <w:pPr>
        <w:pStyle w:val="af5"/>
        <w:adjustRightInd w:val="0"/>
        <w:snapToGrid w:val="0"/>
        <w:spacing w:beforeLines="100" w:before="312" w:afterLines="100" w:after="312" w:line="280" w:lineRule="atLeast"/>
        <w:jc w:val="center"/>
      </w:pPr>
      <w:r>
        <w:rPr>
          <w:rFonts w:hint="eastAsia"/>
          <w:w w:val="100"/>
          <w:sz w:val="32"/>
          <w:szCs w:val="32"/>
        </w:rPr>
        <w:t>钱坤</w:t>
      </w:r>
    </w:p>
    <w:p w14:paraId="58E1B3E7" w14:textId="77777777" w:rsidR="006F63E3" w:rsidRDefault="006F63E3" w:rsidP="001239DE">
      <w:pPr>
        <w:pStyle w:val="aff3"/>
        <w:spacing w:afterLines="80" w:after="249"/>
        <w:ind w:left="0" w:firstLineChars="0" w:firstLine="0"/>
        <w:jc w:val="center"/>
        <w:rPr>
          <w:sz w:val="15"/>
          <w:szCs w:val="15"/>
        </w:rPr>
      </w:pPr>
      <w:r>
        <w:rPr>
          <w:rFonts w:hint="eastAsia"/>
          <w:sz w:val="15"/>
          <w:szCs w:val="15"/>
        </w:rPr>
        <w:t>(</w:t>
      </w:r>
      <w:r>
        <w:rPr>
          <w:rFonts w:hint="eastAsia"/>
          <w:sz w:val="15"/>
          <w:szCs w:val="15"/>
        </w:rPr>
        <w:t>中国地质大学（武汉）数学与物理学院</w:t>
      </w:r>
      <w:r>
        <w:rPr>
          <w:rFonts w:hint="eastAsia"/>
          <w:sz w:val="15"/>
          <w:szCs w:val="15"/>
        </w:rPr>
        <w:t xml:space="preserve"> </w:t>
      </w:r>
      <w:r>
        <w:rPr>
          <w:rFonts w:hint="eastAsia"/>
          <w:sz w:val="15"/>
          <w:szCs w:val="15"/>
        </w:rPr>
        <w:t>武汉</w:t>
      </w:r>
      <w:r>
        <w:rPr>
          <w:rFonts w:hint="eastAsia"/>
          <w:sz w:val="15"/>
          <w:szCs w:val="15"/>
        </w:rPr>
        <w:t xml:space="preserve"> 4</w:t>
      </w:r>
      <w:r>
        <w:rPr>
          <w:sz w:val="15"/>
          <w:szCs w:val="15"/>
        </w:rPr>
        <w:t>30074</w:t>
      </w:r>
      <w:r>
        <w:rPr>
          <w:rFonts w:hint="eastAsia"/>
          <w:sz w:val="15"/>
          <w:szCs w:val="15"/>
        </w:rPr>
        <w:t>)</w:t>
      </w:r>
    </w:p>
    <w:p w14:paraId="65BF8B45" w14:textId="0830387A" w:rsidR="000322A6" w:rsidRDefault="000322A6">
      <w:pPr>
        <w:pStyle w:val="a9"/>
        <w:rPr>
          <w:snapToGrid/>
          <w:szCs w:val="18"/>
        </w:rPr>
      </w:pPr>
      <w:r>
        <w:rPr>
          <w:rFonts w:ascii="黑体" w:eastAsia="黑体" w:hint="eastAsia"/>
          <w:szCs w:val="18"/>
        </w:rPr>
        <w:t>摘  要</w:t>
      </w:r>
      <w:r>
        <w:rPr>
          <w:rFonts w:hint="eastAsia"/>
          <w:szCs w:val="18"/>
        </w:rPr>
        <w:tab/>
      </w:r>
      <w:r w:rsidR="00EF5C8D">
        <w:rPr>
          <w:rFonts w:hint="eastAsia"/>
          <w:szCs w:val="18"/>
        </w:rPr>
        <w:t>自计算机被发明时起，人们便思考能否让机器学会自主思考，针对该问题的深入研究使得诞生了“机器学习”这一学科，并在近些年取得巨大进步及广泛应用。本质上，机器学习是一个多学科的领域，吸取了概率统计、智能优化、神经科学、信息论、控制论乃至哲学等学科的成果。本文首先介绍机器学习的发展历程，接着介绍了各研究方向及现状，最后重点介绍各个方向的经典算法。</w:t>
      </w:r>
    </w:p>
    <w:p w14:paraId="004EB48E" w14:textId="77845687" w:rsidR="000322A6" w:rsidRDefault="000322A6">
      <w:pPr>
        <w:pStyle w:val="af3"/>
        <w:ind w:left="772" w:hanging="772"/>
        <w:rPr>
          <w:rFonts w:eastAsia="宋体"/>
          <w:snapToGrid/>
          <w:szCs w:val="18"/>
        </w:rPr>
      </w:pPr>
      <w:r w:rsidRPr="000D578C">
        <w:rPr>
          <w:rFonts w:ascii="黑体" w:eastAsia="黑体" w:hint="eastAsia"/>
          <w:szCs w:val="18"/>
        </w:rPr>
        <w:t>关键词</w:t>
      </w:r>
      <w:r>
        <w:rPr>
          <w:rFonts w:eastAsia="宋体" w:hint="eastAsia"/>
          <w:snapToGrid/>
          <w:szCs w:val="18"/>
        </w:rPr>
        <w:tab/>
      </w:r>
      <w:r w:rsidR="00EF5C8D">
        <w:rPr>
          <w:rFonts w:eastAsia="宋体" w:hint="eastAsia"/>
          <w:snapToGrid/>
          <w:szCs w:val="18"/>
        </w:rPr>
        <w:t>机器学习；监督学习；无监督学习；</w:t>
      </w:r>
      <w:r w:rsidR="00BD5778">
        <w:rPr>
          <w:rFonts w:eastAsia="宋体" w:hint="eastAsia"/>
          <w:snapToGrid/>
          <w:szCs w:val="18"/>
        </w:rPr>
        <w:t>半监督学习</w:t>
      </w:r>
    </w:p>
    <w:p w14:paraId="667160EF" w14:textId="77777777" w:rsidR="006F63E3" w:rsidRDefault="006F63E3" w:rsidP="00392E3C">
      <w:pPr>
        <w:pStyle w:val="Title1"/>
        <w:jc w:val="center"/>
        <w:rPr>
          <w:sz w:val="28"/>
          <w:szCs w:val="28"/>
        </w:rPr>
      </w:pPr>
      <w:r>
        <w:rPr>
          <w:rFonts w:hint="eastAsia"/>
          <w:sz w:val="28"/>
          <w:szCs w:val="28"/>
        </w:rPr>
        <w:t>Research</w:t>
      </w:r>
      <w:r w:rsidR="000D578C">
        <w:rPr>
          <w:sz w:val="28"/>
          <w:szCs w:val="28"/>
        </w:rPr>
        <w:t xml:space="preserve"> and application</w:t>
      </w:r>
      <w:r>
        <w:rPr>
          <w:sz w:val="28"/>
          <w:szCs w:val="28"/>
        </w:rPr>
        <w:t xml:space="preserve"> </w:t>
      </w:r>
      <w:r>
        <w:rPr>
          <w:rFonts w:hint="eastAsia"/>
          <w:sz w:val="28"/>
          <w:szCs w:val="28"/>
        </w:rPr>
        <w:t>of</w:t>
      </w:r>
      <w:r>
        <w:rPr>
          <w:sz w:val="28"/>
          <w:szCs w:val="28"/>
        </w:rPr>
        <w:t xml:space="preserve"> </w:t>
      </w:r>
      <w:r w:rsidR="006347AB" w:rsidRPr="006347AB">
        <w:rPr>
          <w:sz w:val="28"/>
          <w:szCs w:val="28"/>
        </w:rPr>
        <w:t>arithmetic coding</w:t>
      </w:r>
    </w:p>
    <w:p w14:paraId="26A09741" w14:textId="77777777" w:rsidR="006F63E3" w:rsidRDefault="006347AB" w:rsidP="001239DE">
      <w:pPr>
        <w:pStyle w:val="Name"/>
        <w:jc w:val="center"/>
        <w:rPr>
          <w:sz w:val="21"/>
          <w:szCs w:val="21"/>
        </w:rPr>
      </w:pPr>
      <w:r>
        <w:rPr>
          <w:rFonts w:hint="eastAsia"/>
          <w:sz w:val="21"/>
          <w:szCs w:val="21"/>
        </w:rPr>
        <w:t>Q</w:t>
      </w:r>
      <w:r>
        <w:rPr>
          <w:sz w:val="21"/>
          <w:szCs w:val="21"/>
        </w:rPr>
        <w:t xml:space="preserve">ian </w:t>
      </w:r>
      <w:proofErr w:type="spellStart"/>
      <w:r>
        <w:rPr>
          <w:sz w:val="21"/>
          <w:szCs w:val="21"/>
        </w:rPr>
        <w:t>Kun</w:t>
      </w:r>
      <w:proofErr w:type="spellEnd"/>
    </w:p>
    <w:p w14:paraId="79D76616" w14:textId="77777777" w:rsidR="006F63E3" w:rsidRDefault="006F63E3" w:rsidP="001239DE">
      <w:pPr>
        <w:pStyle w:val="DepartCorrespond"/>
        <w:ind w:left="0" w:firstLineChars="0" w:firstLine="0"/>
        <w:jc w:val="center"/>
        <w:rPr>
          <w:color w:val="FF0000"/>
          <w:sz w:val="15"/>
          <w:szCs w:val="15"/>
          <w:bdr w:val="single" w:sz="4" w:space="0" w:color="FF0000"/>
        </w:rPr>
      </w:pPr>
      <w:r>
        <w:rPr>
          <w:rFonts w:hint="eastAsia"/>
          <w:sz w:val="15"/>
          <w:szCs w:val="15"/>
        </w:rPr>
        <w:t>(School</w:t>
      </w:r>
      <w:r>
        <w:rPr>
          <w:sz w:val="15"/>
          <w:szCs w:val="15"/>
        </w:rPr>
        <w:t xml:space="preserve"> of Mathematics and Physics, China University of Geosciences, Wuhan 430074</w:t>
      </w:r>
      <w:r>
        <w:rPr>
          <w:rFonts w:hint="eastAsia"/>
          <w:sz w:val="15"/>
          <w:szCs w:val="15"/>
        </w:rPr>
        <w:t>)</w:t>
      </w:r>
    </w:p>
    <w:p w14:paraId="57745326" w14:textId="77777777" w:rsidR="000322A6" w:rsidRPr="006F63E3" w:rsidRDefault="000322A6">
      <w:pPr>
        <w:pStyle w:val="DepartCorrespond"/>
        <w:ind w:left="106" w:hanging="106"/>
        <w:jc w:val="center"/>
      </w:pPr>
    </w:p>
    <w:p w14:paraId="24A6CE12" w14:textId="3A3EDA2C" w:rsidR="00BD102A" w:rsidRDefault="000322A6" w:rsidP="00BD102A">
      <w:pPr>
        <w:pStyle w:val="Abstract"/>
        <w:rPr>
          <w:rStyle w:val="tgt"/>
          <w:rFonts w:ascii="Arial" w:hAnsi="Arial" w:cs="Arial"/>
          <w:color w:val="2E3033"/>
          <w:szCs w:val="18"/>
          <w:shd w:val="clear" w:color="auto" w:fill="EEF0F2"/>
        </w:rPr>
      </w:pPr>
      <w:r>
        <w:rPr>
          <w:rFonts w:eastAsia="宋体"/>
          <w:b/>
          <w:bCs/>
          <w:sz w:val="21"/>
          <w:szCs w:val="21"/>
        </w:rPr>
        <w:t>Abstract</w:t>
      </w:r>
      <w:r>
        <w:rPr>
          <w:rFonts w:eastAsia="宋体" w:hint="eastAsia"/>
          <w:sz w:val="21"/>
          <w:szCs w:val="21"/>
        </w:rPr>
        <w:tab/>
      </w:r>
      <w:r w:rsidR="00392E3C" w:rsidRPr="00392E3C">
        <w:rPr>
          <w:rFonts w:eastAsia="宋体"/>
          <w:sz w:val="21"/>
          <w:szCs w:val="21"/>
        </w:rPr>
        <w:t xml:space="preserve">Since the invention of computer, </w:t>
      </w:r>
      <w:r w:rsidR="00392E3C">
        <w:rPr>
          <w:rFonts w:eastAsia="宋体" w:hint="eastAsia"/>
          <w:sz w:val="21"/>
          <w:szCs w:val="21"/>
        </w:rPr>
        <w:t>T</w:t>
      </w:r>
      <w:r w:rsidR="00392E3C" w:rsidRPr="00392E3C">
        <w:rPr>
          <w:rFonts w:eastAsia="宋体"/>
          <w:sz w:val="21"/>
          <w:szCs w:val="21"/>
        </w:rPr>
        <w:t>hinking about whether machines can learn to think independently</w:t>
      </w:r>
      <w:r w:rsidR="00392E3C">
        <w:rPr>
          <w:rFonts w:eastAsia="宋体"/>
          <w:sz w:val="21"/>
          <w:szCs w:val="21"/>
        </w:rPr>
        <w:t xml:space="preserve"> </w:t>
      </w:r>
      <w:r w:rsidR="00392E3C">
        <w:rPr>
          <w:rFonts w:eastAsia="宋体" w:hint="eastAsia"/>
          <w:sz w:val="21"/>
          <w:szCs w:val="21"/>
        </w:rPr>
        <w:t>has</w:t>
      </w:r>
      <w:r w:rsidR="00392E3C">
        <w:rPr>
          <w:rFonts w:eastAsia="宋体"/>
          <w:sz w:val="21"/>
          <w:szCs w:val="21"/>
        </w:rPr>
        <w:t xml:space="preserve"> been starting</w:t>
      </w:r>
      <w:r w:rsidR="00392E3C" w:rsidRPr="00392E3C">
        <w:rPr>
          <w:rFonts w:eastAsia="宋体"/>
          <w:sz w:val="21"/>
          <w:szCs w:val="21"/>
        </w:rPr>
        <w:t>. The in-depth research on this problem has led to the birth of the subject of "machine learning", which has made great progress and wide application in recent years.</w:t>
      </w:r>
      <w:r w:rsidR="00392E3C">
        <w:rPr>
          <w:rFonts w:eastAsia="宋体"/>
          <w:sz w:val="21"/>
          <w:szCs w:val="21"/>
        </w:rPr>
        <w:t xml:space="preserve"> </w:t>
      </w:r>
      <w:r w:rsidR="00392E3C" w:rsidRPr="00392E3C">
        <w:rPr>
          <w:rFonts w:eastAsia="宋体"/>
          <w:sz w:val="21"/>
          <w:szCs w:val="21"/>
        </w:rPr>
        <w:t>Essentially, machine learning is a multidisciplinary field, drawing on the results of probability statistics, intelligent optimization, neuroscience, information theory, cybernetics and even philosophy.</w:t>
      </w:r>
      <w:r w:rsidR="00392E3C">
        <w:rPr>
          <w:rFonts w:eastAsia="宋体"/>
          <w:sz w:val="21"/>
          <w:szCs w:val="21"/>
        </w:rPr>
        <w:t xml:space="preserve"> </w:t>
      </w:r>
      <w:r w:rsidR="00392E3C" w:rsidRPr="00392E3C">
        <w:rPr>
          <w:rFonts w:eastAsia="宋体"/>
          <w:sz w:val="21"/>
          <w:szCs w:val="21"/>
        </w:rPr>
        <w:t>This paper first introduces the development of machine learning, then introduces the research direction and the status quo, and finally focuses on the classical algorithms in each direction.</w:t>
      </w:r>
    </w:p>
    <w:p w14:paraId="2E3C4648" w14:textId="6D4656DF" w:rsidR="000322A6" w:rsidRDefault="000322A6" w:rsidP="00BD102A">
      <w:pPr>
        <w:pStyle w:val="Abstract"/>
        <w:rPr>
          <w:rFonts w:eastAsia="宋体"/>
          <w:sz w:val="21"/>
          <w:szCs w:val="21"/>
        </w:rPr>
      </w:pPr>
      <w:r>
        <w:rPr>
          <w:rFonts w:eastAsia="宋体"/>
          <w:b/>
          <w:bCs/>
          <w:sz w:val="21"/>
          <w:szCs w:val="21"/>
        </w:rPr>
        <w:t>Key words</w:t>
      </w:r>
      <w:r>
        <w:rPr>
          <w:rFonts w:eastAsia="宋体" w:hint="eastAsia"/>
          <w:sz w:val="21"/>
          <w:szCs w:val="21"/>
        </w:rPr>
        <w:tab/>
      </w:r>
      <w:r w:rsidR="00392E3C">
        <w:rPr>
          <w:rFonts w:eastAsia="宋体"/>
          <w:sz w:val="21"/>
          <w:szCs w:val="21"/>
        </w:rPr>
        <w:t xml:space="preserve">Machine learning, Supervised learning, Unsupervised learning, </w:t>
      </w:r>
      <w:r w:rsidR="00BD5778">
        <w:rPr>
          <w:rFonts w:eastAsia="宋体"/>
          <w:sz w:val="21"/>
          <w:szCs w:val="21"/>
        </w:rPr>
        <w:t>S</w:t>
      </w:r>
      <w:r w:rsidR="00BD5778">
        <w:rPr>
          <w:rFonts w:eastAsia="宋体" w:hint="eastAsia"/>
          <w:sz w:val="21"/>
          <w:szCs w:val="21"/>
        </w:rPr>
        <w:t>e</w:t>
      </w:r>
      <w:r w:rsidR="00BD5778">
        <w:rPr>
          <w:rFonts w:eastAsia="宋体"/>
          <w:sz w:val="21"/>
          <w:szCs w:val="21"/>
        </w:rPr>
        <w:t>mi-supervised learning</w:t>
      </w:r>
    </w:p>
    <w:p w14:paraId="59610568" w14:textId="77777777" w:rsidR="000322A6" w:rsidRPr="00BD102A" w:rsidRDefault="000322A6">
      <w:pPr>
        <w:suppressAutoHyphens/>
        <w:overflowPunct/>
        <w:autoSpaceDE w:val="0"/>
        <w:adjustRightInd w:val="0"/>
        <w:snapToGrid w:val="0"/>
        <w:ind w:firstLine="360"/>
        <w:jc w:val="left"/>
        <w:rPr>
          <w:szCs w:val="18"/>
        </w:rPr>
      </w:pPr>
    </w:p>
    <w:p w14:paraId="7A194B08" w14:textId="77777777" w:rsidR="000322A6" w:rsidRDefault="000322A6">
      <w:pPr>
        <w:suppressAutoHyphens/>
        <w:overflowPunct/>
        <w:autoSpaceDE w:val="0"/>
        <w:adjustRightInd w:val="0"/>
        <w:snapToGrid w:val="0"/>
        <w:ind w:firstLine="360"/>
        <w:jc w:val="left"/>
        <w:rPr>
          <w:szCs w:val="18"/>
        </w:rPr>
      </w:pPr>
    </w:p>
    <w:p w14:paraId="37607375" w14:textId="77777777" w:rsidR="000322A6" w:rsidRDefault="000322A6">
      <w:pPr>
        <w:suppressAutoHyphens/>
        <w:overflowPunct/>
        <w:autoSpaceDE w:val="0"/>
        <w:adjustRightInd w:val="0"/>
        <w:snapToGrid w:val="0"/>
        <w:jc w:val="left"/>
        <w:rPr>
          <w:szCs w:val="18"/>
        </w:rPr>
        <w:sectPr w:rsidR="000322A6" w:rsidSect="00392E3C">
          <w:headerReference w:type="even" r:id="rId7"/>
          <w:headerReference w:type="default" r:id="rId8"/>
          <w:headerReference w:type="first" r:id="rId9"/>
          <w:type w:val="continuous"/>
          <w:pgSz w:w="11905" w:h="16837"/>
          <w:pgMar w:top="1474" w:right="1134" w:bottom="1474" w:left="1134" w:header="964" w:footer="964" w:gutter="0"/>
          <w:cols w:space="720"/>
          <w:docGrid w:type="linesAndChars" w:linePitch="312"/>
        </w:sectPr>
      </w:pPr>
    </w:p>
    <w:p w14:paraId="0A3A2B98" w14:textId="0DC20F45" w:rsidR="006F63E3" w:rsidRPr="000B10C7" w:rsidRDefault="00392E3C" w:rsidP="000B10C7">
      <w:pPr>
        <w:pStyle w:val="1"/>
        <w:rPr>
          <w:b/>
          <w:sz w:val="28"/>
          <w:szCs w:val="28"/>
        </w:rPr>
      </w:pPr>
      <w:r w:rsidRPr="000B10C7">
        <w:rPr>
          <w:rFonts w:hint="eastAsia"/>
          <w:b/>
          <w:sz w:val="28"/>
          <w:szCs w:val="28"/>
        </w:rPr>
        <w:t>机器学习</w:t>
      </w:r>
      <w:r w:rsidR="00281478" w:rsidRPr="000B10C7">
        <w:rPr>
          <w:rFonts w:hint="eastAsia"/>
          <w:b/>
          <w:sz w:val="28"/>
          <w:szCs w:val="28"/>
        </w:rPr>
        <w:t>发展历程</w:t>
      </w:r>
    </w:p>
    <w:p w14:paraId="20F60278"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机器学习是人工智能发展到一定时期的必然产物，最早可追溯到对人工神经网络的研究，提前于</w:t>
      </w:r>
      <w:r w:rsidRPr="004248FB">
        <w:rPr>
          <w:rFonts w:hint="eastAsia"/>
          <w:color w:val="000000"/>
          <w:sz w:val="21"/>
          <w:szCs w:val="21"/>
          <w:lang w:eastAsia="zh-CN"/>
        </w:rPr>
        <w:t>1</w:t>
      </w:r>
      <w:r w:rsidRPr="004248FB">
        <w:rPr>
          <w:color w:val="000000"/>
          <w:sz w:val="21"/>
          <w:szCs w:val="21"/>
          <w:lang w:eastAsia="zh-CN"/>
        </w:rPr>
        <w:t>946</w:t>
      </w:r>
      <w:r w:rsidRPr="004248FB">
        <w:rPr>
          <w:rFonts w:hint="eastAsia"/>
          <w:color w:val="000000"/>
          <w:sz w:val="21"/>
          <w:szCs w:val="21"/>
          <w:lang w:eastAsia="zh-CN"/>
        </w:rPr>
        <w:t>年世界上第一台电子计算机</w:t>
      </w:r>
      <w:r w:rsidRPr="004248FB">
        <w:rPr>
          <w:rFonts w:hint="eastAsia"/>
          <w:color w:val="000000"/>
          <w:sz w:val="21"/>
          <w:szCs w:val="21"/>
          <w:lang w:eastAsia="zh-CN"/>
        </w:rPr>
        <w:t>ENIAC</w:t>
      </w:r>
      <w:r w:rsidRPr="004248FB">
        <w:rPr>
          <w:rFonts w:hint="eastAsia"/>
          <w:color w:val="000000"/>
          <w:sz w:val="21"/>
          <w:szCs w:val="21"/>
          <w:lang w:eastAsia="zh-CN"/>
        </w:rPr>
        <w:t>的发明。</w:t>
      </w:r>
      <w:r w:rsidRPr="004248FB">
        <w:rPr>
          <w:rFonts w:hint="eastAsia"/>
          <w:color w:val="000000"/>
          <w:sz w:val="21"/>
          <w:szCs w:val="21"/>
          <w:lang w:eastAsia="zh-CN"/>
        </w:rPr>
        <w:t>1</w:t>
      </w:r>
      <w:r w:rsidRPr="004248FB">
        <w:rPr>
          <w:color w:val="000000"/>
          <w:sz w:val="21"/>
          <w:szCs w:val="21"/>
          <w:lang w:eastAsia="zh-CN"/>
        </w:rPr>
        <w:t>943</w:t>
      </w:r>
      <w:r w:rsidRPr="004248FB">
        <w:rPr>
          <w:rFonts w:hint="eastAsia"/>
          <w:color w:val="000000"/>
          <w:sz w:val="21"/>
          <w:szCs w:val="21"/>
          <w:lang w:eastAsia="zh-CN"/>
        </w:rPr>
        <w:t>年，</w:t>
      </w:r>
      <w:r w:rsidRPr="004248FB">
        <w:rPr>
          <w:rFonts w:hint="eastAsia"/>
          <w:color w:val="000000"/>
          <w:sz w:val="21"/>
          <w:szCs w:val="21"/>
          <w:lang w:eastAsia="zh-CN"/>
        </w:rPr>
        <w:t xml:space="preserve">Warren McCulloch </w:t>
      </w:r>
      <w:r w:rsidRPr="004248FB">
        <w:rPr>
          <w:rFonts w:hint="eastAsia"/>
          <w:color w:val="000000"/>
          <w:sz w:val="21"/>
          <w:szCs w:val="21"/>
          <w:lang w:eastAsia="zh-CN"/>
        </w:rPr>
        <w:t>和</w:t>
      </w:r>
      <w:r w:rsidRPr="004248FB">
        <w:rPr>
          <w:rFonts w:hint="eastAsia"/>
          <w:color w:val="000000"/>
          <w:sz w:val="21"/>
          <w:szCs w:val="21"/>
          <w:lang w:eastAsia="zh-CN"/>
        </w:rPr>
        <w:t xml:space="preserve"> Walter Pitts </w:t>
      </w:r>
      <w:r w:rsidRPr="004248FB">
        <w:rPr>
          <w:rFonts w:hint="eastAsia"/>
          <w:color w:val="000000"/>
          <w:sz w:val="21"/>
          <w:szCs w:val="21"/>
          <w:lang w:eastAsia="zh-CN"/>
        </w:rPr>
        <w:t>提出了神经网络层次结构模型，为机器学习的发展奠定了基础。不久后，“人工智能之父”图灵于</w:t>
      </w:r>
      <w:r w:rsidRPr="004248FB">
        <w:rPr>
          <w:rFonts w:hint="eastAsia"/>
          <w:color w:val="000000"/>
          <w:sz w:val="21"/>
          <w:szCs w:val="21"/>
          <w:lang w:eastAsia="zh-CN"/>
        </w:rPr>
        <w:t>1</w:t>
      </w:r>
      <w:r w:rsidRPr="004248FB">
        <w:rPr>
          <w:color w:val="000000"/>
          <w:sz w:val="21"/>
          <w:szCs w:val="21"/>
          <w:lang w:eastAsia="zh-CN"/>
        </w:rPr>
        <w:t>950</w:t>
      </w:r>
      <w:r w:rsidRPr="004248FB">
        <w:rPr>
          <w:rFonts w:hint="eastAsia"/>
          <w:color w:val="000000"/>
          <w:sz w:val="21"/>
          <w:szCs w:val="21"/>
          <w:lang w:eastAsia="zh-CN"/>
        </w:rPr>
        <w:t>年发表了《</w:t>
      </w:r>
      <w:r w:rsidRPr="004248FB">
        <w:rPr>
          <w:color w:val="000000"/>
          <w:sz w:val="21"/>
          <w:szCs w:val="21"/>
          <w:lang w:eastAsia="zh-CN"/>
        </w:rPr>
        <w:t>Computing Machinery and Intelligence</w:t>
      </w:r>
      <w:r w:rsidRPr="004248FB">
        <w:rPr>
          <w:rFonts w:hint="eastAsia"/>
          <w:color w:val="000000"/>
          <w:sz w:val="21"/>
          <w:szCs w:val="21"/>
          <w:lang w:eastAsia="zh-CN"/>
        </w:rPr>
        <w:t>》并提出著名的“图灵测试”，后于</w:t>
      </w:r>
      <w:r w:rsidRPr="004248FB">
        <w:rPr>
          <w:rFonts w:hint="eastAsia"/>
          <w:color w:val="000000"/>
          <w:sz w:val="21"/>
          <w:szCs w:val="21"/>
          <w:lang w:eastAsia="zh-CN"/>
        </w:rPr>
        <w:t>1</w:t>
      </w:r>
      <w:r w:rsidRPr="004248FB">
        <w:rPr>
          <w:color w:val="000000"/>
          <w:sz w:val="21"/>
          <w:szCs w:val="21"/>
          <w:lang w:eastAsia="zh-CN"/>
        </w:rPr>
        <w:t>956</w:t>
      </w:r>
      <w:r w:rsidRPr="004248FB">
        <w:rPr>
          <w:rFonts w:hint="eastAsia"/>
          <w:color w:val="000000"/>
          <w:sz w:val="21"/>
          <w:szCs w:val="21"/>
          <w:lang w:eastAsia="zh-CN"/>
        </w:rPr>
        <w:t>年以《</w:t>
      </w:r>
      <w:r w:rsidRPr="004248FB">
        <w:rPr>
          <w:color w:val="000000"/>
          <w:sz w:val="21"/>
          <w:szCs w:val="21"/>
          <w:lang w:eastAsia="zh-CN"/>
        </w:rPr>
        <w:t>Can Machine Think?</w:t>
      </w:r>
      <w:r w:rsidRPr="004248FB">
        <w:rPr>
          <w:rFonts w:hint="eastAsia"/>
          <w:color w:val="000000"/>
          <w:sz w:val="21"/>
          <w:szCs w:val="21"/>
          <w:lang w:eastAsia="zh-CN"/>
        </w:rPr>
        <w:t>》为题重新发表该论文，其中提到了机器学习的可能，</w:t>
      </w:r>
      <w:r w:rsidRPr="004248FB">
        <w:rPr>
          <w:color w:val="000000"/>
          <w:sz w:val="21"/>
          <w:szCs w:val="21"/>
          <w:lang w:eastAsia="zh-CN"/>
        </w:rPr>
        <w:t>为后来的人工智能科学提供了开创性的构思</w:t>
      </w:r>
      <w:r w:rsidRPr="004248FB">
        <w:rPr>
          <w:rFonts w:hint="eastAsia"/>
          <w:color w:val="000000"/>
          <w:sz w:val="21"/>
          <w:szCs w:val="21"/>
          <w:lang w:eastAsia="zh-CN"/>
        </w:rPr>
        <w:t>。</w:t>
      </w:r>
    </w:p>
    <w:p w14:paraId="18C98B04"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机器学习的相关研究于二十世纪五十年代起便迅速展开，例如</w:t>
      </w:r>
      <w:r w:rsidRPr="004248FB">
        <w:rPr>
          <w:rFonts w:hint="eastAsia"/>
          <w:color w:val="000000"/>
          <w:sz w:val="21"/>
          <w:szCs w:val="21"/>
          <w:lang w:eastAsia="zh-CN"/>
        </w:rPr>
        <w:t>1</w:t>
      </w:r>
      <w:r w:rsidRPr="004248FB">
        <w:rPr>
          <w:color w:val="000000"/>
          <w:sz w:val="21"/>
          <w:szCs w:val="21"/>
          <w:lang w:eastAsia="zh-CN"/>
        </w:rPr>
        <w:t>959</w:t>
      </w:r>
      <w:r w:rsidRPr="004248FB">
        <w:rPr>
          <w:rFonts w:hint="eastAsia"/>
          <w:color w:val="000000"/>
          <w:sz w:val="21"/>
          <w:szCs w:val="21"/>
          <w:lang w:eastAsia="zh-CN"/>
        </w:rPr>
        <w:t>年年美国</w:t>
      </w:r>
      <w:r w:rsidRPr="004248FB">
        <w:rPr>
          <w:rFonts w:hint="eastAsia"/>
          <w:color w:val="000000"/>
          <w:sz w:val="21"/>
          <w:szCs w:val="21"/>
          <w:lang w:eastAsia="zh-CN"/>
        </w:rPr>
        <w:t>IBM</w:t>
      </w:r>
      <w:r w:rsidRPr="004248FB">
        <w:rPr>
          <w:rFonts w:hint="eastAsia"/>
          <w:color w:val="000000"/>
          <w:sz w:val="21"/>
          <w:szCs w:val="21"/>
          <w:lang w:eastAsia="zh-CN"/>
        </w:rPr>
        <w:t>公司的</w:t>
      </w:r>
      <w:r w:rsidRPr="004248FB">
        <w:rPr>
          <w:rFonts w:hint="eastAsia"/>
          <w:color w:val="000000"/>
          <w:sz w:val="21"/>
          <w:szCs w:val="21"/>
          <w:lang w:eastAsia="zh-CN"/>
        </w:rPr>
        <w:t>A.</w:t>
      </w:r>
      <w:r w:rsidRPr="004248FB">
        <w:rPr>
          <w:color w:val="000000"/>
          <w:sz w:val="21"/>
          <w:szCs w:val="21"/>
          <w:lang w:eastAsia="zh-CN"/>
        </w:rPr>
        <w:t xml:space="preserve"> </w:t>
      </w:r>
      <w:r w:rsidRPr="004248FB">
        <w:rPr>
          <w:rFonts w:hint="eastAsia"/>
          <w:color w:val="000000"/>
          <w:sz w:val="21"/>
          <w:szCs w:val="21"/>
          <w:lang w:eastAsia="zh-CN"/>
        </w:rPr>
        <w:t>M.</w:t>
      </w:r>
      <w:r w:rsidRPr="004248FB">
        <w:rPr>
          <w:color w:val="000000"/>
          <w:sz w:val="21"/>
          <w:szCs w:val="21"/>
          <w:lang w:eastAsia="zh-CN"/>
        </w:rPr>
        <w:t xml:space="preserve"> </w:t>
      </w:r>
      <w:r w:rsidRPr="004248FB">
        <w:rPr>
          <w:rFonts w:hint="eastAsia"/>
          <w:color w:val="000000"/>
          <w:sz w:val="21"/>
          <w:szCs w:val="21"/>
          <w:lang w:eastAsia="zh-CN"/>
        </w:rPr>
        <w:t>Samuel</w:t>
      </w:r>
      <w:r w:rsidRPr="004248FB">
        <w:rPr>
          <w:rFonts w:hint="eastAsia"/>
          <w:color w:val="000000"/>
          <w:sz w:val="21"/>
          <w:szCs w:val="21"/>
          <w:lang w:eastAsia="zh-CN"/>
        </w:rPr>
        <w:t>设计了一个具有学习能力的跳棋程序。曾战胜了美国一个保持</w:t>
      </w:r>
      <w:r w:rsidRPr="004248FB">
        <w:rPr>
          <w:rFonts w:hint="eastAsia"/>
          <w:color w:val="000000"/>
          <w:sz w:val="21"/>
          <w:szCs w:val="21"/>
          <w:lang w:eastAsia="zh-CN"/>
        </w:rPr>
        <w:t xml:space="preserve"> 8 </w:t>
      </w:r>
      <w:r w:rsidRPr="004248FB">
        <w:rPr>
          <w:rFonts w:hint="eastAsia"/>
          <w:color w:val="000000"/>
          <w:sz w:val="21"/>
          <w:szCs w:val="21"/>
          <w:lang w:eastAsia="zh-CN"/>
        </w:rPr>
        <w:t>年不败的冠军。二十世纪五十年代中后期，基于神经网络的“连接主义”学习开始出现——</w:t>
      </w:r>
      <w:r w:rsidRPr="004248FB">
        <w:rPr>
          <w:rFonts w:hint="eastAsia"/>
          <w:color w:val="000000"/>
          <w:sz w:val="21"/>
          <w:szCs w:val="21"/>
          <w:lang w:eastAsia="zh-CN"/>
        </w:rPr>
        <w:t xml:space="preserve">1957 </w:t>
      </w:r>
      <w:r w:rsidRPr="004248FB">
        <w:rPr>
          <w:rFonts w:hint="eastAsia"/>
          <w:color w:val="000000"/>
          <w:sz w:val="21"/>
          <w:szCs w:val="21"/>
          <w:lang w:eastAsia="zh-CN"/>
        </w:rPr>
        <w:t>年，康内尔大学教授</w:t>
      </w:r>
      <w:r w:rsidRPr="004248FB">
        <w:rPr>
          <w:rFonts w:hint="eastAsia"/>
          <w:color w:val="000000"/>
          <w:sz w:val="21"/>
          <w:szCs w:val="21"/>
          <w:lang w:eastAsia="zh-CN"/>
        </w:rPr>
        <w:t xml:space="preserve"> Frank Rosenblatt</w:t>
      </w:r>
      <w:r w:rsidRPr="004248FB">
        <w:rPr>
          <w:rFonts w:hint="eastAsia"/>
          <w:color w:val="000000"/>
          <w:sz w:val="21"/>
          <w:szCs w:val="21"/>
          <w:lang w:eastAsia="zh-CN"/>
        </w:rPr>
        <w:t>设计出了第一个计算机神经网络，成为神经网络模型的开山鼻祖。此后，在六七十年代出现的基于逻辑表示的“符号主义”学习技术蓬勃发展，代表性的工作有</w:t>
      </w:r>
      <w:r w:rsidRPr="004248FB">
        <w:rPr>
          <w:rFonts w:hint="eastAsia"/>
          <w:color w:val="000000"/>
          <w:sz w:val="21"/>
          <w:szCs w:val="21"/>
          <w:lang w:eastAsia="zh-CN"/>
        </w:rPr>
        <w:t>P</w:t>
      </w:r>
      <w:r w:rsidRPr="004248FB">
        <w:rPr>
          <w:color w:val="000000"/>
          <w:sz w:val="21"/>
          <w:szCs w:val="21"/>
          <w:lang w:eastAsia="zh-CN"/>
        </w:rPr>
        <w:t>. Winston</w:t>
      </w:r>
      <w:r w:rsidRPr="004248FB">
        <w:rPr>
          <w:rFonts w:hint="eastAsia"/>
          <w:color w:val="000000"/>
          <w:sz w:val="21"/>
          <w:szCs w:val="21"/>
          <w:lang w:eastAsia="zh-CN"/>
        </w:rPr>
        <w:t>的“结构学习系统”、</w:t>
      </w:r>
      <w:r w:rsidRPr="004248FB">
        <w:rPr>
          <w:rFonts w:hint="eastAsia"/>
          <w:color w:val="000000"/>
          <w:sz w:val="21"/>
          <w:szCs w:val="21"/>
          <w:lang w:eastAsia="zh-CN"/>
        </w:rPr>
        <w:t>R</w:t>
      </w:r>
      <w:r w:rsidRPr="004248FB">
        <w:rPr>
          <w:color w:val="000000"/>
          <w:sz w:val="21"/>
          <w:szCs w:val="21"/>
          <w:lang w:eastAsia="zh-CN"/>
        </w:rPr>
        <w:t>. S. Michalski</w:t>
      </w:r>
      <w:r w:rsidRPr="004248FB">
        <w:rPr>
          <w:rFonts w:hint="eastAsia"/>
          <w:color w:val="000000"/>
          <w:sz w:val="21"/>
          <w:szCs w:val="21"/>
          <w:lang w:eastAsia="zh-CN"/>
        </w:rPr>
        <w:t>等人的“基于逻辑的归纳学习系统”等；同时，以决策理论为基础的学习技术及强化学习技术也得到了一定的发展；此外，二十年后红极一时的统计学习理论的一些奠基性工作也于这个时期取得。</w:t>
      </w:r>
    </w:p>
    <w:p w14:paraId="06E6CEA1"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从二十世纪五十年代到七十年代初，人工智能研究处于“推理期”，人们认为只要赋予机器逻辑推理能力便可让其具有智能。代表性的工作有</w:t>
      </w:r>
      <w:r w:rsidRPr="004248FB">
        <w:rPr>
          <w:rFonts w:hint="eastAsia"/>
          <w:color w:val="000000"/>
          <w:sz w:val="21"/>
          <w:szCs w:val="21"/>
          <w:lang w:eastAsia="zh-CN"/>
        </w:rPr>
        <w:t>A</w:t>
      </w:r>
      <w:r w:rsidRPr="004248FB">
        <w:rPr>
          <w:color w:val="000000"/>
          <w:sz w:val="21"/>
          <w:szCs w:val="21"/>
          <w:lang w:eastAsia="zh-CN"/>
        </w:rPr>
        <w:t xml:space="preserve">. </w:t>
      </w:r>
      <w:r w:rsidRPr="004248FB">
        <w:rPr>
          <w:color w:val="000000"/>
          <w:sz w:val="21"/>
          <w:szCs w:val="21"/>
          <w:lang w:eastAsia="zh-CN"/>
        </w:rPr>
        <w:lastRenderedPageBreak/>
        <w:t xml:space="preserve">Newell </w:t>
      </w:r>
      <w:r w:rsidRPr="004248FB">
        <w:rPr>
          <w:rFonts w:hint="eastAsia"/>
          <w:color w:val="000000"/>
          <w:sz w:val="21"/>
          <w:szCs w:val="21"/>
          <w:lang w:eastAsia="zh-CN"/>
        </w:rPr>
        <w:t>和</w:t>
      </w:r>
      <w:r w:rsidRPr="004248FB">
        <w:rPr>
          <w:rFonts w:hint="eastAsia"/>
          <w:color w:val="000000"/>
          <w:sz w:val="21"/>
          <w:szCs w:val="21"/>
          <w:lang w:eastAsia="zh-CN"/>
        </w:rPr>
        <w:t>H</w:t>
      </w:r>
      <w:r w:rsidRPr="004248FB">
        <w:rPr>
          <w:color w:val="000000"/>
          <w:sz w:val="21"/>
          <w:szCs w:val="21"/>
          <w:lang w:eastAsia="zh-CN"/>
        </w:rPr>
        <w:t>. Simon</w:t>
      </w:r>
      <w:r w:rsidRPr="004248FB">
        <w:rPr>
          <w:rFonts w:hint="eastAsia"/>
          <w:color w:val="000000"/>
          <w:sz w:val="21"/>
          <w:szCs w:val="21"/>
          <w:lang w:eastAsia="zh-CN"/>
        </w:rPr>
        <w:t>设计的“逻辑推理家”程序，于</w:t>
      </w:r>
      <w:r w:rsidRPr="004248FB">
        <w:rPr>
          <w:rFonts w:hint="eastAsia"/>
          <w:color w:val="000000"/>
          <w:sz w:val="21"/>
          <w:szCs w:val="21"/>
          <w:lang w:eastAsia="zh-CN"/>
        </w:rPr>
        <w:t>1</w:t>
      </w:r>
      <w:r w:rsidRPr="004248FB">
        <w:rPr>
          <w:color w:val="000000"/>
          <w:sz w:val="21"/>
          <w:szCs w:val="21"/>
          <w:lang w:eastAsia="zh-CN"/>
        </w:rPr>
        <w:t>952</w:t>
      </w:r>
      <w:r w:rsidRPr="004248FB">
        <w:rPr>
          <w:rFonts w:hint="eastAsia"/>
          <w:color w:val="000000"/>
          <w:sz w:val="21"/>
          <w:szCs w:val="21"/>
          <w:lang w:eastAsia="zh-CN"/>
        </w:rPr>
        <w:t>年证明了数学家罗素和怀特海的名著《数学原理》中的</w:t>
      </w:r>
      <w:r w:rsidRPr="004248FB">
        <w:rPr>
          <w:rFonts w:hint="eastAsia"/>
          <w:color w:val="000000"/>
          <w:sz w:val="21"/>
          <w:szCs w:val="21"/>
          <w:lang w:eastAsia="zh-CN"/>
        </w:rPr>
        <w:t>3</w:t>
      </w:r>
      <w:r w:rsidRPr="004248FB">
        <w:rPr>
          <w:color w:val="000000"/>
          <w:sz w:val="21"/>
          <w:szCs w:val="21"/>
          <w:lang w:eastAsia="zh-CN"/>
        </w:rPr>
        <w:t>8</w:t>
      </w:r>
      <w:r w:rsidRPr="004248FB">
        <w:rPr>
          <w:rFonts w:hint="eastAsia"/>
          <w:color w:val="000000"/>
          <w:sz w:val="21"/>
          <w:szCs w:val="21"/>
          <w:lang w:eastAsia="zh-CN"/>
        </w:rPr>
        <w:t>条定理，并于</w:t>
      </w:r>
      <w:r w:rsidRPr="004248FB">
        <w:rPr>
          <w:rFonts w:hint="eastAsia"/>
          <w:color w:val="000000"/>
          <w:sz w:val="21"/>
          <w:szCs w:val="21"/>
          <w:lang w:eastAsia="zh-CN"/>
        </w:rPr>
        <w:t>1</w:t>
      </w:r>
      <w:r w:rsidRPr="004248FB">
        <w:rPr>
          <w:color w:val="000000"/>
          <w:sz w:val="21"/>
          <w:szCs w:val="21"/>
          <w:lang w:eastAsia="zh-CN"/>
        </w:rPr>
        <w:t>963</w:t>
      </w:r>
      <w:r w:rsidRPr="004248FB">
        <w:rPr>
          <w:rFonts w:hint="eastAsia"/>
          <w:color w:val="000000"/>
          <w:sz w:val="21"/>
          <w:szCs w:val="21"/>
          <w:lang w:eastAsia="zh-CN"/>
        </w:rPr>
        <w:t>年证明全部的</w:t>
      </w:r>
      <w:r w:rsidRPr="004248FB">
        <w:rPr>
          <w:color w:val="000000"/>
          <w:sz w:val="21"/>
          <w:szCs w:val="21"/>
          <w:lang w:eastAsia="zh-CN"/>
        </w:rPr>
        <w:t>52</w:t>
      </w:r>
      <w:r w:rsidRPr="004248FB">
        <w:rPr>
          <w:rFonts w:hint="eastAsia"/>
          <w:color w:val="000000"/>
          <w:sz w:val="21"/>
          <w:szCs w:val="21"/>
          <w:lang w:eastAsia="zh-CN"/>
        </w:rPr>
        <w:t>条定理。那个时期，机器学习作为一新生学科取得了许多重要成就，诸如深度学习、强化学习、决策学习等现代机器学习算法的基本工作皆在该时期奠定；其中，神经网络算法在实际问题上取得了较好成绩，但</w:t>
      </w:r>
      <w:r w:rsidRPr="004248FB">
        <w:rPr>
          <w:color w:val="000000"/>
          <w:sz w:val="21"/>
          <w:szCs w:val="21"/>
          <w:lang w:eastAsia="zh-CN"/>
        </w:rPr>
        <w:t>Marvin Minsky</w:t>
      </w:r>
      <w:r w:rsidRPr="004248FB">
        <w:rPr>
          <w:rFonts w:hint="eastAsia"/>
          <w:color w:val="000000"/>
          <w:sz w:val="21"/>
          <w:szCs w:val="21"/>
          <w:lang w:eastAsia="zh-CN"/>
        </w:rPr>
        <w:t>和</w:t>
      </w:r>
      <w:r w:rsidRPr="004248FB">
        <w:rPr>
          <w:rFonts w:hint="eastAsia"/>
          <w:color w:val="000000"/>
          <w:sz w:val="21"/>
          <w:szCs w:val="21"/>
          <w:lang w:eastAsia="zh-CN"/>
        </w:rPr>
        <w:t xml:space="preserve"> Seymour </w:t>
      </w:r>
      <w:proofErr w:type="spellStart"/>
      <w:r w:rsidRPr="004248FB">
        <w:rPr>
          <w:rFonts w:hint="eastAsia"/>
          <w:color w:val="000000"/>
          <w:sz w:val="21"/>
          <w:szCs w:val="21"/>
          <w:lang w:eastAsia="zh-CN"/>
        </w:rPr>
        <w:t>Papert</w:t>
      </w:r>
      <w:proofErr w:type="spellEnd"/>
      <w:r w:rsidRPr="004248FB">
        <w:rPr>
          <w:rFonts w:hint="eastAsia"/>
          <w:color w:val="000000"/>
          <w:sz w:val="21"/>
          <w:szCs w:val="21"/>
          <w:lang w:eastAsia="zh-CN"/>
        </w:rPr>
        <w:t>于</w:t>
      </w:r>
      <w:r w:rsidRPr="004248FB">
        <w:rPr>
          <w:rFonts w:hint="eastAsia"/>
          <w:color w:val="000000"/>
          <w:sz w:val="21"/>
          <w:szCs w:val="21"/>
          <w:lang w:eastAsia="zh-CN"/>
        </w:rPr>
        <w:t>1</w:t>
      </w:r>
      <w:r w:rsidRPr="004248FB">
        <w:rPr>
          <w:color w:val="000000"/>
          <w:sz w:val="21"/>
          <w:szCs w:val="21"/>
          <w:lang w:eastAsia="zh-CN"/>
        </w:rPr>
        <w:t>969</w:t>
      </w:r>
      <w:r w:rsidRPr="004248FB">
        <w:rPr>
          <w:rFonts w:hint="eastAsia"/>
          <w:color w:val="000000"/>
          <w:sz w:val="21"/>
          <w:szCs w:val="21"/>
          <w:lang w:eastAsia="zh-CN"/>
        </w:rPr>
        <w:t>年提出的</w:t>
      </w:r>
      <w:r w:rsidRPr="004248FB">
        <w:rPr>
          <w:rFonts w:hint="eastAsia"/>
          <w:color w:val="000000"/>
          <w:sz w:val="21"/>
          <w:szCs w:val="21"/>
          <w:lang w:eastAsia="zh-CN"/>
        </w:rPr>
        <w:t>XOR</w:t>
      </w:r>
      <w:r w:rsidRPr="004248FB">
        <w:rPr>
          <w:rFonts w:hint="eastAsia"/>
          <w:color w:val="000000"/>
          <w:sz w:val="21"/>
          <w:szCs w:val="21"/>
          <w:lang w:eastAsia="zh-CN"/>
        </w:rPr>
        <w:t>问题将其送入了不归路，此后基于神经网络的机器学习研究陷入了十几年的低潮期。</w:t>
      </w:r>
    </w:p>
    <w:p w14:paraId="5F91B67A"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从二十世纪七十年代中期开始，人工智能研究进入了“知识期”。</w:t>
      </w:r>
      <w:r w:rsidRPr="004248FB">
        <w:rPr>
          <w:rFonts w:hint="eastAsia"/>
          <w:color w:val="000000"/>
          <w:sz w:val="21"/>
          <w:szCs w:val="21"/>
          <w:lang w:eastAsia="zh-CN"/>
        </w:rPr>
        <w:t>1</w:t>
      </w:r>
      <w:r w:rsidRPr="004248FB">
        <w:rPr>
          <w:color w:val="000000"/>
          <w:sz w:val="21"/>
          <w:szCs w:val="21"/>
          <w:lang w:eastAsia="zh-CN"/>
        </w:rPr>
        <w:t>965</w:t>
      </w:r>
      <w:r w:rsidRPr="004248FB">
        <w:rPr>
          <w:rFonts w:hint="eastAsia"/>
          <w:color w:val="000000"/>
          <w:sz w:val="21"/>
          <w:szCs w:val="21"/>
          <w:lang w:eastAsia="zh-CN"/>
        </w:rPr>
        <w:t>年，“知识工程之父”</w:t>
      </w:r>
      <w:r w:rsidRPr="004248FB">
        <w:rPr>
          <w:rFonts w:hint="eastAsia"/>
          <w:color w:val="000000"/>
          <w:sz w:val="21"/>
          <w:szCs w:val="21"/>
          <w:lang w:eastAsia="zh-CN"/>
        </w:rPr>
        <w:t>Fe</w:t>
      </w:r>
      <w:r w:rsidRPr="004248FB">
        <w:rPr>
          <w:color w:val="000000"/>
          <w:sz w:val="21"/>
          <w:szCs w:val="21"/>
          <w:lang w:eastAsia="zh-CN"/>
        </w:rPr>
        <w:t>igenbaum</w:t>
      </w:r>
      <w:r w:rsidRPr="004248FB">
        <w:rPr>
          <w:rFonts w:hint="eastAsia"/>
          <w:color w:val="000000"/>
          <w:sz w:val="21"/>
          <w:szCs w:val="21"/>
          <w:lang w:eastAsia="zh-CN"/>
        </w:rPr>
        <w:t>主持研制了世界上第一个专家系统</w:t>
      </w:r>
      <w:r w:rsidRPr="004248FB">
        <w:rPr>
          <w:rFonts w:hint="eastAsia"/>
          <w:color w:val="000000"/>
          <w:sz w:val="21"/>
          <w:szCs w:val="21"/>
          <w:lang w:eastAsia="zh-CN"/>
        </w:rPr>
        <w:t>DENDRAL</w:t>
      </w:r>
      <w:r w:rsidRPr="004248FB">
        <w:rPr>
          <w:rFonts w:hint="eastAsia"/>
          <w:color w:val="000000"/>
          <w:sz w:val="21"/>
          <w:szCs w:val="21"/>
          <w:lang w:eastAsia="zh-CN"/>
        </w:rPr>
        <w:t>，此后诞生了大量专家系统，并在很多应用领域取得了大量成果。但是，专家系统发展过程中面临“知识工程瓶颈”，即由人将知识总结出来传授给计算机是相当困难的，于是“如何让机器自己学习知识”这一思考促使了机器学习的复兴。</w:t>
      </w:r>
      <w:r w:rsidRPr="004248FB">
        <w:rPr>
          <w:rFonts w:hint="eastAsia"/>
          <w:color w:val="000000"/>
          <w:sz w:val="21"/>
          <w:szCs w:val="21"/>
          <w:lang w:eastAsia="zh-CN"/>
        </w:rPr>
        <w:t>1</w:t>
      </w:r>
      <w:r w:rsidRPr="004248FB">
        <w:rPr>
          <w:color w:val="000000"/>
          <w:sz w:val="21"/>
          <w:szCs w:val="21"/>
          <w:lang w:eastAsia="zh-CN"/>
        </w:rPr>
        <w:t>980</w:t>
      </w:r>
      <w:r w:rsidRPr="004248FB">
        <w:rPr>
          <w:rFonts w:hint="eastAsia"/>
          <w:color w:val="000000"/>
          <w:sz w:val="21"/>
          <w:szCs w:val="21"/>
          <w:lang w:eastAsia="zh-CN"/>
        </w:rPr>
        <w:t>年夏，卡内基·梅隆大学举行了第一届机器学习国际研讨会；</w:t>
      </w:r>
      <w:r w:rsidRPr="004248FB">
        <w:rPr>
          <w:rFonts w:hint="eastAsia"/>
          <w:color w:val="000000"/>
          <w:sz w:val="21"/>
          <w:szCs w:val="21"/>
          <w:lang w:eastAsia="zh-CN"/>
        </w:rPr>
        <w:t>1</w:t>
      </w:r>
      <w:r w:rsidRPr="004248FB">
        <w:rPr>
          <w:color w:val="000000"/>
          <w:sz w:val="21"/>
          <w:szCs w:val="21"/>
          <w:lang w:eastAsia="zh-CN"/>
        </w:rPr>
        <w:t>986</w:t>
      </w:r>
      <w:r w:rsidRPr="004248FB">
        <w:rPr>
          <w:rFonts w:hint="eastAsia"/>
          <w:color w:val="000000"/>
          <w:sz w:val="21"/>
          <w:szCs w:val="21"/>
          <w:lang w:eastAsia="zh-CN"/>
        </w:rPr>
        <w:t>年，第一本机器学习专业期刊《</w:t>
      </w:r>
      <w:r w:rsidRPr="004248FB">
        <w:rPr>
          <w:rFonts w:hint="eastAsia"/>
          <w:color w:val="000000"/>
          <w:sz w:val="21"/>
          <w:szCs w:val="21"/>
          <w:lang w:eastAsia="zh-CN"/>
        </w:rPr>
        <w:t>M</w:t>
      </w:r>
      <w:r w:rsidRPr="004248FB">
        <w:rPr>
          <w:color w:val="000000"/>
          <w:sz w:val="21"/>
          <w:szCs w:val="21"/>
          <w:lang w:eastAsia="zh-CN"/>
        </w:rPr>
        <w:t>achine Learning</w:t>
      </w:r>
      <w:r w:rsidRPr="004248FB">
        <w:rPr>
          <w:rFonts w:hint="eastAsia"/>
          <w:color w:val="000000"/>
          <w:sz w:val="21"/>
          <w:szCs w:val="21"/>
          <w:lang w:eastAsia="zh-CN"/>
        </w:rPr>
        <w:t>》创刊；</w:t>
      </w:r>
      <w:r w:rsidRPr="004248FB">
        <w:rPr>
          <w:rFonts w:hint="eastAsia"/>
          <w:color w:val="000000"/>
          <w:sz w:val="21"/>
          <w:szCs w:val="21"/>
          <w:lang w:eastAsia="zh-CN"/>
        </w:rPr>
        <w:t>1</w:t>
      </w:r>
      <w:r w:rsidRPr="004248FB">
        <w:rPr>
          <w:color w:val="000000"/>
          <w:sz w:val="21"/>
          <w:szCs w:val="21"/>
          <w:lang w:eastAsia="zh-CN"/>
        </w:rPr>
        <w:t>989</w:t>
      </w:r>
      <w:r w:rsidRPr="004248FB">
        <w:rPr>
          <w:rFonts w:hint="eastAsia"/>
          <w:color w:val="000000"/>
          <w:sz w:val="21"/>
          <w:szCs w:val="21"/>
          <w:lang w:eastAsia="zh-CN"/>
        </w:rPr>
        <w:t>年，人工智能领域权威期刊《</w:t>
      </w:r>
      <w:r w:rsidRPr="004248FB">
        <w:rPr>
          <w:rFonts w:hint="eastAsia"/>
          <w:color w:val="000000"/>
          <w:sz w:val="21"/>
          <w:szCs w:val="21"/>
          <w:lang w:eastAsia="zh-CN"/>
        </w:rPr>
        <w:t>Artific</w:t>
      </w:r>
      <w:r w:rsidRPr="004248FB">
        <w:rPr>
          <w:color w:val="000000"/>
          <w:sz w:val="21"/>
          <w:szCs w:val="21"/>
          <w:lang w:eastAsia="zh-CN"/>
        </w:rPr>
        <w:t>i</w:t>
      </w:r>
      <w:r w:rsidRPr="004248FB">
        <w:rPr>
          <w:rFonts w:hint="eastAsia"/>
          <w:color w:val="000000"/>
          <w:sz w:val="21"/>
          <w:szCs w:val="21"/>
          <w:lang w:eastAsia="zh-CN"/>
        </w:rPr>
        <w:t>al</w:t>
      </w:r>
      <w:r w:rsidRPr="004248FB">
        <w:rPr>
          <w:color w:val="000000"/>
          <w:sz w:val="21"/>
          <w:szCs w:val="21"/>
          <w:lang w:eastAsia="zh-CN"/>
        </w:rPr>
        <w:t xml:space="preserve"> Intelligence</w:t>
      </w:r>
      <w:r w:rsidRPr="004248FB">
        <w:rPr>
          <w:rFonts w:hint="eastAsia"/>
          <w:color w:val="000000"/>
          <w:sz w:val="21"/>
          <w:szCs w:val="21"/>
          <w:lang w:eastAsia="zh-CN"/>
        </w:rPr>
        <w:t>》出版机器学习专辑；</w:t>
      </w:r>
      <w:r w:rsidRPr="004248FB">
        <w:rPr>
          <w:rFonts w:hint="eastAsia"/>
          <w:color w:val="000000"/>
          <w:sz w:val="21"/>
          <w:szCs w:val="21"/>
          <w:lang w:eastAsia="zh-CN"/>
        </w:rPr>
        <w:t>1</w:t>
      </w:r>
      <w:r w:rsidRPr="004248FB">
        <w:rPr>
          <w:color w:val="000000"/>
          <w:sz w:val="21"/>
          <w:szCs w:val="21"/>
          <w:lang w:eastAsia="zh-CN"/>
        </w:rPr>
        <w:t>9</w:t>
      </w:r>
      <w:r w:rsidRPr="004248FB">
        <w:rPr>
          <w:rFonts w:hint="eastAsia"/>
          <w:color w:val="000000"/>
          <w:sz w:val="21"/>
          <w:szCs w:val="21"/>
          <w:lang w:eastAsia="zh-CN"/>
        </w:rPr>
        <w:t>9</w:t>
      </w:r>
      <w:r w:rsidRPr="004248FB">
        <w:rPr>
          <w:color w:val="000000"/>
          <w:sz w:val="21"/>
          <w:szCs w:val="21"/>
          <w:lang w:eastAsia="zh-CN"/>
        </w:rPr>
        <w:t>0</w:t>
      </w:r>
      <w:r w:rsidRPr="004248FB">
        <w:rPr>
          <w:rFonts w:hint="eastAsia"/>
          <w:color w:val="000000"/>
          <w:sz w:val="21"/>
          <w:szCs w:val="21"/>
          <w:lang w:eastAsia="zh-CN"/>
        </w:rPr>
        <w:t>年，</w:t>
      </w:r>
      <w:r w:rsidRPr="004248FB">
        <w:rPr>
          <w:rFonts w:hint="eastAsia"/>
          <w:color w:val="000000"/>
          <w:sz w:val="21"/>
          <w:szCs w:val="21"/>
          <w:lang w:eastAsia="zh-CN"/>
        </w:rPr>
        <w:t>MIT</w:t>
      </w:r>
      <w:r w:rsidRPr="004248FB">
        <w:rPr>
          <w:rFonts w:hint="eastAsia"/>
          <w:color w:val="000000"/>
          <w:sz w:val="21"/>
          <w:szCs w:val="21"/>
          <w:lang w:eastAsia="zh-CN"/>
        </w:rPr>
        <w:t>出版了《机器学习：范型与方法》。总的来看，二十世纪八十年代起，机器学习成为一个独立的学科领域，各种机器学习技术得到迅速发展。</w:t>
      </w:r>
    </w:p>
    <w:p w14:paraId="741244CD"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1</w:t>
      </w:r>
      <w:r w:rsidRPr="004248FB">
        <w:rPr>
          <w:color w:val="000000"/>
          <w:sz w:val="21"/>
          <w:szCs w:val="21"/>
          <w:lang w:eastAsia="zh-CN"/>
        </w:rPr>
        <w:t>983</w:t>
      </w:r>
      <w:r w:rsidRPr="004248FB">
        <w:rPr>
          <w:rFonts w:hint="eastAsia"/>
          <w:color w:val="000000"/>
          <w:sz w:val="21"/>
          <w:szCs w:val="21"/>
          <w:lang w:eastAsia="zh-CN"/>
        </w:rPr>
        <w:t>年，</w:t>
      </w:r>
      <w:r w:rsidRPr="004248FB">
        <w:rPr>
          <w:rFonts w:hint="eastAsia"/>
          <w:color w:val="000000"/>
          <w:sz w:val="21"/>
          <w:szCs w:val="21"/>
          <w:lang w:eastAsia="zh-CN"/>
        </w:rPr>
        <w:t>R</w:t>
      </w:r>
      <w:r w:rsidRPr="004248FB">
        <w:rPr>
          <w:color w:val="000000"/>
          <w:sz w:val="21"/>
          <w:szCs w:val="21"/>
          <w:lang w:eastAsia="zh-CN"/>
        </w:rPr>
        <w:t>. S. Michalski</w:t>
      </w:r>
      <w:r w:rsidRPr="004248FB">
        <w:rPr>
          <w:rFonts w:hint="eastAsia"/>
          <w:color w:val="000000"/>
          <w:sz w:val="21"/>
          <w:szCs w:val="21"/>
          <w:lang w:eastAsia="zh-CN"/>
        </w:rPr>
        <w:t>等人将机器学习研究划分为“从样例中学习”、“在问题求解和规划中学习”、“通过观察和发现学习”、“从指令中学习”等种类。同年，</w:t>
      </w:r>
      <w:r w:rsidRPr="004248FB">
        <w:rPr>
          <w:rFonts w:hint="eastAsia"/>
          <w:color w:val="000000"/>
          <w:sz w:val="21"/>
          <w:szCs w:val="21"/>
          <w:lang w:eastAsia="zh-CN"/>
        </w:rPr>
        <w:t>E</w:t>
      </w:r>
      <w:r w:rsidRPr="004248FB">
        <w:rPr>
          <w:color w:val="000000"/>
          <w:sz w:val="21"/>
          <w:szCs w:val="21"/>
          <w:lang w:eastAsia="zh-CN"/>
        </w:rPr>
        <w:t>. A. Feigenbaum</w:t>
      </w:r>
      <w:r w:rsidRPr="004248FB">
        <w:rPr>
          <w:rFonts w:hint="eastAsia"/>
          <w:color w:val="000000"/>
          <w:sz w:val="21"/>
          <w:szCs w:val="21"/>
          <w:lang w:eastAsia="zh-CN"/>
        </w:rPr>
        <w:t>等人在著名的《人工智能手册》（第三卷）中，将机器学习划分为“机械学习”、“示教学习”、“类比学习”和“归纳学习”。二十世纪八十年代以来，机器学习领域最主要的研究为“从样例中学习”（也即广义的归纳学习），涵盖了监督学习、无监督学习等。</w:t>
      </w:r>
    </w:p>
    <w:p w14:paraId="7BE66E8B"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在二十世纪八十年代，“从样例中学习”的一大主流为符号主义学习，其代表包括决策树及基于逻辑的学习。</w:t>
      </w:r>
      <w:r w:rsidRPr="004248FB">
        <w:rPr>
          <w:rFonts w:hint="eastAsia"/>
          <w:color w:val="000000"/>
          <w:sz w:val="21"/>
          <w:szCs w:val="21"/>
          <w:lang w:eastAsia="zh-CN"/>
        </w:rPr>
        <w:t>1</w:t>
      </w:r>
      <w:r w:rsidRPr="004248FB">
        <w:rPr>
          <w:color w:val="000000"/>
          <w:sz w:val="21"/>
          <w:szCs w:val="21"/>
          <w:lang w:eastAsia="zh-CN"/>
        </w:rPr>
        <w:t>979</w:t>
      </w:r>
      <w:r w:rsidRPr="004248FB">
        <w:rPr>
          <w:rFonts w:hint="eastAsia"/>
          <w:color w:val="000000"/>
          <w:sz w:val="21"/>
          <w:szCs w:val="21"/>
          <w:lang w:eastAsia="zh-CN"/>
        </w:rPr>
        <w:t>年，</w:t>
      </w:r>
      <w:r w:rsidRPr="004248FB">
        <w:rPr>
          <w:rFonts w:hint="eastAsia"/>
          <w:color w:val="000000"/>
          <w:sz w:val="21"/>
          <w:szCs w:val="21"/>
          <w:lang w:eastAsia="zh-CN"/>
        </w:rPr>
        <w:t>J</w:t>
      </w:r>
      <w:r w:rsidRPr="004248FB">
        <w:rPr>
          <w:color w:val="000000"/>
          <w:sz w:val="21"/>
          <w:szCs w:val="21"/>
          <w:lang w:eastAsia="zh-CN"/>
        </w:rPr>
        <w:t>. R. Quinlan</w:t>
      </w:r>
      <w:r w:rsidRPr="004248FB">
        <w:rPr>
          <w:rFonts w:hint="eastAsia"/>
          <w:color w:val="000000"/>
          <w:sz w:val="21"/>
          <w:szCs w:val="21"/>
          <w:lang w:eastAsia="zh-CN"/>
        </w:rPr>
        <w:t>提出了著名的</w:t>
      </w:r>
      <w:r w:rsidRPr="004248FB">
        <w:rPr>
          <w:rFonts w:hint="eastAsia"/>
          <w:color w:val="000000"/>
          <w:sz w:val="21"/>
          <w:szCs w:val="21"/>
          <w:lang w:eastAsia="zh-CN"/>
        </w:rPr>
        <w:t>ID</w:t>
      </w:r>
      <w:r w:rsidRPr="004248FB">
        <w:rPr>
          <w:color w:val="000000"/>
          <w:sz w:val="21"/>
          <w:szCs w:val="21"/>
          <w:lang w:eastAsia="zh-CN"/>
        </w:rPr>
        <w:t>3</w:t>
      </w:r>
      <w:r w:rsidRPr="004248FB">
        <w:rPr>
          <w:rFonts w:hint="eastAsia"/>
          <w:color w:val="000000"/>
          <w:sz w:val="21"/>
          <w:szCs w:val="21"/>
          <w:lang w:eastAsia="zh-CN"/>
        </w:rPr>
        <w:t>算法，此后又进一步改进提出了著名的</w:t>
      </w:r>
      <w:r w:rsidRPr="004248FB">
        <w:rPr>
          <w:rFonts w:hint="eastAsia"/>
          <w:color w:val="000000"/>
          <w:sz w:val="21"/>
          <w:szCs w:val="21"/>
          <w:lang w:eastAsia="zh-CN"/>
        </w:rPr>
        <w:t>C</w:t>
      </w:r>
      <w:r w:rsidRPr="004248FB">
        <w:rPr>
          <w:color w:val="000000"/>
          <w:sz w:val="21"/>
          <w:szCs w:val="21"/>
          <w:lang w:eastAsia="zh-CN"/>
        </w:rPr>
        <w:t>4.5</w:t>
      </w:r>
      <w:r w:rsidRPr="004248FB">
        <w:rPr>
          <w:rFonts w:hint="eastAsia"/>
          <w:color w:val="000000"/>
          <w:sz w:val="21"/>
          <w:szCs w:val="21"/>
          <w:lang w:eastAsia="zh-CN"/>
        </w:rPr>
        <w:t>算法。</w:t>
      </w:r>
    </w:p>
    <w:p w14:paraId="522BD749"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二十世纪九十年代中期前，“从样例中学习”的另一大主流为基于神经网络的连接主义学习。</w:t>
      </w:r>
      <w:r w:rsidRPr="004248FB">
        <w:rPr>
          <w:rFonts w:hint="eastAsia"/>
          <w:color w:val="000000"/>
          <w:sz w:val="21"/>
          <w:szCs w:val="21"/>
          <w:lang w:eastAsia="zh-CN"/>
        </w:rPr>
        <w:t>1</w:t>
      </w:r>
      <w:r w:rsidRPr="004248FB">
        <w:rPr>
          <w:color w:val="000000"/>
          <w:sz w:val="21"/>
          <w:szCs w:val="21"/>
          <w:lang w:eastAsia="zh-CN"/>
        </w:rPr>
        <w:t>983</w:t>
      </w:r>
      <w:r w:rsidRPr="004248FB">
        <w:rPr>
          <w:rFonts w:hint="eastAsia"/>
          <w:color w:val="000000"/>
          <w:sz w:val="21"/>
          <w:szCs w:val="21"/>
          <w:lang w:eastAsia="zh-CN"/>
        </w:rPr>
        <w:t>年，</w:t>
      </w:r>
      <w:r w:rsidRPr="004248FB">
        <w:rPr>
          <w:rFonts w:hint="eastAsia"/>
          <w:color w:val="000000"/>
          <w:sz w:val="21"/>
          <w:szCs w:val="21"/>
          <w:lang w:eastAsia="zh-CN"/>
        </w:rPr>
        <w:t>Hopfield</w:t>
      </w:r>
      <w:r w:rsidRPr="004248FB">
        <w:rPr>
          <w:rFonts w:hint="eastAsia"/>
          <w:color w:val="000000"/>
          <w:sz w:val="21"/>
          <w:szCs w:val="21"/>
          <w:lang w:eastAsia="zh-CN"/>
        </w:rPr>
        <w:t>提出了</w:t>
      </w:r>
      <w:r w:rsidRPr="004248FB">
        <w:rPr>
          <w:rFonts w:hint="eastAsia"/>
          <w:color w:val="000000"/>
          <w:sz w:val="21"/>
          <w:szCs w:val="21"/>
          <w:lang w:eastAsia="zh-CN"/>
        </w:rPr>
        <w:t>Hopfield</w:t>
      </w:r>
      <w:r w:rsidRPr="004248FB">
        <w:rPr>
          <w:rFonts w:hint="eastAsia"/>
          <w:color w:val="000000"/>
          <w:sz w:val="21"/>
          <w:szCs w:val="21"/>
          <w:lang w:eastAsia="zh-CN"/>
        </w:rPr>
        <w:t>网络，在求解旅行商问题这一著名</w:t>
      </w:r>
      <w:r w:rsidRPr="004248FB">
        <w:rPr>
          <w:rFonts w:hint="eastAsia"/>
          <w:color w:val="000000"/>
          <w:sz w:val="21"/>
          <w:szCs w:val="21"/>
          <w:lang w:eastAsia="zh-CN"/>
        </w:rPr>
        <w:t>NP</w:t>
      </w:r>
      <w:r w:rsidRPr="004248FB">
        <w:rPr>
          <w:rFonts w:hint="eastAsia"/>
          <w:color w:val="000000"/>
          <w:sz w:val="21"/>
          <w:szCs w:val="21"/>
          <w:lang w:eastAsia="zh-CN"/>
        </w:rPr>
        <w:t>难题上取得了重大进展。</w:t>
      </w:r>
      <w:r w:rsidRPr="004248FB">
        <w:rPr>
          <w:rFonts w:hint="eastAsia"/>
          <w:color w:val="000000"/>
          <w:sz w:val="21"/>
          <w:szCs w:val="21"/>
          <w:lang w:eastAsia="zh-CN"/>
        </w:rPr>
        <w:t>1</w:t>
      </w:r>
      <w:r w:rsidRPr="004248FB">
        <w:rPr>
          <w:color w:val="000000"/>
          <w:sz w:val="21"/>
          <w:szCs w:val="21"/>
          <w:lang w:eastAsia="zh-CN"/>
        </w:rPr>
        <w:t>986</w:t>
      </w:r>
      <w:r w:rsidRPr="004248FB">
        <w:rPr>
          <w:rFonts w:hint="eastAsia"/>
          <w:color w:val="000000"/>
          <w:sz w:val="21"/>
          <w:szCs w:val="21"/>
          <w:lang w:eastAsia="zh-CN"/>
        </w:rPr>
        <w:t>年，</w:t>
      </w:r>
      <w:r w:rsidRPr="004248FB">
        <w:rPr>
          <w:rFonts w:hint="eastAsia"/>
          <w:color w:val="000000"/>
          <w:sz w:val="21"/>
          <w:szCs w:val="21"/>
          <w:lang w:eastAsia="zh-CN"/>
        </w:rPr>
        <w:t>Hinton</w:t>
      </w:r>
      <w:r w:rsidRPr="004248FB">
        <w:rPr>
          <w:rFonts w:hint="eastAsia"/>
          <w:color w:val="000000"/>
          <w:sz w:val="21"/>
          <w:szCs w:val="21"/>
          <w:lang w:eastAsia="zh-CN"/>
        </w:rPr>
        <w:t>、</w:t>
      </w:r>
      <w:proofErr w:type="spellStart"/>
      <w:r w:rsidRPr="004248FB">
        <w:rPr>
          <w:rFonts w:hint="eastAsia"/>
          <w:color w:val="000000"/>
          <w:sz w:val="21"/>
          <w:szCs w:val="21"/>
          <w:lang w:eastAsia="zh-CN"/>
        </w:rPr>
        <w:t>R</w:t>
      </w:r>
      <w:r w:rsidRPr="004248FB">
        <w:rPr>
          <w:color w:val="000000"/>
          <w:sz w:val="21"/>
          <w:szCs w:val="21"/>
          <w:lang w:eastAsia="zh-CN"/>
        </w:rPr>
        <w:t>umelhart</w:t>
      </w:r>
      <w:proofErr w:type="spellEnd"/>
      <w:r w:rsidRPr="004248FB">
        <w:rPr>
          <w:rFonts w:hint="eastAsia"/>
          <w:color w:val="000000"/>
          <w:sz w:val="21"/>
          <w:szCs w:val="21"/>
          <w:lang w:eastAsia="zh-CN"/>
        </w:rPr>
        <w:t>、</w:t>
      </w:r>
      <w:r w:rsidRPr="004248FB">
        <w:rPr>
          <w:rFonts w:hint="eastAsia"/>
          <w:color w:val="000000"/>
          <w:sz w:val="21"/>
          <w:szCs w:val="21"/>
          <w:lang w:eastAsia="zh-CN"/>
        </w:rPr>
        <w:t>W</w:t>
      </w:r>
      <w:r w:rsidRPr="004248FB">
        <w:rPr>
          <w:color w:val="000000"/>
          <w:sz w:val="21"/>
          <w:szCs w:val="21"/>
          <w:lang w:eastAsia="zh-CN"/>
        </w:rPr>
        <w:t>illiams</w:t>
      </w:r>
      <w:r w:rsidRPr="004248FB">
        <w:rPr>
          <w:rFonts w:hint="eastAsia"/>
          <w:color w:val="000000"/>
          <w:sz w:val="21"/>
          <w:szCs w:val="21"/>
          <w:lang w:eastAsia="zh-CN"/>
        </w:rPr>
        <w:t>发明了著名的</w:t>
      </w:r>
      <w:r w:rsidRPr="004248FB">
        <w:rPr>
          <w:rFonts w:hint="eastAsia"/>
          <w:color w:val="000000"/>
          <w:sz w:val="21"/>
          <w:szCs w:val="21"/>
          <w:lang w:eastAsia="zh-CN"/>
        </w:rPr>
        <w:t>BP</w:t>
      </w:r>
      <w:r w:rsidRPr="004248FB">
        <w:rPr>
          <w:rFonts w:hint="eastAsia"/>
          <w:color w:val="000000"/>
          <w:sz w:val="21"/>
          <w:szCs w:val="21"/>
          <w:lang w:eastAsia="zh-CN"/>
        </w:rPr>
        <w:t>算法，产生深远影响。</w:t>
      </w:r>
      <w:r w:rsidRPr="004248FB">
        <w:rPr>
          <w:rFonts w:hint="eastAsia"/>
          <w:color w:val="000000"/>
          <w:sz w:val="21"/>
          <w:szCs w:val="21"/>
          <w:lang w:eastAsia="zh-CN"/>
        </w:rPr>
        <w:t>1</w:t>
      </w:r>
      <w:r w:rsidRPr="004248FB">
        <w:rPr>
          <w:color w:val="000000"/>
          <w:sz w:val="21"/>
          <w:szCs w:val="21"/>
          <w:lang w:eastAsia="zh-CN"/>
        </w:rPr>
        <w:t>989</w:t>
      </w:r>
      <w:r w:rsidRPr="004248FB">
        <w:rPr>
          <w:rFonts w:hint="eastAsia"/>
          <w:color w:val="000000"/>
          <w:sz w:val="21"/>
          <w:szCs w:val="21"/>
          <w:lang w:eastAsia="zh-CN"/>
        </w:rPr>
        <w:t>年，</w:t>
      </w:r>
      <w:proofErr w:type="spellStart"/>
      <w:r w:rsidRPr="004248FB">
        <w:rPr>
          <w:color w:val="000000"/>
          <w:sz w:val="21"/>
          <w:szCs w:val="21"/>
          <w:lang w:eastAsia="zh-CN"/>
        </w:rPr>
        <w:t>L</w:t>
      </w:r>
      <w:r w:rsidRPr="004248FB">
        <w:rPr>
          <w:rFonts w:hint="eastAsia"/>
          <w:color w:val="000000"/>
          <w:sz w:val="21"/>
          <w:szCs w:val="21"/>
          <w:lang w:eastAsia="zh-CN"/>
        </w:rPr>
        <w:t>e</w:t>
      </w:r>
      <w:r w:rsidRPr="004248FB">
        <w:rPr>
          <w:color w:val="000000"/>
          <w:sz w:val="21"/>
          <w:szCs w:val="21"/>
          <w:lang w:eastAsia="zh-CN"/>
        </w:rPr>
        <w:t>Cun</w:t>
      </w:r>
      <w:proofErr w:type="spellEnd"/>
      <w:r w:rsidRPr="004248FB">
        <w:rPr>
          <w:rFonts w:hint="eastAsia"/>
          <w:color w:val="000000"/>
          <w:sz w:val="21"/>
          <w:szCs w:val="21"/>
          <w:lang w:eastAsia="zh-CN"/>
        </w:rPr>
        <w:t>提出了</w:t>
      </w:r>
      <w:r w:rsidRPr="004248FB">
        <w:rPr>
          <w:rFonts w:hint="eastAsia"/>
          <w:color w:val="000000"/>
          <w:sz w:val="21"/>
          <w:szCs w:val="21"/>
          <w:lang w:eastAsia="zh-CN"/>
        </w:rPr>
        <w:t>LeNet-</w:t>
      </w:r>
      <w:r w:rsidRPr="004248FB">
        <w:rPr>
          <w:color w:val="000000"/>
          <w:sz w:val="21"/>
          <w:szCs w:val="21"/>
          <w:lang w:eastAsia="zh-CN"/>
        </w:rPr>
        <w:t>5</w:t>
      </w:r>
      <w:r w:rsidRPr="004248FB">
        <w:rPr>
          <w:rFonts w:hint="eastAsia"/>
          <w:color w:val="000000"/>
          <w:sz w:val="21"/>
          <w:szCs w:val="21"/>
          <w:lang w:eastAsia="zh-CN"/>
        </w:rPr>
        <w:t>模型，作为目前最流行的卷积神经网络（</w:t>
      </w:r>
      <w:r w:rsidRPr="004248FB">
        <w:rPr>
          <w:rFonts w:hint="eastAsia"/>
          <w:color w:val="000000"/>
          <w:sz w:val="21"/>
          <w:szCs w:val="21"/>
          <w:lang w:eastAsia="zh-CN"/>
        </w:rPr>
        <w:t>CNN</w:t>
      </w:r>
      <w:r w:rsidRPr="004248FB">
        <w:rPr>
          <w:rFonts w:hint="eastAsia"/>
          <w:color w:val="000000"/>
          <w:sz w:val="21"/>
          <w:szCs w:val="21"/>
          <w:lang w:eastAsia="zh-CN"/>
        </w:rPr>
        <w:t>）的雏形，成功应用于手写数字识别，该模型也是第一个被成功训练的人工神经网络。</w:t>
      </w:r>
    </w:p>
    <w:p w14:paraId="76EEF10B"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进入二十世纪九十年代中期，“统计学习”诞生，其包含的多种浅层机器学习模型相继问世，代表性的技术有逻辑回归、支持向量机以及更一般的“核方法”等。这些机器学习算法的共性是数学模型为凸代价函数的最优化问题，理论分析简单且易于训练，因此迅速成为主流。但由于有限的样本及计算单元，使得模型只能提取数据的初级特征，不具备较强的学习能力。</w:t>
      </w:r>
    </w:p>
    <w:p w14:paraId="47A237EB" w14:textId="77777777" w:rsidR="000176D2" w:rsidRPr="004248FB" w:rsidRDefault="000176D2" w:rsidP="000176D2">
      <w:pPr>
        <w:pStyle w:val="a0"/>
        <w:ind w:firstLine="420"/>
        <w:rPr>
          <w:color w:val="000000"/>
          <w:sz w:val="21"/>
          <w:szCs w:val="21"/>
          <w:lang w:eastAsia="zh-CN"/>
        </w:rPr>
      </w:pPr>
      <w:r w:rsidRPr="004248FB">
        <w:rPr>
          <w:rFonts w:hint="eastAsia"/>
          <w:color w:val="000000"/>
          <w:sz w:val="21"/>
          <w:szCs w:val="21"/>
          <w:lang w:eastAsia="zh-CN"/>
        </w:rPr>
        <w:t>进入二十一世纪后，连接主义学习以“深度学习”为名卷土重来，并迅速成为目前的主流。深度学习模型，通常为具有多个隐藏层的人工神经网络，有良好的特征学习能力，但模型本身复杂度极大，该技术兴起的根本原因在于计算能力的迅速提升以及数据量的快速增多。虽然深度学习技术缺乏严格的理论基础，但降低了机器学习应用的难度，只需要肯花功夫“调参”，模型就能取得较好效果。因此，深度学习技术在图像、语音、文本、机器人控制等复杂对象的应用中取得了优越性能，例如谷歌翻译，苹果的语音助手</w:t>
      </w:r>
      <w:r w:rsidRPr="004248FB">
        <w:rPr>
          <w:rFonts w:hint="eastAsia"/>
          <w:color w:val="000000"/>
          <w:sz w:val="21"/>
          <w:szCs w:val="21"/>
          <w:lang w:eastAsia="zh-CN"/>
        </w:rPr>
        <w:t>Siri</w:t>
      </w:r>
      <w:r w:rsidRPr="004248FB">
        <w:rPr>
          <w:rFonts w:hint="eastAsia"/>
          <w:color w:val="000000"/>
          <w:sz w:val="21"/>
          <w:szCs w:val="21"/>
          <w:lang w:eastAsia="zh-CN"/>
        </w:rPr>
        <w:t>、微软的语音助手</w:t>
      </w:r>
      <w:r w:rsidRPr="004248FB">
        <w:rPr>
          <w:color w:val="000000"/>
          <w:sz w:val="21"/>
          <w:szCs w:val="21"/>
          <w:lang w:eastAsia="zh-CN"/>
        </w:rPr>
        <w:t>C</w:t>
      </w:r>
      <w:r w:rsidRPr="004248FB">
        <w:rPr>
          <w:rFonts w:hint="eastAsia"/>
          <w:color w:val="000000"/>
          <w:sz w:val="21"/>
          <w:szCs w:val="21"/>
          <w:lang w:eastAsia="zh-CN"/>
        </w:rPr>
        <w:t>ortana</w:t>
      </w:r>
      <w:r w:rsidRPr="004248FB">
        <w:rPr>
          <w:rFonts w:hint="eastAsia"/>
          <w:color w:val="000000"/>
          <w:sz w:val="21"/>
          <w:szCs w:val="21"/>
          <w:lang w:eastAsia="zh-CN"/>
        </w:rPr>
        <w:t>，以及前年的</w:t>
      </w:r>
      <w:r w:rsidRPr="004248FB">
        <w:rPr>
          <w:rFonts w:hint="eastAsia"/>
          <w:color w:val="000000"/>
          <w:sz w:val="21"/>
          <w:szCs w:val="21"/>
          <w:lang w:eastAsia="zh-CN"/>
        </w:rPr>
        <w:t>A</w:t>
      </w:r>
      <w:r w:rsidRPr="004248FB">
        <w:rPr>
          <w:color w:val="000000"/>
          <w:sz w:val="21"/>
          <w:szCs w:val="21"/>
          <w:lang w:eastAsia="zh-CN"/>
        </w:rPr>
        <w:t>l</w:t>
      </w:r>
      <w:r w:rsidRPr="004248FB">
        <w:rPr>
          <w:rFonts w:hint="eastAsia"/>
          <w:color w:val="000000"/>
          <w:sz w:val="21"/>
          <w:szCs w:val="21"/>
          <w:lang w:eastAsia="zh-CN"/>
        </w:rPr>
        <w:t>phaGo</w:t>
      </w:r>
      <w:r w:rsidRPr="004248FB">
        <w:rPr>
          <w:rFonts w:hint="eastAsia"/>
          <w:color w:val="000000"/>
          <w:sz w:val="21"/>
          <w:szCs w:val="21"/>
          <w:lang w:eastAsia="zh-CN"/>
        </w:rPr>
        <w:t>围棋程序等。</w:t>
      </w:r>
    </w:p>
    <w:p w14:paraId="35481534" w14:textId="7D663417" w:rsidR="000176D2" w:rsidRPr="004248FB" w:rsidRDefault="000176D2" w:rsidP="000176D2">
      <w:pPr>
        <w:pStyle w:val="a0"/>
        <w:ind w:firstLineChars="0" w:firstLine="0"/>
        <w:rPr>
          <w:color w:val="000000"/>
        </w:rPr>
      </w:pPr>
      <w:r w:rsidRPr="004248FB">
        <w:rPr>
          <w:noProof/>
          <w:color w:val="000000"/>
        </w:rPr>
        <w:drawing>
          <wp:inline distT="0" distB="0" distL="0" distR="0" wp14:anchorId="36E8EDC2" wp14:editId="6EF9BA1F">
            <wp:extent cx="2875280" cy="370141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5280" cy="3701415"/>
                    </a:xfrm>
                    <a:prstGeom prst="rect">
                      <a:avLst/>
                    </a:prstGeom>
                    <a:noFill/>
                    <a:ln>
                      <a:noFill/>
                    </a:ln>
                  </pic:spPr>
                </pic:pic>
              </a:graphicData>
            </a:graphic>
          </wp:inline>
        </w:drawing>
      </w:r>
    </w:p>
    <w:p w14:paraId="296235C6" w14:textId="77777777" w:rsidR="000176D2" w:rsidRPr="004248FB" w:rsidRDefault="000176D2" w:rsidP="000176D2">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lastRenderedPageBreak/>
        <w:t>图1</w:t>
      </w:r>
      <w:r w:rsidRPr="004248FB">
        <w:rPr>
          <w:rFonts w:ascii="黑体" w:eastAsia="黑体" w:hAnsi="黑体"/>
          <w:color w:val="000000"/>
          <w:szCs w:val="18"/>
          <w:lang w:eastAsia="zh-CN"/>
        </w:rPr>
        <w:t xml:space="preserve"> </w:t>
      </w:r>
      <w:r w:rsidRPr="004248FB">
        <w:rPr>
          <w:rFonts w:ascii="黑体" w:eastAsia="黑体" w:hAnsi="黑体" w:hint="eastAsia"/>
          <w:color w:val="000000"/>
          <w:szCs w:val="18"/>
          <w:lang w:eastAsia="zh-CN"/>
        </w:rPr>
        <w:t>机器学习发展历程</w:t>
      </w:r>
    </w:p>
    <w:p w14:paraId="37B5A427" w14:textId="77777777" w:rsidR="000176D2" w:rsidRPr="004248FB" w:rsidRDefault="000176D2" w:rsidP="000176D2">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sidRPr="00FD3DD5">
        <w:rPr>
          <w:rFonts w:eastAsia="黑体"/>
          <w:color w:val="000000"/>
          <w:szCs w:val="18"/>
          <w:lang w:eastAsia="zh-CN"/>
        </w:rPr>
        <w:t>1</w:t>
      </w:r>
      <w:r w:rsidRPr="004248FB">
        <w:rPr>
          <w:rFonts w:eastAsia="黑体"/>
          <w:b/>
          <w:color w:val="000000"/>
          <w:szCs w:val="18"/>
          <w:lang w:eastAsia="zh-CN"/>
        </w:rPr>
        <w:tab/>
        <w:t xml:space="preserve"> The development of Machine learning</w:t>
      </w:r>
    </w:p>
    <w:p w14:paraId="667AB46A" w14:textId="1755DAA6" w:rsidR="00AB1AAF" w:rsidRDefault="00392E3C" w:rsidP="000B10C7">
      <w:pPr>
        <w:pStyle w:val="1"/>
        <w:rPr>
          <w:b/>
          <w:sz w:val="28"/>
          <w:szCs w:val="28"/>
        </w:rPr>
      </w:pPr>
      <w:bookmarkStart w:id="0" w:name="_Hlk532601304"/>
      <w:r w:rsidRPr="000B10C7">
        <w:rPr>
          <w:rFonts w:hint="eastAsia"/>
          <w:b/>
          <w:sz w:val="28"/>
          <w:szCs w:val="28"/>
        </w:rPr>
        <w:t>机器学习</w:t>
      </w:r>
      <w:r w:rsidR="00064196">
        <w:rPr>
          <w:rFonts w:hint="eastAsia"/>
          <w:b/>
          <w:sz w:val="28"/>
          <w:szCs w:val="28"/>
        </w:rPr>
        <w:t>算法</w:t>
      </w:r>
    </w:p>
    <w:p w14:paraId="150B9469" w14:textId="77777777" w:rsidR="00AA1F89" w:rsidRPr="007F5848" w:rsidRDefault="00AA1F89" w:rsidP="00AA1F89">
      <w:pPr>
        <w:pStyle w:val="a0"/>
        <w:ind w:firstLine="420"/>
        <w:rPr>
          <w:sz w:val="21"/>
          <w:lang w:eastAsia="zh-CN"/>
        </w:rPr>
      </w:pPr>
      <w:r>
        <w:rPr>
          <w:rFonts w:hint="eastAsia"/>
          <w:sz w:val="21"/>
          <w:lang w:eastAsia="zh-CN"/>
        </w:rPr>
        <w:t>我们知道，机器学习算法是一种能让机器从数据中学习的算法，由此需要给“学习”一个准确的定义。</w:t>
      </w:r>
      <w:r w:rsidRPr="00095334">
        <w:rPr>
          <w:rFonts w:hint="eastAsia"/>
          <w:sz w:val="21"/>
          <w:lang w:eastAsia="zh-CN"/>
        </w:rPr>
        <w:t>1</w:t>
      </w:r>
      <w:r w:rsidRPr="00095334">
        <w:rPr>
          <w:sz w:val="21"/>
          <w:lang w:eastAsia="zh-CN"/>
        </w:rPr>
        <w:t>997</w:t>
      </w:r>
      <w:r w:rsidRPr="00095334">
        <w:rPr>
          <w:rFonts w:hint="eastAsia"/>
          <w:sz w:val="21"/>
          <w:lang w:eastAsia="zh-CN"/>
        </w:rPr>
        <w:t>年，</w:t>
      </w:r>
      <w:r>
        <w:rPr>
          <w:rFonts w:hint="eastAsia"/>
          <w:sz w:val="21"/>
          <w:lang w:eastAsia="zh-CN"/>
        </w:rPr>
        <w:t>Mit</w:t>
      </w:r>
      <w:r>
        <w:rPr>
          <w:sz w:val="21"/>
          <w:lang w:eastAsia="zh-CN"/>
        </w:rPr>
        <w:t>chell</w:t>
      </w:r>
      <w:r>
        <w:rPr>
          <w:rFonts w:hint="eastAsia"/>
          <w:sz w:val="21"/>
          <w:lang w:eastAsia="zh-CN"/>
        </w:rPr>
        <w:t>提出了简洁的定义：“对于某个任务</w:t>
      </w:r>
      <w:r w:rsidRPr="00095334">
        <w:rPr>
          <w:rFonts w:hint="eastAsia"/>
          <w:i/>
          <w:sz w:val="21"/>
          <w:lang w:eastAsia="zh-CN"/>
        </w:rPr>
        <w:t>T</w:t>
      </w:r>
      <w:r>
        <w:rPr>
          <w:rFonts w:hint="eastAsia"/>
          <w:sz w:val="21"/>
          <w:lang w:eastAsia="zh-CN"/>
        </w:rPr>
        <w:t>和性能度量</w:t>
      </w:r>
      <w:r w:rsidRPr="00095334">
        <w:rPr>
          <w:rFonts w:hint="eastAsia"/>
          <w:i/>
          <w:sz w:val="21"/>
          <w:lang w:eastAsia="zh-CN"/>
        </w:rPr>
        <w:t>P</w:t>
      </w:r>
      <w:r>
        <w:rPr>
          <w:rFonts w:hint="eastAsia"/>
          <w:sz w:val="21"/>
          <w:lang w:eastAsia="zh-CN"/>
        </w:rPr>
        <w:t>，一个计算机程序被认为可以从经验</w:t>
      </w:r>
      <w:r w:rsidRPr="00095334">
        <w:rPr>
          <w:rFonts w:hint="eastAsia"/>
          <w:i/>
          <w:sz w:val="21"/>
          <w:lang w:eastAsia="zh-CN"/>
        </w:rPr>
        <w:t>E</w:t>
      </w:r>
      <w:r>
        <w:rPr>
          <w:rFonts w:hint="eastAsia"/>
          <w:sz w:val="21"/>
          <w:lang w:eastAsia="zh-CN"/>
        </w:rPr>
        <w:t>中学习是指，通过经验</w:t>
      </w:r>
      <w:r w:rsidRPr="00095334">
        <w:rPr>
          <w:rFonts w:hint="eastAsia"/>
          <w:i/>
          <w:sz w:val="21"/>
          <w:lang w:eastAsia="zh-CN"/>
        </w:rPr>
        <w:t>E</w:t>
      </w:r>
      <w:r>
        <w:rPr>
          <w:rFonts w:hint="eastAsia"/>
          <w:sz w:val="21"/>
          <w:lang w:eastAsia="zh-CN"/>
        </w:rPr>
        <w:t>改进后，它在任务</w:t>
      </w:r>
      <w:r w:rsidRPr="00095334">
        <w:rPr>
          <w:rFonts w:hint="eastAsia"/>
          <w:i/>
          <w:sz w:val="21"/>
          <w:lang w:eastAsia="zh-CN"/>
        </w:rPr>
        <w:t>T</w:t>
      </w:r>
      <w:r>
        <w:rPr>
          <w:rFonts w:hint="eastAsia"/>
          <w:sz w:val="21"/>
          <w:lang w:eastAsia="zh-CN"/>
        </w:rPr>
        <w:t>上由性能度量</w:t>
      </w:r>
      <w:r w:rsidRPr="00095334">
        <w:rPr>
          <w:rFonts w:hint="eastAsia"/>
          <w:i/>
          <w:sz w:val="21"/>
          <w:lang w:eastAsia="zh-CN"/>
        </w:rPr>
        <w:t>P</w:t>
      </w:r>
      <w:r>
        <w:rPr>
          <w:rFonts w:hint="eastAsia"/>
          <w:sz w:val="21"/>
          <w:lang w:eastAsia="zh-CN"/>
        </w:rPr>
        <w:t>衡量的性能有所提升。”可以看出，机器学习算法由任务</w:t>
      </w:r>
      <w:r w:rsidRPr="007F5848">
        <w:rPr>
          <w:rFonts w:hint="eastAsia"/>
          <w:i/>
          <w:sz w:val="21"/>
          <w:lang w:eastAsia="zh-CN"/>
        </w:rPr>
        <w:t>T</w:t>
      </w:r>
      <w:r>
        <w:rPr>
          <w:rFonts w:hint="eastAsia"/>
          <w:sz w:val="21"/>
          <w:lang w:eastAsia="zh-CN"/>
        </w:rPr>
        <w:t>、经验</w:t>
      </w:r>
      <w:r w:rsidRPr="007F5848">
        <w:rPr>
          <w:rFonts w:hint="eastAsia"/>
          <w:i/>
          <w:sz w:val="21"/>
          <w:lang w:eastAsia="zh-CN"/>
        </w:rPr>
        <w:t>E</w:t>
      </w:r>
      <w:r>
        <w:rPr>
          <w:rFonts w:hint="eastAsia"/>
          <w:sz w:val="21"/>
          <w:lang w:eastAsia="zh-CN"/>
        </w:rPr>
        <w:t>和性能度量</w:t>
      </w:r>
      <w:r w:rsidRPr="007F5848">
        <w:rPr>
          <w:rFonts w:hint="eastAsia"/>
          <w:i/>
          <w:sz w:val="21"/>
          <w:lang w:eastAsia="zh-CN"/>
        </w:rPr>
        <w:t>P</w:t>
      </w:r>
      <w:r>
        <w:rPr>
          <w:rFonts w:hint="eastAsia"/>
          <w:sz w:val="21"/>
          <w:lang w:eastAsia="zh-CN"/>
        </w:rPr>
        <w:t>构建而成，下文将分别从这三个方面对其进行阐述。</w:t>
      </w:r>
    </w:p>
    <w:p w14:paraId="78494646" w14:textId="77777777" w:rsidR="00AA1F89" w:rsidRDefault="00AA1F89" w:rsidP="00AA1F89">
      <w:pPr>
        <w:pStyle w:val="2"/>
      </w:pPr>
      <w:bookmarkStart w:id="1" w:name="_Hlk532587112"/>
      <w:r>
        <w:rPr>
          <w:rFonts w:hint="eastAsia"/>
        </w:rPr>
        <w:t>任务</w:t>
      </w:r>
      <w:r w:rsidRPr="00174F34">
        <w:rPr>
          <w:rFonts w:hint="eastAsia"/>
          <w:i/>
        </w:rPr>
        <w:t>T</w:t>
      </w:r>
      <w:r w:rsidRPr="00174F34">
        <w:rPr>
          <w:i/>
        </w:rPr>
        <w:tab/>
      </w:r>
    </w:p>
    <w:bookmarkEnd w:id="1"/>
    <w:p w14:paraId="2E19EC3C" w14:textId="77777777" w:rsidR="00AA1F89" w:rsidRDefault="00AA1F89" w:rsidP="00AA1F89">
      <w:pPr>
        <w:pStyle w:val="a0"/>
        <w:ind w:firstLine="420"/>
        <w:rPr>
          <w:sz w:val="21"/>
          <w:lang w:eastAsia="zh-CN"/>
        </w:rPr>
      </w:pPr>
      <w:r>
        <w:rPr>
          <w:rFonts w:hint="eastAsia"/>
          <w:sz w:val="21"/>
          <w:lang w:eastAsia="zh-CN"/>
        </w:rPr>
        <w:t>针对常规具有明确流程的任务所编写的确定性程序并不能称之为机器学习，机器学习通常是用于帮助人们解决一些人为设定以及确定性程序难以解决的问题。</w:t>
      </w:r>
    </w:p>
    <w:p w14:paraId="33887691" w14:textId="77777777" w:rsidR="00AA1F89" w:rsidRDefault="00AA1F89" w:rsidP="00AA1F89">
      <w:pPr>
        <w:pStyle w:val="a0"/>
        <w:ind w:firstLine="420"/>
        <w:rPr>
          <w:sz w:val="21"/>
          <w:lang w:eastAsia="zh-CN"/>
        </w:rPr>
      </w:pPr>
      <w:r>
        <w:rPr>
          <w:rFonts w:hint="eastAsia"/>
          <w:sz w:val="21"/>
          <w:lang w:eastAsia="zh-CN"/>
        </w:rPr>
        <w:t>学习本身是一个获得完成任务能力的过程，通常机器学习任务定义为机器学习系统应如何处理样本，而样本是包含各类已量化特征的需要处理的对象或事件。机器可以通过已有的样本，掌握对这些或未知的样本进行处理的能力，以此完成某些任务。</w:t>
      </w:r>
    </w:p>
    <w:p w14:paraId="15395811" w14:textId="77777777" w:rsidR="00AA1F89" w:rsidRDefault="00AA1F89" w:rsidP="00AA1F89">
      <w:pPr>
        <w:pStyle w:val="a0"/>
        <w:ind w:firstLine="420"/>
        <w:rPr>
          <w:sz w:val="21"/>
          <w:lang w:eastAsia="zh-CN"/>
        </w:rPr>
      </w:pPr>
      <w:r>
        <w:rPr>
          <w:rFonts w:hint="eastAsia"/>
          <w:sz w:val="21"/>
          <w:lang w:eastAsia="zh-CN"/>
        </w:rPr>
        <w:t>机器学习可以解决诸多类型的任务，常见的任务类型列举如下</w:t>
      </w:r>
      <w:r>
        <w:rPr>
          <w:rFonts w:hint="eastAsia"/>
          <w:sz w:val="21"/>
          <w:lang w:eastAsia="zh-CN"/>
        </w:rPr>
        <w:t>:</w:t>
      </w:r>
    </w:p>
    <w:p w14:paraId="53F45147" w14:textId="77777777" w:rsidR="00AA1F89" w:rsidRDefault="00AA1F89" w:rsidP="00AA1F89">
      <w:pPr>
        <w:pStyle w:val="a0"/>
        <w:numPr>
          <w:ilvl w:val="0"/>
          <w:numId w:val="16"/>
        </w:numPr>
        <w:spacing w:beforeLines="25" w:before="78" w:afterLines="25" w:after="78"/>
        <w:ind w:firstLineChars="0"/>
        <w:rPr>
          <w:sz w:val="21"/>
          <w:lang w:eastAsia="zh-CN"/>
        </w:rPr>
      </w:pPr>
      <w:r w:rsidRPr="00EE43C2">
        <w:rPr>
          <w:rFonts w:hint="eastAsia"/>
          <w:b/>
          <w:sz w:val="21"/>
          <w:lang w:eastAsia="zh-CN"/>
        </w:rPr>
        <w:t>分类</w:t>
      </w:r>
      <w:r>
        <w:rPr>
          <w:rFonts w:hint="eastAsia"/>
          <w:sz w:val="21"/>
          <w:lang w:eastAsia="zh-CN"/>
        </w:rPr>
        <w:t>：对于某具有</w:t>
      </w:r>
      <w:r w:rsidRPr="00EE43C2">
        <w:rPr>
          <w:rFonts w:hint="eastAsia"/>
          <w:i/>
          <w:sz w:val="21"/>
          <w:lang w:eastAsia="zh-CN"/>
        </w:rPr>
        <w:t>n</w:t>
      </w:r>
      <w:r>
        <w:rPr>
          <w:rFonts w:hint="eastAsia"/>
          <w:sz w:val="21"/>
          <w:lang w:eastAsia="zh-CN"/>
        </w:rPr>
        <w:t>个特征的样本</w:t>
      </w:r>
      <m:oMath>
        <m:r>
          <m:rPr>
            <m:sty m:val="p"/>
          </m:rPr>
          <w:rPr>
            <w:rFonts w:ascii="Cambria Math" w:hAnsi="Cambria Math"/>
            <w:sz w:val="21"/>
            <w:lang w:eastAsia="zh-CN"/>
          </w:rPr>
          <m:t xml:space="preserve"> </m:t>
        </m:r>
        <m:r>
          <w:rPr>
            <w:rFonts w:ascii="Cambria Math" w:hAnsi="Cambria Math"/>
            <w:sz w:val="21"/>
            <w:lang w:eastAsia="zh-CN"/>
          </w:rPr>
          <m:t>x</m:t>
        </m:r>
        <m:r>
          <m:rPr>
            <m:sty m:val="p"/>
          </m:rPr>
          <w:rPr>
            <w:rFonts w:ascii="Cambria Math" w:hAnsi="Cambria Math"/>
            <w:sz w:val="21"/>
            <w:lang w:eastAsia="zh-CN"/>
          </w:rPr>
          <m:t>∈</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 xml:space="preserve"> </m:t>
        </m:r>
      </m:oMath>
      <w:r>
        <w:rPr>
          <w:rFonts w:hint="eastAsia"/>
          <w:sz w:val="21"/>
          <w:lang w:eastAsia="zh-CN"/>
        </w:rPr>
        <w:t>，计算机程序需要指定该样本属于</w:t>
      </w:r>
      <w:r w:rsidRPr="00E616C5">
        <w:rPr>
          <w:rFonts w:hint="eastAsia"/>
          <w:i/>
          <w:sz w:val="21"/>
          <w:lang w:eastAsia="zh-CN"/>
        </w:rPr>
        <w:t>k</w:t>
      </w:r>
      <w:r>
        <w:rPr>
          <w:rFonts w:hint="eastAsia"/>
          <w:sz w:val="21"/>
          <w:lang w:eastAsia="zh-CN"/>
        </w:rPr>
        <w:t>类中的哪一类。学习算法通常会返回一个函数</w:t>
      </w:r>
      <m:oMath>
        <m:r>
          <m:rPr>
            <m:sty m:val="p"/>
          </m:rPr>
          <w:rPr>
            <w:rFonts w:ascii="Cambria Math" w:hAnsi="Cambria Math"/>
            <w:sz w:val="21"/>
            <w:lang w:eastAsia="zh-CN"/>
          </w:rPr>
          <m:t xml:space="preserve"> </m:t>
        </m:r>
        <m:r>
          <w:rPr>
            <w:rFonts w:ascii="Cambria Math" w:hAnsi="Cambria Math"/>
            <w:sz w:val="21"/>
            <w:lang w:eastAsia="zh-CN"/>
          </w:rPr>
          <m:t>f :</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→{1,…,k}</m:t>
        </m:r>
      </m:oMath>
      <w:r>
        <w:rPr>
          <w:rFonts w:hint="eastAsia"/>
          <w:sz w:val="21"/>
          <w:lang w:eastAsia="zh-CN"/>
        </w:rPr>
        <w:t>。设</w:t>
      </w:r>
      <m:oMath>
        <m:r>
          <w:rPr>
            <w:rFonts w:ascii="Cambria Math" w:hAnsi="Cambria Math"/>
            <w:sz w:val="21"/>
            <w:lang w:eastAsia="zh-CN"/>
          </w:rPr>
          <m:t>y=f(</m:t>
        </m:r>
        <m:r>
          <m:rPr>
            <m:sty m:val="bi"/>
          </m:rPr>
          <w:rPr>
            <w:rFonts w:ascii="Cambria Math" w:hAnsi="Cambria Math"/>
            <w:sz w:val="21"/>
            <w:lang w:eastAsia="zh-CN"/>
          </w:rPr>
          <m:t>x</m:t>
        </m:r>
        <m:r>
          <w:rPr>
            <w:rFonts w:ascii="Cambria Math" w:hAnsi="Cambria Math"/>
            <w:sz w:val="21"/>
            <w:lang w:eastAsia="zh-CN"/>
          </w:rPr>
          <m:t>)</m:t>
        </m:r>
      </m:oMath>
      <w:r>
        <w:rPr>
          <w:rFonts w:hint="eastAsia"/>
          <w:sz w:val="21"/>
          <w:lang w:eastAsia="zh-CN"/>
        </w:rPr>
        <w:t>，代表算法将向量</w:t>
      </w:r>
      <m:oMath>
        <m:r>
          <m:rPr>
            <m:sty m:val="p"/>
          </m:rPr>
          <w:rPr>
            <w:rFonts w:ascii="Cambria Math" w:hAnsi="Cambria Math"/>
            <w:sz w:val="21"/>
            <w:lang w:eastAsia="zh-CN"/>
          </w:rPr>
          <m:t xml:space="preserve"> </m:t>
        </m:r>
        <m:r>
          <m:rPr>
            <m:sty m:val="bi"/>
          </m:rPr>
          <w:rPr>
            <w:rFonts w:ascii="Cambria Math" w:hAnsi="Cambria Math"/>
            <w:sz w:val="21"/>
            <w:lang w:eastAsia="zh-CN"/>
          </w:rPr>
          <m:t>x</m:t>
        </m:r>
        <m:r>
          <w:rPr>
            <w:rFonts w:ascii="Cambria Math" w:hAnsi="Cambria Math"/>
            <w:sz w:val="21"/>
            <w:lang w:eastAsia="zh-CN"/>
          </w:rPr>
          <m:t xml:space="preserve"> </m:t>
        </m:r>
      </m:oMath>
      <w:r>
        <w:rPr>
          <w:rFonts w:hint="eastAsia"/>
          <w:sz w:val="21"/>
          <w:lang w:eastAsia="zh-CN"/>
        </w:rPr>
        <w:t>映射到数值</w:t>
      </w:r>
      <m:oMath>
        <m:r>
          <m:rPr>
            <m:sty m:val="p"/>
          </m:rPr>
          <w:rPr>
            <w:rFonts w:ascii="Cambria Math" w:hAnsi="Cambria Math"/>
            <w:sz w:val="21"/>
            <w:lang w:eastAsia="zh-CN"/>
          </w:rPr>
          <m:t xml:space="preserve"> </m:t>
        </m:r>
        <m:r>
          <w:rPr>
            <w:rFonts w:ascii="Cambria Math" w:hAnsi="Cambria Math"/>
            <w:sz w:val="21"/>
            <w:lang w:eastAsia="zh-CN"/>
          </w:rPr>
          <m:t xml:space="preserve">y </m:t>
        </m:r>
      </m:oMath>
      <w:r>
        <w:rPr>
          <w:rFonts w:hint="eastAsia"/>
          <w:sz w:val="21"/>
          <w:lang w:eastAsia="zh-CN"/>
        </w:rPr>
        <w:t>所代表的类别。例如在手写数字识别任务中，机器需要学到将所给手写数字图片分类到</w:t>
      </w:r>
      <m:oMath>
        <m:r>
          <m:rPr>
            <m:sty m:val="p"/>
          </m:rPr>
          <w:rPr>
            <w:rFonts w:ascii="Cambria Math" w:hAnsi="Cambria Math"/>
            <w:sz w:val="21"/>
            <w:lang w:eastAsia="zh-CN"/>
          </w:rPr>
          <m:t xml:space="preserve"> 0</m:t>
        </m:r>
        <m:r>
          <m:rPr>
            <m:sty m:val="p"/>
          </m:rPr>
          <w:rPr>
            <w:rFonts w:ascii="Cambria Math" w:hAnsi="Cambria Math" w:hint="eastAsia"/>
            <w:sz w:val="21"/>
            <w:lang w:eastAsia="zh-CN"/>
          </w:rPr>
          <m:t>~</m:t>
        </m:r>
        <m:r>
          <m:rPr>
            <m:sty m:val="p"/>
          </m:rPr>
          <w:rPr>
            <w:rFonts w:ascii="Cambria Math" w:hAnsi="Cambria Math"/>
            <w:sz w:val="21"/>
            <w:lang w:eastAsia="zh-CN"/>
          </w:rPr>
          <m:t xml:space="preserve">9 </m:t>
        </m:r>
      </m:oMath>
      <w:r>
        <w:rPr>
          <w:rFonts w:hint="eastAsia"/>
          <w:sz w:val="21"/>
          <w:lang w:eastAsia="zh-CN"/>
        </w:rPr>
        <w:t>中某一数字。另一著名应用为</w:t>
      </w:r>
      <w:r>
        <w:rPr>
          <w:rFonts w:hint="eastAsia"/>
          <w:sz w:val="21"/>
          <w:lang w:eastAsia="zh-CN"/>
        </w:rPr>
        <w:t>ImageNet</w:t>
      </w:r>
      <w:r>
        <w:rPr>
          <w:rFonts w:hint="eastAsia"/>
          <w:sz w:val="21"/>
          <w:lang w:eastAsia="zh-CN"/>
        </w:rPr>
        <w:t>项目，有超过</w:t>
      </w:r>
      <w:r>
        <w:rPr>
          <w:rFonts w:hint="eastAsia"/>
          <w:sz w:val="21"/>
          <w:lang w:eastAsia="zh-CN"/>
        </w:rPr>
        <w:t>1</w:t>
      </w:r>
      <w:r>
        <w:rPr>
          <w:sz w:val="21"/>
          <w:lang w:eastAsia="zh-CN"/>
        </w:rPr>
        <w:t>400</w:t>
      </w:r>
      <w:r>
        <w:rPr>
          <w:rFonts w:hint="eastAsia"/>
          <w:sz w:val="21"/>
          <w:lang w:eastAsia="zh-CN"/>
        </w:rPr>
        <w:t>万张带标注图片，机器可利用这些数据学习分类</w:t>
      </w:r>
      <w:r>
        <w:rPr>
          <w:rFonts w:hint="eastAsia"/>
          <w:sz w:val="21"/>
          <w:lang w:eastAsia="zh-CN"/>
        </w:rPr>
        <w:t>1</w:t>
      </w:r>
      <w:r>
        <w:rPr>
          <w:sz w:val="21"/>
          <w:lang w:eastAsia="zh-CN"/>
        </w:rPr>
        <w:t>000</w:t>
      </w:r>
      <w:r>
        <w:rPr>
          <w:rFonts w:hint="eastAsia"/>
          <w:sz w:val="21"/>
          <w:lang w:eastAsia="zh-CN"/>
        </w:rPr>
        <w:t>种对象以实现图像识别。</w:t>
      </w:r>
    </w:p>
    <w:p w14:paraId="5EDEE71C" w14:textId="77777777" w:rsidR="00AA1F89" w:rsidRPr="00861B11" w:rsidRDefault="00AA1F89" w:rsidP="00AA1F89">
      <w:pPr>
        <w:pStyle w:val="a0"/>
        <w:numPr>
          <w:ilvl w:val="0"/>
          <w:numId w:val="16"/>
        </w:numPr>
        <w:spacing w:beforeLines="25" w:before="78" w:afterLines="25" w:after="78"/>
        <w:ind w:firstLineChars="0"/>
        <w:rPr>
          <w:b/>
          <w:sz w:val="21"/>
          <w:lang w:eastAsia="zh-CN"/>
        </w:rPr>
      </w:pPr>
      <w:r w:rsidRPr="004B34AA">
        <w:rPr>
          <w:rFonts w:hint="eastAsia"/>
          <w:b/>
          <w:sz w:val="21"/>
          <w:lang w:eastAsia="zh-CN"/>
        </w:rPr>
        <w:t>回归</w:t>
      </w:r>
      <w:r>
        <w:rPr>
          <w:rFonts w:hint="eastAsia"/>
          <w:sz w:val="21"/>
          <w:lang w:eastAsia="zh-CN"/>
        </w:rPr>
        <w:t>：在该任务中，计算机需要根据已知输入返回预测值。学习算法通常会返回一个函数</w:t>
      </w:r>
      <m:oMath>
        <m:r>
          <w:rPr>
            <w:rFonts w:ascii="Cambria Math" w:hAnsi="Cambria Math"/>
            <w:sz w:val="21"/>
            <w:lang w:eastAsia="zh-CN"/>
          </w:rPr>
          <m:t>f :</m:t>
        </m:r>
        <m:sSup>
          <m:sSupPr>
            <m:ctrlPr>
              <w:rPr>
                <w:rFonts w:ascii="Cambria Math" w:hAnsi="Cambria Math"/>
                <w:sz w:val="21"/>
                <w:lang w:eastAsia="zh-CN"/>
              </w:rPr>
            </m:ctrlPr>
          </m:sSupPr>
          <m:e>
            <m:r>
              <m:rPr>
                <m:scr m:val="double-struck"/>
                <m:sty m:val="p"/>
              </m:rPr>
              <w:rPr>
                <w:rFonts w:ascii="Cambria Math" w:hAnsi="Cambria Math"/>
                <w:sz w:val="21"/>
                <w:lang w:eastAsia="zh-CN"/>
              </w:rPr>
              <m:t>R</m:t>
            </m:r>
          </m:e>
          <m:sup>
            <m:r>
              <w:rPr>
                <w:rFonts w:ascii="Cambria Math" w:hAnsi="Cambria Math"/>
                <w:sz w:val="21"/>
                <w:lang w:eastAsia="zh-CN"/>
              </w:rPr>
              <m:t>n</m:t>
            </m:r>
          </m:sup>
        </m:sSup>
        <m:r>
          <w:rPr>
            <w:rFonts w:ascii="Cambria Math" w:hAnsi="Cambria Math"/>
            <w:sz w:val="21"/>
            <w:lang w:eastAsia="zh-CN"/>
          </w:rPr>
          <m:t>→</m:t>
        </m:r>
        <m:r>
          <m:rPr>
            <m:scr m:val="double-struck"/>
            <m:sty m:val="p"/>
          </m:rPr>
          <w:rPr>
            <w:rFonts w:ascii="Cambria Math" w:hAnsi="Cambria Math"/>
            <w:sz w:val="21"/>
            <w:lang w:eastAsia="zh-CN"/>
          </w:rPr>
          <m:t>R</m:t>
        </m:r>
      </m:oMath>
      <w:r>
        <w:rPr>
          <w:rFonts w:hint="eastAsia"/>
          <w:sz w:val="21"/>
          <w:lang w:eastAsia="zh-CN"/>
        </w:rPr>
        <w:t>。这一类任务的事例有，房价预测、股票预测等，这类预测常用于算法交易中。对比分类问题，两者的区别在于回归任务的输出为连续值，而分类任务的输出为离散值。事实上，回归任务可以用来解决分类任务，常规分类任务的实际输出值为样本</w:t>
      </w:r>
      <w:r>
        <w:rPr>
          <w:rFonts w:hint="eastAsia"/>
          <w:sz w:val="21"/>
          <w:lang w:eastAsia="zh-CN"/>
        </w:rPr>
        <w:t>归属各类的概率，再选取概率值最大的类作为其分类结果。</w:t>
      </w:r>
    </w:p>
    <w:p w14:paraId="2855009A" w14:textId="77777777" w:rsidR="00AA1F89" w:rsidRPr="00031BC5"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转录</w:t>
      </w:r>
      <w:r>
        <w:rPr>
          <w:rFonts w:hint="eastAsia"/>
          <w:sz w:val="21"/>
          <w:lang w:eastAsia="zh-CN"/>
        </w:rPr>
        <w:t>：在这类任务中，机器学习系统的输入为一些非结构化的数据，如文本图片、语音等，并将其转录为离散文本信息。例如文字识别，将文本图片中的信息转录为文字输出；语音识别，将音频信号转录为所说的字符或单词</w:t>
      </w:r>
      <w:r>
        <w:rPr>
          <w:rFonts w:hint="eastAsia"/>
          <w:sz w:val="21"/>
          <w:lang w:eastAsia="zh-CN"/>
        </w:rPr>
        <w:t>ID</w:t>
      </w:r>
      <w:r>
        <w:rPr>
          <w:rFonts w:hint="eastAsia"/>
          <w:sz w:val="21"/>
          <w:lang w:eastAsia="zh-CN"/>
        </w:rPr>
        <w:t>的编码。</w:t>
      </w:r>
    </w:p>
    <w:p w14:paraId="6004EF35" w14:textId="77777777" w:rsidR="00AA1F89" w:rsidRPr="00031BC5"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机器翻译</w:t>
      </w:r>
      <w:r>
        <w:rPr>
          <w:rFonts w:hint="eastAsia"/>
          <w:sz w:val="21"/>
          <w:lang w:eastAsia="zh-CN"/>
        </w:rPr>
        <w:t>：机器翻译任务，本质上是将输入的某种语言的符号序列，转化成另一语言的符号序列。通常应用于自然语言处理中，例如科大讯飞的人工智能同声传译软件，网易的有道翻译官等。</w:t>
      </w:r>
    </w:p>
    <w:p w14:paraId="3859A73C" w14:textId="77777777" w:rsidR="00AA1F89" w:rsidRPr="00174F34"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结构化输出</w:t>
      </w:r>
      <w:r>
        <w:rPr>
          <w:rFonts w:hint="eastAsia"/>
          <w:sz w:val="21"/>
          <w:lang w:eastAsia="zh-CN"/>
        </w:rPr>
        <w:t>：结构化输出的结果为向量或是包含多个值的数据结构，且输出的不同元素间有重要联系。事实上，转录、翻译等任务都可以归属于这一范畴内。其他的应用，例如语法分析——将自然语言句子映射到语法结构树，并标记树的节点为动词、名词、副词等。此外，还有图像描述，对输入的一幅图像运用自然语言句子描述该图像。</w:t>
      </w:r>
    </w:p>
    <w:p w14:paraId="6271809C" w14:textId="77777777" w:rsidR="00AA1F89" w:rsidRPr="00174F34" w:rsidRDefault="00AA1F89" w:rsidP="00AA1F89">
      <w:pPr>
        <w:pStyle w:val="a0"/>
        <w:numPr>
          <w:ilvl w:val="0"/>
          <w:numId w:val="16"/>
        </w:numPr>
        <w:spacing w:beforeLines="25" w:before="78" w:afterLines="25" w:after="78"/>
        <w:ind w:firstLineChars="0"/>
        <w:rPr>
          <w:b/>
          <w:sz w:val="21"/>
          <w:lang w:eastAsia="zh-CN"/>
        </w:rPr>
      </w:pPr>
      <w:r>
        <w:rPr>
          <w:rFonts w:hint="eastAsia"/>
          <w:b/>
          <w:sz w:val="21"/>
          <w:lang w:eastAsia="zh-CN"/>
        </w:rPr>
        <w:t>异常检测</w:t>
      </w:r>
      <w:r>
        <w:rPr>
          <w:rFonts w:hint="eastAsia"/>
          <w:sz w:val="21"/>
          <w:lang w:eastAsia="zh-CN"/>
        </w:rPr>
        <w:t>：此类任务类似于分类任务，计算机程序在一组事件或对象中筛选，找出并标记非正常或非典型个体。例如，用户的信用卡发生非正常的交易行为，公司可紧急冻结该信用卡，避免可能因被盗窃而产生的财产损失。</w:t>
      </w:r>
    </w:p>
    <w:p w14:paraId="375FDC61" w14:textId="77777777" w:rsidR="00AA1F89" w:rsidRDefault="00AA1F89" w:rsidP="00AA1F89">
      <w:pPr>
        <w:pStyle w:val="a0"/>
        <w:ind w:firstLine="420"/>
        <w:rPr>
          <w:sz w:val="21"/>
          <w:lang w:eastAsia="zh-CN"/>
        </w:rPr>
      </w:pPr>
      <w:r>
        <w:rPr>
          <w:rFonts w:hint="eastAsia"/>
          <w:sz w:val="21"/>
          <w:lang w:eastAsia="zh-CN"/>
        </w:rPr>
        <w:t>上述介绍仅为部分机器学习可完成的任务，并非严格意义上的机器学习任务分类。</w:t>
      </w:r>
    </w:p>
    <w:p w14:paraId="73964ACE" w14:textId="77777777" w:rsidR="00AA1F89" w:rsidRDefault="00AA1F89" w:rsidP="00AA1F89">
      <w:pPr>
        <w:pStyle w:val="2"/>
        <w:rPr>
          <w:i/>
        </w:rPr>
      </w:pPr>
      <w:r>
        <w:rPr>
          <w:rFonts w:hint="eastAsia"/>
        </w:rPr>
        <w:t>性能度量</w:t>
      </w:r>
      <w:r w:rsidRPr="00174F34">
        <w:rPr>
          <w:rFonts w:hint="eastAsia"/>
          <w:i/>
        </w:rPr>
        <w:t>P</w:t>
      </w:r>
    </w:p>
    <w:p w14:paraId="67C0AB4F" w14:textId="77777777" w:rsidR="00AA1F89" w:rsidRPr="00364E0D" w:rsidRDefault="00AA1F89" w:rsidP="00AA1F89">
      <w:pPr>
        <w:pStyle w:val="a0"/>
        <w:ind w:firstLine="420"/>
        <w:rPr>
          <w:sz w:val="21"/>
          <w:lang w:eastAsia="zh-CN"/>
        </w:rPr>
      </w:pPr>
      <w:r w:rsidRPr="00174F34">
        <w:rPr>
          <w:rFonts w:hint="eastAsia"/>
          <w:sz w:val="21"/>
          <w:lang w:eastAsia="zh-CN"/>
        </w:rPr>
        <w:t>性能度量</w:t>
      </w:r>
      <w:r>
        <w:rPr>
          <w:rFonts w:hint="eastAsia"/>
          <w:sz w:val="21"/>
          <w:lang w:eastAsia="zh-CN"/>
        </w:rPr>
        <w:t>是</w:t>
      </w:r>
      <w:r w:rsidRPr="00174F34">
        <w:rPr>
          <w:rFonts w:hint="eastAsia"/>
          <w:sz w:val="21"/>
          <w:lang w:eastAsia="zh-CN"/>
        </w:rPr>
        <w:t>一种评估</w:t>
      </w:r>
      <w:r>
        <w:rPr>
          <w:rFonts w:hint="eastAsia"/>
          <w:sz w:val="21"/>
          <w:lang w:eastAsia="zh-CN"/>
        </w:rPr>
        <w:t>机器学习算法性能的定量度量。需要注意的是，性能度量</w:t>
      </w:r>
      <w:r w:rsidRPr="00F1789A">
        <w:rPr>
          <w:rFonts w:hint="eastAsia"/>
          <w:i/>
          <w:sz w:val="21"/>
          <w:lang w:eastAsia="zh-CN"/>
        </w:rPr>
        <w:t>P</w:t>
      </w:r>
      <w:r>
        <w:rPr>
          <w:rFonts w:hint="eastAsia"/>
          <w:sz w:val="21"/>
          <w:lang w:eastAsia="zh-CN"/>
        </w:rPr>
        <w:t>通常是依据任务</w:t>
      </w:r>
      <w:r w:rsidRPr="00F1789A">
        <w:rPr>
          <w:rFonts w:hint="eastAsia"/>
          <w:i/>
          <w:sz w:val="21"/>
          <w:lang w:eastAsia="zh-CN"/>
        </w:rPr>
        <w:t>T</w:t>
      </w:r>
      <w:r>
        <w:rPr>
          <w:rFonts w:hint="eastAsia"/>
          <w:sz w:val="21"/>
          <w:lang w:eastAsia="zh-CN"/>
        </w:rPr>
        <w:t>所制定的。</w:t>
      </w:r>
    </w:p>
    <w:p w14:paraId="6578D3E2" w14:textId="77777777" w:rsidR="00AA1F89" w:rsidRPr="00364E0D" w:rsidRDefault="00AA1F89" w:rsidP="00AA1F89">
      <w:pPr>
        <w:pStyle w:val="a0"/>
        <w:ind w:firstLine="420"/>
        <w:rPr>
          <w:sz w:val="21"/>
          <w:lang w:eastAsia="zh-CN"/>
        </w:rPr>
      </w:pPr>
      <w:r>
        <w:rPr>
          <w:rFonts w:hint="eastAsia"/>
          <w:sz w:val="21"/>
          <w:lang w:eastAsia="zh-CN"/>
        </w:rPr>
        <w:t>通常，我们更关注机器学习算法在未观测数据上的性能，这决定了在实际应用中的性能。因此，区别于已观测过的“训练集”，我们用未观测过的“测试集”对模型性能进行评估。</w:t>
      </w:r>
    </w:p>
    <w:p w14:paraId="67656B4D" w14:textId="77777777" w:rsidR="00AA1F89" w:rsidRPr="008962AE" w:rsidRDefault="00AA1F89" w:rsidP="00AA1F89">
      <w:pPr>
        <w:pStyle w:val="affc"/>
        <w:keepNext/>
        <w:keepLines/>
        <w:numPr>
          <w:ilvl w:val="0"/>
          <w:numId w:val="15"/>
        </w:numPr>
        <w:tabs>
          <w:tab w:val="clear" w:pos="947"/>
          <w:tab w:val="left" w:pos="561"/>
          <w:tab w:val="num" w:pos="720"/>
        </w:tabs>
        <w:ind w:firstLineChars="0"/>
        <w:jc w:val="left"/>
        <w:outlineLvl w:val="2"/>
        <w:rPr>
          <w:rFonts w:ascii="黑体" w:eastAsia="黑体" w:hAnsi="黑体"/>
          <w:vanish/>
          <w:szCs w:val="18"/>
        </w:rPr>
      </w:pPr>
    </w:p>
    <w:p w14:paraId="38D25FE2" w14:textId="77777777" w:rsidR="00AA1F89" w:rsidRPr="00F142AA" w:rsidRDefault="00AA1F89" w:rsidP="00AA1F89">
      <w:pPr>
        <w:pStyle w:val="3"/>
      </w:pPr>
      <w:r w:rsidRPr="00F142AA">
        <w:rPr>
          <w:rFonts w:hint="eastAsia"/>
        </w:rPr>
        <w:t>准确率</w:t>
      </w:r>
    </w:p>
    <w:p w14:paraId="79B5450D" w14:textId="77777777" w:rsidR="00AA1F89" w:rsidRDefault="00AA1F89" w:rsidP="00AA1F89">
      <w:pPr>
        <w:pStyle w:val="a0"/>
        <w:ind w:firstLine="420"/>
        <w:rPr>
          <w:sz w:val="21"/>
          <w:lang w:eastAsia="zh-CN"/>
        </w:rPr>
      </w:pPr>
      <w:r>
        <w:rPr>
          <w:rFonts w:hint="eastAsia"/>
          <w:sz w:val="21"/>
          <w:lang w:eastAsia="zh-CN"/>
        </w:rPr>
        <w:t>在分类及转录任务中，常采用“</w:t>
      </w:r>
      <w:r w:rsidRPr="009454DF">
        <w:rPr>
          <w:rFonts w:hint="eastAsia"/>
          <w:sz w:val="21"/>
          <w:lang w:eastAsia="zh-CN"/>
        </w:rPr>
        <w:t>准确率</w:t>
      </w:r>
      <w:r>
        <w:rPr>
          <w:rFonts w:hint="eastAsia"/>
          <w:sz w:val="21"/>
          <w:lang w:eastAsia="zh-CN"/>
        </w:rPr>
        <w:t>”作为性能度量。机器学习算法</w:t>
      </w:r>
      <w:r w:rsidRPr="009454DF">
        <w:rPr>
          <w:rFonts w:hint="eastAsia"/>
          <w:i/>
          <w:sz w:val="21"/>
          <w:lang w:eastAsia="zh-CN"/>
        </w:rPr>
        <w:t>f</w:t>
      </w:r>
      <w:r>
        <w:rPr>
          <w:rFonts w:hint="eastAsia"/>
          <w:sz w:val="21"/>
          <w:lang w:eastAsia="zh-CN"/>
        </w:rPr>
        <w:t>在样例集</w:t>
      </w:r>
      <w:r w:rsidRPr="009454DF">
        <w:rPr>
          <w:rFonts w:hint="eastAsia"/>
          <w:i/>
          <w:sz w:val="21"/>
          <w:lang w:eastAsia="zh-CN"/>
        </w:rPr>
        <w:t>D</w:t>
      </w:r>
      <w:r>
        <w:rPr>
          <w:rFonts w:hint="eastAsia"/>
          <w:sz w:val="21"/>
          <w:lang w:eastAsia="zh-CN"/>
        </w:rPr>
        <w:t>上的分类准确率定义为</w:t>
      </w:r>
    </w:p>
    <w:p w14:paraId="3A270FC4" w14:textId="77777777" w:rsidR="00AA1F89" w:rsidRPr="004A6611" w:rsidRDefault="00507EB9" w:rsidP="00AA1F89">
      <w:pPr>
        <w:pStyle w:val="a0"/>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E</m:t>
              </m:r>
              <m:d>
                <m:dPr>
                  <m:ctrlPr>
                    <w:rPr>
                      <w:rFonts w:ascii="Cambria Math" w:hAnsi="Cambria Math"/>
                      <w:i/>
                      <w:sz w:val="21"/>
                      <w:lang w:eastAsia="zh-CN"/>
                    </w:rPr>
                  </m:ctrlPr>
                </m:dPr>
                <m:e>
                  <m:r>
                    <w:rPr>
                      <w:rFonts w:ascii="Cambria Math" w:hAnsi="Cambria Math"/>
                      <w:sz w:val="21"/>
                      <w:lang w:eastAsia="zh-CN"/>
                    </w:rPr>
                    <m:t>f;D</m:t>
                  </m:r>
                </m:e>
              </m:d>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m</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m:t>
                  </m:r>
                </m:sup>
                <m:e>
                  <m:r>
                    <m:rPr>
                      <m:scr m:val="double-struck"/>
                    </m:rPr>
                    <w:rPr>
                      <w:rFonts w:ascii="Cambria Math" w:hAnsi="Cambria Math"/>
                      <w:sz w:val="21"/>
                      <w:lang w:eastAsia="zh-CN"/>
                    </w:rPr>
                    <m:t>I</m:t>
                  </m:r>
                  <m:d>
                    <m:dPr>
                      <m:ctrlPr>
                        <w:rPr>
                          <w:rFonts w:ascii="Cambria Math" w:hAnsi="Cambria Math"/>
                          <w:i/>
                          <w:sz w:val="21"/>
                          <w:lang w:eastAsia="zh-CN"/>
                        </w:rPr>
                      </m:ctrlPr>
                    </m:dPr>
                    <m:e>
                      <m:r>
                        <w:rPr>
                          <w:rFonts w:ascii="Cambria Math" w:hAnsi="Cambria Math"/>
                          <w:sz w:val="21"/>
                          <w:lang w:eastAsia="zh-CN"/>
                        </w:rPr>
                        <m:t>f</m:t>
                      </m:r>
                      <m:d>
                        <m:dPr>
                          <m:ctrlPr>
                            <w:rPr>
                              <w:rFonts w:ascii="Cambria Math" w:hAnsi="Cambria Math"/>
                              <w:i/>
                              <w:sz w:val="21"/>
                              <w:lang w:eastAsia="zh-CN"/>
                            </w:rPr>
                          </m:ctrlPr>
                        </m:dPr>
                        <m:e>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m:t>
                              </m:r>
                            </m:sub>
                          </m:sSub>
                        </m:e>
                      </m:d>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e>
                  </m:d>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2.1</m:t>
                  </m:r>
                </m:e>
              </m:d>
            </m:e>
          </m:eqArr>
        </m:oMath>
      </m:oMathPara>
    </w:p>
    <w:p w14:paraId="0794986A" w14:textId="77777777" w:rsidR="00AA1F89" w:rsidRPr="00F142AA" w:rsidRDefault="00AA1F89" w:rsidP="00AA1F89">
      <w:pPr>
        <w:pStyle w:val="2"/>
        <w:numPr>
          <w:ilvl w:val="2"/>
          <w:numId w:val="1"/>
        </w:numPr>
      </w:pPr>
      <w:r>
        <w:rPr>
          <w:rFonts w:hint="eastAsia"/>
        </w:rPr>
        <w:t>查准率、查全率与</w:t>
      </w:r>
      <w:r w:rsidRPr="00F142AA">
        <w:rPr>
          <w:rFonts w:hint="eastAsia"/>
          <w:i/>
        </w:rPr>
        <w:t>F</w:t>
      </w:r>
      <w:r>
        <w:t>1</w:t>
      </w:r>
    </w:p>
    <w:p w14:paraId="6AA7D58D" w14:textId="77777777" w:rsidR="00AA1F89" w:rsidRDefault="00AA1F89" w:rsidP="00AA1F89">
      <w:pPr>
        <w:pStyle w:val="a0"/>
        <w:ind w:firstLine="420"/>
        <w:rPr>
          <w:sz w:val="21"/>
          <w:lang w:eastAsia="zh-CN"/>
        </w:rPr>
      </w:pPr>
      <w:r>
        <w:rPr>
          <w:rFonts w:hint="eastAsia"/>
          <w:sz w:val="21"/>
          <w:lang w:eastAsia="zh-CN"/>
        </w:rPr>
        <w:t>在某些场合，例如流行病的检测中，查准或查</w:t>
      </w:r>
      <w:r>
        <w:rPr>
          <w:rFonts w:hint="eastAsia"/>
          <w:sz w:val="21"/>
          <w:lang w:eastAsia="zh-CN"/>
        </w:rPr>
        <w:lastRenderedPageBreak/>
        <w:t>全往往更总要，因此有时需采用“</w:t>
      </w:r>
      <w:r w:rsidRPr="009454DF">
        <w:rPr>
          <w:rFonts w:hint="eastAsia"/>
          <w:sz w:val="21"/>
          <w:lang w:eastAsia="zh-CN"/>
        </w:rPr>
        <w:t>查准率</w:t>
      </w:r>
      <w:r>
        <w:rPr>
          <w:rFonts w:hint="eastAsia"/>
          <w:sz w:val="21"/>
          <w:lang w:eastAsia="zh-CN"/>
        </w:rPr>
        <w:t>”或“</w:t>
      </w:r>
      <w:r w:rsidRPr="009454DF">
        <w:rPr>
          <w:rFonts w:hint="eastAsia"/>
          <w:sz w:val="21"/>
          <w:lang w:eastAsia="zh-CN"/>
        </w:rPr>
        <w:t>查全率</w:t>
      </w:r>
      <w:r>
        <w:rPr>
          <w:rFonts w:hint="eastAsia"/>
          <w:sz w:val="21"/>
          <w:lang w:eastAsia="zh-CN"/>
        </w:rPr>
        <w:t>”作为性能度量，给定分类结果的“混淆矩阵”如下表所示</w:t>
      </w:r>
    </w:p>
    <w:p w14:paraId="43B86128" w14:textId="77777777" w:rsidR="00AA1F89" w:rsidRDefault="00AA1F89" w:rsidP="00AA1F89">
      <w:pPr>
        <w:pStyle w:val="a0"/>
        <w:ind w:firstLineChars="0" w:firstLine="0"/>
        <w:jc w:val="center"/>
        <w:rPr>
          <w:rFonts w:ascii="黑体" w:eastAsia="黑体" w:hAnsi="黑体"/>
          <w:lang w:eastAsia="zh-CN"/>
        </w:rPr>
      </w:pPr>
      <w:r w:rsidRPr="004A6611">
        <w:rPr>
          <w:rFonts w:ascii="黑体" w:eastAsia="黑体" w:hAnsi="黑体" w:hint="eastAsia"/>
          <w:lang w:eastAsia="zh-CN"/>
        </w:rPr>
        <w:t>表</w:t>
      </w:r>
      <w:r>
        <w:rPr>
          <w:rFonts w:ascii="黑体" w:eastAsia="黑体" w:hAnsi="黑体"/>
          <w:lang w:eastAsia="zh-CN"/>
        </w:rPr>
        <w:t xml:space="preserve">1  </w:t>
      </w:r>
      <w:r w:rsidRPr="004A6611">
        <w:rPr>
          <w:rFonts w:ascii="黑体" w:eastAsia="黑体" w:hAnsi="黑体" w:hint="eastAsia"/>
          <w:lang w:eastAsia="zh-CN"/>
        </w:rPr>
        <w:t>分类结果混淆矩阵</w:t>
      </w:r>
    </w:p>
    <w:p w14:paraId="13741AB1" w14:textId="77777777" w:rsidR="00AA1F89" w:rsidRPr="000137DE" w:rsidRDefault="00AA1F89" w:rsidP="00AA1F89">
      <w:pPr>
        <w:pStyle w:val="a0"/>
        <w:ind w:firstLineChars="0" w:firstLine="0"/>
        <w:jc w:val="center"/>
        <w:rPr>
          <w:rFonts w:eastAsia="黑体"/>
          <w:b/>
          <w:lang w:eastAsia="zh-CN"/>
        </w:rPr>
      </w:pPr>
      <w:r w:rsidRPr="000137DE">
        <w:rPr>
          <w:rFonts w:eastAsia="黑体"/>
          <w:b/>
          <w:lang w:eastAsia="zh-CN"/>
        </w:rPr>
        <w:t xml:space="preserve">Table </w:t>
      </w:r>
      <w:r w:rsidRPr="000137DE">
        <w:rPr>
          <w:rFonts w:eastAsia="黑体"/>
          <w:lang w:eastAsia="zh-CN"/>
        </w:rPr>
        <w:t>1</w:t>
      </w:r>
      <w:r w:rsidRPr="000137DE">
        <w:rPr>
          <w:rFonts w:eastAsia="黑体"/>
          <w:b/>
          <w:lang w:eastAsia="zh-CN"/>
        </w:rPr>
        <w:t xml:space="preserve"> </w:t>
      </w:r>
      <w:r>
        <w:rPr>
          <w:rFonts w:eastAsia="黑体"/>
          <w:b/>
          <w:lang w:eastAsia="zh-CN"/>
        </w:rPr>
        <w:t xml:space="preserve"> </w:t>
      </w:r>
      <w:r w:rsidRPr="000137DE">
        <w:rPr>
          <w:rFonts w:eastAsia="黑体"/>
          <w:b/>
          <w:lang w:eastAsia="zh-CN"/>
        </w:rPr>
        <w:t>Classification results confusion matrix</w:t>
      </w:r>
    </w:p>
    <w:tbl>
      <w:tblPr>
        <w:tblStyle w:val="affb"/>
        <w:tblW w:w="0" w:type="auto"/>
        <w:jc w:val="center"/>
        <w:tblLook w:val="04A0" w:firstRow="1" w:lastRow="0" w:firstColumn="1" w:lastColumn="0" w:noHBand="0" w:noVBand="1"/>
      </w:tblPr>
      <w:tblGrid>
        <w:gridCol w:w="970"/>
        <w:gridCol w:w="1287"/>
        <w:gridCol w:w="1287"/>
      </w:tblGrid>
      <w:tr w:rsidR="00AA1F89" w:rsidRPr="004A6611" w14:paraId="639B1CDA" w14:textId="77777777" w:rsidTr="00023539">
        <w:trPr>
          <w:jc w:val="center"/>
        </w:trPr>
        <w:tc>
          <w:tcPr>
            <w:tcW w:w="970" w:type="dxa"/>
            <w:vMerge w:val="restart"/>
            <w:tcBorders>
              <w:top w:val="single" w:sz="12" w:space="0" w:color="auto"/>
              <w:left w:val="nil"/>
            </w:tcBorders>
            <w:vAlign w:val="center"/>
          </w:tcPr>
          <w:p w14:paraId="6830C600" w14:textId="77777777" w:rsidR="00AA1F89" w:rsidRPr="004A6611" w:rsidRDefault="00AA1F89" w:rsidP="00023539">
            <w:pPr>
              <w:pStyle w:val="a0"/>
              <w:ind w:firstLineChars="0" w:firstLine="0"/>
              <w:jc w:val="center"/>
              <w:rPr>
                <w:rFonts w:eastAsia="楷体"/>
                <w:szCs w:val="18"/>
                <w:lang w:eastAsia="zh-CN"/>
              </w:rPr>
            </w:pPr>
            <w:r w:rsidRPr="004A6611">
              <w:rPr>
                <w:rFonts w:eastAsia="楷体"/>
                <w:szCs w:val="18"/>
                <w:lang w:eastAsia="zh-CN"/>
              </w:rPr>
              <w:t>真实情况</w:t>
            </w:r>
          </w:p>
        </w:tc>
        <w:tc>
          <w:tcPr>
            <w:tcW w:w="2574" w:type="dxa"/>
            <w:gridSpan w:val="2"/>
            <w:tcBorders>
              <w:top w:val="single" w:sz="12" w:space="0" w:color="auto"/>
              <w:right w:val="nil"/>
            </w:tcBorders>
            <w:vAlign w:val="center"/>
          </w:tcPr>
          <w:p w14:paraId="3228D5B4" w14:textId="77777777" w:rsidR="00AA1F89" w:rsidRPr="004A6611" w:rsidRDefault="00AA1F89" w:rsidP="00023539">
            <w:pPr>
              <w:pStyle w:val="a0"/>
              <w:ind w:firstLineChars="0" w:firstLine="0"/>
              <w:jc w:val="center"/>
              <w:rPr>
                <w:rFonts w:eastAsia="楷体"/>
                <w:szCs w:val="18"/>
                <w:lang w:eastAsia="zh-CN"/>
              </w:rPr>
            </w:pPr>
            <w:r w:rsidRPr="004A6611">
              <w:rPr>
                <w:rFonts w:eastAsia="楷体"/>
                <w:szCs w:val="18"/>
                <w:lang w:eastAsia="zh-CN"/>
              </w:rPr>
              <w:t>预测结果</w:t>
            </w:r>
          </w:p>
        </w:tc>
      </w:tr>
      <w:tr w:rsidR="00AA1F89" w:rsidRPr="004A6611" w14:paraId="7CE734BC" w14:textId="77777777" w:rsidTr="00023539">
        <w:trPr>
          <w:jc w:val="center"/>
        </w:trPr>
        <w:tc>
          <w:tcPr>
            <w:tcW w:w="970" w:type="dxa"/>
            <w:vMerge/>
            <w:tcBorders>
              <w:left w:val="nil"/>
            </w:tcBorders>
            <w:vAlign w:val="center"/>
          </w:tcPr>
          <w:p w14:paraId="50AEB574" w14:textId="77777777" w:rsidR="00AA1F89" w:rsidRPr="004A6611" w:rsidRDefault="00AA1F89" w:rsidP="00023539">
            <w:pPr>
              <w:pStyle w:val="a0"/>
              <w:ind w:firstLineChars="0" w:firstLine="0"/>
              <w:jc w:val="center"/>
              <w:rPr>
                <w:rFonts w:eastAsia="楷体"/>
                <w:szCs w:val="18"/>
                <w:lang w:eastAsia="zh-CN"/>
              </w:rPr>
            </w:pPr>
          </w:p>
        </w:tc>
        <w:tc>
          <w:tcPr>
            <w:tcW w:w="1287" w:type="dxa"/>
            <w:vAlign w:val="center"/>
          </w:tcPr>
          <w:p w14:paraId="5974104F" w14:textId="77777777" w:rsidR="00AA1F89" w:rsidRPr="004A6611" w:rsidRDefault="00AA1F89" w:rsidP="00023539">
            <w:pPr>
              <w:pStyle w:val="a0"/>
              <w:ind w:firstLineChars="0" w:firstLine="0"/>
              <w:jc w:val="center"/>
              <w:rPr>
                <w:rFonts w:eastAsia="楷体"/>
                <w:szCs w:val="18"/>
                <w:lang w:eastAsia="zh-CN"/>
              </w:rPr>
            </w:pPr>
            <w:r w:rsidRPr="004A6611">
              <w:rPr>
                <w:rFonts w:eastAsia="楷体"/>
                <w:szCs w:val="18"/>
                <w:lang w:eastAsia="zh-CN"/>
              </w:rPr>
              <w:t>正例</w:t>
            </w:r>
          </w:p>
        </w:tc>
        <w:tc>
          <w:tcPr>
            <w:tcW w:w="1287" w:type="dxa"/>
            <w:tcBorders>
              <w:right w:val="nil"/>
            </w:tcBorders>
            <w:vAlign w:val="center"/>
          </w:tcPr>
          <w:p w14:paraId="54A2997D" w14:textId="77777777" w:rsidR="00AA1F89" w:rsidRPr="004A6611" w:rsidRDefault="00AA1F89" w:rsidP="00023539">
            <w:pPr>
              <w:pStyle w:val="a0"/>
              <w:ind w:firstLineChars="0" w:firstLine="0"/>
              <w:jc w:val="center"/>
              <w:rPr>
                <w:rFonts w:eastAsia="楷体"/>
                <w:szCs w:val="18"/>
                <w:lang w:eastAsia="zh-CN"/>
              </w:rPr>
            </w:pPr>
            <w:r w:rsidRPr="004A6611">
              <w:rPr>
                <w:rFonts w:eastAsia="楷体"/>
                <w:szCs w:val="18"/>
                <w:lang w:eastAsia="zh-CN"/>
              </w:rPr>
              <w:t>反例</w:t>
            </w:r>
          </w:p>
        </w:tc>
      </w:tr>
      <w:tr w:rsidR="00AA1F89" w:rsidRPr="004A6611" w14:paraId="7F902863" w14:textId="77777777" w:rsidTr="00023539">
        <w:trPr>
          <w:jc w:val="center"/>
        </w:trPr>
        <w:tc>
          <w:tcPr>
            <w:tcW w:w="970" w:type="dxa"/>
            <w:tcBorders>
              <w:left w:val="nil"/>
            </w:tcBorders>
            <w:vAlign w:val="center"/>
          </w:tcPr>
          <w:p w14:paraId="4CDF18D1" w14:textId="77777777" w:rsidR="00AA1F89" w:rsidRPr="004A6611" w:rsidRDefault="00AA1F89" w:rsidP="00023539">
            <w:pPr>
              <w:pStyle w:val="a0"/>
              <w:ind w:firstLineChars="0" w:firstLine="0"/>
              <w:jc w:val="center"/>
              <w:rPr>
                <w:rFonts w:eastAsia="楷体"/>
                <w:szCs w:val="18"/>
                <w:lang w:eastAsia="zh-CN"/>
              </w:rPr>
            </w:pPr>
            <w:r w:rsidRPr="004A6611">
              <w:rPr>
                <w:rFonts w:eastAsia="楷体"/>
                <w:szCs w:val="18"/>
                <w:lang w:eastAsia="zh-CN"/>
              </w:rPr>
              <w:t>正例</w:t>
            </w:r>
          </w:p>
        </w:tc>
        <w:tc>
          <w:tcPr>
            <w:tcW w:w="1287" w:type="dxa"/>
            <w:vAlign w:val="center"/>
          </w:tcPr>
          <w:p w14:paraId="25C7E1F8" w14:textId="77777777" w:rsidR="00AA1F89" w:rsidRPr="004A6611" w:rsidRDefault="00AA1F89" w:rsidP="00023539">
            <w:pPr>
              <w:pStyle w:val="a0"/>
              <w:ind w:firstLineChars="0" w:firstLine="0"/>
              <w:jc w:val="center"/>
              <w:rPr>
                <w:rFonts w:eastAsia="楷体"/>
                <w:szCs w:val="18"/>
                <w:lang w:eastAsia="zh-CN"/>
              </w:rPr>
            </w:pPr>
            <w:r w:rsidRPr="004A6611">
              <w:rPr>
                <w:rFonts w:eastAsia="楷体"/>
                <w:i/>
                <w:szCs w:val="18"/>
                <w:lang w:eastAsia="zh-CN"/>
              </w:rPr>
              <w:t>TP</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真正例</w:t>
            </w:r>
            <w:r w:rsidRPr="004A6611">
              <w:rPr>
                <w:rFonts w:eastAsia="楷体"/>
                <w:szCs w:val="18"/>
                <w:lang w:eastAsia="zh-CN"/>
              </w:rPr>
              <w:t>)</w:t>
            </w:r>
          </w:p>
        </w:tc>
        <w:tc>
          <w:tcPr>
            <w:tcW w:w="1287" w:type="dxa"/>
            <w:tcBorders>
              <w:right w:val="nil"/>
            </w:tcBorders>
            <w:vAlign w:val="center"/>
          </w:tcPr>
          <w:p w14:paraId="0034AAFC" w14:textId="77777777" w:rsidR="00AA1F89" w:rsidRPr="004A6611" w:rsidRDefault="00AA1F89" w:rsidP="00023539">
            <w:pPr>
              <w:pStyle w:val="a0"/>
              <w:ind w:firstLineChars="0" w:firstLine="0"/>
              <w:jc w:val="center"/>
              <w:rPr>
                <w:rFonts w:eastAsia="楷体"/>
                <w:szCs w:val="18"/>
                <w:lang w:eastAsia="zh-CN"/>
              </w:rPr>
            </w:pPr>
            <w:r w:rsidRPr="004A6611">
              <w:rPr>
                <w:rFonts w:eastAsia="楷体"/>
                <w:i/>
                <w:szCs w:val="18"/>
                <w:lang w:eastAsia="zh-CN"/>
              </w:rPr>
              <w:t>FN</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假反例</w:t>
            </w:r>
            <w:r w:rsidRPr="004A6611">
              <w:rPr>
                <w:rFonts w:eastAsia="楷体"/>
                <w:szCs w:val="18"/>
                <w:lang w:eastAsia="zh-CN"/>
              </w:rPr>
              <w:t>)</w:t>
            </w:r>
          </w:p>
        </w:tc>
      </w:tr>
      <w:tr w:rsidR="00AA1F89" w:rsidRPr="004A6611" w14:paraId="7518EDAF" w14:textId="77777777" w:rsidTr="00023539">
        <w:trPr>
          <w:jc w:val="center"/>
        </w:trPr>
        <w:tc>
          <w:tcPr>
            <w:tcW w:w="970" w:type="dxa"/>
            <w:tcBorders>
              <w:left w:val="nil"/>
              <w:bottom w:val="single" w:sz="12" w:space="0" w:color="auto"/>
            </w:tcBorders>
            <w:vAlign w:val="center"/>
          </w:tcPr>
          <w:p w14:paraId="586A4990" w14:textId="77777777" w:rsidR="00AA1F89" w:rsidRPr="004A6611" w:rsidRDefault="00AA1F89" w:rsidP="00023539">
            <w:pPr>
              <w:pStyle w:val="a0"/>
              <w:ind w:firstLineChars="0" w:firstLine="0"/>
              <w:jc w:val="center"/>
              <w:rPr>
                <w:rFonts w:eastAsia="楷体"/>
                <w:szCs w:val="18"/>
                <w:lang w:eastAsia="zh-CN"/>
              </w:rPr>
            </w:pPr>
            <w:r w:rsidRPr="004A6611">
              <w:rPr>
                <w:rFonts w:eastAsia="楷体"/>
                <w:szCs w:val="18"/>
                <w:lang w:eastAsia="zh-CN"/>
              </w:rPr>
              <w:t>反例</w:t>
            </w:r>
          </w:p>
        </w:tc>
        <w:tc>
          <w:tcPr>
            <w:tcW w:w="1287" w:type="dxa"/>
            <w:tcBorders>
              <w:bottom w:val="single" w:sz="12" w:space="0" w:color="auto"/>
            </w:tcBorders>
            <w:vAlign w:val="center"/>
          </w:tcPr>
          <w:p w14:paraId="0094FB3F" w14:textId="77777777" w:rsidR="00AA1F89" w:rsidRPr="004A6611" w:rsidRDefault="00AA1F89" w:rsidP="00023539">
            <w:pPr>
              <w:pStyle w:val="a0"/>
              <w:ind w:firstLineChars="0" w:firstLine="0"/>
              <w:jc w:val="center"/>
              <w:rPr>
                <w:rFonts w:eastAsia="楷体"/>
                <w:szCs w:val="18"/>
                <w:lang w:eastAsia="zh-CN"/>
              </w:rPr>
            </w:pPr>
            <w:r w:rsidRPr="004A6611">
              <w:rPr>
                <w:rFonts w:eastAsia="楷体"/>
                <w:i/>
                <w:szCs w:val="18"/>
                <w:lang w:eastAsia="zh-CN"/>
              </w:rPr>
              <w:t>FP</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假正例</w:t>
            </w:r>
            <w:r w:rsidRPr="004A6611">
              <w:rPr>
                <w:rFonts w:eastAsia="楷体"/>
                <w:szCs w:val="18"/>
                <w:lang w:eastAsia="zh-CN"/>
              </w:rPr>
              <w:t>)</w:t>
            </w:r>
          </w:p>
        </w:tc>
        <w:tc>
          <w:tcPr>
            <w:tcW w:w="1287" w:type="dxa"/>
            <w:tcBorders>
              <w:bottom w:val="single" w:sz="12" w:space="0" w:color="auto"/>
              <w:right w:val="nil"/>
            </w:tcBorders>
            <w:vAlign w:val="center"/>
          </w:tcPr>
          <w:p w14:paraId="6E7762DF" w14:textId="77777777" w:rsidR="00AA1F89" w:rsidRPr="004A6611" w:rsidRDefault="00AA1F89" w:rsidP="00023539">
            <w:pPr>
              <w:pStyle w:val="a0"/>
              <w:ind w:firstLineChars="0" w:firstLine="0"/>
              <w:jc w:val="center"/>
              <w:rPr>
                <w:rFonts w:eastAsia="楷体"/>
                <w:szCs w:val="18"/>
                <w:lang w:eastAsia="zh-CN"/>
              </w:rPr>
            </w:pPr>
            <w:r w:rsidRPr="004A6611">
              <w:rPr>
                <w:rFonts w:eastAsia="楷体"/>
                <w:i/>
                <w:szCs w:val="18"/>
                <w:lang w:eastAsia="zh-CN"/>
              </w:rPr>
              <w:t>TN</w:t>
            </w:r>
            <w:r>
              <w:rPr>
                <w:rFonts w:eastAsia="楷体"/>
                <w:i/>
                <w:szCs w:val="18"/>
                <w:lang w:eastAsia="zh-CN"/>
              </w:rPr>
              <w:t xml:space="preserve"> </w:t>
            </w:r>
            <w:r w:rsidRPr="004A6611">
              <w:rPr>
                <w:rFonts w:eastAsia="楷体"/>
                <w:szCs w:val="18"/>
                <w:lang w:eastAsia="zh-CN"/>
              </w:rPr>
              <w:t>(</w:t>
            </w:r>
            <w:r w:rsidRPr="004A6611">
              <w:rPr>
                <w:rFonts w:eastAsia="楷体"/>
                <w:szCs w:val="18"/>
                <w:lang w:eastAsia="zh-CN"/>
              </w:rPr>
              <w:t>真反例</w:t>
            </w:r>
            <w:r w:rsidRPr="004A6611">
              <w:rPr>
                <w:rFonts w:eastAsia="楷体"/>
                <w:szCs w:val="18"/>
                <w:lang w:eastAsia="zh-CN"/>
              </w:rPr>
              <w:t>)</w:t>
            </w:r>
          </w:p>
        </w:tc>
      </w:tr>
    </w:tbl>
    <w:p w14:paraId="586354E0" w14:textId="77777777" w:rsidR="00AA1F89" w:rsidRDefault="00AA1F89" w:rsidP="00AA1F89">
      <w:pPr>
        <w:pStyle w:val="a0"/>
        <w:spacing w:line="360" w:lineRule="auto"/>
        <w:ind w:firstLineChars="0" w:firstLine="0"/>
        <w:rPr>
          <w:sz w:val="21"/>
          <w:lang w:eastAsia="zh-CN"/>
        </w:rPr>
      </w:pPr>
      <w:r>
        <w:rPr>
          <w:rFonts w:hint="eastAsia"/>
          <w:sz w:val="21"/>
          <w:lang w:eastAsia="zh-CN"/>
        </w:rPr>
        <w:t>查准率</w:t>
      </w:r>
      <w:r w:rsidRPr="0044773C">
        <w:rPr>
          <w:rFonts w:hint="eastAsia"/>
          <w:i/>
          <w:sz w:val="21"/>
          <w:lang w:eastAsia="zh-CN"/>
        </w:rPr>
        <w:t>P</w:t>
      </w:r>
      <w:r>
        <w:rPr>
          <w:rFonts w:hint="eastAsia"/>
          <w:sz w:val="21"/>
          <w:lang w:eastAsia="zh-CN"/>
        </w:rPr>
        <w:t>与查全率</w:t>
      </w:r>
      <w:r w:rsidRPr="0044773C">
        <w:rPr>
          <w:rFonts w:hint="eastAsia"/>
          <w:i/>
          <w:sz w:val="21"/>
          <w:lang w:eastAsia="zh-CN"/>
        </w:rPr>
        <w:t>R</w:t>
      </w:r>
      <w:r>
        <w:rPr>
          <w:rFonts w:hint="eastAsia"/>
          <w:sz w:val="21"/>
          <w:lang w:eastAsia="zh-CN"/>
        </w:rPr>
        <w:t>分别定义为</w:t>
      </w:r>
    </w:p>
    <w:p w14:paraId="75BBEA6A" w14:textId="77777777" w:rsidR="00AA1F89" w:rsidRPr="0044773C" w:rsidRDefault="00507EB9"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P</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TP+FP</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2.2</m:t>
                  </m:r>
                </m:e>
              </m:d>
            </m:e>
          </m:eqArr>
        </m:oMath>
      </m:oMathPara>
    </w:p>
    <w:p w14:paraId="451CEAEE" w14:textId="77777777" w:rsidR="00AA1F89" w:rsidRPr="0044773C" w:rsidRDefault="00507EB9"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sz w:val="21"/>
                  <w:lang w:eastAsia="zh-CN"/>
                </w:rPr>
                <m:t>R</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TP+FN</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2.3</m:t>
                  </m:r>
                </m:e>
              </m:d>
            </m:e>
          </m:eqArr>
        </m:oMath>
      </m:oMathPara>
    </w:p>
    <w:p w14:paraId="016D8135" w14:textId="77777777" w:rsidR="00AA1F89" w:rsidRDefault="00AA1F89" w:rsidP="00AA1F89">
      <w:pPr>
        <w:pStyle w:val="a0"/>
        <w:spacing w:beforeLines="25" w:before="78" w:afterLines="25" w:after="78"/>
        <w:ind w:firstLine="420"/>
        <w:rPr>
          <w:sz w:val="21"/>
          <w:lang w:eastAsia="zh-CN"/>
        </w:rPr>
      </w:pPr>
      <w:r>
        <w:rPr>
          <w:rFonts w:hint="eastAsia"/>
          <w:sz w:val="21"/>
          <w:lang w:eastAsia="zh-CN"/>
        </w:rPr>
        <w:t>可以看出查准率和查全率彼此矛盾，而实际问题中比较两种机器学习算法的性能，需要同时考虑查准率和查全率，我们常用</w:t>
      </w:r>
      <w:r w:rsidRPr="008962AE">
        <w:rPr>
          <w:rFonts w:hint="eastAsia"/>
          <w:i/>
          <w:sz w:val="21"/>
          <w:lang w:eastAsia="zh-CN"/>
        </w:rPr>
        <w:t>F</w:t>
      </w:r>
      <w:r>
        <w:rPr>
          <w:sz w:val="21"/>
          <w:lang w:eastAsia="zh-CN"/>
        </w:rPr>
        <w:t>1</w:t>
      </w:r>
      <w:r>
        <w:rPr>
          <w:rFonts w:hint="eastAsia"/>
          <w:sz w:val="21"/>
          <w:lang w:eastAsia="zh-CN"/>
        </w:rPr>
        <w:t>度量作为综合考虑这两者的性能度量</w:t>
      </w:r>
    </w:p>
    <w:p w14:paraId="61029270" w14:textId="77777777" w:rsidR="00AA1F89" w:rsidRPr="0044773C" w:rsidRDefault="00507EB9"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w:rPr>
                  <w:rFonts w:ascii="Cambria Math" w:hAnsi="Cambria Math" w:hint="eastAsia"/>
                  <w:sz w:val="21"/>
                  <w:lang w:eastAsia="zh-CN"/>
                </w:rPr>
                <m:t>F</m:t>
              </m:r>
              <m:r>
                <w:rPr>
                  <w:rFonts w:ascii="Cambria Math" w:hAnsi="Cambria Math"/>
                  <w:sz w:val="21"/>
                  <w:lang w:eastAsia="zh-CN"/>
                </w:rPr>
                <m:t>1</m:t>
              </m:r>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2×P×R</m:t>
                  </m:r>
                </m:num>
                <m:den>
                  <m:r>
                    <w:rPr>
                      <w:rFonts w:ascii="Cambria Math" w:hAnsi="Cambria Math"/>
                      <w:sz w:val="21"/>
                      <w:lang w:eastAsia="zh-CN"/>
                    </w:rPr>
                    <m:t>P+R</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2.4</m:t>
                  </m:r>
                </m:e>
              </m:d>
            </m:e>
          </m:eqArr>
        </m:oMath>
      </m:oMathPara>
    </w:p>
    <w:p w14:paraId="3AB8B7C5" w14:textId="77777777" w:rsidR="00AA1F89" w:rsidRDefault="00AA1F89" w:rsidP="00AA1F89">
      <w:pPr>
        <w:pStyle w:val="a0"/>
        <w:spacing w:beforeLines="25" w:before="78" w:afterLines="25" w:after="78"/>
        <w:ind w:firstLine="420"/>
        <w:rPr>
          <w:sz w:val="21"/>
          <w:lang w:eastAsia="zh-CN"/>
        </w:rPr>
      </w:pPr>
      <w:r>
        <w:rPr>
          <w:rFonts w:hint="eastAsia"/>
          <w:sz w:val="21"/>
          <w:lang w:eastAsia="zh-CN"/>
        </w:rPr>
        <w:t>在实际应用中，有时更重视查准率，有时更重视查全率，因此给出</w:t>
      </w:r>
      <w:r w:rsidRPr="002D0261">
        <w:rPr>
          <w:rFonts w:hint="eastAsia"/>
          <w:i/>
          <w:sz w:val="21"/>
          <w:lang w:eastAsia="zh-CN"/>
        </w:rPr>
        <w:t>F</w:t>
      </w:r>
      <w:r>
        <w:rPr>
          <w:rFonts w:hint="eastAsia"/>
          <w:sz w:val="21"/>
          <w:lang w:eastAsia="zh-CN"/>
        </w:rPr>
        <w:t>1</w:t>
      </w:r>
      <w:r>
        <w:rPr>
          <w:rFonts w:hint="eastAsia"/>
          <w:sz w:val="21"/>
          <w:lang w:eastAsia="zh-CN"/>
        </w:rPr>
        <w:t>度量的一般形式——</w:t>
      </w:r>
      <m:oMath>
        <m:sSub>
          <m:sSubPr>
            <m:ctrlPr>
              <w:rPr>
                <w:rFonts w:ascii="Cambria Math" w:hAnsi="Cambria Math"/>
                <w:sz w:val="21"/>
                <w:lang w:eastAsia="zh-CN"/>
              </w:rPr>
            </m:ctrlPr>
          </m:sSubPr>
          <m:e>
            <m:r>
              <w:rPr>
                <w:rFonts w:ascii="Cambria Math" w:hAnsi="Cambria Math" w:hint="eastAsia"/>
                <w:sz w:val="21"/>
                <w:lang w:eastAsia="zh-CN"/>
              </w:rPr>
              <m:t>F</m:t>
            </m:r>
          </m:e>
          <m:sub>
            <m:r>
              <w:rPr>
                <w:rFonts w:ascii="Cambria Math" w:hAnsi="Cambria Math"/>
                <w:sz w:val="21"/>
                <w:lang w:eastAsia="zh-CN"/>
              </w:rPr>
              <m:t>β</m:t>
            </m:r>
          </m:sub>
        </m:sSub>
      </m:oMath>
      <w:r>
        <w:rPr>
          <w:rFonts w:hint="eastAsia"/>
          <w:sz w:val="21"/>
          <w:lang w:eastAsia="zh-CN"/>
        </w:rPr>
        <w:t>，定义如下</w:t>
      </w:r>
    </w:p>
    <w:p w14:paraId="5B6EC0C7" w14:textId="77777777" w:rsidR="00AA1F89" w:rsidRPr="002D0261" w:rsidRDefault="00507EB9"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sSub>
                <m:sSubPr>
                  <m:ctrlPr>
                    <w:rPr>
                      <w:rFonts w:ascii="Cambria Math" w:hAnsi="Cambria Math"/>
                      <w:sz w:val="21"/>
                      <w:lang w:eastAsia="zh-CN"/>
                    </w:rPr>
                  </m:ctrlPr>
                </m:sSubPr>
                <m:e>
                  <m:r>
                    <w:rPr>
                      <w:rFonts w:ascii="Cambria Math" w:hAnsi="Cambria Math" w:hint="eastAsia"/>
                      <w:sz w:val="21"/>
                      <w:lang w:eastAsia="zh-CN"/>
                    </w:rPr>
                    <m:t>F</m:t>
                  </m:r>
                </m:e>
                <m:sub>
                  <m:r>
                    <w:rPr>
                      <w:rFonts w:ascii="Cambria Math" w:hAnsi="Cambria Math"/>
                      <w:sz w:val="21"/>
                      <w:lang w:eastAsia="zh-CN"/>
                    </w:rPr>
                    <m:t>β</m:t>
                  </m:r>
                </m:sub>
              </m:sSub>
              <m:r>
                <m:rPr>
                  <m:sty m:val="p"/>
                </m:rPr>
                <w:rPr>
                  <w:rFonts w:ascii="Cambria Math" w:hAnsi="Cambria Math"/>
                  <w:sz w:val="21"/>
                  <w:lang w:eastAsia="zh-CN"/>
                </w:rPr>
                <m:t>=</m:t>
              </m:r>
              <m:f>
                <m:fPr>
                  <m:ctrlPr>
                    <w:rPr>
                      <w:rFonts w:ascii="Cambria Math" w:hAnsi="Cambria Math"/>
                      <w:sz w:val="21"/>
                      <w:lang w:eastAsia="zh-CN"/>
                    </w:rPr>
                  </m:ctrlPr>
                </m:fPr>
                <m:num>
                  <m:r>
                    <w:rPr>
                      <w:rFonts w:ascii="Cambria Math" w:hAnsi="Cambria Math"/>
                      <w:sz w:val="21"/>
                      <w:lang w:eastAsia="zh-CN"/>
                    </w:rPr>
                    <m:t>(1+</m:t>
                  </m:r>
                  <m:sSup>
                    <m:sSupPr>
                      <m:ctrlPr>
                        <w:rPr>
                          <w:rFonts w:ascii="Cambria Math" w:hAnsi="Cambria Math"/>
                          <w:i/>
                          <w:sz w:val="21"/>
                          <w:lang w:eastAsia="zh-CN"/>
                        </w:rPr>
                      </m:ctrlPr>
                    </m:sSupPr>
                    <m:e>
                      <m:r>
                        <w:rPr>
                          <w:rFonts w:ascii="Cambria Math" w:hAnsi="Cambria Math"/>
                          <w:sz w:val="21"/>
                          <w:lang w:eastAsia="zh-CN"/>
                        </w:rPr>
                        <m:t>β</m:t>
                      </m:r>
                    </m:e>
                    <m:sup>
                      <m:r>
                        <w:rPr>
                          <w:rFonts w:ascii="Cambria Math" w:hAnsi="Cambria Math"/>
                          <w:sz w:val="21"/>
                          <w:lang w:eastAsia="zh-CN"/>
                        </w:rPr>
                        <m:t>2</m:t>
                      </m:r>
                    </m:sup>
                  </m:sSup>
                  <m:r>
                    <w:rPr>
                      <w:rFonts w:ascii="Cambria Math" w:hAnsi="Cambria Math"/>
                      <w:sz w:val="21"/>
                      <w:lang w:eastAsia="zh-CN"/>
                    </w:rPr>
                    <m:t>)×P×R</m:t>
                  </m:r>
                </m:num>
                <m:den>
                  <m:r>
                    <w:rPr>
                      <w:rFonts w:ascii="Cambria Math" w:hAnsi="Cambria Math"/>
                      <w:sz w:val="21"/>
                      <w:lang w:eastAsia="zh-CN"/>
                    </w:rPr>
                    <m:t>(</m:t>
                  </m:r>
                  <m:sSup>
                    <m:sSupPr>
                      <m:ctrlPr>
                        <w:rPr>
                          <w:rFonts w:ascii="Cambria Math" w:hAnsi="Cambria Math"/>
                          <w:i/>
                          <w:sz w:val="21"/>
                          <w:lang w:eastAsia="zh-CN"/>
                        </w:rPr>
                      </m:ctrlPr>
                    </m:sSupPr>
                    <m:e>
                      <m:r>
                        <w:rPr>
                          <w:rFonts w:ascii="Cambria Math" w:hAnsi="Cambria Math"/>
                          <w:sz w:val="21"/>
                          <w:lang w:eastAsia="zh-CN"/>
                        </w:rPr>
                        <m:t>β</m:t>
                      </m:r>
                    </m:e>
                    <m:sup>
                      <m:r>
                        <w:rPr>
                          <w:rFonts w:ascii="Cambria Math" w:hAnsi="Cambria Math"/>
                          <w:sz w:val="21"/>
                          <w:lang w:eastAsia="zh-CN"/>
                        </w:rPr>
                        <m:t>2</m:t>
                      </m:r>
                    </m:sup>
                  </m:sSup>
                  <m:r>
                    <w:rPr>
                      <w:rFonts w:ascii="Cambria Math" w:hAnsi="Cambria Math"/>
                      <w:sz w:val="21"/>
                      <w:lang w:eastAsia="zh-CN"/>
                    </w:rPr>
                    <m:t>×P)+R</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2.5</m:t>
                  </m:r>
                </m:e>
              </m:d>
            </m:e>
          </m:eqArr>
        </m:oMath>
      </m:oMathPara>
    </w:p>
    <w:p w14:paraId="42E685AF" w14:textId="77777777" w:rsidR="00AA1F89" w:rsidRPr="00F142AA" w:rsidRDefault="00AA1F89" w:rsidP="00AA1F89">
      <w:pPr>
        <w:pStyle w:val="2"/>
        <w:numPr>
          <w:ilvl w:val="2"/>
          <w:numId w:val="1"/>
        </w:numPr>
      </w:pPr>
      <w:r>
        <w:rPr>
          <w:rFonts w:hint="eastAsia"/>
        </w:rPr>
        <w:t>R</w:t>
      </w:r>
      <w:r>
        <w:t>OC</w:t>
      </w:r>
      <w:r>
        <w:rPr>
          <w:rFonts w:hint="eastAsia"/>
        </w:rPr>
        <w:t>与</w:t>
      </w:r>
      <w:r>
        <w:rPr>
          <w:rFonts w:hint="eastAsia"/>
        </w:rPr>
        <w:t>AUC</w:t>
      </w:r>
    </w:p>
    <w:p w14:paraId="20A359ED" w14:textId="77777777" w:rsidR="00AA1F89" w:rsidRDefault="00AA1F89" w:rsidP="00AA1F89">
      <w:pPr>
        <w:pStyle w:val="a0"/>
        <w:ind w:firstLine="420"/>
        <w:rPr>
          <w:sz w:val="21"/>
          <w:lang w:eastAsia="zh-CN"/>
        </w:rPr>
      </w:pPr>
      <w:r>
        <w:rPr>
          <w:rFonts w:hint="eastAsia"/>
          <w:sz w:val="21"/>
          <w:lang w:eastAsia="zh-CN"/>
        </w:rPr>
        <w:t>通常，很多分类器对测试样本预测出一个</w:t>
      </w:r>
      <m:oMath>
        <m:r>
          <m:rPr>
            <m:sty m:val="p"/>
          </m:rPr>
          <w:rPr>
            <w:rFonts w:ascii="Cambria Math" w:hAnsi="Cambria Math"/>
            <w:sz w:val="21"/>
            <w:lang w:eastAsia="zh-CN"/>
          </w:rPr>
          <m:t xml:space="preserve"> 0</m:t>
        </m:r>
        <m:r>
          <m:rPr>
            <m:sty m:val="p"/>
          </m:rPr>
          <w:rPr>
            <w:rFonts w:ascii="Cambria Math" w:hAnsi="Cambria Math" w:hint="eastAsia"/>
            <w:sz w:val="21"/>
            <w:lang w:eastAsia="zh-CN"/>
          </w:rPr>
          <m:t>~</m:t>
        </m:r>
        <m:r>
          <m:rPr>
            <m:sty m:val="p"/>
          </m:rPr>
          <w:rPr>
            <w:rFonts w:ascii="Cambria Math" w:hAnsi="Cambria Math"/>
            <w:sz w:val="21"/>
            <w:lang w:eastAsia="zh-CN"/>
          </w:rPr>
          <m:t xml:space="preserve">1 </m:t>
        </m:r>
      </m:oMath>
      <w:r>
        <w:rPr>
          <w:rFonts w:hint="eastAsia"/>
          <w:sz w:val="21"/>
          <w:lang w:eastAsia="zh-CN"/>
        </w:rPr>
        <w:t>之间的实数，然后将此值与</w:t>
      </w:r>
      <w:r>
        <w:rPr>
          <w:rFonts w:hint="eastAsia"/>
          <w:sz w:val="21"/>
          <w:lang w:eastAsia="zh-CN"/>
        </w:rPr>
        <w:t>0</w:t>
      </w:r>
      <w:r>
        <w:rPr>
          <w:sz w:val="21"/>
          <w:lang w:eastAsia="zh-CN"/>
        </w:rPr>
        <w:t>.5</w:t>
      </w:r>
      <w:r>
        <w:rPr>
          <w:rFonts w:hint="eastAsia"/>
          <w:sz w:val="21"/>
          <w:lang w:eastAsia="zh-CN"/>
        </w:rPr>
        <w:t>比较，大于</w:t>
      </w:r>
      <w:r>
        <w:rPr>
          <w:rFonts w:hint="eastAsia"/>
          <w:sz w:val="21"/>
          <w:lang w:eastAsia="zh-CN"/>
        </w:rPr>
        <w:t>0</w:t>
      </w:r>
      <w:r>
        <w:rPr>
          <w:sz w:val="21"/>
          <w:lang w:eastAsia="zh-CN"/>
        </w:rPr>
        <w:t>.5</w:t>
      </w:r>
      <w:r>
        <w:rPr>
          <w:rFonts w:hint="eastAsia"/>
          <w:sz w:val="21"/>
          <w:lang w:eastAsia="zh-CN"/>
        </w:rPr>
        <w:t>则判为正例，否则为反例。本质上说，这一预测值等价于该样本为正例的概率值，我们可以依据此预测值将测试样本进行排序，“最可能”为正例的排在最前面，以此类推，得到新的样本序列。</w:t>
      </w:r>
    </w:p>
    <w:p w14:paraId="35BD9A49" w14:textId="77777777" w:rsidR="00AA1F89" w:rsidRDefault="00AA1F89" w:rsidP="00AA1F89">
      <w:pPr>
        <w:pStyle w:val="a0"/>
        <w:ind w:firstLine="420"/>
        <w:rPr>
          <w:sz w:val="21"/>
          <w:lang w:eastAsia="zh-CN"/>
        </w:rPr>
      </w:pPr>
      <w:r>
        <w:rPr>
          <w:rFonts w:hint="eastAsia"/>
          <w:sz w:val="21"/>
          <w:lang w:eastAsia="zh-CN"/>
        </w:rPr>
        <w:t>针对这个样本序列，可以逐个设置“截断点”将样本分为两个部分，前一部分判作正例，后一部分判作反例。每次计算“真正例率”</w:t>
      </w:r>
      <w:r>
        <w:rPr>
          <w:rFonts w:hint="eastAsia"/>
          <w:sz w:val="21"/>
          <w:lang w:eastAsia="zh-CN"/>
        </w:rPr>
        <w:t>(</w:t>
      </w:r>
      <w:r>
        <w:rPr>
          <w:sz w:val="21"/>
          <w:lang w:eastAsia="zh-CN"/>
        </w:rPr>
        <w:t xml:space="preserve">TPR) </w:t>
      </w:r>
      <w:r>
        <w:rPr>
          <w:rFonts w:hint="eastAsia"/>
          <w:sz w:val="21"/>
          <w:lang w:eastAsia="zh-CN"/>
        </w:rPr>
        <w:t>和“假正例率”</w:t>
      </w:r>
      <w:r>
        <w:rPr>
          <w:rFonts w:hint="eastAsia"/>
          <w:sz w:val="21"/>
          <w:lang w:eastAsia="zh-CN"/>
        </w:rPr>
        <w:t>(</w:t>
      </w:r>
      <w:r>
        <w:rPr>
          <w:sz w:val="21"/>
          <w:lang w:eastAsia="zh-CN"/>
        </w:rPr>
        <w:t>FPR)</w:t>
      </w:r>
      <w:r>
        <w:rPr>
          <w:rFonts w:hint="eastAsia"/>
          <w:sz w:val="21"/>
          <w:lang w:eastAsia="zh-CN"/>
        </w:rPr>
        <w:t>，两者定义如下</w:t>
      </w:r>
    </w:p>
    <w:p w14:paraId="45D4BD68" w14:textId="77777777" w:rsidR="00AA1F89" w:rsidRPr="002D0261" w:rsidRDefault="00507EB9"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TPR=</m:t>
              </m:r>
              <m:f>
                <m:fPr>
                  <m:ctrlPr>
                    <w:rPr>
                      <w:rFonts w:ascii="Cambria Math" w:hAnsi="Cambria Math"/>
                      <w:sz w:val="21"/>
                      <w:lang w:eastAsia="zh-CN"/>
                    </w:rPr>
                  </m:ctrlPr>
                </m:fPr>
                <m:num>
                  <m:r>
                    <w:rPr>
                      <w:rFonts w:ascii="Cambria Math" w:hAnsi="Cambria Math"/>
                      <w:sz w:val="21"/>
                      <w:lang w:eastAsia="zh-CN"/>
                    </w:rPr>
                    <m:t>TP</m:t>
                  </m:r>
                </m:num>
                <m:den>
                  <m:r>
                    <w:rPr>
                      <w:rFonts w:ascii="Cambria Math" w:hAnsi="Cambria Math"/>
                      <w:sz w:val="21"/>
                      <w:lang w:eastAsia="zh-CN"/>
                    </w:rPr>
                    <m:t>TP+FN</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2.6</m:t>
                  </m:r>
                </m:e>
              </m:d>
            </m:e>
          </m:eqArr>
        </m:oMath>
      </m:oMathPara>
    </w:p>
    <w:p w14:paraId="0D732549" w14:textId="77777777" w:rsidR="00AA1F89" w:rsidRPr="000137DE" w:rsidRDefault="00507EB9"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FPR=</m:t>
              </m:r>
              <m:f>
                <m:fPr>
                  <m:ctrlPr>
                    <w:rPr>
                      <w:rFonts w:ascii="Cambria Math" w:hAnsi="Cambria Math"/>
                      <w:sz w:val="21"/>
                      <w:lang w:eastAsia="zh-CN"/>
                    </w:rPr>
                  </m:ctrlPr>
                </m:fPr>
                <m:num>
                  <m:r>
                    <w:rPr>
                      <w:rFonts w:ascii="Cambria Math" w:hAnsi="Cambria Math"/>
                      <w:sz w:val="21"/>
                      <w:lang w:eastAsia="zh-CN"/>
                    </w:rPr>
                    <m:t>FP</m:t>
                  </m:r>
                </m:num>
                <m:den>
                  <m:r>
                    <w:rPr>
                      <w:rFonts w:ascii="Cambria Math" w:hAnsi="Cambria Math"/>
                      <w:sz w:val="21"/>
                      <w:lang w:eastAsia="zh-CN"/>
                    </w:rPr>
                    <m:t>TN+FP</m:t>
                  </m:r>
                </m:den>
              </m:f>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2.7</m:t>
                  </m:r>
                </m:e>
              </m:d>
            </m:e>
          </m:eqArr>
        </m:oMath>
      </m:oMathPara>
    </w:p>
    <w:p w14:paraId="156A2795" w14:textId="77777777" w:rsidR="00AA1F89" w:rsidRPr="003D6C00" w:rsidRDefault="00AA1F89" w:rsidP="00AA1F89">
      <w:pPr>
        <w:pStyle w:val="a0"/>
        <w:ind w:firstLine="420"/>
        <w:rPr>
          <w:sz w:val="21"/>
          <w:lang w:eastAsia="zh-CN"/>
        </w:rPr>
      </w:pPr>
      <w:r>
        <w:rPr>
          <w:rFonts w:hint="eastAsia"/>
          <w:sz w:val="21"/>
          <w:lang w:eastAsia="zh-CN"/>
        </w:rPr>
        <w:t>以假正例率为</w:t>
      </w:r>
      <w:r w:rsidRPr="003D6C00">
        <w:rPr>
          <w:rFonts w:hint="eastAsia"/>
          <w:i/>
          <w:sz w:val="21"/>
          <w:lang w:eastAsia="zh-CN"/>
        </w:rPr>
        <w:t>x</w:t>
      </w:r>
      <w:r>
        <w:rPr>
          <w:rFonts w:hint="eastAsia"/>
          <w:sz w:val="21"/>
          <w:lang w:eastAsia="zh-CN"/>
        </w:rPr>
        <w:t>轴，真正例率为</w:t>
      </w:r>
      <w:r w:rsidRPr="003D6C00">
        <w:rPr>
          <w:rFonts w:hint="eastAsia"/>
          <w:i/>
          <w:sz w:val="21"/>
          <w:lang w:eastAsia="zh-CN"/>
        </w:rPr>
        <w:t>y</w:t>
      </w:r>
      <w:r>
        <w:rPr>
          <w:rFonts w:hint="eastAsia"/>
          <w:sz w:val="21"/>
          <w:lang w:eastAsia="zh-CN"/>
        </w:rPr>
        <w:t>轴，依次连接每次计算结果得到“</w:t>
      </w:r>
      <w:r>
        <w:rPr>
          <w:rFonts w:hint="eastAsia"/>
          <w:sz w:val="21"/>
          <w:lang w:eastAsia="zh-CN"/>
        </w:rPr>
        <w:t>ROC</w:t>
      </w:r>
      <w:r>
        <w:rPr>
          <w:rFonts w:hint="eastAsia"/>
          <w:sz w:val="21"/>
          <w:lang w:eastAsia="zh-CN"/>
        </w:rPr>
        <w:t>曲线”，以</w:t>
      </w:r>
      <w:r w:rsidRPr="003D6C00">
        <w:rPr>
          <w:sz w:val="21"/>
          <w:lang w:eastAsia="zh-CN"/>
        </w:rPr>
        <w:t>鸢尾花</w:t>
      </w:r>
      <w:r w:rsidRPr="003D6C00">
        <w:rPr>
          <w:rFonts w:hint="eastAsia"/>
          <w:sz w:val="21"/>
          <w:lang w:eastAsia="zh-CN"/>
        </w:rPr>
        <w:t>分类</w:t>
      </w:r>
      <w:r w:rsidRPr="003D6C00">
        <w:rPr>
          <w:rFonts w:hint="eastAsia"/>
          <w:sz w:val="21"/>
          <w:lang w:eastAsia="zh-CN"/>
        </w:rPr>
        <w:t>为例绘制出</w:t>
      </w:r>
      <w:r w:rsidRPr="003D6C00">
        <w:rPr>
          <w:rFonts w:hint="eastAsia"/>
          <w:sz w:val="21"/>
          <w:lang w:eastAsia="zh-CN"/>
        </w:rPr>
        <w:t>ROC</w:t>
      </w:r>
      <w:r w:rsidRPr="003D6C00">
        <w:rPr>
          <w:rFonts w:hint="eastAsia"/>
          <w:sz w:val="21"/>
          <w:lang w:eastAsia="zh-CN"/>
        </w:rPr>
        <w:t>曲线如下图所示。</w:t>
      </w:r>
    </w:p>
    <w:p w14:paraId="247D2C3D" w14:textId="77777777" w:rsidR="00AA1F89" w:rsidRDefault="00AA1F89" w:rsidP="00AA1F89">
      <w:pPr>
        <w:pStyle w:val="a0"/>
        <w:ind w:firstLineChars="0" w:firstLine="0"/>
        <w:jc w:val="center"/>
        <w:rPr>
          <w:sz w:val="21"/>
          <w:lang w:eastAsia="zh-CN"/>
        </w:rPr>
      </w:pPr>
      <w:r>
        <w:rPr>
          <w:rFonts w:hint="eastAsia"/>
          <w:noProof/>
          <w:sz w:val="21"/>
        </w:rPr>
        <w:drawing>
          <wp:inline distT="0" distB="0" distL="0" distR="0" wp14:anchorId="00019FE5" wp14:editId="595FB4C9">
            <wp:extent cx="2924810" cy="2062480"/>
            <wp:effectExtent l="0" t="0" r="0" b="0"/>
            <wp:docPr id="1" name="图片 1" descr="C:\Users\sldyn\AppData\Local\Microsoft\Windows\INetCache\Content.MSO\19FD77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dyn\AppData\Local\Microsoft\Windows\INetCache\Content.MSO\19FD771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810" cy="2062480"/>
                    </a:xfrm>
                    <a:prstGeom prst="rect">
                      <a:avLst/>
                    </a:prstGeom>
                    <a:noFill/>
                    <a:ln>
                      <a:noFill/>
                    </a:ln>
                  </pic:spPr>
                </pic:pic>
              </a:graphicData>
            </a:graphic>
          </wp:inline>
        </w:drawing>
      </w:r>
    </w:p>
    <w:p w14:paraId="7116E0F8" w14:textId="77777777" w:rsidR="00AA1F89" w:rsidRPr="004248FB" w:rsidRDefault="00AA1F89" w:rsidP="00AA1F89">
      <w:pPr>
        <w:pStyle w:val="a0"/>
        <w:ind w:firstLineChars="0" w:firstLine="0"/>
        <w:jc w:val="center"/>
        <w:rPr>
          <w:rFonts w:ascii="黑体" w:eastAsia="黑体" w:hAnsi="黑体"/>
          <w:color w:val="000000"/>
          <w:szCs w:val="18"/>
          <w:lang w:eastAsia="zh-CN"/>
        </w:rPr>
      </w:pPr>
      <w:r w:rsidRPr="004248FB">
        <w:rPr>
          <w:rFonts w:ascii="黑体" w:eastAsia="黑体" w:hAnsi="黑体" w:hint="eastAsia"/>
          <w:color w:val="000000"/>
          <w:szCs w:val="18"/>
          <w:lang w:eastAsia="zh-CN"/>
        </w:rPr>
        <w:t>图</w:t>
      </w:r>
      <w:r>
        <w:rPr>
          <w:rFonts w:ascii="黑体" w:eastAsia="黑体" w:hAnsi="黑体"/>
          <w:color w:val="000000"/>
          <w:szCs w:val="18"/>
          <w:lang w:eastAsia="zh-CN"/>
        </w:rPr>
        <w:t>2</w:t>
      </w:r>
      <w:r w:rsidRPr="004248FB">
        <w:rPr>
          <w:rFonts w:ascii="黑体" w:eastAsia="黑体" w:hAnsi="黑体"/>
          <w:color w:val="000000"/>
          <w:szCs w:val="18"/>
          <w:lang w:eastAsia="zh-CN"/>
        </w:rPr>
        <w:t xml:space="preserve"> </w:t>
      </w:r>
      <w:r w:rsidRPr="00CE07AE">
        <w:rPr>
          <w:rFonts w:eastAsia="黑体"/>
          <w:color w:val="000000"/>
          <w:szCs w:val="18"/>
          <w:lang w:eastAsia="zh-CN"/>
        </w:rPr>
        <w:t>ROC</w:t>
      </w:r>
      <w:r>
        <w:rPr>
          <w:rFonts w:ascii="黑体" w:eastAsia="黑体" w:hAnsi="黑体" w:hint="eastAsia"/>
          <w:color w:val="000000"/>
          <w:szCs w:val="18"/>
          <w:lang w:eastAsia="zh-CN"/>
        </w:rPr>
        <w:t>曲线示例图</w:t>
      </w:r>
    </w:p>
    <w:p w14:paraId="15C18EDF" w14:textId="77777777" w:rsidR="00AA1F89" w:rsidRPr="004248FB" w:rsidRDefault="00AA1F89" w:rsidP="00AA1F89">
      <w:pPr>
        <w:pStyle w:val="a0"/>
        <w:ind w:firstLineChars="0" w:firstLine="0"/>
        <w:jc w:val="center"/>
        <w:rPr>
          <w:rFonts w:eastAsia="黑体"/>
          <w:b/>
          <w:color w:val="000000"/>
          <w:szCs w:val="18"/>
          <w:lang w:eastAsia="zh-CN"/>
        </w:rPr>
      </w:pPr>
      <w:r w:rsidRPr="004248FB">
        <w:rPr>
          <w:rFonts w:eastAsia="黑体"/>
          <w:b/>
          <w:color w:val="000000"/>
          <w:szCs w:val="18"/>
          <w:lang w:eastAsia="zh-CN"/>
        </w:rPr>
        <w:t>Fig.</w:t>
      </w:r>
      <w:r>
        <w:rPr>
          <w:rFonts w:eastAsia="黑体"/>
          <w:b/>
          <w:color w:val="000000"/>
          <w:szCs w:val="18"/>
          <w:lang w:eastAsia="zh-CN"/>
        </w:rPr>
        <w:t>2</w:t>
      </w:r>
      <w:r w:rsidRPr="004248FB">
        <w:rPr>
          <w:rFonts w:eastAsia="黑体"/>
          <w:b/>
          <w:color w:val="000000"/>
          <w:szCs w:val="18"/>
          <w:lang w:eastAsia="zh-CN"/>
        </w:rPr>
        <w:tab/>
        <w:t xml:space="preserve"> </w:t>
      </w:r>
      <w:r w:rsidRPr="003D6C00">
        <w:rPr>
          <w:rFonts w:eastAsia="黑体"/>
          <w:b/>
          <w:color w:val="000000"/>
          <w:szCs w:val="18"/>
          <w:lang w:eastAsia="zh-CN"/>
        </w:rPr>
        <w:t>ROC curve example diagram</w:t>
      </w:r>
    </w:p>
    <w:p w14:paraId="3D92AF65" w14:textId="77777777" w:rsidR="00AA1F89" w:rsidRDefault="00AA1F89" w:rsidP="00AA1F89">
      <w:pPr>
        <w:pStyle w:val="a0"/>
        <w:ind w:firstLine="420"/>
        <w:rPr>
          <w:sz w:val="21"/>
          <w:lang w:eastAsia="zh-CN"/>
        </w:rPr>
      </w:pPr>
      <w:r>
        <w:rPr>
          <w:rFonts w:hint="eastAsia"/>
          <w:sz w:val="21"/>
          <w:lang w:eastAsia="zh-CN"/>
        </w:rPr>
        <w:t>得到的</w:t>
      </w:r>
      <w:r>
        <w:rPr>
          <w:rFonts w:hint="eastAsia"/>
          <w:sz w:val="21"/>
          <w:lang w:eastAsia="zh-CN"/>
        </w:rPr>
        <w:t>ROC</w:t>
      </w:r>
      <w:r>
        <w:rPr>
          <w:rFonts w:hint="eastAsia"/>
          <w:sz w:val="21"/>
          <w:lang w:eastAsia="zh-CN"/>
        </w:rPr>
        <w:t>曲线并不能直接反映机器学习算法的性能好坏，但可通过计算</w:t>
      </w:r>
      <w:r>
        <w:rPr>
          <w:rFonts w:hint="eastAsia"/>
          <w:sz w:val="21"/>
          <w:lang w:eastAsia="zh-CN"/>
        </w:rPr>
        <w:t>ROC</w:t>
      </w:r>
      <w:r>
        <w:rPr>
          <w:rFonts w:hint="eastAsia"/>
          <w:sz w:val="21"/>
          <w:lang w:eastAsia="zh-CN"/>
        </w:rPr>
        <w:t>曲线下面积作为判断依据，记为</w:t>
      </w:r>
      <w:r>
        <w:rPr>
          <w:rFonts w:hint="eastAsia"/>
          <w:sz w:val="21"/>
          <w:lang w:eastAsia="zh-CN"/>
        </w:rPr>
        <w:t>AUC</w:t>
      </w:r>
      <w:r>
        <w:rPr>
          <w:rFonts w:hint="eastAsia"/>
          <w:sz w:val="21"/>
          <w:lang w:eastAsia="zh-CN"/>
        </w:rPr>
        <w:t>。由图可知，</w:t>
      </w:r>
      <w:r>
        <w:rPr>
          <w:rFonts w:hint="eastAsia"/>
          <w:sz w:val="21"/>
          <w:lang w:eastAsia="zh-CN"/>
        </w:rPr>
        <w:t>AUC</w:t>
      </w:r>
      <w:r>
        <w:rPr>
          <w:rFonts w:hint="eastAsia"/>
          <w:sz w:val="21"/>
          <w:lang w:eastAsia="zh-CN"/>
        </w:rPr>
        <w:t>值越大，则模型分类性能越好，计算公式如下</w:t>
      </w:r>
    </w:p>
    <w:p w14:paraId="3F5F79E0" w14:textId="77777777" w:rsidR="00AA1F89" w:rsidRPr="002D0261" w:rsidRDefault="00507EB9" w:rsidP="00AA1F89">
      <w:pPr>
        <w:pStyle w:val="a0"/>
        <w:spacing w:line="360" w:lineRule="auto"/>
        <w:ind w:firstLineChars="0" w:firstLine="0"/>
        <w:rPr>
          <w:sz w:val="21"/>
          <w:lang w:eastAsia="zh-CN"/>
        </w:rPr>
      </w:pPr>
      <m:oMathPara>
        <m:oMath>
          <m:eqArr>
            <m:eqArrPr>
              <m:maxDist m:val="1"/>
              <m:ctrlPr>
                <w:rPr>
                  <w:rFonts w:ascii="Cambria Math" w:hAnsi="Cambria Math"/>
                  <w:i/>
                  <w:sz w:val="21"/>
                  <w:lang w:eastAsia="zh-CN"/>
                </w:rPr>
              </m:ctrlPr>
            </m:eqArrPr>
            <m:e>
              <m:r>
                <m:rPr>
                  <m:sty m:val="p"/>
                </m:rPr>
                <w:rPr>
                  <w:rFonts w:ascii="Cambria Math" w:hAnsi="Cambria Math"/>
                  <w:sz w:val="21"/>
                  <w:lang w:eastAsia="zh-CN"/>
                </w:rPr>
                <m:t>AUC=</m:t>
              </m:r>
              <m:f>
                <m:fPr>
                  <m:ctrlPr>
                    <w:rPr>
                      <w:rFonts w:ascii="Cambria Math" w:hAnsi="Cambria Math"/>
                      <w:sz w:val="21"/>
                      <w:lang w:eastAsia="zh-CN"/>
                    </w:rPr>
                  </m:ctrlPr>
                </m:fPr>
                <m:num>
                  <m:r>
                    <w:rPr>
                      <w:rFonts w:ascii="Cambria Math" w:hAnsi="Cambria Math"/>
                      <w:sz w:val="21"/>
                      <w:lang w:eastAsia="zh-CN"/>
                    </w:rPr>
                    <m:t>1</m:t>
                  </m:r>
                </m:num>
                <m:den>
                  <m:r>
                    <w:rPr>
                      <w:rFonts w:ascii="Cambria Math" w:hAnsi="Cambria Math"/>
                      <w:sz w:val="21"/>
                      <w:lang w:eastAsia="zh-CN"/>
                    </w:rPr>
                    <m:t>2</m:t>
                  </m:r>
                </m:den>
              </m:f>
              <m:nary>
                <m:naryPr>
                  <m:chr m:val="∑"/>
                  <m:limLoc m:val="undOvr"/>
                  <m:ctrlPr>
                    <w:rPr>
                      <w:rFonts w:ascii="Cambria Math" w:hAnsi="Cambria Math"/>
                      <w:i/>
                      <w:sz w:val="21"/>
                      <w:lang w:eastAsia="zh-CN"/>
                    </w:rPr>
                  </m:ctrlPr>
                </m:naryPr>
                <m:sub>
                  <m:r>
                    <w:rPr>
                      <w:rFonts w:ascii="Cambria Math" w:hAnsi="Cambria Math"/>
                      <w:sz w:val="21"/>
                      <w:lang w:eastAsia="zh-CN"/>
                    </w:rPr>
                    <m:t>i=1</m:t>
                  </m:r>
                </m:sub>
                <m:sup>
                  <m:r>
                    <w:rPr>
                      <w:rFonts w:ascii="Cambria Math" w:hAnsi="Cambria Math"/>
                      <w:sz w:val="21"/>
                      <w:lang w:eastAsia="zh-CN"/>
                    </w:rPr>
                    <m:t>m-1</m:t>
                  </m:r>
                </m:sup>
                <m:e>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x</m:t>
                      </m:r>
                    </m:e>
                    <m:sub>
                      <m:r>
                        <w:rPr>
                          <w:rFonts w:ascii="Cambria Math" w:hAnsi="Cambria Math"/>
                          <w:sz w:val="21"/>
                          <w:lang w:eastAsia="zh-CN"/>
                        </w:rPr>
                        <m:t>i</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i+1</m:t>
                      </m:r>
                    </m:sub>
                  </m:sSub>
                  <m:r>
                    <w:rPr>
                      <w:rFonts w:ascii="Cambria Math" w:hAnsi="Cambria Math"/>
                      <w:sz w:val="21"/>
                      <w:lang w:eastAsia="zh-CN"/>
                    </w:rPr>
                    <m:t>+</m:t>
                  </m:r>
                  <m:sSub>
                    <m:sSubPr>
                      <m:ctrlPr>
                        <w:rPr>
                          <w:rFonts w:ascii="Cambria Math" w:hAnsi="Cambria Math"/>
                          <w:i/>
                          <w:sz w:val="21"/>
                          <w:lang w:eastAsia="zh-CN"/>
                        </w:rPr>
                      </m:ctrlPr>
                    </m:sSubPr>
                    <m:e>
                      <m:r>
                        <w:rPr>
                          <w:rFonts w:ascii="Cambria Math" w:hAnsi="Cambria Math"/>
                          <w:sz w:val="21"/>
                          <w:lang w:eastAsia="zh-CN"/>
                        </w:rPr>
                        <m:t>y</m:t>
                      </m:r>
                    </m:e>
                    <m:sub>
                      <m:r>
                        <w:rPr>
                          <w:rFonts w:ascii="Cambria Math" w:hAnsi="Cambria Math"/>
                          <w:sz w:val="21"/>
                          <w:lang w:eastAsia="zh-CN"/>
                        </w:rPr>
                        <m:t>i</m:t>
                      </m:r>
                    </m:sub>
                  </m:sSub>
                  <m:r>
                    <w:rPr>
                      <w:rFonts w:ascii="Cambria Math" w:hAnsi="Cambria Math"/>
                      <w:sz w:val="21"/>
                      <w:lang w:eastAsia="zh-CN"/>
                    </w:rPr>
                    <m:t>)</m:t>
                  </m:r>
                </m:e>
              </m:nary>
              <m:r>
                <w:rPr>
                  <w:rFonts w:ascii="Cambria Math" w:hAnsi="Cambria Math"/>
                  <w:sz w:val="21"/>
                  <w:lang w:eastAsia="zh-CN"/>
                </w:rPr>
                <m:t>#</m:t>
              </m:r>
              <m:d>
                <m:dPr>
                  <m:ctrlPr>
                    <w:rPr>
                      <w:rFonts w:ascii="Cambria Math" w:hAnsi="Cambria Math"/>
                      <w:i/>
                      <w:sz w:val="21"/>
                      <w:lang w:eastAsia="zh-CN"/>
                    </w:rPr>
                  </m:ctrlPr>
                </m:dPr>
                <m:e>
                  <m:r>
                    <w:rPr>
                      <w:rFonts w:ascii="Cambria Math" w:hAnsi="Cambria Math"/>
                      <w:sz w:val="21"/>
                      <w:lang w:eastAsia="zh-CN"/>
                    </w:rPr>
                    <m:t>2.8</m:t>
                  </m:r>
                </m:e>
              </m:d>
            </m:e>
          </m:eqArr>
        </m:oMath>
      </m:oMathPara>
    </w:p>
    <w:p w14:paraId="4CD36B74" w14:textId="77777777" w:rsidR="00AA1F89" w:rsidRDefault="00AA1F89" w:rsidP="00AA1F89">
      <w:pPr>
        <w:pStyle w:val="2"/>
      </w:pPr>
      <w:r>
        <w:rPr>
          <w:rFonts w:hint="eastAsia"/>
        </w:rPr>
        <w:t>经验</w:t>
      </w:r>
      <w:r w:rsidRPr="000D5AE8">
        <w:rPr>
          <w:rFonts w:hint="eastAsia"/>
          <w:i/>
        </w:rPr>
        <w:t>E</w:t>
      </w:r>
    </w:p>
    <w:p w14:paraId="65CE1C40" w14:textId="77777777" w:rsidR="00AA1F89" w:rsidRDefault="00AA1F89" w:rsidP="00AA1F89">
      <w:pPr>
        <w:pStyle w:val="a0"/>
        <w:ind w:firstLine="420"/>
        <w:rPr>
          <w:sz w:val="21"/>
          <w:lang w:eastAsia="zh-CN"/>
        </w:rPr>
      </w:pPr>
      <w:r>
        <w:rPr>
          <w:rFonts w:hint="eastAsia"/>
          <w:sz w:val="21"/>
          <w:lang w:eastAsia="zh-CN"/>
        </w:rPr>
        <w:t>目前，大部分机器学习算法是从数据上获取经验。根据学习过程的不同经验，机器学习算法可以大致分为无监督学习、监督学习、半监督学习、迁移学习和强化学习。</w:t>
      </w:r>
    </w:p>
    <w:p w14:paraId="0BFC9534"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监督学习</w:t>
      </w:r>
    </w:p>
    <w:p w14:paraId="73F495D9" w14:textId="77777777" w:rsidR="00B9749C" w:rsidRDefault="00B9749C" w:rsidP="00B9749C">
      <w:pPr>
        <w:pStyle w:val="a0"/>
        <w:ind w:firstLine="420"/>
        <w:rPr>
          <w:sz w:val="21"/>
          <w:lang w:eastAsia="zh-CN"/>
        </w:rPr>
      </w:pPr>
      <w:r w:rsidRPr="004728F2">
        <w:rPr>
          <w:rFonts w:hint="eastAsia"/>
          <w:sz w:val="21"/>
          <w:lang w:eastAsia="zh-CN"/>
        </w:rPr>
        <w:t>监督学习</w:t>
      </w:r>
      <w:r>
        <w:rPr>
          <w:rFonts w:hint="eastAsia"/>
          <w:sz w:val="21"/>
          <w:lang w:eastAsia="zh-CN"/>
        </w:rPr>
        <w:t>算法的数据集通常含有多个特征，其本质特征在于每个样本都有一个“标签”或“目标”。机器通过比较预测结果与真实结果对算法进行调整，此时“标签”或“目标”发挥着“监督”机器学习过程的作用，故称之为“监督学习”。</w:t>
      </w:r>
    </w:p>
    <w:p w14:paraId="09259B40" w14:textId="77777777" w:rsidR="00B9749C" w:rsidRDefault="00B9749C" w:rsidP="00B9749C">
      <w:pPr>
        <w:pStyle w:val="a0"/>
        <w:ind w:firstLine="420"/>
        <w:rPr>
          <w:sz w:val="21"/>
          <w:lang w:eastAsia="zh-CN"/>
        </w:rPr>
      </w:pPr>
      <w:r w:rsidRPr="004728F2">
        <w:rPr>
          <w:rFonts w:hint="eastAsia"/>
          <w:sz w:val="21"/>
          <w:lang w:eastAsia="zh-CN"/>
        </w:rPr>
        <w:t>监督学习的典型算法有</w:t>
      </w:r>
      <w:r>
        <w:rPr>
          <w:rFonts w:hint="eastAsia"/>
          <w:sz w:val="21"/>
          <w:lang w:eastAsia="zh-CN"/>
        </w:rPr>
        <w:t>：线性回归、</w:t>
      </w:r>
      <w:r w:rsidRPr="004728F2">
        <w:rPr>
          <w:rFonts w:hint="eastAsia"/>
          <w:sz w:val="21"/>
          <w:lang w:eastAsia="zh-CN"/>
        </w:rPr>
        <w:t>逻辑回归、多层感知机、卷积神经网络等</w:t>
      </w:r>
      <w:r>
        <w:rPr>
          <w:rFonts w:hint="eastAsia"/>
          <w:sz w:val="21"/>
          <w:lang w:eastAsia="zh-CN"/>
        </w:rPr>
        <w:t>；</w:t>
      </w:r>
      <w:r w:rsidRPr="004728F2">
        <w:rPr>
          <w:rFonts w:hint="eastAsia"/>
          <w:sz w:val="21"/>
          <w:lang w:eastAsia="zh-CN"/>
        </w:rPr>
        <w:t>典型应用有</w:t>
      </w:r>
      <w:r>
        <w:rPr>
          <w:rFonts w:hint="eastAsia"/>
          <w:sz w:val="21"/>
          <w:lang w:eastAsia="zh-CN"/>
        </w:rPr>
        <w:t>：</w:t>
      </w:r>
      <w:r w:rsidRPr="004728F2">
        <w:rPr>
          <w:rFonts w:hint="eastAsia"/>
          <w:sz w:val="21"/>
          <w:lang w:eastAsia="zh-CN"/>
        </w:rPr>
        <w:t>回归分析、分类等。</w:t>
      </w:r>
    </w:p>
    <w:p w14:paraId="02C18BA5"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无监督学习</w:t>
      </w:r>
    </w:p>
    <w:p w14:paraId="5616DE8E" w14:textId="77777777" w:rsidR="00B9749C" w:rsidRDefault="00B9749C" w:rsidP="00B9749C">
      <w:pPr>
        <w:pStyle w:val="a0"/>
        <w:ind w:firstLine="420"/>
        <w:rPr>
          <w:sz w:val="21"/>
          <w:lang w:eastAsia="zh-CN"/>
        </w:rPr>
      </w:pPr>
      <w:r>
        <w:rPr>
          <w:rFonts w:hint="eastAsia"/>
          <w:sz w:val="21"/>
          <w:lang w:eastAsia="zh-CN"/>
        </w:rPr>
        <w:t>与监督学习相反，无</w:t>
      </w:r>
      <w:r w:rsidRPr="004728F2">
        <w:rPr>
          <w:rFonts w:hint="eastAsia"/>
          <w:sz w:val="21"/>
          <w:lang w:eastAsia="zh-CN"/>
        </w:rPr>
        <w:t>监督学习</w:t>
      </w:r>
      <w:r>
        <w:rPr>
          <w:rFonts w:hint="eastAsia"/>
          <w:sz w:val="21"/>
          <w:lang w:eastAsia="zh-CN"/>
        </w:rPr>
        <w:t>算法的的数据集不显式地有“标签”或“目标”，仅含有多个特征。算法希望通过学习寻求数据间的内在模式和统计规律，从而获得样本数据的结构特征。需要注意的是，无监督学习往往不需要事先进行训练。这种“无中生有”的思想更接近人类的学习方式。</w:t>
      </w:r>
    </w:p>
    <w:p w14:paraId="4664CE78" w14:textId="77777777" w:rsidR="00B9749C" w:rsidRDefault="00B9749C" w:rsidP="00B9749C">
      <w:pPr>
        <w:pStyle w:val="a0"/>
        <w:ind w:firstLine="420"/>
        <w:rPr>
          <w:sz w:val="21"/>
          <w:lang w:eastAsia="zh-CN"/>
        </w:rPr>
      </w:pPr>
      <w:r>
        <w:rPr>
          <w:rFonts w:hint="eastAsia"/>
          <w:sz w:val="21"/>
          <w:lang w:eastAsia="zh-CN"/>
        </w:rPr>
        <w:t>无监督学习的典型算法有：自动编码机、受限</w:t>
      </w:r>
      <w:r>
        <w:rPr>
          <w:rFonts w:hint="eastAsia"/>
          <w:sz w:val="21"/>
          <w:lang w:eastAsia="zh-CN"/>
        </w:rPr>
        <w:lastRenderedPageBreak/>
        <w:t>玻尔兹曼机，</w:t>
      </w:r>
      <w:r>
        <w:rPr>
          <w:rFonts w:hint="eastAsia"/>
          <w:sz w:val="21"/>
          <w:lang w:eastAsia="zh-CN"/>
        </w:rPr>
        <w:t>K-means</w:t>
      </w:r>
      <w:r>
        <w:rPr>
          <w:rFonts w:hint="eastAsia"/>
          <w:sz w:val="21"/>
          <w:lang w:eastAsia="zh-CN"/>
        </w:rPr>
        <w:t>等；典型应用有：聚类和异常检测等。</w:t>
      </w:r>
    </w:p>
    <w:p w14:paraId="2451BD1E"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半监督学习</w:t>
      </w:r>
    </w:p>
    <w:p w14:paraId="6ED0F479" w14:textId="77777777" w:rsidR="00B9749C" w:rsidRDefault="00B9749C" w:rsidP="00B9749C">
      <w:pPr>
        <w:pStyle w:val="a0"/>
        <w:ind w:firstLine="420"/>
        <w:rPr>
          <w:sz w:val="21"/>
          <w:lang w:eastAsia="zh-CN"/>
        </w:rPr>
      </w:pPr>
      <w:r>
        <w:rPr>
          <w:rFonts w:hint="eastAsia"/>
          <w:sz w:val="21"/>
          <w:lang w:eastAsia="zh-CN"/>
        </w:rPr>
        <w:t>半</w:t>
      </w:r>
      <w:r w:rsidRPr="004728F2">
        <w:rPr>
          <w:rFonts w:hint="eastAsia"/>
          <w:sz w:val="21"/>
          <w:lang w:eastAsia="zh-CN"/>
        </w:rPr>
        <w:t>监督学习</w:t>
      </w:r>
      <w:r>
        <w:rPr>
          <w:rFonts w:hint="eastAsia"/>
          <w:sz w:val="21"/>
          <w:lang w:eastAsia="zh-CN"/>
        </w:rPr>
        <w:t>算法的数据集结合了前两者算法的数据集，即部分数据集有“标签”或“目标”，而另一部分数据集没有。</w:t>
      </w:r>
      <w:r w:rsidRPr="006E188F">
        <w:rPr>
          <w:sz w:val="21"/>
          <w:lang w:eastAsia="zh-CN"/>
        </w:rPr>
        <w:t>在现实任务中，未标记样本多、有标记样本少是一个</w:t>
      </w:r>
      <w:r w:rsidRPr="006E188F">
        <w:rPr>
          <w:rFonts w:hint="eastAsia"/>
          <w:sz w:val="21"/>
          <w:lang w:eastAsia="zh-CN"/>
        </w:rPr>
        <w:t>比较</w:t>
      </w:r>
      <w:r w:rsidRPr="006E188F">
        <w:rPr>
          <w:sz w:val="21"/>
          <w:lang w:eastAsia="zh-CN"/>
        </w:rPr>
        <w:t>普遍</w:t>
      </w:r>
      <w:r w:rsidRPr="006E188F">
        <w:rPr>
          <w:rFonts w:hint="eastAsia"/>
          <w:sz w:val="21"/>
          <w:lang w:eastAsia="zh-CN"/>
        </w:rPr>
        <w:t>的</w:t>
      </w:r>
      <w:r w:rsidRPr="006E188F">
        <w:rPr>
          <w:sz w:val="21"/>
          <w:lang w:eastAsia="zh-CN"/>
        </w:rPr>
        <w:t>现象</w:t>
      </w:r>
      <w:r w:rsidRPr="006E188F">
        <w:rPr>
          <w:rFonts w:hint="eastAsia"/>
          <w:sz w:val="21"/>
          <w:lang w:eastAsia="zh-CN"/>
        </w:rPr>
        <w:t>。</w:t>
      </w:r>
      <w:r>
        <w:rPr>
          <w:rFonts w:hint="eastAsia"/>
          <w:sz w:val="21"/>
          <w:lang w:eastAsia="zh-CN"/>
        </w:rPr>
        <w:t>算法希望可利用好大量未标记数据及少量已标记数据提升模型泛化能力。半监督学习算法</w:t>
      </w:r>
      <w:r w:rsidRPr="006E188F">
        <w:rPr>
          <w:sz w:val="21"/>
          <w:lang w:eastAsia="zh-CN"/>
        </w:rPr>
        <w:t>需假设未标记样本所揭示的数据分布信息与类别标记存在联系</w:t>
      </w:r>
      <w:r>
        <w:rPr>
          <w:rFonts w:hint="eastAsia"/>
          <w:sz w:val="21"/>
          <w:lang w:eastAsia="zh-CN"/>
        </w:rPr>
        <w:t>，一种是聚类假设而另一种为流形假设。</w:t>
      </w:r>
    </w:p>
    <w:p w14:paraId="613FB839" w14:textId="77777777" w:rsidR="00B9749C" w:rsidRDefault="00B9749C" w:rsidP="00B9749C">
      <w:pPr>
        <w:pStyle w:val="a0"/>
        <w:ind w:firstLine="420"/>
        <w:rPr>
          <w:sz w:val="21"/>
          <w:lang w:eastAsia="zh-CN"/>
        </w:rPr>
      </w:pPr>
      <w:r>
        <w:rPr>
          <w:rFonts w:hint="eastAsia"/>
          <w:sz w:val="21"/>
          <w:lang w:eastAsia="zh-CN"/>
        </w:rPr>
        <w:t>半</w:t>
      </w:r>
      <w:r w:rsidRPr="004728F2">
        <w:rPr>
          <w:rFonts w:hint="eastAsia"/>
          <w:sz w:val="21"/>
          <w:lang w:eastAsia="zh-CN"/>
        </w:rPr>
        <w:t>监督学习的典型算法有</w:t>
      </w:r>
      <w:r>
        <w:rPr>
          <w:rFonts w:hint="eastAsia"/>
          <w:sz w:val="21"/>
          <w:lang w:eastAsia="zh-CN"/>
        </w:rPr>
        <w:t>：直推式</w:t>
      </w:r>
      <w:r>
        <w:rPr>
          <w:rFonts w:hint="eastAsia"/>
          <w:sz w:val="21"/>
          <w:lang w:eastAsia="zh-CN"/>
        </w:rPr>
        <w:t>SVM</w:t>
      </w:r>
      <w:r>
        <w:rPr>
          <w:rFonts w:hint="eastAsia"/>
          <w:sz w:val="21"/>
          <w:lang w:eastAsia="zh-CN"/>
        </w:rPr>
        <w:t>、图半监督学习、协同训练等；</w:t>
      </w:r>
      <w:r w:rsidRPr="004728F2">
        <w:rPr>
          <w:rFonts w:hint="eastAsia"/>
          <w:sz w:val="21"/>
          <w:lang w:eastAsia="zh-CN"/>
        </w:rPr>
        <w:t>典型应用</w:t>
      </w:r>
      <w:r>
        <w:rPr>
          <w:rFonts w:hint="eastAsia"/>
          <w:sz w:val="21"/>
          <w:lang w:eastAsia="zh-CN"/>
        </w:rPr>
        <w:t>涵盖了监督学习与无监督学习的应用范畴</w:t>
      </w:r>
      <w:r w:rsidRPr="004728F2">
        <w:rPr>
          <w:rFonts w:hint="eastAsia"/>
          <w:sz w:val="21"/>
          <w:lang w:eastAsia="zh-CN"/>
        </w:rPr>
        <w:t>。</w:t>
      </w:r>
    </w:p>
    <w:p w14:paraId="648B3CB2"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bookmarkStart w:id="2" w:name="OLE_LINK1"/>
      <w:bookmarkStart w:id="3" w:name="OLE_LINK2"/>
      <w:r>
        <w:rPr>
          <w:rFonts w:hint="eastAsia"/>
        </w:rPr>
        <w:t>迁移学习</w:t>
      </w:r>
    </w:p>
    <w:p w14:paraId="4CA45846" w14:textId="77777777" w:rsidR="00B9749C" w:rsidRPr="00972009" w:rsidRDefault="00B9749C" w:rsidP="00B9749C">
      <w:pPr>
        <w:pStyle w:val="a0"/>
        <w:ind w:firstLine="420"/>
        <w:rPr>
          <w:sz w:val="21"/>
          <w:lang w:eastAsia="zh-CN"/>
        </w:rPr>
      </w:pPr>
      <w:r>
        <w:rPr>
          <w:rFonts w:hint="eastAsia"/>
          <w:sz w:val="21"/>
          <w:lang w:eastAsia="zh-CN"/>
        </w:rPr>
        <w:t>迁移</w:t>
      </w:r>
      <w:r w:rsidRPr="004728F2">
        <w:rPr>
          <w:rFonts w:hint="eastAsia"/>
          <w:sz w:val="21"/>
          <w:lang w:eastAsia="zh-CN"/>
        </w:rPr>
        <w:t>学习</w:t>
      </w:r>
      <w:r>
        <w:rPr>
          <w:rFonts w:hint="eastAsia"/>
          <w:sz w:val="21"/>
          <w:lang w:eastAsia="zh-CN"/>
        </w:rPr>
        <w:t>算法类似于半监督学习，同样是利用</w:t>
      </w:r>
      <w:bookmarkEnd w:id="2"/>
      <w:bookmarkEnd w:id="3"/>
      <w:r>
        <w:rPr>
          <w:rFonts w:hint="eastAsia"/>
          <w:sz w:val="21"/>
          <w:lang w:eastAsia="zh-CN"/>
        </w:rPr>
        <w:t>某一仅有少量标签样本的数据集进行学习，区别在于后者是运用已有的模型来解决此缺乏标签样本数据的学习问题。通俗地讲，一个人学会了骑自行车，则他很容易学会开摩托车。在实际应用中，例如训练一个识别猫的神经网络，若从头开始训练则需要百万张带标注的数据及大量的显卡资源。而利用迁移学习，可使用</w:t>
      </w:r>
      <w:r>
        <w:rPr>
          <w:rFonts w:hint="eastAsia"/>
          <w:sz w:val="21"/>
          <w:lang w:eastAsia="zh-CN"/>
        </w:rPr>
        <w:t>VGG</w:t>
      </w:r>
      <w:r>
        <w:rPr>
          <w:sz w:val="21"/>
          <w:lang w:eastAsia="zh-CN"/>
        </w:rPr>
        <w:t>16</w:t>
      </w:r>
      <w:r>
        <w:rPr>
          <w:rFonts w:hint="eastAsia"/>
          <w:sz w:val="21"/>
          <w:lang w:eastAsia="zh-CN"/>
        </w:rPr>
        <w:t>这样成熟的模型，只需用少量数据训练最后一层，即可快速得到较好的识别模型。</w:t>
      </w:r>
    </w:p>
    <w:p w14:paraId="57DB4693" w14:textId="77777777" w:rsidR="00B9749C" w:rsidRPr="004728F2" w:rsidRDefault="00B9749C" w:rsidP="00B9749C">
      <w:pPr>
        <w:pStyle w:val="3"/>
        <w:tabs>
          <w:tab w:val="clear" w:pos="561"/>
          <w:tab w:val="left" w:pos="414"/>
        </w:tabs>
        <w:autoSpaceDE w:val="0"/>
        <w:autoSpaceDN w:val="0"/>
        <w:adjustRightInd w:val="0"/>
        <w:spacing w:beforeLines="25" w:before="78" w:afterLines="25" w:after="78"/>
        <w:textAlignment w:val="baseline"/>
      </w:pPr>
      <w:r>
        <w:rPr>
          <w:rFonts w:hint="eastAsia"/>
        </w:rPr>
        <w:t>强化学习</w:t>
      </w:r>
    </w:p>
    <w:p w14:paraId="122F6ABE" w14:textId="77777777" w:rsidR="00B9749C" w:rsidRDefault="00B9749C" w:rsidP="00B9749C">
      <w:pPr>
        <w:pStyle w:val="a0"/>
        <w:ind w:firstLine="420"/>
        <w:rPr>
          <w:sz w:val="21"/>
          <w:lang w:eastAsia="zh-CN"/>
        </w:rPr>
      </w:pPr>
      <w:r>
        <w:rPr>
          <w:rFonts w:hint="eastAsia"/>
          <w:sz w:val="21"/>
          <w:lang w:eastAsia="zh-CN"/>
        </w:rPr>
        <w:t>强化学习算法与前四者最大的区别在于，机器的学习过程并不局限于一个固定的数据集上，而会与“环境”进行交互。</w:t>
      </w:r>
    </w:p>
    <w:p w14:paraId="401EBFBC" w14:textId="77777777" w:rsidR="00B9749C" w:rsidRDefault="00B9749C" w:rsidP="00B9749C">
      <w:pPr>
        <w:pStyle w:val="a0"/>
        <w:ind w:firstLine="420"/>
        <w:rPr>
          <w:sz w:val="21"/>
          <w:lang w:eastAsia="zh-CN"/>
        </w:rPr>
      </w:pPr>
      <w:r>
        <w:rPr>
          <w:rFonts w:hint="eastAsia"/>
          <w:sz w:val="21"/>
          <w:lang w:eastAsia="zh-CN"/>
        </w:rPr>
        <w:t>机器在于环境交互的过程中，其行为会获得一定的奖惩。机器需要通过在环境中不断尝试而学得一个“策略”，使得长期累积的奖赏最大化。</w:t>
      </w:r>
    </w:p>
    <w:p w14:paraId="76AE586D" w14:textId="77777777" w:rsidR="00B9749C" w:rsidRPr="00795894" w:rsidRDefault="00B9749C" w:rsidP="00B9749C">
      <w:pPr>
        <w:pStyle w:val="a0"/>
        <w:ind w:firstLine="420"/>
        <w:rPr>
          <w:sz w:val="21"/>
          <w:lang w:eastAsia="zh-CN"/>
        </w:rPr>
      </w:pPr>
      <w:r w:rsidRPr="008C4FF6">
        <w:rPr>
          <w:rFonts w:hint="eastAsia"/>
          <w:sz w:val="21"/>
          <w:lang w:eastAsia="zh-CN"/>
        </w:rPr>
        <w:t>目前</w:t>
      </w:r>
      <w:r>
        <w:rPr>
          <w:rFonts w:hint="eastAsia"/>
          <w:sz w:val="21"/>
          <w:lang w:eastAsia="zh-CN"/>
        </w:rPr>
        <w:t>强化学习</w:t>
      </w:r>
      <w:r w:rsidRPr="008C4FF6">
        <w:rPr>
          <w:rFonts w:hint="eastAsia"/>
          <w:sz w:val="21"/>
          <w:lang w:eastAsia="zh-CN"/>
        </w:rPr>
        <w:t>技术在游戏、机器人控制</w:t>
      </w:r>
      <w:r>
        <w:rPr>
          <w:rFonts w:hint="eastAsia"/>
          <w:sz w:val="21"/>
          <w:lang w:eastAsia="zh-CN"/>
        </w:rPr>
        <w:t>、</w:t>
      </w:r>
      <w:r w:rsidRPr="008C4FF6">
        <w:rPr>
          <w:rFonts w:hint="eastAsia"/>
          <w:sz w:val="21"/>
          <w:lang w:eastAsia="zh-CN"/>
        </w:rPr>
        <w:t>参数优化、机器视觉等领域中得到了广泛的应用，并被认为是迈向通用人工智能的重要途径</w:t>
      </w:r>
      <w:r>
        <w:rPr>
          <w:rFonts w:hint="eastAsia"/>
          <w:sz w:val="21"/>
          <w:lang w:eastAsia="zh-CN"/>
        </w:rPr>
        <w:t>。</w:t>
      </w:r>
    </w:p>
    <w:bookmarkEnd w:id="0"/>
    <w:p w14:paraId="2FE9A6FB" w14:textId="2B35BB66" w:rsidR="00310536" w:rsidRDefault="00281478" w:rsidP="000B10C7">
      <w:pPr>
        <w:pStyle w:val="1"/>
        <w:rPr>
          <w:b/>
          <w:sz w:val="28"/>
          <w:szCs w:val="28"/>
        </w:rPr>
      </w:pPr>
      <w:r>
        <w:rPr>
          <w:rFonts w:hint="eastAsia"/>
          <w:b/>
          <w:sz w:val="28"/>
          <w:szCs w:val="28"/>
        </w:rPr>
        <w:t>常用算法</w:t>
      </w:r>
      <w:r w:rsidR="00653E9B">
        <w:rPr>
          <w:rFonts w:hint="eastAsia"/>
          <w:b/>
          <w:sz w:val="28"/>
          <w:szCs w:val="28"/>
        </w:rPr>
        <w:t>简介</w:t>
      </w:r>
    </w:p>
    <w:p w14:paraId="1C4397AD" w14:textId="77777777" w:rsidR="00BD5778" w:rsidRPr="00BD5778" w:rsidRDefault="00BD5778" w:rsidP="00BD5778">
      <w:pPr>
        <w:pStyle w:val="a0"/>
        <w:ind w:firstLine="360"/>
        <w:rPr>
          <w:lang w:eastAsia="zh-CN"/>
        </w:rPr>
      </w:pPr>
    </w:p>
    <w:p w14:paraId="63ACAAEC" w14:textId="0A3156EF" w:rsidR="00281478" w:rsidRDefault="00AB1AAF" w:rsidP="00AB1AAF">
      <w:pPr>
        <w:pStyle w:val="2"/>
      </w:pPr>
      <w:r>
        <w:rPr>
          <w:rFonts w:hint="eastAsia"/>
        </w:rPr>
        <w:t>C</w:t>
      </w:r>
      <w:r w:rsidR="006A0D6D">
        <w:t>4.5</w:t>
      </w:r>
    </w:p>
    <w:p w14:paraId="71E930CA" w14:textId="0857F75F" w:rsidR="00AB1AAF" w:rsidRDefault="006A0D6D" w:rsidP="00AB1AAF">
      <w:pPr>
        <w:pStyle w:val="2"/>
      </w:pPr>
      <w:r>
        <w:t>K-Means</w:t>
      </w:r>
    </w:p>
    <w:p w14:paraId="31B99F99" w14:textId="3F01337A" w:rsidR="006A0D6D" w:rsidRDefault="006A0D6D" w:rsidP="006A0D6D">
      <w:pPr>
        <w:pStyle w:val="2"/>
      </w:pPr>
      <w:r>
        <w:rPr>
          <w:rFonts w:hint="eastAsia"/>
        </w:rPr>
        <w:t>S</w:t>
      </w:r>
      <w:r>
        <w:t>VM</w:t>
      </w:r>
    </w:p>
    <w:p w14:paraId="2C209AD9" w14:textId="44DF2027" w:rsidR="006A0D6D" w:rsidRDefault="006A0D6D" w:rsidP="006A0D6D">
      <w:pPr>
        <w:pStyle w:val="2"/>
      </w:pPr>
      <w:r>
        <w:rPr>
          <w:rFonts w:hint="eastAsia"/>
        </w:rPr>
        <w:t>K</w:t>
      </w:r>
      <w:r>
        <w:t>NN</w:t>
      </w:r>
    </w:p>
    <w:p w14:paraId="3EE15F32" w14:textId="497039A1" w:rsidR="006A0D6D" w:rsidRDefault="006A0D6D" w:rsidP="006A0D6D">
      <w:pPr>
        <w:pStyle w:val="2"/>
      </w:pPr>
      <w:r>
        <w:rPr>
          <w:rFonts w:hint="eastAsia"/>
        </w:rPr>
        <w:t>N</w:t>
      </w:r>
      <w:r>
        <w:t>aive Bayes</w:t>
      </w:r>
    </w:p>
    <w:p w14:paraId="17C53212" w14:textId="27F8A28B" w:rsidR="006A0D6D" w:rsidRDefault="006A0D6D" w:rsidP="006A0D6D">
      <w:pPr>
        <w:pStyle w:val="2"/>
      </w:pPr>
      <w:r>
        <w:rPr>
          <w:rFonts w:hint="eastAsia"/>
        </w:rPr>
        <w:t>E</w:t>
      </w:r>
      <w:r>
        <w:t>M</w:t>
      </w:r>
    </w:p>
    <w:p w14:paraId="08807D66" w14:textId="502B699D" w:rsidR="006A0D6D" w:rsidRDefault="006A0D6D" w:rsidP="006A0D6D">
      <w:pPr>
        <w:pStyle w:val="2"/>
      </w:pPr>
      <w:r>
        <w:t>BP</w:t>
      </w:r>
    </w:p>
    <w:p w14:paraId="46E3B194" w14:textId="4C582BF8" w:rsidR="006A0D6D" w:rsidRDefault="006A0D6D" w:rsidP="000B10C7">
      <w:pPr>
        <w:pStyle w:val="2"/>
      </w:pPr>
      <w:r>
        <w:rPr>
          <w:rFonts w:hint="eastAsia"/>
        </w:rPr>
        <w:t>C</w:t>
      </w:r>
      <w:r>
        <w:t>NN</w:t>
      </w:r>
    </w:p>
    <w:p w14:paraId="6D9B9FB5" w14:textId="4210A928" w:rsidR="000B10C7" w:rsidRPr="00BD5778" w:rsidRDefault="000B10C7" w:rsidP="00BD5778">
      <w:pPr>
        <w:pStyle w:val="1"/>
        <w:rPr>
          <w:b/>
          <w:sz w:val="28"/>
          <w:szCs w:val="28"/>
        </w:rPr>
      </w:pPr>
      <w:r w:rsidRPr="00BD5778">
        <w:rPr>
          <w:rFonts w:hint="eastAsia"/>
          <w:b/>
          <w:sz w:val="28"/>
          <w:szCs w:val="28"/>
        </w:rPr>
        <w:t>机器学习</w:t>
      </w:r>
      <w:r w:rsidR="00B96C4B">
        <w:rPr>
          <w:rFonts w:hint="eastAsia"/>
          <w:b/>
          <w:sz w:val="28"/>
          <w:szCs w:val="28"/>
        </w:rPr>
        <w:t>未来</w:t>
      </w:r>
      <w:r w:rsidRPr="00BD5778">
        <w:rPr>
          <w:rFonts w:hint="eastAsia"/>
          <w:b/>
          <w:sz w:val="28"/>
          <w:szCs w:val="28"/>
        </w:rPr>
        <w:t>趋势</w:t>
      </w:r>
    </w:p>
    <w:p w14:paraId="766D99CD" w14:textId="77777777" w:rsidR="00BD5778" w:rsidRPr="00BD5778" w:rsidRDefault="00BD5778" w:rsidP="00BD5778">
      <w:pPr>
        <w:pStyle w:val="a0"/>
        <w:ind w:firstLine="360"/>
        <w:rPr>
          <w:lang w:eastAsia="zh-CN"/>
        </w:rPr>
      </w:pPr>
    </w:p>
    <w:p w14:paraId="4078BF97" w14:textId="77777777" w:rsidR="000322A6" w:rsidRDefault="000322A6">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14:paraId="735ACE2E" w14:textId="2A81064A" w:rsidR="00336163" w:rsidRDefault="00336163" w:rsidP="002E1772">
      <w:pPr>
        <w:rPr>
          <w:sz w:val="15"/>
          <w:szCs w:val="15"/>
        </w:rPr>
      </w:pPr>
      <w:r w:rsidRPr="00336163">
        <w:rPr>
          <w:rFonts w:hint="eastAsia"/>
          <w:sz w:val="15"/>
          <w:szCs w:val="15"/>
        </w:rPr>
        <w:t>[</w:t>
      </w:r>
      <w:r w:rsidRPr="00336163">
        <w:rPr>
          <w:sz w:val="15"/>
          <w:szCs w:val="15"/>
        </w:rPr>
        <w:t>1]</w:t>
      </w:r>
      <w:r>
        <w:rPr>
          <w:rFonts w:hint="eastAsia"/>
          <w:sz w:val="15"/>
          <w:szCs w:val="15"/>
        </w:rPr>
        <w:t xml:space="preserve"> </w:t>
      </w:r>
      <w:r w:rsidR="006A0D6D">
        <w:rPr>
          <w:rFonts w:hint="eastAsia"/>
          <w:sz w:val="15"/>
          <w:szCs w:val="15"/>
        </w:rPr>
        <w:t>周志华</w:t>
      </w:r>
      <w:r w:rsidRPr="00336163">
        <w:rPr>
          <w:sz w:val="15"/>
          <w:szCs w:val="15"/>
        </w:rPr>
        <w:t xml:space="preserve">. </w:t>
      </w:r>
      <w:r w:rsidR="006A0D6D">
        <w:rPr>
          <w:rFonts w:hint="eastAsia"/>
          <w:sz w:val="15"/>
          <w:szCs w:val="15"/>
        </w:rPr>
        <w:t>机器学习</w:t>
      </w:r>
      <w:r w:rsidRPr="00336163">
        <w:rPr>
          <w:sz w:val="15"/>
          <w:szCs w:val="15"/>
        </w:rPr>
        <w:t xml:space="preserve">[M]. </w:t>
      </w:r>
      <w:r w:rsidR="002E1772">
        <w:rPr>
          <w:rFonts w:hint="eastAsia"/>
          <w:sz w:val="15"/>
          <w:szCs w:val="15"/>
        </w:rPr>
        <w:t>北京</w:t>
      </w:r>
      <w:r w:rsidRPr="00336163">
        <w:rPr>
          <w:sz w:val="15"/>
          <w:szCs w:val="15"/>
        </w:rPr>
        <w:t>:</w:t>
      </w:r>
      <w:r w:rsidR="00DD58ED" w:rsidRPr="00DD58ED">
        <w:rPr>
          <w:sz w:val="15"/>
          <w:szCs w:val="15"/>
        </w:rPr>
        <w:t xml:space="preserve"> </w:t>
      </w:r>
      <w:r w:rsidR="006A0D6D">
        <w:rPr>
          <w:rFonts w:hint="eastAsia"/>
          <w:sz w:val="15"/>
          <w:szCs w:val="15"/>
        </w:rPr>
        <w:t>清华大学</w:t>
      </w:r>
      <w:r w:rsidR="00DD58ED" w:rsidRPr="00DD58ED">
        <w:rPr>
          <w:sz w:val="15"/>
          <w:szCs w:val="15"/>
        </w:rPr>
        <w:t>出版社</w:t>
      </w:r>
      <w:r w:rsidRPr="00336163">
        <w:rPr>
          <w:sz w:val="15"/>
          <w:szCs w:val="15"/>
        </w:rPr>
        <w:t>, 20</w:t>
      </w:r>
      <w:r w:rsidR="00DD58ED">
        <w:rPr>
          <w:sz w:val="15"/>
          <w:szCs w:val="15"/>
        </w:rPr>
        <w:t>1</w:t>
      </w:r>
      <w:r w:rsidR="006A0D6D">
        <w:rPr>
          <w:sz w:val="15"/>
          <w:szCs w:val="15"/>
        </w:rPr>
        <w:t>6</w:t>
      </w:r>
      <w:r w:rsidRPr="00336163">
        <w:rPr>
          <w:sz w:val="15"/>
          <w:szCs w:val="15"/>
        </w:rPr>
        <w:t>.</w:t>
      </w:r>
    </w:p>
    <w:p w14:paraId="32DB2145" w14:textId="04C9206C" w:rsidR="00B6130E" w:rsidRPr="00B6130E" w:rsidRDefault="00B6130E" w:rsidP="002E1772">
      <w:pPr>
        <w:rPr>
          <w:sz w:val="15"/>
          <w:szCs w:val="15"/>
        </w:rPr>
      </w:pPr>
      <w:r>
        <w:rPr>
          <w:rFonts w:hint="eastAsia"/>
          <w:sz w:val="15"/>
          <w:szCs w:val="15"/>
        </w:rPr>
        <w:t>[</w:t>
      </w:r>
      <w:r>
        <w:rPr>
          <w:sz w:val="15"/>
          <w:szCs w:val="15"/>
        </w:rPr>
        <w:t>2</w:t>
      </w:r>
      <w:r>
        <w:rPr>
          <w:rFonts w:hint="eastAsia"/>
          <w:sz w:val="15"/>
          <w:szCs w:val="15"/>
        </w:rPr>
        <w:t xml:space="preserve">] </w:t>
      </w:r>
      <w:r w:rsidRPr="00B6130E">
        <w:rPr>
          <w:sz w:val="15"/>
          <w:szCs w:val="15"/>
        </w:rPr>
        <w:t>Ian Goodfellow</w:t>
      </w:r>
      <w:r>
        <w:rPr>
          <w:rFonts w:hint="eastAsia"/>
          <w:sz w:val="15"/>
          <w:szCs w:val="15"/>
        </w:rPr>
        <w:t>,</w:t>
      </w:r>
      <w:r>
        <w:rPr>
          <w:sz w:val="15"/>
          <w:szCs w:val="15"/>
        </w:rPr>
        <w:t xml:space="preserve"> </w:t>
      </w:r>
      <w:proofErr w:type="spellStart"/>
      <w:r w:rsidRPr="00B6130E">
        <w:rPr>
          <w:sz w:val="15"/>
          <w:szCs w:val="15"/>
        </w:rPr>
        <w:t>Yoshua</w:t>
      </w:r>
      <w:proofErr w:type="spellEnd"/>
      <w:r w:rsidRPr="00B6130E">
        <w:rPr>
          <w:sz w:val="15"/>
          <w:szCs w:val="15"/>
        </w:rPr>
        <w:t xml:space="preserve"> </w:t>
      </w:r>
      <w:proofErr w:type="spellStart"/>
      <w:r w:rsidRPr="00B6130E">
        <w:rPr>
          <w:sz w:val="15"/>
          <w:szCs w:val="15"/>
        </w:rPr>
        <w:t>Bengio</w:t>
      </w:r>
      <w:proofErr w:type="spellEnd"/>
      <w:r>
        <w:rPr>
          <w:rFonts w:hint="eastAsia"/>
          <w:sz w:val="15"/>
          <w:szCs w:val="15"/>
        </w:rPr>
        <w:t>,</w:t>
      </w:r>
      <w:r>
        <w:rPr>
          <w:sz w:val="15"/>
          <w:szCs w:val="15"/>
        </w:rPr>
        <w:t xml:space="preserve"> </w:t>
      </w:r>
      <w:r w:rsidRPr="00B6130E">
        <w:rPr>
          <w:sz w:val="15"/>
          <w:szCs w:val="15"/>
        </w:rPr>
        <w:t>Aaron Courville</w:t>
      </w:r>
      <w:r>
        <w:rPr>
          <w:sz w:val="15"/>
          <w:szCs w:val="15"/>
        </w:rPr>
        <w:t xml:space="preserve">. </w:t>
      </w:r>
      <w:r>
        <w:rPr>
          <w:rFonts w:hint="eastAsia"/>
          <w:sz w:val="15"/>
          <w:szCs w:val="15"/>
        </w:rPr>
        <w:t>D</w:t>
      </w:r>
      <w:r>
        <w:rPr>
          <w:sz w:val="15"/>
          <w:szCs w:val="15"/>
        </w:rPr>
        <w:t>eep Learning[M]</w:t>
      </w:r>
      <w:r w:rsidR="00083B3F">
        <w:rPr>
          <w:sz w:val="15"/>
          <w:szCs w:val="15"/>
        </w:rPr>
        <w:t xml:space="preserve">. </w:t>
      </w:r>
      <w:r w:rsidRPr="00B6130E">
        <w:rPr>
          <w:sz w:val="15"/>
          <w:szCs w:val="15"/>
        </w:rPr>
        <w:t>Massachusetts</w:t>
      </w:r>
      <w:r>
        <w:rPr>
          <w:rFonts w:hint="eastAsia"/>
          <w:sz w:val="15"/>
          <w:szCs w:val="15"/>
        </w:rPr>
        <w:t>:</w:t>
      </w:r>
      <w:r>
        <w:rPr>
          <w:sz w:val="15"/>
          <w:szCs w:val="15"/>
        </w:rPr>
        <w:t xml:space="preserve"> </w:t>
      </w:r>
      <w:r w:rsidRPr="00B6130E">
        <w:rPr>
          <w:sz w:val="15"/>
          <w:szCs w:val="15"/>
        </w:rPr>
        <w:t>The MIT Press,</w:t>
      </w:r>
      <w:r w:rsidR="00083B3F">
        <w:rPr>
          <w:sz w:val="15"/>
          <w:szCs w:val="15"/>
        </w:rPr>
        <w:t xml:space="preserve"> </w:t>
      </w:r>
      <w:r w:rsidRPr="00B6130E">
        <w:rPr>
          <w:sz w:val="15"/>
          <w:szCs w:val="15"/>
        </w:rPr>
        <w:t>2016</w:t>
      </w:r>
    </w:p>
    <w:p w14:paraId="1F5FCC02" w14:textId="551A252B" w:rsidR="006A0D6D" w:rsidRPr="00864AA5" w:rsidRDefault="000322A6" w:rsidP="00B96B43">
      <w:pPr>
        <w:rPr>
          <w:sz w:val="15"/>
          <w:szCs w:val="15"/>
        </w:rPr>
      </w:pPr>
      <w:r>
        <w:rPr>
          <w:rFonts w:hint="eastAsia"/>
          <w:sz w:val="15"/>
          <w:szCs w:val="15"/>
        </w:rPr>
        <w:t xml:space="preserve">[] </w:t>
      </w:r>
      <w:r w:rsidR="006A0D6D" w:rsidRPr="00864AA5">
        <w:rPr>
          <w:sz w:val="15"/>
          <w:szCs w:val="15"/>
        </w:rPr>
        <w:t>孙志远</w:t>
      </w:r>
      <w:r w:rsidR="006A0D6D" w:rsidRPr="00864AA5">
        <w:rPr>
          <w:sz w:val="15"/>
          <w:szCs w:val="15"/>
        </w:rPr>
        <w:t>,</w:t>
      </w:r>
      <w:r w:rsidR="006A0D6D" w:rsidRPr="00864AA5">
        <w:rPr>
          <w:sz w:val="15"/>
          <w:szCs w:val="15"/>
        </w:rPr>
        <w:t>鲁成祥</w:t>
      </w:r>
      <w:r w:rsidR="006A0D6D" w:rsidRPr="00864AA5">
        <w:rPr>
          <w:sz w:val="15"/>
          <w:szCs w:val="15"/>
        </w:rPr>
        <w:t>,</w:t>
      </w:r>
      <w:r w:rsidR="006A0D6D" w:rsidRPr="00864AA5">
        <w:rPr>
          <w:sz w:val="15"/>
          <w:szCs w:val="15"/>
        </w:rPr>
        <w:t>史忠植</w:t>
      </w:r>
      <w:r w:rsidR="006A0D6D" w:rsidRPr="00864AA5">
        <w:rPr>
          <w:sz w:val="15"/>
          <w:szCs w:val="15"/>
        </w:rPr>
        <w:t>,</w:t>
      </w:r>
      <w:r w:rsidR="006A0D6D" w:rsidRPr="00864AA5">
        <w:rPr>
          <w:sz w:val="15"/>
          <w:szCs w:val="15"/>
        </w:rPr>
        <w:t>马刚</w:t>
      </w:r>
      <w:r w:rsidR="006A0D6D" w:rsidRPr="00864AA5">
        <w:rPr>
          <w:sz w:val="15"/>
          <w:szCs w:val="15"/>
        </w:rPr>
        <w:t>.</w:t>
      </w:r>
      <w:r w:rsidR="006A0D6D" w:rsidRPr="00864AA5">
        <w:rPr>
          <w:sz w:val="15"/>
          <w:szCs w:val="15"/>
        </w:rPr>
        <w:t>深度学习研究与进展</w:t>
      </w:r>
      <w:r w:rsidR="006A0D6D" w:rsidRPr="00864AA5">
        <w:rPr>
          <w:sz w:val="15"/>
          <w:szCs w:val="15"/>
        </w:rPr>
        <w:t>[J].</w:t>
      </w:r>
      <w:r w:rsidR="006A0D6D" w:rsidRPr="00864AA5">
        <w:rPr>
          <w:sz w:val="15"/>
          <w:szCs w:val="15"/>
        </w:rPr>
        <w:t>计算机科学</w:t>
      </w:r>
      <w:r w:rsidR="006A0D6D" w:rsidRPr="00864AA5">
        <w:rPr>
          <w:sz w:val="15"/>
          <w:szCs w:val="15"/>
        </w:rPr>
        <w:t>,2016,43(02):1-8.</w:t>
      </w:r>
    </w:p>
    <w:p w14:paraId="070AC06E" w14:textId="6710BD6F" w:rsidR="006A0D6D" w:rsidRDefault="006A0D6D" w:rsidP="006A0D6D">
      <w:pPr>
        <w:rPr>
          <w:sz w:val="15"/>
          <w:szCs w:val="15"/>
        </w:rPr>
      </w:pPr>
      <w:r>
        <w:rPr>
          <w:rFonts w:hint="eastAsia"/>
          <w:sz w:val="15"/>
          <w:szCs w:val="15"/>
        </w:rPr>
        <w:t xml:space="preserve">[] </w:t>
      </w:r>
      <w:r w:rsidRPr="00864AA5">
        <w:rPr>
          <w:sz w:val="15"/>
          <w:szCs w:val="15"/>
        </w:rPr>
        <w:t>陈凯</w:t>
      </w:r>
      <w:r w:rsidRPr="00864AA5">
        <w:rPr>
          <w:sz w:val="15"/>
          <w:szCs w:val="15"/>
        </w:rPr>
        <w:t>,</w:t>
      </w:r>
      <w:r w:rsidRPr="00864AA5">
        <w:rPr>
          <w:sz w:val="15"/>
          <w:szCs w:val="15"/>
        </w:rPr>
        <w:t>朱钰</w:t>
      </w:r>
      <w:r w:rsidRPr="00864AA5">
        <w:rPr>
          <w:sz w:val="15"/>
          <w:szCs w:val="15"/>
        </w:rPr>
        <w:t>.</w:t>
      </w:r>
      <w:r w:rsidRPr="00864AA5">
        <w:rPr>
          <w:sz w:val="15"/>
          <w:szCs w:val="15"/>
        </w:rPr>
        <w:t>机器学习及其相关算法综述</w:t>
      </w:r>
      <w:r w:rsidRPr="00864AA5">
        <w:rPr>
          <w:sz w:val="15"/>
          <w:szCs w:val="15"/>
        </w:rPr>
        <w:t>[J].</w:t>
      </w:r>
      <w:r w:rsidRPr="00864AA5">
        <w:rPr>
          <w:sz w:val="15"/>
          <w:szCs w:val="15"/>
        </w:rPr>
        <w:t>统计与信息论坛</w:t>
      </w:r>
      <w:r w:rsidRPr="00864AA5">
        <w:rPr>
          <w:sz w:val="15"/>
          <w:szCs w:val="15"/>
        </w:rPr>
        <w:t>,2007(05):105-112.</w:t>
      </w:r>
      <w:r>
        <w:rPr>
          <w:rFonts w:hint="eastAsia"/>
          <w:sz w:val="15"/>
          <w:szCs w:val="15"/>
        </w:rPr>
        <w:t xml:space="preserve"> </w:t>
      </w:r>
    </w:p>
    <w:p w14:paraId="38889E42" w14:textId="08402ADD" w:rsidR="006A0D6D" w:rsidRPr="00864AA5" w:rsidRDefault="006A0D6D" w:rsidP="006A0D6D">
      <w:pPr>
        <w:rPr>
          <w:sz w:val="15"/>
          <w:szCs w:val="15"/>
        </w:rPr>
      </w:pPr>
      <w:r>
        <w:rPr>
          <w:rFonts w:hint="eastAsia"/>
          <w:sz w:val="15"/>
          <w:szCs w:val="15"/>
        </w:rPr>
        <w:t xml:space="preserve">[] </w:t>
      </w:r>
      <w:r w:rsidRPr="00864AA5">
        <w:rPr>
          <w:sz w:val="15"/>
          <w:szCs w:val="15"/>
        </w:rPr>
        <w:t>马世龙</w:t>
      </w:r>
      <w:r w:rsidRPr="00864AA5">
        <w:rPr>
          <w:sz w:val="15"/>
          <w:szCs w:val="15"/>
        </w:rPr>
        <w:t>,</w:t>
      </w:r>
      <w:r w:rsidRPr="00864AA5">
        <w:rPr>
          <w:sz w:val="15"/>
          <w:szCs w:val="15"/>
        </w:rPr>
        <w:t>乌尼日其其格</w:t>
      </w:r>
      <w:r w:rsidRPr="00864AA5">
        <w:rPr>
          <w:sz w:val="15"/>
          <w:szCs w:val="15"/>
        </w:rPr>
        <w:t>,</w:t>
      </w:r>
      <w:r w:rsidRPr="00864AA5">
        <w:rPr>
          <w:sz w:val="15"/>
          <w:szCs w:val="15"/>
        </w:rPr>
        <w:t>李小平</w:t>
      </w:r>
      <w:r w:rsidRPr="00864AA5">
        <w:rPr>
          <w:sz w:val="15"/>
          <w:szCs w:val="15"/>
        </w:rPr>
        <w:t>.</w:t>
      </w:r>
      <w:r w:rsidRPr="00864AA5">
        <w:rPr>
          <w:sz w:val="15"/>
          <w:szCs w:val="15"/>
        </w:rPr>
        <w:t>大数据与深度学习综述</w:t>
      </w:r>
      <w:r w:rsidRPr="00864AA5">
        <w:rPr>
          <w:sz w:val="15"/>
          <w:szCs w:val="15"/>
        </w:rPr>
        <w:t>[J].</w:t>
      </w:r>
      <w:r w:rsidRPr="00864AA5">
        <w:rPr>
          <w:sz w:val="15"/>
          <w:szCs w:val="15"/>
        </w:rPr>
        <w:t>智能系统学报</w:t>
      </w:r>
      <w:r w:rsidRPr="00864AA5">
        <w:rPr>
          <w:sz w:val="15"/>
          <w:szCs w:val="15"/>
        </w:rPr>
        <w:t>,2016,11(06):728-742.</w:t>
      </w:r>
    </w:p>
    <w:p w14:paraId="4BA27547" w14:textId="20B9041A" w:rsidR="000B10C7" w:rsidRDefault="006A0D6D" w:rsidP="000B10C7">
      <w:pPr>
        <w:rPr>
          <w:sz w:val="15"/>
          <w:szCs w:val="15"/>
        </w:rPr>
      </w:pPr>
      <w:r>
        <w:rPr>
          <w:rFonts w:hint="eastAsia"/>
          <w:sz w:val="15"/>
          <w:szCs w:val="15"/>
        </w:rPr>
        <w:t xml:space="preserve">[] </w:t>
      </w:r>
      <w:r w:rsidRPr="00864AA5">
        <w:rPr>
          <w:sz w:val="15"/>
          <w:szCs w:val="15"/>
        </w:rPr>
        <w:t>孙志军</w:t>
      </w:r>
      <w:r w:rsidRPr="00864AA5">
        <w:rPr>
          <w:sz w:val="15"/>
          <w:szCs w:val="15"/>
        </w:rPr>
        <w:t>,</w:t>
      </w:r>
      <w:r w:rsidRPr="00864AA5">
        <w:rPr>
          <w:sz w:val="15"/>
          <w:szCs w:val="15"/>
        </w:rPr>
        <w:t>薛磊</w:t>
      </w:r>
      <w:r w:rsidRPr="00864AA5">
        <w:rPr>
          <w:sz w:val="15"/>
          <w:szCs w:val="15"/>
        </w:rPr>
        <w:t>,</w:t>
      </w:r>
      <w:r w:rsidRPr="00864AA5">
        <w:rPr>
          <w:sz w:val="15"/>
          <w:szCs w:val="15"/>
        </w:rPr>
        <w:t>许阳明</w:t>
      </w:r>
      <w:r w:rsidRPr="00864AA5">
        <w:rPr>
          <w:sz w:val="15"/>
          <w:szCs w:val="15"/>
        </w:rPr>
        <w:t>,</w:t>
      </w:r>
      <w:r w:rsidRPr="00864AA5">
        <w:rPr>
          <w:sz w:val="15"/>
          <w:szCs w:val="15"/>
        </w:rPr>
        <w:t>王正</w:t>
      </w:r>
      <w:r w:rsidRPr="00864AA5">
        <w:rPr>
          <w:sz w:val="15"/>
          <w:szCs w:val="15"/>
        </w:rPr>
        <w:t>.</w:t>
      </w:r>
      <w:r w:rsidRPr="00864AA5">
        <w:rPr>
          <w:sz w:val="15"/>
          <w:szCs w:val="15"/>
        </w:rPr>
        <w:t>深度学习研究综述</w:t>
      </w:r>
      <w:r w:rsidRPr="00864AA5">
        <w:rPr>
          <w:sz w:val="15"/>
          <w:szCs w:val="15"/>
        </w:rPr>
        <w:t>[J].</w:t>
      </w:r>
      <w:r w:rsidRPr="00864AA5">
        <w:rPr>
          <w:sz w:val="15"/>
          <w:szCs w:val="15"/>
        </w:rPr>
        <w:t>计算机应用研究</w:t>
      </w:r>
      <w:r w:rsidRPr="00864AA5">
        <w:rPr>
          <w:sz w:val="15"/>
          <w:szCs w:val="15"/>
        </w:rPr>
        <w:t>,2012,29(08):2806-2810.</w:t>
      </w:r>
    </w:p>
    <w:p w14:paraId="63380602" w14:textId="40AA045E" w:rsidR="002C6781" w:rsidRDefault="002C6781" w:rsidP="000B10C7">
      <w:pPr>
        <w:rPr>
          <w:sz w:val="15"/>
          <w:szCs w:val="15"/>
        </w:rPr>
      </w:pPr>
      <w:r>
        <w:rPr>
          <w:rFonts w:hint="eastAsia"/>
          <w:sz w:val="15"/>
          <w:szCs w:val="15"/>
        </w:rPr>
        <w:t>[]</w:t>
      </w:r>
      <w:r w:rsidR="00312C0F">
        <w:rPr>
          <w:rFonts w:hint="eastAsia"/>
          <w:sz w:val="15"/>
          <w:szCs w:val="15"/>
        </w:rPr>
        <w:t xml:space="preserve"> </w:t>
      </w:r>
      <w:r w:rsidRPr="002C6781">
        <w:rPr>
          <w:sz w:val="15"/>
          <w:szCs w:val="15"/>
        </w:rPr>
        <w:t>张润</w:t>
      </w:r>
      <w:r w:rsidRPr="002C6781">
        <w:rPr>
          <w:sz w:val="15"/>
          <w:szCs w:val="15"/>
        </w:rPr>
        <w:t>,</w:t>
      </w:r>
      <w:r w:rsidRPr="002C6781">
        <w:rPr>
          <w:sz w:val="15"/>
          <w:szCs w:val="15"/>
        </w:rPr>
        <w:t>王永滨</w:t>
      </w:r>
      <w:r w:rsidRPr="002C6781">
        <w:rPr>
          <w:sz w:val="15"/>
          <w:szCs w:val="15"/>
        </w:rPr>
        <w:t>.</w:t>
      </w:r>
      <w:r w:rsidRPr="002C6781">
        <w:rPr>
          <w:sz w:val="15"/>
          <w:szCs w:val="15"/>
        </w:rPr>
        <w:t>机器学习及其算法和发展研究</w:t>
      </w:r>
      <w:r w:rsidRPr="002C6781">
        <w:rPr>
          <w:sz w:val="15"/>
          <w:szCs w:val="15"/>
        </w:rPr>
        <w:t>[J].</w:t>
      </w:r>
      <w:r w:rsidRPr="002C6781">
        <w:rPr>
          <w:sz w:val="15"/>
          <w:szCs w:val="15"/>
        </w:rPr>
        <w:t>中国传媒大学学报</w:t>
      </w:r>
      <w:r w:rsidRPr="002C6781">
        <w:rPr>
          <w:sz w:val="15"/>
          <w:szCs w:val="15"/>
        </w:rPr>
        <w:t>(</w:t>
      </w:r>
      <w:r w:rsidRPr="002C6781">
        <w:rPr>
          <w:sz w:val="15"/>
          <w:szCs w:val="15"/>
        </w:rPr>
        <w:t>自然科学版</w:t>
      </w:r>
      <w:r w:rsidRPr="002C6781">
        <w:rPr>
          <w:sz w:val="15"/>
          <w:szCs w:val="15"/>
        </w:rPr>
        <w:t>),2016,23(02):10-18+24.</w:t>
      </w:r>
    </w:p>
    <w:p w14:paraId="55766470" w14:textId="57AE0685" w:rsidR="00794CEF" w:rsidRDefault="00794CEF" w:rsidP="000B10C7">
      <w:pPr>
        <w:rPr>
          <w:sz w:val="15"/>
          <w:szCs w:val="15"/>
        </w:rPr>
      </w:pPr>
      <w:bookmarkStart w:id="4" w:name="OLE_LINK3"/>
      <w:bookmarkStart w:id="5" w:name="OLE_LINK4"/>
      <w:r>
        <w:rPr>
          <w:rFonts w:hint="eastAsia"/>
          <w:sz w:val="15"/>
          <w:szCs w:val="15"/>
        </w:rPr>
        <w:t xml:space="preserve">[] </w:t>
      </w:r>
      <w:bookmarkEnd w:id="4"/>
      <w:bookmarkEnd w:id="5"/>
      <w:r w:rsidRPr="00794CEF">
        <w:rPr>
          <w:sz w:val="15"/>
          <w:szCs w:val="15"/>
        </w:rPr>
        <w:t>庄福振</w:t>
      </w:r>
      <w:r w:rsidRPr="00794CEF">
        <w:rPr>
          <w:sz w:val="15"/>
          <w:szCs w:val="15"/>
        </w:rPr>
        <w:t>,</w:t>
      </w:r>
      <w:r w:rsidRPr="00794CEF">
        <w:rPr>
          <w:sz w:val="15"/>
          <w:szCs w:val="15"/>
        </w:rPr>
        <w:t>罗平</w:t>
      </w:r>
      <w:r w:rsidRPr="00794CEF">
        <w:rPr>
          <w:sz w:val="15"/>
          <w:szCs w:val="15"/>
        </w:rPr>
        <w:t>,</w:t>
      </w:r>
      <w:r w:rsidRPr="00794CEF">
        <w:rPr>
          <w:sz w:val="15"/>
          <w:szCs w:val="15"/>
        </w:rPr>
        <w:t>何清</w:t>
      </w:r>
      <w:r w:rsidRPr="00794CEF">
        <w:rPr>
          <w:sz w:val="15"/>
          <w:szCs w:val="15"/>
        </w:rPr>
        <w:t>,</w:t>
      </w:r>
      <w:r w:rsidRPr="00794CEF">
        <w:rPr>
          <w:sz w:val="15"/>
          <w:szCs w:val="15"/>
        </w:rPr>
        <w:t>史忠植</w:t>
      </w:r>
      <w:r w:rsidRPr="00794CEF">
        <w:rPr>
          <w:sz w:val="15"/>
          <w:szCs w:val="15"/>
        </w:rPr>
        <w:t>.</w:t>
      </w:r>
      <w:r w:rsidRPr="00794CEF">
        <w:rPr>
          <w:sz w:val="15"/>
          <w:szCs w:val="15"/>
        </w:rPr>
        <w:t>迁移学习研究进展</w:t>
      </w:r>
      <w:r w:rsidRPr="00794CEF">
        <w:rPr>
          <w:sz w:val="15"/>
          <w:szCs w:val="15"/>
        </w:rPr>
        <w:t>[J].</w:t>
      </w:r>
      <w:r w:rsidRPr="00794CEF">
        <w:rPr>
          <w:sz w:val="15"/>
          <w:szCs w:val="15"/>
        </w:rPr>
        <w:t>软件学报</w:t>
      </w:r>
      <w:r w:rsidRPr="00794CEF">
        <w:rPr>
          <w:sz w:val="15"/>
          <w:szCs w:val="15"/>
        </w:rPr>
        <w:t>,2015,26(01):26-39.</w:t>
      </w:r>
    </w:p>
    <w:p w14:paraId="7B799CE6" w14:textId="77777777" w:rsidR="00AE0958" w:rsidRDefault="00A86F6F" w:rsidP="000B10C7">
      <w:pPr>
        <w:rPr>
          <w:rFonts w:ascii="Arial" w:hAnsi="Arial" w:cs="Arial"/>
          <w:color w:val="333333"/>
          <w:sz w:val="21"/>
          <w:szCs w:val="21"/>
          <w:shd w:val="clear" w:color="auto" w:fill="FFFFFF"/>
        </w:rPr>
      </w:pPr>
      <w:r>
        <w:rPr>
          <w:rFonts w:hint="eastAsia"/>
          <w:sz w:val="15"/>
          <w:szCs w:val="15"/>
        </w:rPr>
        <w:t>[]</w:t>
      </w:r>
      <w:r>
        <w:rPr>
          <w:sz w:val="15"/>
          <w:szCs w:val="15"/>
        </w:rPr>
        <w:t xml:space="preserve"> </w:t>
      </w:r>
      <w:r w:rsidRPr="00A86F6F">
        <w:rPr>
          <w:sz w:val="15"/>
          <w:szCs w:val="15"/>
        </w:rPr>
        <w:t>刘全</w:t>
      </w:r>
      <w:r w:rsidRPr="00A86F6F">
        <w:rPr>
          <w:sz w:val="15"/>
          <w:szCs w:val="15"/>
        </w:rPr>
        <w:t>,</w:t>
      </w:r>
      <w:r w:rsidRPr="00A86F6F">
        <w:rPr>
          <w:sz w:val="15"/>
          <w:szCs w:val="15"/>
        </w:rPr>
        <w:t>翟建伟</w:t>
      </w:r>
      <w:r w:rsidRPr="00A86F6F">
        <w:rPr>
          <w:sz w:val="15"/>
          <w:szCs w:val="15"/>
        </w:rPr>
        <w:t>,</w:t>
      </w:r>
      <w:r w:rsidRPr="00A86F6F">
        <w:rPr>
          <w:sz w:val="15"/>
          <w:szCs w:val="15"/>
        </w:rPr>
        <w:t>章宗长</w:t>
      </w:r>
      <w:r w:rsidRPr="00A86F6F">
        <w:rPr>
          <w:sz w:val="15"/>
          <w:szCs w:val="15"/>
        </w:rPr>
        <w:t>,</w:t>
      </w:r>
      <w:r w:rsidRPr="00A86F6F">
        <w:rPr>
          <w:sz w:val="15"/>
          <w:szCs w:val="15"/>
        </w:rPr>
        <w:t>钟珊</w:t>
      </w:r>
      <w:r w:rsidRPr="00A86F6F">
        <w:rPr>
          <w:sz w:val="15"/>
          <w:szCs w:val="15"/>
        </w:rPr>
        <w:t>,</w:t>
      </w:r>
      <w:r w:rsidRPr="00A86F6F">
        <w:rPr>
          <w:sz w:val="15"/>
          <w:szCs w:val="15"/>
        </w:rPr>
        <w:t>周倩</w:t>
      </w:r>
      <w:r w:rsidRPr="00A86F6F">
        <w:rPr>
          <w:sz w:val="15"/>
          <w:szCs w:val="15"/>
        </w:rPr>
        <w:t>,</w:t>
      </w:r>
      <w:r w:rsidRPr="00A86F6F">
        <w:rPr>
          <w:sz w:val="15"/>
          <w:szCs w:val="15"/>
        </w:rPr>
        <w:t>章鹏</w:t>
      </w:r>
      <w:r w:rsidRPr="00A86F6F">
        <w:rPr>
          <w:sz w:val="15"/>
          <w:szCs w:val="15"/>
        </w:rPr>
        <w:t>,</w:t>
      </w:r>
      <w:r w:rsidRPr="00A86F6F">
        <w:rPr>
          <w:sz w:val="15"/>
          <w:szCs w:val="15"/>
        </w:rPr>
        <w:t>徐进</w:t>
      </w:r>
      <w:r w:rsidRPr="00A86F6F">
        <w:rPr>
          <w:sz w:val="15"/>
          <w:szCs w:val="15"/>
        </w:rPr>
        <w:t>.</w:t>
      </w:r>
      <w:r w:rsidRPr="00A86F6F">
        <w:rPr>
          <w:sz w:val="15"/>
          <w:szCs w:val="15"/>
        </w:rPr>
        <w:t>深度强化学习综述</w:t>
      </w:r>
      <w:r w:rsidRPr="00A86F6F">
        <w:rPr>
          <w:sz w:val="15"/>
          <w:szCs w:val="15"/>
        </w:rPr>
        <w:t>[J].</w:t>
      </w:r>
      <w:r w:rsidRPr="00A86F6F">
        <w:rPr>
          <w:sz w:val="15"/>
          <w:szCs w:val="15"/>
        </w:rPr>
        <w:t>计算机学报</w:t>
      </w:r>
      <w:r w:rsidRPr="00A86F6F">
        <w:rPr>
          <w:sz w:val="15"/>
          <w:szCs w:val="15"/>
        </w:rPr>
        <w:t>,2018,41(01):1-27.</w:t>
      </w:r>
    </w:p>
    <w:p w14:paraId="4A3CF375" w14:textId="684DC975" w:rsidR="00A86F6F" w:rsidRDefault="00AE0958" w:rsidP="000B10C7">
      <w:pPr>
        <w:rPr>
          <w:sz w:val="15"/>
          <w:szCs w:val="15"/>
        </w:rPr>
      </w:pPr>
      <w:r w:rsidRPr="00AE0958">
        <w:rPr>
          <w:sz w:val="15"/>
          <w:szCs w:val="15"/>
        </w:rPr>
        <w:t xml:space="preserve">[] </w:t>
      </w:r>
      <w:r w:rsidRPr="00AE0958">
        <w:rPr>
          <w:sz w:val="15"/>
          <w:szCs w:val="15"/>
        </w:rPr>
        <w:t>栾丽华</w:t>
      </w:r>
      <w:r w:rsidRPr="00AE0958">
        <w:rPr>
          <w:sz w:val="15"/>
          <w:szCs w:val="15"/>
        </w:rPr>
        <w:t>,</w:t>
      </w:r>
      <w:r w:rsidRPr="00AE0958">
        <w:rPr>
          <w:sz w:val="15"/>
          <w:szCs w:val="15"/>
        </w:rPr>
        <w:t>吉根林</w:t>
      </w:r>
      <w:r w:rsidRPr="00AE0958">
        <w:rPr>
          <w:sz w:val="15"/>
          <w:szCs w:val="15"/>
        </w:rPr>
        <w:t>.</w:t>
      </w:r>
      <w:r w:rsidRPr="00AE0958">
        <w:rPr>
          <w:sz w:val="15"/>
          <w:szCs w:val="15"/>
        </w:rPr>
        <w:t>决策树分类技术研究</w:t>
      </w:r>
      <w:r w:rsidRPr="00AE0958">
        <w:rPr>
          <w:sz w:val="15"/>
          <w:szCs w:val="15"/>
        </w:rPr>
        <w:t>[J].</w:t>
      </w:r>
      <w:r w:rsidRPr="00AE0958">
        <w:rPr>
          <w:sz w:val="15"/>
          <w:szCs w:val="15"/>
        </w:rPr>
        <w:t>计算机工程</w:t>
      </w:r>
      <w:r w:rsidRPr="00AE0958">
        <w:rPr>
          <w:sz w:val="15"/>
          <w:szCs w:val="15"/>
        </w:rPr>
        <w:t>,2004(09):94-96+105.</w:t>
      </w:r>
      <w:bookmarkStart w:id="6" w:name="_GoBack"/>
      <w:bookmarkEnd w:id="6"/>
    </w:p>
    <w:p w14:paraId="07248E57" w14:textId="0259750A" w:rsidR="0072114A" w:rsidRPr="0072114A" w:rsidRDefault="0072114A" w:rsidP="0072114A">
      <w:pPr>
        <w:widowControl/>
        <w:wordWrap w:val="0"/>
        <w:overflowPunct/>
        <w:rPr>
          <w:rFonts w:ascii="Arial" w:hAnsi="Arial" w:cs="Arial"/>
          <w:color w:val="333333"/>
          <w:kern w:val="0"/>
          <w:szCs w:val="18"/>
        </w:rPr>
      </w:pPr>
      <w:r w:rsidRPr="0072114A">
        <w:rPr>
          <w:sz w:val="15"/>
          <w:szCs w:val="15"/>
        </w:rPr>
        <w:t>[]</w:t>
      </w:r>
      <w:r>
        <w:rPr>
          <w:sz w:val="15"/>
          <w:szCs w:val="15"/>
        </w:rPr>
        <w:t xml:space="preserve"> </w:t>
      </w:r>
      <w:proofErr w:type="spellStart"/>
      <w:r w:rsidRPr="0072114A">
        <w:rPr>
          <w:sz w:val="15"/>
          <w:szCs w:val="15"/>
        </w:rPr>
        <w:t>Xindong</w:t>
      </w:r>
      <w:proofErr w:type="spellEnd"/>
      <w:r w:rsidRPr="0072114A">
        <w:rPr>
          <w:sz w:val="15"/>
          <w:szCs w:val="15"/>
        </w:rPr>
        <w:t xml:space="preserve"> </w:t>
      </w:r>
      <w:proofErr w:type="spellStart"/>
      <w:r w:rsidRPr="0072114A">
        <w:rPr>
          <w:sz w:val="15"/>
          <w:szCs w:val="15"/>
        </w:rPr>
        <w:t>Wu,Vipin</w:t>
      </w:r>
      <w:proofErr w:type="spellEnd"/>
      <w:r w:rsidRPr="0072114A">
        <w:rPr>
          <w:sz w:val="15"/>
          <w:szCs w:val="15"/>
        </w:rPr>
        <w:t xml:space="preserve"> </w:t>
      </w:r>
      <w:proofErr w:type="spellStart"/>
      <w:r w:rsidRPr="0072114A">
        <w:rPr>
          <w:sz w:val="15"/>
          <w:szCs w:val="15"/>
        </w:rPr>
        <w:t>Kumar,J</w:t>
      </w:r>
      <w:proofErr w:type="spellEnd"/>
      <w:r w:rsidRPr="0072114A">
        <w:rPr>
          <w:sz w:val="15"/>
          <w:szCs w:val="15"/>
        </w:rPr>
        <w:t xml:space="preserve">. Ross </w:t>
      </w:r>
      <w:proofErr w:type="spellStart"/>
      <w:r w:rsidRPr="0072114A">
        <w:rPr>
          <w:sz w:val="15"/>
          <w:szCs w:val="15"/>
        </w:rPr>
        <w:t>Quinlan,Joydeep</w:t>
      </w:r>
      <w:proofErr w:type="spellEnd"/>
      <w:r w:rsidRPr="0072114A">
        <w:rPr>
          <w:sz w:val="15"/>
          <w:szCs w:val="15"/>
        </w:rPr>
        <w:t xml:space="preserve"> </w:t>
      </w:r>
      <w:proofErr w:type="spellStart"/>
      <w:r w:rsidRPr="0072114A">
        <w:rPr>
          <w:sz w:val="15"/>
          <w:szCs w:val="15"/>
        </w:rPr>
        <w:t>Ghosh,Qiang</w:t>
      </w:r>
      <w:proofErr w:type="spellEnd"/>
      <w:r w:rsidRPr="0072114A">
        <w:rPr>
          <w:sz w:val="15"/>
          <w:szCs w:val="15"/>
        </w:rPr>
        <w:t xml:space="preserve"> </w:t>
      </w:r>
      <w:proofErr w:type="spellStart"/>
      <w:r w:rsidRPr="0072114A">
        <w:rPr>
          <w:sz w:val="15"/>
          <w:szCs w:val="15"/>
        </w:rPr>
        <w:t>Yang,Hiroshi</w:t>
      </w:r>
      <w:proofErr w:type="spellEnd"/>
      <w:r w:rsidRPr="0072114A">
        <w:rPr>
          <w:sz w:val="15"/>
          <w:szCs w:val="15"/>
        </w:rPr>
        <w:t xml:space="preserve"> </w:t>
      </w:r>
      <w:proofErr w:type="spellStart"/>
      <w:r w:rsidRPr="0072114A">
        <w:rPr>
          <w:sz w:val="15"/>
          <w:szCs w:val="15"/>
        </w:rPr>
        <w:t>Motoda,Geoffrey</w:t>
      </w:r>
      <w:proofErr w:type="spellEnd"/>
      <w:r w:rsidRPr="0072114A">
        <w:rPr>
          <w:sz w:val="15"/>
          <w:szCs w:val="15"/>
        </w:rPr>
        <w:t xml:space="preserve"> J. </w:t>
      </w:r>
      <w:proofErr w:type="spellStart"/>
      <w:r w:rsidRPr="0072114A">
        <w:rPr>
          <w:sz w:val="15"/>
          <w:szCs w:val="15"/>
        </w:rPr>
        <w:t>McLachlan,Angus</w:t>
      </w:r>
      <w:proofErr w:type="spellEnd"/>
      <w:r w:rsidRPr="0072114A">
        <w:rPr>
          <w:sz w:val="15"/>
          <w:szCs w:val="15"/>
        </w:rPr>
        <w:t xml:space="preserve"> </w:t>
      </w:r>
      <w:proofErr w:type="spellStart"/>
      <w:r w:rsidRPr="0072114A">
        <w:rPr>
          <w:sz w:val="15"/>
          <w:szCs w:val="15"/>
        </w:rPr>
        <w:t>Ng,Bing</w:t>
      </w:r>
      <w:proofErr w:type="spellEnd"/>
      <w:r w:rsidRPr="0072114A">
        <w:rPr>
          <w:sz w:val="15"/>
          <w:szCs w:val="15"/>
        </w:rPr>
        <w:t xml:space="preserve"> </w:t>
      </w:r>
      <w:proofErr w:type="spellStart"/>
      <w:r w:rsidRPr="0072114A">
        <w:rPr>
          <w:sz w:val="15"/>
          <w:szCs w:val="15"/>
        </w:rPr>
        <w:t>Liu,Philip</w:t>
      </w:r>
      <w:proofErr w:type="spellEnd"/>
      <w:r w:rsidRPr="0072114A">
        <w:rPr>
          <w:sz w:val="15"/>
          <w:szCs w:val="15"/>
        </w:rPr>
        <w:t xml:space="preserve"> S. </w:t>
      </w:r>
      <w:proofErr w:type="spellStart"/>
      <w:r w:rsidRPr="0072114A">
        <w:rPr>
          <w:sz w:val="15"/>
          <w:szCs w:val="15"/>
        </w:rPr>
        <w:t>Yu,Zhi</w:t>
      </w:r>
      <w:proofErr w:type="spellEnd"/>
      <w:r w:rsidRPr="0072114A">
        <w:rPr>
          <w:sz w:val="15"/>
          <w:szCs w:val="15"/>
        </w:rPr>
        <w:t xml:space="preserve">-Hua </w:t>
      </w:r>
      <w:proofErr w:type="spellStart"/>
      <w:r w:rsidRPr="0072114A">
        <w:rPr>
          <w:sz w:val="15"/>
          <w:szCs w:val="15"/>
        </w:rPr>
        <w:t>Zhou,Michael</w:t>
      </w:r>
      <w:proofErr w:type="spellEnd"/>
      <w:r w:rsidRPr="0072114A">
        <w:rPr>
          <w:sz w:val="15"/>
          <w:szCs w:val="15"/>
        </w:rPr>
        <w:t xml:space="preserve"> </w:t>
      </w:r>
      <w:proofErr w:type="spellStart"/>
      <w:r w:rsidRPr="0072114A">
        <w:rPr>
          <w:sz w:val="15"/>
          <w:szCs w:val="15"/>
        </w:rPr>
        <w:t>Steinbach,David</w:t>
      </w:r>
      <w:proofErr w:type="spellEnd"/>
      <w:r w:rsidRPr="0072114A">
        <w:rPr>
          <w:sz w:val="15"/>
          <w:szCs w:val="15"/>
        </w:rPr>
        <w:t xml:space="preserve"> J. </w:t>
      </w:r>
      <w:proofErr w:type="spellStart"/>
      <w:r w:rsidRPr="0072114A">
        <w:rPr>
          <w:sz w:val="15"/>
          <w:szCs w:val="15"/>
        </w:rPr>
        <w:t>Hand,Dan</w:t>
      </w:r>
      <w:proofErr w:type="spellEnd"/>
      <w:r w:rsidRPr="0072114A">
        <w:rPr>
          <w:sz w:val="15"/>
          <w:szCs w:val="15"/>
        </w:rPr>
        <w:t xml:space="preserve"> Steinberg. Top 10 algorithms in data mining[J]. Knowledge and Information Systems,2009,14(1).</w:t>
      </w:r>
    </w:p>
    <w:p w14:paraId="0B368C10" w14:textId="3EA576CB" w:rsidR="0072114A" w:rsidRPr="0072114A" w:rsidRDefault="0072114A" w:rsidP="0072114A">
      <w:pPr>
        <w:rPr>
          <w:rFonts w:hint="eastAsia"/>
          <w:sz w:val="15"/>
          <w:szCs w:val="15"/>
        </w:rPr>
      </w:pPr>
    </w:p>
    <w:sectPr w:rsidR="0072114A" w:rsidRPr="0072114A">
      <w:type w:val="continuous"/>
      <w:pgSz w:w="11905" w:h="16837"/>
      <w:pgMar w:top="1474" w:right="1134" w:bottom="1474" w:left="1134" w:header="964" w:footer="964" w:gutter="0"/>
      <w:cols w:num="2" w:space="425"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070CC" w14:textId="77777777" w:rsidR="00507EB9" w:rsidRDefault="00507EB9">
      <w:r>
        <w:separator/>
      </w:r>
    </w:p>
  </w:endnote>
  <w:endnote w:type="continuationSeparator" w:id="0">
    <w:p w14:paraId="71BFB0C4" w14:textId="77777777" w:rsidR="00507EB9" w:rsidRDefault="0050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宋体"/>
    <w:charset w:val="86"/>
    <w:family w:val="modern"/>
    <w:pitch w:val="default"/>
    <w:sig w:usb0="00000001" w:usb1="080E0000" w:usb2="00000010" w:usb3="00000000" w:csb0="00040000" w:csb1="00000000"/>
  </w:font>
  <w:font w:name="Monotype Sorts">
    <w:altName w:val="Symbol"/>
    <w:charset w:val="02"/>
    <w:family w:val="roman"/>
    <w:pitch w:val="default"/>
    <w:sig w:usb0="00000000" w:usb1="00000000" w:usb2="00000000" w:usb3="00000000" w:csb0="00040001" w:csb1="00000000"/>
  </w:font>
  <w:font w:name="·s²Ó©úÅé">
    <w:altName w:val="MingLiU"/>
    <w:charset w:val="88"/>
    <w:family w:val="auto"/>
    <w:pitch w:val="default"/>
    <w:sig w:usb0="00000001" w:usb1="08080000" w:usb2="00000010" w:usb3="00000000" w:csb0="00100000" w:csb1="00000000"/>
  </w:font>
  <w:font w:name="OpenSymbol">
    <w:altName w:val="Courier New"/>
    <w:charset w:val="00"/>
    <w:family w:val="auto"/>
    <w:pitch w:val="default"/>
    <w:sig w:usb0="800000AF" w:usb1="1001ECEA" w:usb2="00000000" w:usb3="00000000" w:csb0="00000001" w:csb1="00000000"/>
  </w:font>
  <w:font w:name="DejaVu Sans">
    <w:altName w:val="Arial"/>
    <w:charset w:val="00"/>
    <w:family w:val="auto"/>
    <w:pitch w:val="default"/>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0371A" w14:textId="77777777" w:rsidR="00507EB9" w:rsidRDefault="00507EB9">
      <w:r>
        <w:separator/>
      </w:r>
    </w:p>
  </w:footnote>
  <w:footnote w:type="continuationSeparator" w:id="0">
    <w:p w14:paraId="7BD1226A" w14:textId="77777777" w:rsidR="00507EB9" w:rsidRDefault="0050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DCADA" w14:textId="1A230DE5" w:rsidR="00876EFE" w:rsidRPr="000F2ECC" w:rsidRDefault="00876EFE" w:rsidP="000F2ECC">
    <w:pPr>
      <w:pBdr>
        <w:bottom w:val="double" w:sz="4" w:space="1" w:color="auto"/>
      </w:pBdr>
      <w:tabs>
        <w:tab w:val="center" w:pos="4820"/>
        <w:tab w:val="right" w:pos="9639"/>
      </w:tabs>
      <w:adjustRightInd w:val="0"/>
      <w:snapToGrid w:val="0"/>
      <w:spacing w:line="300" w:lineRule="atLeast"/>
      <w:jc w:val="center"/>
    </w:pPr>
    <w:r>
      <w:rPr>
        <w:rFonts w:hint="eastAsia"/>
        <w:snapToGrid w:val="0"/>
        <w:kern w:val="0"/>
      </w:rPr>
      <w:t>中国地质大学（武汉）</w:t>
    </w:r>
    <w:r w:rsidR="007B7424">
      <w:rPr>
        <w:rFonts w:hint="eastAsia"/>
        <w:snapToGrid w:val="0"/>
        <w:kern w:val="0"/>
      </w:rPr>
      <w:t>李四光计划专业介绍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B09F0" w14:textId="6778FE0C" w:rsidR="007B7424" w:rsidRPr="007B7424" w:rsidRDefault="00876EFE" w:rsidP="007B7424">
    <w:pPr>
      <w:pBdr>
        <w:bottom w:val="double" w:sz="4" w:space="1" w:color="auto"/>
      </w:pBdr>
      <w:tabs>
        <w:tab w:val="center" w:pos="4820"/>
        <w:tab w:val="right" w:pos="9639"/>
      </w:tabs>
      <w:adjustRightInd w:val="0"/>
      <w:snapToGrid w:val="0"/>
      <w:spacing w:line="300" w:lineRule="atLeast"/>
      <w:jc w:val="center"/>
      <w:rPr>
        <w:snapToGrid w:val="0"/>
        <w:kern w:val="0"/>
      </w:rPr>
    </w:pPr>
    <w:r>
      <w:rPr>
        <w:rFonts w:hint="eastAsia"/>
        <w:snapToGrid w:val="0"/>
        <w:kern w:val="0"/>
      </w:rPr>
      <w:t>中国地质大学（武汉）</w:t>
    </w:r>
    <w:r w:rsidR="00392E3C">
      <w:rPr>
        <w:rFonts w:hint="eastAsia"/>
        <w:snapToGrid w:val="0"/>
        <w:kern w:val="0"/>
      </w:rPr>
      <w:t>李四光计划</w:t>
    </w:r>
    <w:r w:rsidR="007B7424">
      <w:rPr>
        <w:rFonts w:hint="eastAsia"/>
        <w:snapToGrid w:val="0"/>
        <w:kern w:val="0"/>
      </w:rPr>
      <w:t>专业介绍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9341A" w14:textId="348CA220" w:rsidR="00876EFE" w:rsidRPr="006F63E3" w:rsidRDefault="00876EFE" w:rsidP="006F63E3">
    <w:pPr>
      <w:pBdr>
        <w:bottom w:val="double" w:sz="4" w:space="1" w:color="auto"/>
      </w:pBdr>
      <w:tabs>
        <w:tab w:val="center" w:pos="4820"/>
        <w:tab w:val="right" w:pos="9639"/>
      </w:tabs>
      <w:adjustRightInd w:val="0"/>
      <w:snapToGrid w:val="0"/>
      <w:spacing w:line="300" w:lineRule="atLeast"/>
      <w:jc w:val="center"/>
    </w:pPr>
    <w:r>
      <w:rPr>
        <w:rFonts w:hint="eastAsia"/>
        <w:snapToGrid w:val="0"/>
        <w:kern w:val="0"/>
      </w:rPr>
      <w:t>中国地质大学（武汉）</w:t>
    </w:r>
    <w:r w:rsidR="00392E3C">
      <w:rPr>
        <w:rFonts w:hint="eastAsia"/>
        <w:snapToGrid w:val="0"/>
        <w:kern w:val="0"/>
      </w:rPr>
      <w:t>李四光计划专业介绍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312002DE"/>
    <w:lvl w:ilvl="0">
      <w:start w:val="1"/>
      <w:numFmt w:val="decimal"/>
      <w:pStyle w:val="1"/>
      <w:lvlText w:val="%1  "/>
      <w:lvlJc w:val="left"/>
      <w:pPr>
        <w:tabs>
          <w:tab w:val="num" w:pos="360"/>
        </w:tabs>
        <w:ind w:left="0" w:firstLine="0"/>
      </w:pPr>
      <w:rPr>
        <w:rFonts w:ascii="Times New Roman" w:hAnsi="Times New Roman" w:hint="default"/>
        <w:b/>
        <w:i w:val="0"/>
        <w:sz w:val="28"/>
        <w:szCs w:val="28"/>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suff w:val="space"/>
      <w:lvlText w:val="%1.%2.%3  "/>
      <w:lvlJc w:val="left"/>
      <w:pPr>
        <w:ind w:left="0" w:firstLine="0"/>
      </w:pPr>
      <w:rPr>
        <w:rFonts w:ascii="Times New Roman" w:hAnsi="Times New Roman" w:hint="default"/>
        <w:b/>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000000A"/>
    <w:multiLevelType w:val="multilevel"/>
    <w:tmpl w:val="0000000A"/>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2853484"/>
    <w:multiLevelType w:val="hybridMultilevel"/>
    <w:tmpl w:val="74647D04"/>
    <w:lvl w:ilvl="0" w:tplc="8ECA4444">
      <w:start w:val="1"/>
      <w:numFmt w:val="decimal"/>
      <w:lvlText w:val="%1.2.1"/>
      <w:lvlJc w:val="left"/>
      <w:pPr>
        <w:tabs>
          <w:tab w:val="num" w:pos="947"/>
        </w:tabs>
        <w:ind w:left="0" w:firstLine="0"/>
      </w:pPr>
      <w:rPr>
        <w:rFonts w:ascii="Times New Roman" w:hAnsi="Times New Roman" w:hint="default"/>
        <w:b/>
        <w:i w:val="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E36F4"/>
    <w:multiLevelType w:val="multilevel"/>
    <w:tmpl w:val="C558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053F56"/>
    <w:multiLevelType w:val="hybridMultilevel"/>
    <w:tmpl w:val="27D2EF1C"/>
    <w:lvl w:ilvl="0" w:tplc="B994EF84">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96725D"/>
    <w:multiLevelType w:val="hybridMultilevel"/>
    <w:tmpl w:val="548CE050"/>
    <w:lvl w:ilvl="0" w:tplc="2E3E495A">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F3D188E"/>
    <w:multiLevelType w:val="hybridMultilevel"/>
    <w:tmpl w:val="C582C706"/>
    <w:lvl w:ilvl="0" w:tplc="F262280C">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0"/>
  </w:num>
  <w:num w:numId="2">
    <w:abstractNumId w:val="1"/>
  </w:num>
  <w:num w:numId="3">
    <w:abstractNumId w:val="0"/>
  </w:num>
  <w:num w:numId="4">
    <w:abstractNumId w:val="3"/>
  </w:num>
  <w:num w:numId="5">
    <w:abstractNumId w:val="4"/>
  </w:num>
  <w:num w:numId="6">
    <w:abstractNumId w:val="0"/>
  </w:num>
  <w:num w:numId="7">
    <w:abstractNumId w:val="0"/>
  </w:num>
  <w:num w:numId="8">
    <w:abstractNumId w:val="0"/>
  </w:num>
  <w:num w:numId="9">
    <w:abstractNumId w:val="6"/>
  </w:num>
  <w:num w:numId="10">
    <w:abstractNumId w:val="0"/>
  </w:num>
  <w:num w:numId="11">
    <w:abstractNumId w:val="0"/>
  </w:num>
  <w:num w:numId="12">
    <w:abstractNumId w:val="0"/>
  </w:num>
  <w:num w:numId="13">
    <w:abstractNumId w:val="0"/>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9"/>
  <w:evenAndOddHeaders/>
  <w:drawingGridHorizontalSpacing w:val="90"/>
  <w:drawingGridVerticalSpacing w:val="156"/>
  <w:displayHorizontalDrawingGridEvery w:val="0"/>
  <w:displayVertic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6D2"/>
    <w:rsid w:val="000322A6"/>
    <w:rsid w:val="00064196"/>
    <w:rsid w:val="00074B39"/>
    <w:rsid w:val="00083B3F"/>
    <w:rsid w:val="00095334"/>
    <w:rsid w:val="000B10C7"/>
    <w:rsid w:val="000B59EC"/>
    <w:rsid w:val="000B5BFD"/>
    <w:rsid w:val="000C0CD2"/>
    <w:rsid w:val="000D12F1"/>
    <w:rsid w:val="000D578C"/>
    <w:rsid w:val="000F2ECC"/>
    <w:rsid w:val="000F47CA"/>
    <w:rsid w:val="00106CB9"/>
    <w:rsid w:val="001239DE"/>
    <w:rsid w:val="00155778"/>
    <w:rsid w:val="00161C08"/>
    <w:rsid w:val="00165EA7"/>
    <w:rsid w:val="00172A27"/>
    <w:rsid w:val="00232ABF"/>
    <w:rsid w:val="00281478"/>
    <w:rsid w:val="002A66B2"/>
    <w:rsid w:val="002C5FF3"/>
    <w:rsid w:val="002C6781"/>
    <w:rsid w:val="002E1772"/>
    <w:rsid w:val="002E5E0A"/>
    <w:rsid w:val="00310536"/>
    <w:rsid w:val="00312C0F"/>
    <w:rsid w:val="00336163"/>
    <w:rsid w:val="00341F9A"/>
    <w:rsid w:val="00386E72"/>
    <w:rsid w:val="00392E3C"/>
    <w:rsid w:val="003E6C63"/>
    <w:rsid w:val="004208F8"/>
    <w:rsid w:val="00507EB9"/>
    <w:rsid w:val="00552275"/>
    <w:rsid w:val="00626C00"/>
    <w:rsid w:val="00632F63"/>
    <w:rsid w:val="006347AB"/>
    <w:rsid w:val="00637EBF"/>
    <w:rsid w:val="00653E9B"/>
    <w:rsid w:val="006A0D6D"/>
    <w:rsid w:val="006F63E3"/>
    <w:rsid w:val="0072114A"/>
    <w:rsid w:val="0073376A"/>
    <w:rsid w:val="00741BB8"/>
    <w:rsid w:val="0078180A"/>
    <w:rsid w:val="00791EEA"/>
    <w:rsid w:val="00794CEF"/>
    <w:rsid w:val="007B5451"/>
    <w:rsid w:val="007B7424"/>
    <w:rsid w:val="007E6C73"/>
    <w:rsid w:val="007F3179"/>
    <w:rsid w:val="00826AF5"/>
    <w:rsid w:val="00861CA9"/>
    <w:rsid w:val="00864AA5"/>
    <w:rsid w:val="00876EFE"/>
    <w:rsid w:val="008839A2"/>
    <w:rsid w:val="00885842"/>
    <w:rsid w:val="00894ECF"/>
    <w:rsid w:val="008F0BE8"/>
    <w:rsid w:val="008F5162"/>
    <w:rsid w:val="009541BB"/>
    <w:rsid w:val="00A104BB"/>
    <w:rsid w:val="00A35406"/>
    <w:rsid w:val="00A54E7C"/>
    <w:rsid w:val="00A551A1"/>
    <w:rsid w:val="00A66634"/>
    <w:rsid w:val="00A75959"/>
    <w:rsid w:val="00A8200A"/>
    <w:rsid w:val="00A86F6F"/>
    <w:rsid w:val="00A87B82"/>
    <w:rsid w:val="00AA1F89"/>
    <w:rsid w:val="00AA39B0"/>
    <w:rsid w:val="00AB1AAF"/>
    <w:rsid w:val="00AC3D1B"/>
    <w:rsid w:val="00AE0958"/>
    <w:rsid w:val="00B06795"/>
    <w:rsid w:val="00B44816"/>
    <w:rsid w:val="00B6130E"/>
    <w:rsid w:val="00B96B43"/>
    <w:rsid w:val="00B96C4B"/>
    <w:rsid w:val="00B9733A"/>
    <w:rsid w:val="00B9749C"/>
    <w:rsid w:val="00BD102A"/>
    <w:rsid w:val="00BD2AA8"/>
    <w:rsid w:val="00BD5778"/>
    <w:rsid w:val="00BE1434"/>
    <w:rsid w:val="00BF74DD"/>
    <w:rsid w:val="00C06E4F"/>
    <w:rsid w:val="00C224C5"/>
    <w:rsid w:val="00C63216"/>
    <w:rsid w:val="00C6403A"/>
    <w:rsid w:val="00C65792"/>
    <w:rsid w:val="00C66CA1"/>
    <w:rsid w:val="00C73266"/>
    <w:rsid w:val="00CA20DC"/>
    <w:rsid w:val="00CB2CD1"/>
    <w:rsid w:val="00D47631"/>
    <w:rsid w:val="00D62BC8"/>
    <w:rsid w:val="00DC39C6"/>
    <w:rsid w:val="00DD58ED"/>
    <w:rsid w:val="00DF09E5"/>
    <w:rsid w:val="00E707DB"/>
    <w:rsid w:val="00EB07F5"/>
    <w:rsid w:val="00EC1124"/>
    <w:rsid w:val="00EE53CA"/>
    <w:rsid w:val="00EF5C8D"/>
    <w:rsid w:val="00F166ED"/>
    <w:rsid w:val="00FC6BE2"/>
    <w:rsid w:val="00FF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ED664C"/>
  <w15:chartTrackingRefBased/>
  <w15:docId w15:val="{A82B74E7-8D1F-4E28-B2F0-555E60A5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78" w:afterLines="25" w:after="78"/>
      <w:jc w:val="left"/>
      <w:textAlignment w:val="baseline"/>
      <w:outlineLvl w:val="1"/>
    </w:pPr>
    <w:rPr>
      <w:rFonts w:eastAsia="黑体"/>
    </w:rPr>
  </w:style>
  <w:style w:type="paragraph" w:styleId="3">
    <w:name w:val="heading 3"/>
    <w:basedOn w:val="a"/>
    <w:next w:val="a0"/>
    <w:qFormat/>
    <w:rsid w:val="00552275"/>
    <w:pPr>
      <w:keepNext/>
      <w:keepLines/>
      <w:numPr>
        <w:ilvl w:val="2"/>
        <w:numId w:val="1"/>
      </w:numPr>
      <w:tabs>
        <w:tab w:val="left" w:pos="561"/>
      </w:tabs>
      <w:jc w:val="left"/>
      <w:outlineLvl w:val="2"/>
    </w:pPr>
    <w:rPr>
      <w:rFonts w:ascii="黑体" w:eastAsia="黑体" w:hAnsi="黑体"/>
      <w:szCs w:val="18"/>
    </w:rPr>
  </w:style>
  <w:style w:type="paragraph" w:styleId="4">
    <w:name w:val="heading 4"/>
    <w:basedOn w:val="a"/>
    <w:next w:val="a"/>
    <w:qFormat/>
    <w:pPr>
      <w:keepNext/>
      <w:keepLines/>
      <w:numPr>
        <w:ilvl w:val="3"/>
        <w:numId w:val="1"/>
      </w:numPr>
      <w:tabs>
        <w:tab w:val="left" w:pos="720"/>
      </w:tabs>
      <w:jc w:val="left"/>
      <w:outlineLvl w:val="3"/>
    </w:pPr>
    <w:rPr>
      <w:rFonts w:ascii="Arial" w:eastAsia="黑体" w:hAnsi="Arial"/>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sz w:val="28"/>
    </w:rPr>
  </w:style>
  <w:style w:type="paragraph" w:styleId="6">
    <w:name w:val="heading 6"/>
    <w:basedOn w:val="a"/>
    <w:next w:val="a"/>
    <w:qFormat/>
    <w:pPr>
      <w:keepNext/>
      <w:keepLines/>
      <w:numPr>
        <w:ilvl w:val="5"/>
        <w:numId w:val="1"/>
      </w:numPr>
      <w:tabs>
        <w:tab w:val="left" w:pos="1152"/>
      </w:tabs>
      <w:spacing w:before="240" w:after="64"/>
      <w:jc w:val="left"/>
      <w:outlineLvl w:val="5"/>
    </w:p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sz w:val="24"/>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Absatz-Standardschriftart">
    <w:name w:val="WW-Absatz-Standardschriftart"/>
  </w:style>
  <w:style w:type="character" w:customStyle="1" w:styleId="WW8Num4z1">
    <w:name w:val="WW8Num4z1"/>
    <w:rPr>
      <w:rFonts w:ascii="Times New Roman" w:hAnsi="Times New Roman"/>
      <w:b/>
      <w:i w:val="0"/>
      <w:sz w:val="18"/>
    </w:rPr>
  </w:style>
  <w:style w:type="character" w:customStyle="1" w:styleId="1CharChar">
    <w:name w:val="脚注文本1 Char Char"/>
    <w:link w:val="10"/>
    <w:rPr>
      <w:rFonts w:eastAsia="宋体"/>
      <w:kern w:val="2"/>
      <w:sz w:val="15"/>
      <w:lang w:val="en-US" w:eastAsia="zh-CN" w:bidi="ar-SA"/>
    </w:rPr>
  </w:style>
  <w:style w:type="character" w:customStyle="1" w:styleId="20">
    <w:name w:val="标题 2 字符"/>
    <w:link w:val="2"/>
    <w:rPr>
      <w:rFonts w:eastAsia="黑体"/>
      <w:sz w:val="18"/>
      <w:lang w:val="en-US" w:eastAsia="zh-CN" w:bidi="ar-SA"/>
    </w:rPr>
  </w:style>
  <w:style w:type="character" w:styleId="a4">
    <w:name w:val="Strong"/>
    <w:uiPriority w:val="22"/>
    <w:qFormat/>
    <w:rPr>
      <w:b/>
      <w:bCs/>
    </w:rPr>
  </w:style>
  <w:style w:type="character" w:customStyle="1" w:styleId="WW-Absatz-Standardschriftart1">
    <w:name w:val="WW-Absatz-Standardschriftart1"/>
  </w:style>
  <w:style w:type="character" w:customStyle="1" w:styleId="WW-1">
    <w:name w:val="WW-默认段落字体1"/>
  </w:style>
  <w:style w:type="character" w:customStyle="1" w:styleId="mediumtext1">
    <w:name w:val="medium_text1"/>
    <w:rPr>
      <w:sz w:val="16"/>
      <w:szCs w:val="16"/>
    </w:rPr>
  </w:style>
  <w:style w:type="character" w:customStyle="1" w:styleId="a5">
    <w:name w:val="批注框文本 字符"/>
    <w:link w:val="a6"/>
    <w:rPr>
      <w:kern w:val="2"/>
      <w:sz w:val="18"/>
      <w:szCs w:val="18"/>
    </w:rPr>
  </w:style>
  <w:style w:type="character" w:customStyle="1" w:styleId="WW8Num1z0">
    <w:name w:val="WW8Num1z0"/>
    <w:rPr>
      <w:rFonts w:ascii="Times New Roman" w:hAnsi="Times New Roman"/>
      <w:b/>
      <w:i w:val="0"/>
      <w:sz w:val="21"/>
    </w:rPr>
  </w:style>
  <w:style w:type="character" w:customStyle="1" w:styleId="WW-Absatz-Standardschriftart111">
    <w:name w:val="WW-Absatz-Standardschriftart111"/>
  </w:style>
  <w:style w:type="character" w:customStyle="1" w:styleId="CharChar11">
    <w:name w:val="Char Char11"/>
    <w:rPr>
      <w:rFonts w:eastAsia="宋体"/>
      <w:kern w:val="1"/>
      <w:sz w:val="18"/>
      <w:lang w:val="en-US" w:eastAsia="ar-SA" w:bidi="ar-SA"/>
    </w:rPr>
  </w:style>
  <w:style w:type="character" w:customStyle="1" w:styleId="AbstractCharChar">
    <w:name w:val="Abstract Char Char"/>
    <w:link w:val="Abstract"/>
    <w:rPr>
      <w:rFonts w:eastAsia="楷体_GB2312"/>
      <w:kern w:val="2"/>
      <w:sz w:val="18"/>
      <w:lang w:val="en-US" w:eastAsia="zh-CN" w:bidi="ar-SA"/>
    </w:rPr>
  </w:style>
  <w:style w:type="character" w:styleId="a7">
    <w:name w:val="Hyperlink"/>
    <w:rPr>
      <w:color w:val="000080"/>
      <w:u w:val="single"/>
    </w:rPr>
  </w:style>
  <w:style w:type="character" w:customStyle="1" w:styleId="WW8Num1z2">
    <w:name w:val="WW8Num1z2"/>
    <w:rPr>
      <w:rFonts w:ascii="Times New Roman" w:hAnsi="Times New Roman"/>
      <w:b w:val="0"/>
      <w:i w:val="0"/>
      <w:sz w:val="18"/>
    </w:rPr>
  </w:style>
  <w:style w:type="character" w:customStyle="1" w:styleId="WW8Num3z0">
    <w:name w:val="WW8Num3z0"/>
    <w:rPr>
      <w:sz w:val="21"/>
    </w:rPr>
  </w:style>
  <w:style w:type="character" w:customStyle="1" w:styleId="a8">
    <w:name w:val="编号字符"/>
  </w:style>
  <w:style w:type="character" w:customStyle="1" w:styleId="CharChar">
    <w:name w:val="摘要 Char Char"/>
    <w:link w:val="a9"/>
    <w:rPr>
      <w:rFonts w:eastAsia="楷体_GB2312"/>
      <w:snapToGrid w:val="0"/>
      <w:kern w:val="2"/>
      <w:sz w:val="18"/>
      <w:lang w:val="en-US" w:eastAsia="zh-CN" w:bidi="ar-SA"/>
    </w:rPr>
  </w:style>
  <w:style w:type="character" w:customStyle="1" w:styleId="aa">
    <w:name w:val="正文文本 字符"/>
    <w:link w:val="a0"/>
    <w:rPr>
      <w:rFonts w:eastAsia="宋体"/>
      <w:kern w:val="1"/>
      <w:sz w:val="18"/>
      <w:lang w:val="en-US" w:eastAsia="ar-SA" w:bidi="ar-SA"/>
    </w:rPr>
  </w:style>
  <w:style w:type="character" w:styleId="ab">
    <w:name w:val="annotation reference"/>
    <w:rPr>
      <w:sz w:val="21"/>
      <w:szCs w:val="21"/>
    </w:rPr>
  </w:style>
  <w:style w:type="character" w:styleId="ac">
    <w:name w:val="footnote reference"/>
    <w:rPr>
      <w:rFonts w:ascii="Monotype Sorts" w:eastAsia="宋体" w:hAnsi="Monotype Sorts"/>
      <w:spacing w:val="0"/>
      <w:w w:val="100"/>
      <w:position w:val="0"/>
      <w:sz w:val="11"/>
      <w:vertAlign w:val="baseline"/>
    </w:rPr>
  </w:style>
  <w:style w:type="character" w:customStyle="1" w:styleId="WW-Absatz-Standardschriftart11">
    <w:name w:val="WW-Absatz-Standardschriftart11"/>
  </w:style>
  <w:style w:type="character" w:customStyle="1" w:styleId="CharChar12">
    <w:name w:val="Char Char12"/>
    <w:rPr>
      <w:rFonts w:eastAsia="·s²Ó©úÅé"/>
      <w:sz w:val="18"/>
      <w:lang w:val="en-US" w:eastAsia="ar-SA" w:bidi="ar-SA"/>
    </w:rPr>
  </w:style>
  <w:style w:type="character" w:customStyle="1" w:styleId="datatitle1">
    <w:name w:val="datatitle1"/>
    <w:rPr>
      <w:b/>
      <w:bCs/>
      <w:color w:val="10619F"/>
      <w:sz w:val="13"/>
      <w:szCs w:val="13"/>
    </w:rPr>
  </w:style>
  <w:style w:type="character" w:styleId="ad">
    <w:name w:val="endnote reference"/>
    <w:rPr>
      <w:vertAlign w:val="superscript"/>
    </w:rPr>
  </w:style>
  <w:style w:type="character" w:customStyle="1" w:styleId="WW8Num1z1">
    <w:name w:val="WW8Num1z1"/>
    <w:rPr>
      <w:rFonts w:ascii="Times New Roman" w:hAnsi="Times New Roman"/>
      <w:b/>
      <w:i w:val="0"/>
      <w:sz w:val="18"/>
    </w:rPr>
  </w:style>
  <w:style w:type="character" w:customStyle="1" w:styleId="WW-">
    <w:name w:val="WW-默认段落字体"/>
  </w:style>
  <w:style w:type="character" w:customStyle="1" w:styleId="CharChar10">
    <w:name w:val="Char Char10"/>
    <w:rPr>
      <w:rFonts w:eastAsia="黑体"/>
      <w:kern w:val="1"/>
      <w:sz w:val="36"/>
      <w:lang w:val="en-US" w:eastAsia="ar-SA" w:bidi="ar-SA"/>
    </w:rPr>
  </w:style>
  <w:style w:type="character" w:customStyle="1" w:styleId="KeywordsCharChar">
    <w:name w:val="Key words Char Char"/>
    <w:link w:val="Keywords"/>
    <w:rPr>
      <w:rFonts w:eastAsia="楷体_GB2312"/>
      <w:snapToGrid w:val="0"/>
      <w:kern w:val="2"/>
      <w:sz w:val="18"/>
      <w:lang w:val="en-US" w:eastAsia="zh-CN" w:bidi="ar-SA"/>
    </w:rPr>
  </w:style>
  <w:style w:type="character" w:styleId="ae">
    <w:name w:val="page number"/>
    <w:basedOn w:val="a1"/>
  </w:style>
  <w:style w:type="character" w:customStyle="1" w:styleId="DefaultParagraphFontChar">
    <w:name w:val="Default Paragraph Font Char"/>
  </w:style>
  <w:style w:type="character" w:customStyle="1" w:styleId="WW8Num4z2">
    <w:name w:val="WW8Num4z2"/>
    <w:rPr>
      <w:rFonts w:ascii="Times New Roman" w:hAnsi="Times New Roman"/>
      <w:b w:val="0"/>
      <w:i w:val="0"/>
      <w:sz w:val="18"/>
    </w:rPr>
  </w:style>
  <w:style w:type="character" w:customStyle="1" w:styleId="shorttext1">
    <w:name w:val="short_text1"/>
    <w:rPr>
      <w:sz w:val="19"/>
      <w:szCs w:val="19"/>
    </w:rPr>
  </w:style>
  <w:style w:type="character" w:customStyle="1" w:styleId="af">
    <w:name w:val="批注文字 字符"/>
    <w:link w:val="af0"/>
    <w:rPr>
      <w:kern w:val="2"/>
      <w:sz w:val="18"/>
    </w:rPr>
  </w:style>
  <w:style w:type="character" w:styleId="af1">
    <w:name w:val="Emphasis"/>
    <w:qFormat/>
    <w:rPr>
      <w:b w:val="0"/>
      <w:bCs w:val="0"/>
      <w:i w:val="0"/>
      <w:iCs w:val="0"/>
      <w:color w:val="CC0033"/>
    </w:rPr>
  </w:style>
  <w:style w:type="character" w:customStyle="1" w:styleId="Absatz-Standardschriftart">
    <w:name w:val="Absatz-Standardschriftart"/>
  </w:style>
  <w:style w:type="character" w:customStyle="1" w:styleId="WW8Num4z0">
    <w:name w:val="WW8Num4z0"/>
    <w:rPr>
      <w:rFonts w:ascii="Times New Roman" w:hAnsi="Times New Roman"/>
      <w:b/>
      <w:i w:val="0"/>
      <w:sz w:val="21"/>
    </w:rPr>
  </w:style>
  <w:style w:type="character" w:customStyle="1" w:styleId="af2">
    <w:name w:val="项目符号"/>
    <w:rPr>
      <w:rFonts w:ascii="OpenSymbol" w:eastAsia="OpenSymbol" w:hAnsi="OpenSymbol" w:cs="OpenSymbol"/>
    </w:rPr>
  </w:style>
  <w:style w:type="character" w:customStyle="1" w:styleId="CharChar0">
    <w:name w:val="关键词 Char Char"/>
    <w:basedOn w:val="CharChar"/>
    <w:link w:val="af3"/>
    <w:rPr>
      <w:rFonts w:eastAsia="楷体_GB2312"/>
      <w:snapToGrid w:val="0"/>
      <w:kern w:val="2"/>
      <w:sz w:val="18"/>
      <w:lang w:val="en-US" w:eastAsia="zh-CN" w:bidi="ar-SA"/>
    </w:rPr>
  </w:style>
  <w:style w:type="paragraph" w:styleId="af4">
    <w:name w:val="Subtitle"/>
    <w:basedOn w:val="a"/>
    <w:next w:val="af5"/>
    <w:qFormat/>
    <w:pPr>
      <w:spacing w:before="320"/>
      <w:outlineLvl w:val="0"/>
    </w:pPr>
    <w:rPr>
      <w:rFonts w:eastAsia="黑体"/>
      <w:sz w:val="36"/>
    </w:rPr>
  </w:style>
  <w:style w:type="paragraph" w:styleId="af6">
    <w:name w:val="Document Map"/>
    <w:basedOn w:val="a"/>
    <w:pPr>
      <w:shd w:val="clear" w:color="auto" w:fill="000080"/>
    </w:pPr>
  </w:style>
  <w:style w:type="paragraph" w:styleId="af7">
    <w:name w:val="Title"/>
    <w:basedOn w:val="a"/>
    <w:next w:val="a0"/>
    <w:qFormat/>
    <w:pPr>
      <w:keepNext/>
      <w:spacing w:before="240" w:after="120"/>
    </w:pPr>
    <w:rPr>
      <w:rFonts w:ascii="DejaVu Sans" w:eastAsia="DejaVu Sans" w:hAnsi="DejaVu Sans" w:cs="DejaVu Sans"/>
      <w:sz w:val="28"/>
      <w:szCs w:val="28"/>
    </w:rPr>
  </w:style>
  <w:style w:type="paragraph" w:styleId="af0">
    <w:name w:val="annotation text"/>
    <w:basedOn w:val="a"/>
    <w:link w:val="af"/>
    <w:pPr>
      <w:jc w:val="left"/>
    </w:pPr>
  </w:style>
  <w:style w:type="paragraph" w:styleId="af8">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f9">
    <w:name w:val="caption"/>
    <w:basedOn w:val="a"/>
    <w:next w:val="a"/>
    <w:qFormat/>
    <w:pPr>
      <w:spacing w:before="152" w:after="160"/>
    </w:pPr>
    <w:rPr>
      <w:rFonts w:ascii="Arial" w:eastAsia="黑体" w:hAnsi="Arial"/>
    </w:rPr>
  </w:style>
  <w:style w:type="paragraph" w:customStyle="1" w:styleId="Name">
    <w:name w:val="Name"/>
    <w:basedOn w:val="af5"/>
    <w:next w:val="DepartCorrespond"/>
    <w:pPr>
      <w:keepNext/>
      <w:spacing w:before="220" w:after="180"/>
    </w:pPr>
    <w:rPr>
      <w:rFonts w:eastAsia="宋体"/>
      <w:w w:val="100"/>
      <w:sz w:val="18"/>
    </w:rPr>
  </w:style>
  <w:style w:type="paragraph" w:customStyle="1" w:styleId="afa">
    <w:name w:val="框内容"/>
    <w:basedOn w:val="a0"/>
  </w:style>
  <w:style w:type="paragraph" w:customStyle="1" w:styleId="a9">
    <w:name w:val="摘要"/>
    <w:basedOn w:val="a0"/>
    <w:next w:val="af3"/>
    <w:link w:val="CharChar"/>
    <w:pPr>
      <w:tabs>
        <w:tab w:val="clear" w:pos="357"/>
        <w:tab w:val="left" w:pos="798"/>
      </w:tabs>
      <w:adjustRightInd w:val="0"/>
      <w:ind w:firstLineChars="0" w:firstLine="0"/>
    </w:pPr>
    <w:rPr>
      <w:rFonts w:eastAsia="楷体_GB2312"/>
      <w:snapToGrid w:val="0"/>
      <w:kern w:val="2"/>
      <w:lang w:eastAsia="zh-CN"/>
    </w:rPr>
  </w:style>
  <w:style w:type="paragraph" w:customStyle="1" w:styleId="Correspond">
    <w:name w:val="Correspond"/>
    <w:basedOn w:val="DepartCorrespond"/>
    <w:next w:val="a"/>
  </w:style>
  <w:style w:type="paragraph" w:customStyle="1" w:styleId="afb">
    <w:name w:val="定理"/>
    <w:basedOn w:val="a0"/>
    <w:next w:val="a0"/>
    <w:rPr>
      <w:rFonts w:eastAsia="黑体"/>
    </w:rPr>
  </w:style>
  <w:style w:type="paragraph" w:customStyle="1" w:styleId="afc">
    <w:name w:val="中文参考文献"/>
    <w:basedOn w:val="Reference"/>
    <w:next w:val="a0"/>
    <w:pPr>
      <w:spacing w:before="240"/>
    </w:pPr>
    <w:rPr>
      <w:b w:val="0"/>
    </w:rPr>
  </w:style>
  <w:style w:type="paragraph" w:styleId="afd">
    <w:name w:val="List"/>
    <w:basedOn w:val="a0"/>
  </w:style>
  <w:style w:type="paragraph" w:styleId="a6">
    <w:name w:val="Balloon Text"/>
    <w:basedOn w:val="a"/>
    <w:link w:val="a5"/>
    <w:rPr>
      <w:szCs w:val="18"/>
    </w:rPr>
  </w:style>
  <w:style w:type="paragraph" w:styleId="a0">
    <w:name w:val="Body Text"/>
    <w:basedOn w:val="a"/>
    <w:link w:val="aa"/>
    <w:pPr>
      <w:tabs>
        <w:tab w:val="left" w:pos="357"/>
      </w:tabs>
      <w:ind w:firstLineChars="200" w:firstLine="200"/>
    </w:pPr>
    <w:rPr>
      <w:kern w:val="1"/>
      <w:lang w:eastAsia="ar-SA"/>
    </w:rPr>
  </w:style>
  <w:style w:type="paragraph" w:customStyle="1" w:styleId="10">
    <w:name w:val="脚注文本1"/>
    <w:basedOn w:val="afe"/>
    <w:link w:val="1CharChar"/>
    <w:pPr>
      <w:spacing w:before="0"/>
      <w:ind w:firstLineChars="297" w:firstLine="297"/>
    </w:pPr>
  </w:style>
  <w:style w:type="paragraph" w:customStyle="1" w:styleId="Date1">
    <w:name w:val="Date1"/>
    <w:basedOn w:val="DepartCorrespond"/>
    <w:next w:val="a"/>
    <w:pPr>
      <w:spacing w:after="240"/>
    </w:pPr>
    <w:rPr>
      <w:sz w:val="18"/>
    </w:rPr>
  </w:style>
  <w:style w:type="paragraph" w:customStyle="1" w:styleId="Information">
    <w:name w:val="Information"/>
    <w:basedOn w:val="Date1"/>
    <w:next w:val="Abstract"/>
    <w:pPr>
      <w:ind w:left="0" w:firstLineChars="0" w:firstLine="0"/>
    </w:pPr>
    <w:rPr>
      <w:b/>
      <w:bCs/>
    </w:rPr>
  </w:style>
  <w:style w:type="paragraph" w:customStyle="1" w:styleId="Textof">
    <w:name w:val="Text of 中文参考文献"/>
    <w:basedOn w:val="TextofReference"/>
    <w:pPr>
      <w:numPr>
        <w:numId w:val="0"/>
      </w:numPr>
      <w:tabs>
        <w:tab w:val="left" w:pos="346"/>
        <w:tab w:val="left" w:pos="419"/>
      </w:tabs>
      <w:ind w:left="258" w:hangingChars="258" w:hanging="258"/>
    </w:pPr>
  </w:style>
  <w:style w:type="paragraph" w:customStyle="1" w:styleId="aff">
    <w:name w:val="文前文本"/>
    <w:basedOn w:val="af3"/>
    <w:pPr>
      <w:ind w:left="0" w:firstLine="0"/>
    </w:pPr>
    <w:rPr>
      <w:b/>
    </w:rPr>
  </w:style>
  <w:style w:type="paragraph" w:styleId="afe">
    <w:name w:val="footnote text"/>
    <w:basedOn w:val="a"/>
    <w:next w:val="10"/>
    <w:pPr>
      <w:tabs>
        <w:tab w:val="left" w:pos="465"/>
      </w:tabs>
      <w:snapToGrid w:val="0"/>
      <w:spacing w:before="120" w:line="312" w:lineRule="auto"/>
      <w:ind w:firstLineChars="267" w:firstLine="267"/>
    </w:pPr>
    <w:rPr>
      <w:sz w:val="15"/>
    </w:rPr>
  </w:style>
  <w:style w:type="paragraph" w:customStyle="1" w:styleId="TitleChar">
    <w:name w:val="Title Char"/>
    <w:basedOn w:val="a"/>
    <w:next w:val="a0"/>
    <w:pPr>
      <w:keepNext/>
      <w:spacing w:before="240" w:after="120"/>
    </w:pPr>
    <w:rPr>
      <w:rFonts w:ascii="DejaVu Sans" w:eastAsia="DejaVu Sans" w:hAnsi="DejaVu Sans" w:cs="DejaVu Sans"/>
      <w:sz w:val="28"/>
      <w:szCs w:val="28"/>
    </w:rPr>
  </w:style>
  <w:style w:type="paragraph" w:customStyle="1" w:styleId="11">
    <w:name w:val="标题1"/>
    <w:basedOn w:val="a"/>
    <w:next w:val="Name"/>
    <w:pPr>
      <w:keepNext/>
      <w:keepLines/>
      <w:snapToGrid w:val="0"/>
      <w:spacing w:before="240" w:after="100"/>
    </w:pPr>
    <w:rPr>
      <w:rFonts w:eastAsia="黑体"/>
      <w:b/>
      <w:sz w:val="24"/>
    </w:rPr>
  </w:style>
  <w:style w:type="paragraph" w:customStyle="1" w:styleId="Keywords">
    <w:name w:val="Key words"/>
    <w:basedOn w:val="a"/>
    <w:next w:val="a9"/>
    <w:link w:val="KeywordsCharChar"/>
    <w:pPr>
      <w:tabs>
        <w:tab w:val="left" w:pos="1176"/>
      </w:tabs>
      <w:adjustRightInd w:val="0"/>
      <w:spacing w:after="290"/>
      <w:ind w:left="632" w:hangingChars="632" w:hanging="632"/>
    </w:pPr>
    <w:rPr>
      <w:rFonts w:eastAsia="楷体_GB2312"/>
      <w:snapToGrid w:val="0"/>
    </w:rPr>
  </w:style>
  <w:style w:type="paragraph" w:customStyle="1" w:styleId="12">
    <w:name w:val="样式1"/>
    <w:basedOn w:val="2"/>
    <w:pPr>
      <w:tabs>
        <w:tab w:val="left" w:pos="360"/>
      </w:tabs>
    </w:pPr>
    <w:rPr>
      <w:b/>
    </w:rPr>
  </w:style>
  <w:style w:type="paragraph" w:customStyle="1" w:styleId="TextofReference1">
    <w:name w:val="Text of Reference 1"/>
    <w:pPr>
      <w:spacing w:line="260" w:lineRule="exact"/>
      <w:jc w:val="both"/>
    </w:pPr>
    <w:rPr>
      <w:sz w:val="15"/>
    </w:rPr>
  </w:style>
  <w:style w:type="paragraph" w:customStyle="1" w:styleId="aff0">
    <w:name w:val="表名"/>
    <w:basedOn w:val="a"/>
    <w:pPr>
      <w:spacing w:after="120"/>
    </w:pPr>
  </w:style>
  <w:style w:type="paragraph" w:styleId="aff1">
    <w:name w:val="header"/>
    <w:basedOn w:val="a"/>
    <w:pPr>
      <w:pBdr>
        <w:bottom w:val="single" w:sz="6" w:space="1" w:color="auto"/>
      </w:pBdr>
      <w:snapToGrid w:val="0"/>
      <w:jc w:val="center"/>
    </w:pPr>
  </w:style>
  <w:style w:type="paragraph" w:styleId="aff2">
    <w:name w:val="Normal (Web)"/>
    <w:basedOn w:val="a"/>
    <w:pPr>
      <w:widowControl/>
      <w:overflowPunct/>
      <w:spacing w:before="100" w:beforeAutospacing="1" w:after="100" w:afterAutospacing="1"/>
      <w:jc w:val="left"/>
    </w:pPr>
    <w:rPr>
      <w:rFonts w:ascii="宋体" w:hAnsi="宋体"/>
      <w:kern w:val="0"/>
      <w:sz w:val="24"/>
      <w:szCs w:val="24"/>
    </w:rPr>
  </w:style>
  <w:style w:type="paragraph" w:customStyle="1" w:styleId="aff3">
    <w:name w:val="单位"/>
    <w:pPr>
      <w:ind w:left="70" w:hangingChars="70" w:hanging="70"/>
      <w:jc w:val="both"/>
    </w:pPr>
    <w:rPr>
      <w:sz w:val="17"/>
    </w:rPr>
  </w:style>
  <w:style w:type="paragraph" w:customStyle="1" w:styleId="DepartCorrespondhttp">
    <w:name w:val="Depart.Correspond.http"/>
    <w:basedOn w:val="aff3"/>
    <w:pPr>
      <w:ind w:left="66" w:hanging="66"/>
    </w:pPr>
    <w:rPr>
      <w:iCs/>
      <w:sz w:val="16"/>
    </w:rPr>
  </w:style>
  <w:style w:type="paragraph" w:customStyle="1" w:styleId="DepartCorrespond">
    <w:name w:val="Depart.Correspond"/>
    <w:basedOn w:val="aff3"/>
    <w:pPr>
      <w:ind w:left="66" w:hangingChars="66" w:hanging="66"/>
    </w:pPr>
    <w:rPr>
      <w:iCs/>
      <w:sz w:val="16"/>
    </w:rPr>
  </w:style>
  <w:style w:type="paragraph" w:customStyle="1" w:styleId="Title1">
    <w:name w:val="Title1"/>
    <w:basedOn w:val="a"/>
    <w:next w:val="Name"/>
    <w:pPr>
      <w:keepNext/>
      <w:keepLines/>
      <w:snapToGrid w:val="0"/>
      <w:spacing w:before="240" w:after="100"/>
      <w:outlineLvl w:val="0"/>
    </w:pPr>
    <w:rPr>
      <w:rFonts w:eastAsia="黑体"/>
      <w:b/>
      <w:sz w:val="24"/>
    </w:rPr>
  </w:style>
  <w:style w:type="paragraph" w:customStyle="1" w:styleId="aff4">
    <w:name w:val="证明"/>
    <w:basedOn w:val="afb"/>
    <w:rPr>
      <w:rFonts w:eastAsia="仿宋_GB2312"/>
    </w:rPr>
  </w:style>
  <w:style w:type="paragraph" w:customStyle="1" w:styleId="aff5">
    <w:name w:val="人名"/>
    <w:basedOn w:val="a"/>
    <w:pPr>
      <w:overflowPunct/>
      <w:jc w:val="center"/>
    </w:pPr>
    <w:rPr>
      <w:rFonts w:eastAsia="楷体_GB2312"/>
      <w:sz w:val="21"/>
      <w:szCs w:val="21"/>
    </w:rPr>
  </w:style>
  <w:style w:type="paragraph" w:customStyle="1" w:styleId="aff6">
    <w:name w:val="首页页眉"/>
    <w:basedOn w:val="aff1"/>
    <w:pPr>
      <w:pBdr>
        <w:bottom w:val="double" w:sz="6" w:space="1" w:color="auto"/>
      </w:pBdr>
      <w:jc w:val="both"/>
    </w:pPr>
  </w:style>
  <w:style w:type="paragraph" w:customStyle="1" w:styleId="af3">
    <w:name w:val="关键词"/>
    <w:basedOn w:val="a9"/>
    <w:next w:val="aff7"/>
    <w:link w:val="CharChar0"/>
    <w:pPr>
      <w:ind w:left="429" w:hangingChars="429" w:hanging="429"/>
    </w:p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0">
    <w:name w:val="Text of 中文参考文献１"/>
    <w:basedOn w:val="Textof"/>
    <w:pPr>
      <w:tabs>
        <w:tab w:val="clear" w:pos="346"/>
        <w:tab w:val="clear" w:pos="419"/>
        <w:tab w:val="left" w:pos="78"/>
        <w:tab w:val="left" w:pos="424"/>
      </w:tabs>
    </w:pPr>
  </w:style>
  <w:style w:type="paragraph" w:customStyle="1" w:styleId="aff8">
    <w:name w:val="目录"/>
    <w:basedOn w:val="a"/>
    <w:pPr>
      <w:suppressLineNumbers/>
    </w:pPr>
  </w:style>
  <w:style w:type="paragraph" w:customStyle="1" w:styleId="af5">
    <w:name w:val="作者"/>
    <w:basedOn w:val="a"/>
    <w:next w:val="aff3"/>
    <w:pPr>
      <w:spacing w:before="160" w:after="240" w:line="0" w:lineRule="atLeast"/>
      <w:jc w:val="left"/>
    </w:pPr>
    <w:rPr>
      <w:rFonts w:eastAsia="仿宋_GB2312"/>
      <w:w w:val="66"/>
      <w:sz w:val="28"/>
    </w:rPr>
  </w:style>
  <w:style w:type="paragraph" w:customStyle="1" w:styleId="aff7">
    <w:name w:val="分类号"/>
    <w:basedOn w:val="Date1"/>
    <w:next w:val="a0"/>
    <w:pPr>
      <w:tabs>
        <w:tab w:val="left" w:pos="1233"/>
      </w:tabs>
      <w:spacing w:after="320"/>
      <w:ind w:left="0" w:firstLineChars="0" w:firstLine="0"/>
    </w:pPr>
    <w:rPr>
      <w:rFonts w:eastAsia="黑体"/>
    </w:rPr>
  </w:style>
  <w:style w:type="paragraph" w:customStyle="1" w:styleId="aff9">
    <w:name w:val="致谢"/>
    <w:basedOn w:val="afb"/>
    <w:next w:val="Reference"/>
    <w:pPr>
      <w:tabs>
        <w:tab w:val="clear" w:pos="357"/>
      </w:tabs>
      <w:spacing w:beforeLines="100" w:before="312"/>
      <w:ind w:firstLineChars="0" w:firstLine="0"/>
    </w:pPr>
    <w:rPr>
      <w:rFonts w:eastAsia="宋体"/>
      <w:bCs/>
    </w:rPr>
  </w:style>
  <w:style w:type="paragraph" w:customStyle="1" w:styleId="Abstract">
    <w:name w:val="Abstract"/>
    <w:next w:val="Keywords"/>
    <w:link w:val="AbstractCharChar"/>
    <w:pPr>
      <w:tabs>
        <w:tab w:val="left" w:pos="937"/>
      </w:tabs>
      <w:jc w:val="both"/>
    </w:pPr>
    <w:rPr>
      <w:rFonts w:eastAsia="楷体_GB2312"/>
      <w:kern w:val="2"/>
      <w:sz w:val="18"/>
    </w:rPr>
  </w:style>
  <w:style w:type="paragraph" w:customStyle="1" w:styleId="TextofReference">
    <w:name w:val="Text of Reference"/>
    <w:pPr>
      <w:numPr>
        <w:numId w:val="2"/>
      </w:numPr>
      <w:tabs>
        <w:tab w:val="left" w:pos="419"/>
      </w:tabs>
      <w:spacing w:line="260" w:lineRule="exact"/>
      <w:jc w:val="both"/>
    </w:pPr>
    <w:rPr>
      <w:sz w:val="15"/>
    </w:rPr>
  </w:style>
  <w:style w:type="character" w:customStyle="1" w:styleId="tgt">
    <w:name w:val="tgt"/>
    <w:rsid w:val="00BD102A"/>
  </w:style>
  <w:style w:type="character" w:styleId="affa">
    <w:name w:val="Placeholder Text"/>
    <w:basedOn w:val="a1"/>
    <w:uiPriority w:val="99"/>
    <w:semiHidden/>
    <w:rsid w:val="00106CB9"/>
    <w:rPr>
      <w:color w:val="808080"/>
    </w:rPr>
  </w:style>
  <w:style w:type="table" w:styleId="affb">
    <w:name w:val="Table Grid"/>
    <w:basedOn w:val="a2"/>
    <w:uiPriority w:val="39"/>
    <w:rsid w:val="00A55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List Paragraph"/>
    <w:basedOn w:val="a"/>
    <w:uiPriority w:val="34"/>
    <w:qFormat/>
    <w:rsid w:val="00C632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05573">
      <w:bodyDiv w:val="1"/>
      <w:marLeft w:val="0"/>
      <w:marRight w:val="0"/>
      <w:marTop w:val="0"/>
      <w:marBottom w:val="0"/>
      <w:divBdr>
        <w:top w:val="none" w:sz="0" w:space="0" w:color="auto"/>
        <w:left w:val="none" w:sz="0" w:space="0" w:color="auto"/>
        <w:bottom w:val="none" w:sz="0" w:space="0" w:color="auto"/>
        <w:right w:val="none" w:sz="0" w:space="0" w:color="auto"/>
      </w:divBdr>
    </w:div>
    <w:div w:id="632253223">
      <w:bodyDiv w:val="1"/>
      <w:marLeft w:val="0"/>
      <w:marRight w:val="0"/>
      <w:marTop w:val="0"/>
      <w:marBottom w:val="0"/>
      <w:divBdr>
        <w:top w:val="none" w:sz="0" w:space="0" w:color="auto"/>
        <w:left w:val="none" w:sz="0" w:space="0" w:color="auto"/>
        <w:bottom w:val="none" w:sz="0" w:space="0" w:color="auto"/>
        <w:right w:val="none" w:sz="0" w:space="0" w:color="auto"/>
      </w:divBdr>
    </w:div>
    <w:div w:id="993336911">
      <w:bodyDiv w:val="1"/>
      <w:marLeft w:val="0"/>
      <w:marRight w:val="0"/>
      <w:marTop w:val="0"/>
      <w:marBottom w:val="0"/>
      <w:divBdr>
        <w:top w:val="none" w:sz="0" w:space="0" w:color="auto"/>
        <w:left w:val="none" w:sz="0" w:space="0" w:color="auto"/>
        <w:bottom w:val="none" w:sz="0" w:space="0" w:color="auto"/>
        <w:right w:val="none" w:sz="0" w:space="0" w:color="auto"/>
      </w:divBdr>
    </w:div>
    <w:div w:id="1029645675">
      <w:bodyDiv w:val="1"/>
      <w:marLeft w:val="0"/>
      <w:marRight w:val="0"/>
      <w:marTop w:val="0"/>
      <w:marBottom w:val="0"/>
      <w:divBdr>
        <w:top w:val="none" w:sz="0" w:space="0" w:color="auto"/>
        <w:left w:val="none" w:sz="0" w:space="0" w:color="auto"/>
        <w:bottom w:val="none" w:sz="0" w:space="0" w:color="auto"/>
        <w:right w:val="none" w:sz="0" w:space="0" w:color="auto"/>
      </w:divBdr>
    </w:div>
    <w:div w:id="1406027059">
      <w:bodyDiv w:val="1"/>
      <w:marLeft w:val="0"/>
      <w:marRight w:val="0"/>
      <w:marTop w:val="0"/>
      <w:marBottom w:val="0"/>
      <w:divBdr>
        <w:top w:val="none" w:sz="0" w:space="0" w:color="auto"/>
        <w:left w:val="none" w:sz="0" w:space="0" w:color="auto"/>
        <w:bottom w:val="none" w:sz="0" w:space="0" w:color="auto"/>
        <w:right w:val="none" w:sz="0" w:space="0" w:color="auto"/>
      </w:divBdr>
    </w:div>
    <w:div w:id="1420910043">
      <w:bodyDiv w:val="1"/>
      <w:marLeft w:val="0"/>
      <w:marRight w:val="0"/>
      <w:marTop w:val="0"/>
      <w:marBottom w:val="0"/>
      <w:divBdr>
        <w:top w:val="none" w:sz="0" w:space="0" w:color="auto"/>
        <w:left w:val="none" w:sz="0" w:space="0" w:color="auto"/>
        <w:bottom w:val="none" w:sz="0" w:space="0" w:color="auto"/>
        <w:right w:val="none" w:sz="0" w:space="0" w:color="auto"/>
      </w:divBdr>
    </w:div>
    <w:div w:id="1661427177">
      <w:bodyDiv w:val="1"/>
      <w:marLeft w:val="0"/>
      <w:marRight w:val="0"/>
      <w:marTop w:val="0"/>
      <w:marBottom w:val="0"/>
      <w:divBdr>
        <w:top w:val="none" w:sz="0" w:space="0" w:color="auto"/>
        <w:left w:val="none" w:sz="0" w:space="0" w:color="auto"/>
        <w:bottom w:val="none" w:sz="0" w:space="0" w:color="auto"/>
        <w:right w:val="none" w:sz="0" w:space="0" w:color="auto"/>
      </w:divBdr>
    </w:div>
    <w:div w:id="1674065253">
      <w:bodyDiv w:val="1"/>
      <w:marLeft w:val="0"/>
      <w:marRight w:val="0"/>
      <w:marTop w:val="0"/>
      <w:marBottom w:val="0"/>
      <w:divBdr>
        <w:top w:val="none" w:sz="0" w:space="0" w:color="auto"/>
        <w:left w:val="none" w:sz="0" w:space="0" w:color="auto"/>
        <w:bottom w:val="none" w:sz="0" w:space="0" w:color="auto"/>
        <w:right w:val="none" w:sz="0" w:space="0" w:color="auto"/>
      </w:divBdr>
      <w:divsChild>
        <w:div w:id="1923446268">
          <w:marLeft w:val="0"/>
          <w:marRight w:val="0"/>
          <w:marTop w:val="0"/>
          <w:marBottom w:val="0"/>
          <w:divBdr>
            <w:top w:val="none" w:sz="0" w:space="0" w:color="auto"/>
            <w:left w:val="none" w:sz="0" w:space="0" w:color="auto"/>
            <w:bottom w:val="none" w:sz="0" w:space="0" w:color="auto"/>
            <w:right w:val="none" w:sz="0" w:space="0" w:color="auto"/>
          </w:divBdr>
          <w:divsChild>
            <w:div w:id="1055196664">
              <w:marLeft w:val="0"/>
              <w:marRight w:val="0"/>
              <w:marTop w:val="0"/>
              <w:marBottom w:val="0"/>
              <w:divBdr>
                <w:top w:val="none" w:sz="0" w:space="0" w:color="auto"/>
                <w:left w:val="none" w:sz="0" w:space="0" w:color="auto"/>
                <w:bottom w:val="none" w:sz="0" w:space="0" w:color="auto"/>
                <w:right w:val="single" w:sz="6" w:space="6" w:color="CCD2D8"/>
              </w:divBdr>
            </w:div>
          </w:divsChild>
        </w:div>
      </w:divsChild>
    </w:div>
    <w:div w:id="1747726870">
      <w:bodyDiv w:val="1"/>
      <w:marLeft w:val="0"/>
      <w:marRight w:val="0"/>
      <w:marTop w:val="0"/>
      <w:marBottom w:val="0"/>
      <w:divBdr>
        <w:top w:val="none" w:sz="0" w:space="0" w:color="auto"/>
        <w:left w:val="none" w:sz="0" w:space="0" w:color="auto"/>
        <w:bottom w:val="none" w:sz="0" w:space="0" w:color="auto"/>
        <w:right w:val="none" w:sz="0" w:space="0" w:color="auto"/>
      </w:divBdr>
    </w:div>
    <w:div w:id="2031836397">
      <w:bodyDiv w:val="1"/>
      <w:marLeft w:val="0"/>
      <w:marRight w:val="0"/>
      <w:marTop w:val="0"/>
      <w:marBottom w:val="0"/>
      <w:divBdr>
        <w:top w:val="none" w:sz="0" w:space="0" w:color="auto"/>
        <w:left w:val="none" w:sz="0" w:space="0" w:color="auto"/>
        <w:bottom w:val="none" w:sz="0" w:space="0" w:color="auto"/>
        <w:right w:val="none" w:sz="0" w:space="0" w:color="auto"/>
      </w:divBdr>
    </w:div>
    <w:div w:id="2099714590">
      <w:bodyDiv w:val="1"/>
      <w:marLeft w:val="0"/>
      <w:marRight w:val="0"/>
      <w:marTop w:val="0"/>
      <w:marBottom w:val="0"/>
      <w:divBdr>
        <w:top w:val="none" w:sz="0" w:space="0" w:color="auto"/>
        <w:left w:val="none" w:sz="0" w:space="0" w:color="auto"/>
        <w:bottom w:val="none" w:sz="0" w:space="0" w:color="auto"/>
        <w:right w:val="none" w:sz="0" w:space="0" w:color="auto"/>
      </w:divBdr>
      <w:divsChild>
        <w:div w:id="1564650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Pages>
  <Words>1204</Words>
  <Characters>6863</Characters>
  <Application>Microsoft Office Word</Application>
  <DocSecurity>0</DocSecurity>
  <PresentationFormat/>
  <Lines>57</Lines>
  <Paragraphs>16</Paragraphs>
  <Slides>0</Slides>
  <Notes>0</Notes>
  <HiddenSlides>0</HiddenSlides>
  <MMClips>0</MMClips>
  <ScaleCrop>false</ScaleCrop>
  <Manager/>
  <Company>Microsoft</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钱坤</dc:creator>
  <cp:keywords/>
  <dc:description/>
  <cp:lastModifiedBy> </cp:lastModifiedBy>
  <cp:revision>23</cp:revision>
  <cp:lastPrinted>2018-12-03T10:17:00Z</cp:lastPrinted>
  <dcterms:created xsi:type="dcterms:W3CDTF">2018-12-03T08:49:00Z</dcterms:created>
  <dcterms:modified xsi:type="dcterms:W3CDTF">2018-12-18T06:06:00Z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2052-8.1.0.3363</vt:lpwstr>
  </property>
</Properties>
</file>