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0700F" w:rsidRPr="006B2B16" w:rsidRDefault="00A0700F" w:rsidP="006B2B16">
      <w:pPr>
        <w:pStyle w:val="1"/>
      </w:pPr>
      <w:r w:rsidRPr="006B2B16">
        <w:rPr>
          <w:rFonts w:hint="eastAsia"/>
        </w:rPr>
        <w:t>机器学习算法</w:t>
      </w:r>
    </w:p>
    <w:p w:rsidR="00A0700F" w:rsidRPr="007F5848" w:rsidRDefault="00A0700F" w:rsidP="00A0700F">
      <w:pPr>
        <w:pStyle w:val="a0"/>
        <w:ind w:firstLine="420"/>
        <w:rPr>
          <w:rFonts w:hint="eastAsia"/>
          <w:sz w:val="21"/>
          <w:lang w:eastAsia="zh-CN"/>
        </w:rPr>
      </w:pPr>
      <w:r>
        <w:rPr>
          <w:rFonts w:hint="eastAsia"/>
          <w:sz w:val="21"/>
          <w:lang w:eastAsia="zh-CN"/>
        </w:rPr>
        <w:t>我们知道，机器学习算法是一种能让机器从数据中学习的算法，由此需要给“学习”一个准确的定义。</w:t>
      </w:r>
      <w:r w:rsidRPr="00095334">
        <w:rPr>
          <w:rFonts w:hint="eastAsia"/>
          <w:sz w:val="21"/>
          <w:lang w:eastAsia="zh-CN"/>
        </w:rPr>
        <w:t>1</w:t>
      </w:r>
      <w:r w:rsidRPr="00095334">
        <w:rPr>
          <w:sz w:val="21"/>
          <w:lang w:eastAsia="zh-CN"/>
        </w:rPr>
        <w:t>997</w:t>
      </w:r>
      <w:r w:rsidRPr="00095334">
        <w:rPr>
          <w:rFonts w:hint="eastAsia"/>
          <w:sz w:val="21"/>
          <w:lang w:eastAsia="zh-CN"/>
        </w:rPr>
        <w:t>年，</w:t>
      </w:r>
      <w:r>
        <w:rPr>
          <w:rFonts w:hint="eastAsia"/>
          <w:sz w:val="21"/>
          <w:lang w:eastAsia="zh-CN"/>
        </w:rPr>
        <w:t>Mit</w:t>
      </w:r>
      <w:r>
        <w:rPr>
          <w:sz w:val="21"/>
          <w:lang w:eastAsia="zh-CN"/>
        </w:rPr>
        <w:t>chell</w:t>
      </w:r>
      <w:r>
        <w:rPr>
          <w:rFonts w:hint="eastAsia"/>
          <w:sz w:val="21"/>
          <w:lang w:eastAsia="zh-CN"/>
        </w:rPr>
        <w:t>提出了简洁的定义：“对于某个任务</w:t>
      </w:r>
      <w:r w:rsidRPr="00095334">
        <w:rPr>
          <w:rFonts w:hint="eastAsia"/>
          <w:i/>
          <w:sz w:val="21"/>
          <w:lang w:eastAsia="zh-CN"/>
        </w:rPr>
        <w:t>T</w:t>
      </w:r>
      <w:r>
        <w:rPr>
          <w:rFonts w:hint="eastAsia"/>
          <w:sz w:val="21"/>
          <w:lang w:eastAsia="zh-CN"/>
        </w:rPr>
        <w:t>和性能度量</w:t>
      </w:r>
      <w:r w:rsidRPr="00095334">
        <w:rPr>
          <w:rFonts w:hint="eastAsia"/>
          <w:i/>
          <w:sz w:val="21"/>
          <w:lang w:eastAsia="zh-CN"/>
        </w:rPr>
        <w:t>P</w:t>
      </w:r>
      <w:r>
        <w:rPr>
          <w:rFonts w:hint="eastAsia"/>
          <w:sz w:val="21"/>
          <w:lang w:eastAsia="zh-CN"/>
        </w:rPr>
        <w:t>，一个计算机程序被认为可以从经验</w:t>
      </w:r>
      <w:r w:rsidRPr="00095334">
        <w:rPr>
          <w:rFonts w:hint="eastAsia"/>
          <w:i/>
          <w:sz w:val="21"/>
          <w:lang w:eastAsia="zh-CN"/>
        </w:rPr>
        <w:t>E</w:t>
      </w:r>
      <w:r>
        <w:rPr>
          <w:rFonts w:hint="eastAsia"/>
          <w:sz w:val="21"/>
          <w:lang w:eastAsia="zh-CN"/>
        </w:rPr>
        <w:t>中学习是指，通过经验</w:t>
      </w:r>
      <w:r w:rsidRPr="00095334">
        <w:rPr>
          <w:rFonts w:hint="eastAsia"/>
          <w:i/>
          <w:sz w:val="21"/>
          <w:lang w:eastAsia="zh-CN"/>
        </w:rPr>
        <w:t>E</w:t>
      </w:r>
      <w:r>
        <w:rPr>
          <w:rFonts w:hint="eastAsia"/>
          <w:sz w:val="21"/>
          <w:lang w:eastAsia="zh-CN"/>
        </w:rPr>
        <w:t>改进后，它在任务</w:t>
      </w:r>
      <w:r w:rsidRPr="00095334">
        <w:rPr>
          <w:rFonts w:hint="eastAsia"/>
          <w:i/>
          <w:sz w:val="21"/>
          <w:lang w:eastAsia="zh-CN"/>
        </w:rPr>
        <w:t>T</w:t>
      </w:r>
      <w:r>
        <w:rPr>
          <w:rFonts w:hint="eastAsia"/>
          <w:sz w:val="21"/>
          <w:lang w:eastAsia="zh-CN"/>
        </w:rPr>
        <w:t>上由性能度量</w:t>
      </w:r>
      <w:r w:rsidRPr="00095334">
        <w:rPr>
          <w:rFonts w:hint="eastAsia"/>
          <w:i/>
          <w:sz w:val="21"/>
          <w:lang w:eastAsia="zh-CN"/>
        </w:rPr>
        <w:t>P</w:t>
      </w:r>
      <w:r>
        <w:rPr>
          <w:rFonts w:hint="eastAsia"/>
          <w:sz w:val="21"/>
          <w:lang w:eastAsia="zh-CN"/>
        </w:rPr>
        <w:t>衡量的性能有所提升。”</w:t>
      </w:r>
      <w:r w:rsidR="007F5848">
        <w:rPr>
          <w:rFonts w:hint="eastAsia"/>
          <w:sz w:val="21"/>
          <w:lang w:eastAsia="zh-CN"/>
        </w:rPr>
        <w:t>可以看出，机器学习算法</w:t>
      </w:r>
      <w:proofErr w:type="gramStart"/>
      <w:r w:rsidR="007F5848">
        <w:rPr>
          <w:rFonts w:hint="eastAsia"/>
          <w:sz w:val="21"/>
          <w:lang w:eastAsia="zh-CN"/>
        </w:rPr>
        <w:t>由任务</w:t>
      </w:r>
      <w:proofErr w:type="gramEnd"/>
      <w:r w:rsidR="007F5848" w:rsidRPr="007F5848">
        <w:rPr>
          <w:rFonts w:hint="eastAsia"/>
          <w:i/>
          <w:sz w:val="21"/>
          <w:lang w:eastAsia="zh-CN"/>
        </w:rPr>
        <w:t>T</w:t>
      </w:r>
      <w:r w:rsidR="007F5848">
        <w:rPr>
          <w:rFonts w:hint="eastAsia"/>
          <w:sz w:val="21"/>
          <w:lang w:eastAsia="zh-CN"/>
        </w:rPr>
        <w:t>、经验</w:t>
      </w:r>
      <w:r w:rsidR="007F5848" w:rsidRPr="007F5848">
        <w:rPr>
          <w:rFonts w:hint="eastAsia"/>
          <w:i/>
          <w:sz w:val="21"/>
          <w:lang w:eastAsia="zh-CN"/>
        </w:rPr>
        <w:t>E</w:t>
      </w:r>
      <w:r w:rsidR="007F5848">
        <w:rPr>
          <w:rFonts w:hint="eastAsia"/>
          <w:sz w:val="21"/>
          <w:lang w:eastAsia="zh-CN"/>
        </w:rPr>
        <w:t>和性能度量</w:t>
      </w:r>
      <w:r w:rsidR="007F5848" w:rsidRPr="007F5848">
        <w:rPr>
          <w:rFonts w:hint="eastAsia"/>
          <w:i/>
          <w:sz w:val="21"/>
          <w:lang w:eastAsia="zh-CN"/>
        </w:rPr>
        <w:t>P</w:t>
      </w:r>
      <w:r w:rsidR="007F5848">
        <w:rPr>
          <w:rFonts w:hint="eastAsia"/>
          <w:sz w:val="21"/>
          <w:lang w:eastAsia="zh-CN"/>
        </w:rPr>
        <w:t>构建而成，下文将分别从这三个方面对其进行阐述。</w:t>
      </w:r>
    </w:p>
    <w:p w:rsidR="00A0700F" w:rsidRDefault="00A0700F" w:rsidP="00A0700F">
      <w:pPr>
        <w:pStyle w:val="2"/>
      </w:pPr>
      <w:bookmarkStart w:id="0" w:name="_Hlk532587112"/>
      <w:r>
        <w:rPr>
          <w:rFonts w:hint="eastAsia"/>
        </w:rPr>
        <w:t>任务</w:t>
      </w:r>
      <w:r w:rsidRPr="00174F34">
        <w:rPr>
          <w:rFonts w:hint="eastAsia"/>
          <w:i/>
        </w:rPr>
        <w:t>T</w:t>
      </w:r>
      <w:r w:rsidR="007F5848" w:rsidRPr="00174F34">
        <w:rPr>
          <w:i/>
        </w:rPr>
        <w:tab/>
      </w:r>
    </w:p>
    <w:bookmarkEnd w:id="0"/>
    <w:p w:rsidR="00655536" w:rsidRDefault="00F12551" w:rsidP="00F12551">
      <w:pPr>
        <w:pStyle w:val="a0"/>
        <w:ind w:firstLine="420"/>
        <w:rPr>
          <w:sz w:val="21"/>
          <w:lang w:eastAsia="zh-CN"/>
        </w:rPr>
      </w:pPr>
      <w:r>
        <w:rPr>
          <w:rFonts w:hint="eastAsia"/>
          <w:sz w:val="21"/>
          <w:lang w:eastAsia="zh-CN"/>
        </w:rPr>
        <w:t>针对常规具有明确流程的任务所编写的确定性程序并不能称之为机器学习，机器学习通常是用于帮助人们解决一些人为设定以及确定性程序难以解决的问题。</w:t>
      </w:r>
    </w:p>
    <w:p w:rsidR="00F12551" w:rsidRDefault="00F12551" w:rsidP="00F12551">
      <w:pPr>
        <w:pStyle w:val="a0"/>
        <w:ind w:firstLine="420"/>
        <w:rPr>
          <w:sz w:val="21"/>
          <w:lang w:eastAsia="zh-CN"/>
        </w:rPr>
      </w:pPr>
      <w:r>
        <w:rPr>
          <w:rFonts w:hint="eastAsia"/>
          <w:sz w:val="21"/>
          <w:lang w:eastAsia="zh-CN"/>
        </w:rPr>
        <w:t>学习本身是一个获得完成任务能力的过程，通常机器学习任务定义为机器学习系统应如何处理样本，而样本是包含各类已量化特征的需要处理的对象或事件。机器可以通过已有的样本，掌握对这些或未知的样本进行处理的能力，以此完成某些任务。</w:t>
      </w:r>
    </w:p>
    <w:p w:rsidR="00F12551" w:rsidRDefault="00F12551" w:rsidP="00F12551">
      <w:pPr>
        <w:pStyle w:val="a0"/>
        <w:ind w:firstLine="420"/>
        <w:rPr>
          <w:sz w:val="21"/>
          <w:lang w:eastAsia="zh-CN"/>
        </w:rPr>
      </w:pPr>
      <w:r>
        <w:rPr>
          <w:rFonts w:hint="eastAsia"/>
          <w:sz w:val="21"/>
          <w:lang w:eastAsia="zh-CN"/>
        </w:rPr>
        <w:t>机器学习可以解决诸多类型的任务，常见的</w:t>
      </w:r>
      <w:r w:rsidR="00EE43C2">
        <w:rPr>
          <w:rFonts w:hint="eastAsia"/>
          <w:sz w:val="21"/>
          <w:lang w:eastAsia="zh-CN"/>
        </w:rPr>
        <w:t>任务类型列举如下</w:t>
      </w:r>
      <w:r w:rsidR="00EE43C2">
        <w:rPr>
          <w:rFonts w:hint="eastAsia"/>
          <w:sz w:val="21"/>
          <w:lang w:eastAsia="zh-CN"/>
        </w:rPr>
        <w:t>:</w:t>
      </w:r>
    </w:p>
    <w:p w:rsidR="00EE43C2" w:rsidRDefault="00EE43C2" w:rsidP="00046359">
      <w:pPr>
        <w:pStyle w:val="a0"/>
        <w:numPr>
          <w:ilvl w:val="0"/>
          <w:numId w:val="5"/>
        </w:numPr>
        <w:spacing w:beforeLines="25" w:before="78" w:afterLines="25" w:after="78"/>
        <w:ind w:firstLineChars="0"/>
        <w:rPr>
          <w:sz w:val="21"/>
          <w:lang w:eastAsia="zh-CN"/>
        </w:rPr>
      </w:pPr>
      <w:r w:rsidRPr="00EE43C2">
        <w:rPr>
          <w:rFonts w:hint="eastAsia"/>
          <w:b/>
          <w:sz w:val="21"/>
          <w:lang w:eastAsia="zh-CN"/>
        </w:rPr>
        <w:t>分类</w:t>
      </w:r>
      <w:r>
        <w:rPr>
          <w:rFonts w:hint="eastAsia"/>
          <w:sz w:val="21"/>
          <w:lang w:eastAsia="zh-CN"/>
        </w:rPr>
        <w:t>：对于某具有</w:t>
      </w:r>
      <w:r w:rsidRPr="00EE43C2">
        <w:rPr>
          <w:rFonts w:hint="eastAsia"/>
          <w:i/>
          <w:sz w:val="21"/>
          <w:lang w:eastAsia="zh-CN"/>
        </w:rPr>
        <w:t>n</w:t>
      </w:r>
      <w:proofErr w:type="gramStart"/>
      <w:r>
        <w:rPr>
          <w:rFonts w:hint="eastAsia"/>
          <w:sz w:val="21"/>
          <w:lang w:eastAsia="zh-CN"/>
        </w:rPr>
        <w:t>个</w:t>
      </w:r>
      <w:proofErr w:type="gramEnd"/>
      <w:r>
        <w:rPr>
          <w:rFonts w:hint="eastAsia"/>
          <w:sz w:val="21"/>
          <w:lang w:eastAsia="zh-CN"/>
        </w:rPr>
        <w:t>特征的样本</w:t>
      </w:r>
      <m:oMath>
        <m:r>
          <m:rPr>
            <m:sty m:val="p"/>
          </m:rPr>
          <w:rPr>
            <w:rFonts w:ascii="Cambria Math" w:hAnsi="Cambria Math"/>
            <w:sz w:val="21"/>
            <w:lang w:eastAsia="zh-CN"/>
          </w:rPr>
          <m:t xml:space="preserve"> </m:t>
        </m:r>
        <m:r>
          <w:rPr>
            <w:rFonts w:ascii="Cambria Math" w:hAnsi="Cambria Math"/>
            <w:sz w:val="21"/>
            <w:lang w:eastAsia="zh-CN"/>
          </w:rPr>
          <m:t>x</m:t>
        </m:r>
        <m:r>
          <m:rPr>
            <m:sty m:val="p"/>
          </m:rPr>
          <w:rPr>
            <w:rFonts w:ascii="Cambria Math" w:hAnsi="Cambria Math"/>
            <w:sz w:val="21"/>
            <w:lang w:eastAsia="zh-CN"/>
          </w:rPr>
          <m:t>∈</m:t>
        </m:r>
        <m:sSup>
          <m:sSupPr>
            <m:ctrlPr>
              <w:rPr>
                <w:rFonts w:ascii="Cambria Math" w:hAnsi="Cambria Math"/>
                <w:sz w:val="21"/>
                <w:lang w:eastAsia="zh-CN"/>
              </w:rPr>
            </m:ctrlPr>
          </m:sSupPr>
          <m:e>
            <m:r>
              <m:rPr>
                <m:scr m:val="double-struck"/>
                <m:sty m:val="p"/>
              </m:rPr>
              <w:rPr>
                <w:rFonts w:ascii="Cambria Math" w:hAnsi="Cambria Math"/>
                <w:sz w:val="21"/>
                <w:lang w:eastAsia="zh-CN"/>
              </w:rPr>
              <m:t>R</m:t>
            </m:r>
          </m:e>
          <m:sup>
            <m:r>
              <w:rPr>
                <w:rFonts w:ascii="Cambria Math" w:hAnsi="Cambria Math"/>
                <w:sz w:val="21"/>
                <w:lang w:eastAsia="zh-CN"/>
              </w:rPr>
              <m:t>n</m:t>
            </m:r>
          </m:sup>
        </m:sSup>
        <m:r>
          <w:rPr>
            <w:rFonts w:ascii="Cambria Math" w:hAnsi="Cambria Math"/>
            <w:sz w:val="21"/>
            <w:lang w:eastAsia="zh-CN"/>
          </w:rPr>
          <m:t xml:space="preserve"> </m:t>
        </m:r>
      </m:oMath>
      <w:r>
        <w:rPr>
          <w:rFonts w:hint="eastAsia"/>
          <w:sz w:val="21"/>
          <w:lang w:eastAsia="zh-CN"/>
        </w:rPr>
        <w:t>，计算机程序需要指定该样本属于</w:t>
      </w:r>
      <w:r w:rsidRPr="00E616C5">
        <w:rPr>
          <w:rFonts w:hint="eastAsia"/>
          <w:i/>
          <w:sz w:val="21"/>
          <w:lang w:eastAsia="zh-CN"/>
        </w:rPr>
        <w:t>k</w:t>
      </w:r>
      <w:r>
        <w:rPr>
          <w:rFonts w:hint="eastAsia"/>
          <w:sz w:val="21"/>
          <w:lang w:eastAsia="zh-CN"/>
        </w:rPr>
        <w:t>类中的哪一类。学习算法通常会返回一个函数</w:t>
      </w:r>
      <m:oMath>
        <m:r>
          <m:rPr>
            <m:sty m:val="p"/>
          </m:rPr>
          <w:rPr>
            <w:rFonts w:ascii="Cambria Math" w:hAnsi="Cambria Math"/>
            <w:sz w:val="21"/>
            <w:lang w:eastAsia="zh-CN"/>
          </w:rPr>
          <m:t xml:space="preserve"> </m:t>
        </m:r>
        <m:r>
          <w:rPr>
            <w:rFonts w:ascii="Cambria Math" w:hAnsi="Cambria Math"/>
            <w:sz w:val="21"/>
            <w:lang w:eastAsia="zh-CN"/>
          </w:rPr>
          <m:t>f :</m:t>
        </m:r>
        <m:sSup>
          <m:sSupPr>
            <m:ctrlPr>
              <w:rPr>
                <w:rFonts w:ascii="Cambria Math" w:hAnsi="Cambria Math"/>
                <w:sz w:val="21"/>
                <w:lang w:eastAsia="zh-CN"/>
              </w:rPr>
            </m:ctrlPr>
          </m:sSupPr>
          <m:e>
            <m:r>
              <m:rPr>
                <m:scr m:val="double-struck"/>
                <m:sty m:val="p"/>
              </m:rPr>
              <w:rPr>
                <w:rFonts w:ascii="Cambria Math" w:hAnsi="Cambria Math"/>
                <w:sz w:val="21"/>
                <w:lang w:eastAsia="zh-CN"/>
              </w:rPr>
              <m:t>R</m:t>
            </m:r>
          </m:e>
          <m:sup>
            <m:r>
              <w:rPr>
                <w:rFonts w:ascii="Cambria Math" w:hAnsi="Cambria Math"/>
                <w:sz w:val="21"/>
                <w:lang w:eastAsia="zh-CN"/>
              </w:rPr>
              <m:t>n</m:t>
            </m:r>
          </m:sup>
        </m:sSup>
        <m:r>
          <w:rPr>
            <w:rFonts w:ascii="Cambria Math" w:hAnsi="Cambria Math"/>
            <w:sz w:val="21"/>
            <w:lang w:eastAsia="zh-CN"/>
          </w:rPr>
          <m:t>→{1,…,k}</m:t>
        </m:r>
      </m:oMath>
      <w:r w:rsidR="00E616C5">
        <w:rPr>
          <w:rFonts w:hint="eastAsia"/>
          <w:sz w:val="21"/>
          <w:lang w:eastAsia="zh-CN"/>
        </w:rPr>
        <w:t>。设</w:t>
      </w:r>
      <m:oMath>
        <m:r>
          <w:rPr>
            <w:rFonts w:ascii="Cambria Math" w:hAnsi="Cambria Math"/>
            <w:sz w:val="21"/>
            <w:lang w:eastAsia="zh-CN"/>
          </w:rPr>
          <m:t>y=f(</m:t>
        </m:r>
        <m:r>
          <m:rPr>
            <m:sty m:val="bi"/>
          </m:rPr>
          <w:rPr>
            <w:rFonts w:ascii="Cambria Math" w:hAnsi="Cambria Math"/>
            <w:sz w:val="21"/>
            <w:lang w:eastAsia="zh-CN"/>
          </w:rPr>
          <m:t>x</m:t>
        </m:r>
        <m:r>
          <w:rPr>
            <w:rFonts w:ascii="Cambria Math" w:hAnsi="Cambria Math"/>
            <w:sz w:val="21"/>
            <w:lang w:eastAsia="zh-CN"/>
          </w:rPr>
          <m:t>)</m:t>
        </m:r>
      </m:oMath>
      <w:r w:rsidR="00E616C5">
        <w:rPr>
          <w:rFonts w:hint="eastAsia"/>
          <w:sz w:val="21"/>
          <w:lang w:eastAsia="zh-CN"/>
        </w:rPr>
        <w:t>，代表算法将向量</w:t>
      </w:r>
      <m:oMath>
        <m:r>
          <m:rPr>
            <m:sty m:val="p"/>
          </m:rPr>
          <w:rPr>
            <w:rFonts w:ascii="Cambria Math" w:hAnsi="Cambria Math"/>
            <w:sz w:val="21"/>
            <w:lang w:eastAsia="zh-CN"/>
          </w:rPr>
          <m:t xml:space="preserve"> </m:t>
        </m:r>
        <m:r>
          <m:rPr>
            <m:sty m:val="bi"/>
          </m:rPr>
          <w:rPr>
            <w:rFonts w:ascii="Cambria Math" w:hAnsi="Cambria Math"/>
            <w:sz w:val="21"/>
            <w:lang w:eastAsia="zh-CN"/>
          </w:rPr>
          <m:t>x</m:t>
        </m:r>
        <m:r>
          <w:rPr>
            <w:rFonts w:ascii="Cambria Math" w:hAnsi="Cambria Math"/>
            <w:sz w:val="21"/>
            <w:lang w:eastAsia="zh-CN"/>
          </w:rPr>
          <m:t xml:space="preserve"> </m:t>
        </m:r>
      </m:oMath>
      <w:r w:rsidR="00E616C5">
        <w:rPr>
          <w:rFonts w:hint="eastAsia"/>
          <w:sz w:val="21"/>
          <w:lang w:eastAsia="zh-CN"/>
        </w:rPr>
        <w:t>映射到数值</w:t>
      </w:r>
      <m:oMath>
        <m:r>
          <m:rPr>
            <m:sty m:val="p"/>
          </m:rPr>
          <w:rPr>
            <w:rFonts w:ascii="Cambria Math" w:hAnsi="Cambria Math"/>
            <w:sz w:val="21"/>
            <w:lang w:eastAsia="zh-CN"/>
          </w:rPr>
          <m:t xml:space="preserve"> </m:t>
        </m:r>
        <m:r>
          <w:rPr>
            <w:rFonts w:ascii="Cambria Math" w:hAnsi="Cambria Math"/>
            <w:sz w:val="21"/>
            <w:lang w:eastAsia="zh-CN"/>
          </w:rPr>
          <m:t>y</m:t>
        </m:r>
        <m:r>
          <w:rPr>
            <w:rFonts w:ascii="Cambria Math" w:hAnsi="Cambria Math"/>
            <w:sz w:val="21"/>
            <w:lang w:eastAsia="zh-CN"/>
          </w:rPr>
          <m:t xml:space="preserve"> </m:t>
        </m:r>
      </m:oMath>
      <w:r w:rsidR="00E616C5">
        <w:rPr>
          <w:rFonts w:hint="eastAsia"/>
          <w:sz w:val="21"/>
          <w:lang w:eastAsia="zh-CN"/>
        </w:rPr>
        <w:t>所代表的类</w:t>
      </w:r>
      <w:r w:rsidR="00956BF8">
        <w:rPr>
          <w:rFonts w:hint="eastAsia"/>
          <w:sz w:val="21"/>
          <w:lang w:eastAsia="zh-CN"/>
        </w:rPr>
        <w:t>别</w:t>
      </w:r>
      <w:r w:rsidR="00E616C5">
        <w:rPr>
          <w:rFonts w:hint="eastAsia"/>
          <w:sz w:val="21"/>
          <w:lang w:eastAsia="zh-CN"/>
        </w:rPr>
        <w:t>。</w:t>
      </w:r>
      <w:r w:rsidR="00956BF8">
        <w:rPr>
          <w:rFonts w:hint="eastAsia"/>
          <w:sz w:val="21"/>
          <w:lang w:eastAsia="zh-CN"/>
        </w:rPr>
        <w:t>例如在手写数字识别任务中，机器需要学到将所给手写数字图片分类到</w:t>
      </w:r>
      <m:oMath>
        <m:r>
          <m:rPr>
            <m:sty m:val="p"/>
          </m:rPr>
          <w:rPr>
            <w:rFonts w:ascii="Cambria Math" w:hAnsi="Cambria Math"/>
            <w:sz w:val="21"/>
            <w:lang w:eastAsia="zh-CN"/>
          </w:rPr>
          <m:t xml:space="preserve"> 0</m:t>
        </m:r>
        <m:r>
          <m:rPr>
            <m:sty m:val="p"/>
          </m:rPr>
          <w:rPr>
            <w:rFonts w:ascii="Cambria Math" w:hAnsi="Cambria Math" w:hint="eastAsia"/>
            <w:sz w:val="21"/>
            <w:lang w:eastAsia="zh-CN"/>
          </w:rPr>
          <m:t>~</m:t>
        </m:r>
        <m:r>
          <m:rPr>
            <m:sty m:val="p"/>
          </m:rPr>
          <w:rPr>
            <w:rFonts w:ascii="Cambria Math" w:hAnsi="Cambria Math"/>
            <w:sz w:val="21"/>
            <w:lang w:eastAsia="zh-CN"/>
          </w:rPr>
          <m:t xml:space="preserve">9 </m:t>
        </m:r>
      </m:oMath>
      <w:r w:rsidR="00956BF8">
        <w:rPr>
          <w:rFonts w:hint="eastAsia"/>
          <w:sz w:val="21"/>
          <w:lang w:eastAsia="zh-CN"/>
        </w:rPr>
        <w:t>中某一数字</w:t>
      </w:r>
      <w:r w:rsidR="004B34AA">
        <w:rPr>
          <w:rFonts w:hint="eastAsia"/>
          <w:sz w:val="21"/>
          <w:lang w:eastAsia="zh-CN"/>
        </w:rPr>
        <w:t>。另一著名应用为</w:t>
      </w:r>
      <w:r w:rsidR="004B34AA">
        <w:rPr>
          <w:rFonts w:hint="eastAsia"/>
          <w:sz w:val="21"/>
          <w:lang w:eastAsia="zh-CN"/>
        </w:rPr>
        <w:t>ImageNet</w:t>
      </w:r>
      <w:r w:rsidR="004B34AA">
        <w:rPr>
          <w:rFonts w:hint="eastAsia"/>
          <w:sz w:val="21"/>
          <w:lang w:eastAsia="zh-CN"/>
        </w:rPr>
        <w:t>项目，有超过</w:t>
      </w:r>
      <w:r w:rsidR="004B34AA">
        <w:rPr>
          <w:rFonts w:hint="eastAsia"/>
          <w:sz w:val="21"/>
          <w:lang w:eastAsia="zh-CN"/>
        </w:rPr>
        <w:t>1</w:t>
      </w:r>
      <w:r w:rsidR="004B34AA">
        <w:rPr>
          <w:sz w:val="21"/>
          <w:lang w:eastAsia="zh-CN"/>
        </w:rPr>
        <w:t>400</w:t>
      </w:r>
      <w:r w:rsidR="004B34AA">
        <w:rPr>
          <w:rFonts w:hint="eastAsia"/>
          <w:sz w:val="21"/>
          <w:lang w:eastAsia="zh-CN"/>
        </w:rPr>
        <w:t>万张带标注图片，机器可利用这些数据学习分类</w:t>
      </w:r>
      <w:r w:rsidR="004B34AA">
        <w:rPr>
          <w:rFonts w:hint="eastAsia"/>
          <w:sz w:val="21"/>
          <w:lang w:eastAsia="zh-CN"/>
        </w:rPr>
        <w:t>1</w:t>
      </w:r>
      <w:r w:rsidR="004B34AA">
        <w:rPr>
          <w:sz w:val="21"/>
          <w:lang w:eastAsia="zh-CN"/>
        </w:rPr>
        <w:t>000</w:t>
      </w:r>
      <w:r w:rsidR="004B34AA">
        <w:rPr>
          <w:rFonts w:hint="eastAsia"/>
          <w:sz w:val="21"/>
          <w:lang w:eastAsia="zh-CN"/>
        </w:rPr>
        <w:t>种对象以实现图像识别。</w:t>
      </w:r>
    </w:p>
    <w:p w:rsidR="004B34AA" w:rsidRPr="00861B11" w:rsidRDefault="004B34AA" w:rsidP="00046359">
      <w:pPr>
        <w:pStyle w:val="a0"/>
        <w:numPr>
          <w:ilvl w:val="0"/>
          <w:numId w:val="5"/>
        </w:numPr>
        <w:spacing w:beforeLines="25" w:before="78" w:afterLines="25" w:after="78"/>
        <w:ind w:firstLineChars="0"/>
        <w:rPr>
          <w:b/>
          <w:sz w:val="21"/>
          <w:lang w:eastAsia="zh-CN"/>
        </w:rPr>
      </w:pPr>
      <w:r w:rsidRPr="004B34AA">
        <w:rPr>
          <w:rFonts w:hint="eastAsia"/>
          <w:b/>
          <w:sz w:val="21"/>
          <w:lang w:eastAsia="zh-CN"/>
        </w:rPr>
        <w:t>回归</w:t>
      </w:r>
      <w:r>
        <w:rPr>
          <w:rFonts w:hint="eastAsia"/>
          <w:sz w:val="21"/>
          <w:lang w:eastAsia="zh-CN"/>
        </w:rPr>
        <w:t>：在该任务中，计算机需要根据已知输入返回预测值。学习算法通常会返回一个函数</w:t>
      </w:r>
      <m:oMath>
        <m:r>
          <w:rPr>
            <w:rFonts w:ascii="Cambria Math" w:hAnsi="Cambria Math"/>
            <w:sz w:val="21"/>
            <w:lang w:eastAsia="zh-CN"/>
          </w:rPr>
          <m:t>f :</m:t>
        </m:r>
        <m:sSup>
          <m:sSupPr>
            <m:ctrlPr>
              <w:rPr>
                <w:rFonts w:ascii="Cambria Math" w:hAnsi="Cambria Math"/>
                <w:sz w:val="21"/>
                <w:lang w:eastAsia="zh-CN"/>
              </w:rPr>
            </m:ctrlPr>
          </m:sSupPr>
          <m:e>
            <m:r>
              <m:rPr>
                <m:scr m:val="double-struck"/>
                <m:sty m:val="p"/>
              </m:rPr>
              <w:rPr>
                <w:rFonts w:ascii="Cambria Math" w:hAnsi="Cambria Math"/>
                <w:sz w:val="21"/>
                <w:lang w:eastAsia="zh-CN"/>
              </w:rPr>
              <m:t>R</m:t>
            </m:r>
          </m:e>
          <m:sup>
            <m:r>
              <w:rPr>
                <w:rFonts w:ascii="Cambria Math" w:hAnsi="Cambria Math"/>
                <w:sz w:val="21"/>
                <w:lang w:eastAsia="zh-CN"/>
              </w:rPr>
              <m:t>n</m:t>
            </m:r>
          </m:sup>
        </m:sSup>
        <m:r>
          <w:rPr>
            <w:rFonts w:ascii="Cambria Math" w:hAnsi="Cambria Math"/>
            <w:sz w:val="21"/>
            <w:lang w:eastAsia="zh-CN"/>
          </w:rPr>
          <m:t>→</m:t>
        </m:r>
        <m:r>
          <m:rPr>
            <m:scr m:val="double-struck"/>
            <m:sty m:val="p"/>
          </m:rPr>
          <w:rPr>
            <w:rFonts w:ascii="Cambria Math" w:hAnsi="Cambria Math"/>
            <w:sz w:val="21"/>
            <w:lang w:eastAsia="zh-CN"/>
          </w:rPr>
          <m:t>R</m:t>
        </m:r>
      </m:oMath>
      <w:r>
        <w:rPr>
          <w:rFonts w:hint="eastAsia"/>
          <w:sz w:val="21"/>
          <w:lang w:eastAsia="zh-CN"/>
        </w:rPr>
        <w:t>。</w:t>
      </w:r>
      <w:r w:rsidR="00861B11">
        <w:rPr>
          <w:rFonts w:hint="eastAsia"/>
          <w:sz w:val="21"/>
          <w:lang w:eastAsia="zh-CN"/>
        </w:rPr>
        <w:t>这一类任务的事例有，房价预测、股票预测等，这类预测常用于算法交易中。</w:t>
      </w:r>
      <w:r>
        <w:rPr>
          <w:rFonts w:hint="eastAsia"/>
          <w:sz w:val="21"/>
          <w:lang w:eastAsia="zh-CN"/>
        </w:rPr>
        <w:t>对比分类问题，两者的区别在于回归任务的输出为连续值，而分类任务的输出为离散值。事实上，回归任务可以用来解决分类任务，常规分类任务</w:t>
      </w:r>
      <w:r w:rsidR="00861B11">
        <w:rPr>
          <w:rFonts w:hint="eastAsia"/>
          <w:sz w:val="21"/>
          <w:lang w:eastAsia="zh-CN"/>
        </w:rPr>
        <w:t>的</w:t>
      </w:r>
      <w:r>
        <w:rPr>
          <w:rFonts w:hint="eastAsia"/>
          <w:sz w:val="21"/>
          <w:lang w:eastAsia="zh-CN"/>
        </w:rPr>
        <w:t>实际输出值为样本归属各类的概率，</w:t>
      </w:r>
      <w:r w:rsidR="00861B11">
        <w:rPr>
          <w:rFonts w:hint="eastAsia"/>
          <w:sz w:val="21"/>
          <w:lang w:eastAsia="zh-CN"/>
        </w:rPr>
        <w:t>再</w:t>
      </w:r>
      <w:r>
        <w:rPr>
          <w:rFonts w:hint="eastAsia"/>
          <w:sz w:val="21"/>
          <w:lang w:eastAsia="zh-CN"/>
        </w:rPr>
        <w:t>选取概率值最大的类作为其分类结果。</w:t>
      </w:r>
    </w:p>
    <w:p w:rsidR="00861B11" w:rsidRPr="00031BC5" w:rsidRDefault="00861B11" w:rsidP="00046359">
      <w:pPr>
        <w:pStyle w:val="a0"/>
        <w:numPr>
          <w:ilvl w:val="0"/>
          <w:numId w:val="5"/>
        </w:numPr>
        <w:spacing w:beforeLines="25" w:before="78" w:afterLines="25" w:after="78"/>
        <w:ind w:firstLineChars="0"/>
        <w:rPr>
          <w:b/>
          <w:sz w:val="21"/>
          <w:lang w:eastAsia="zh-CN"/>
        </w:rPr>
      </w:pPr>
      <w:r>
        <w:rPr>
          <w:rFonts w:hint="eastAsia"/>
          <w:b/>
          <w:sz w:val="21"/>
          <w:lang w:eastAsia="zh-CN"/>
        </w:rPr>
        <w:t>转录</w:t>
      </w:r>
      <w:r>
        <w:rPr>
          <w:rFonts w:hint="eastAsia"/>
          <w:sz w:val="21"/>
          <w:lang w:eastAsia="zh-CN"/>
        </w:rPr>
        <w:t>：在这类任务中，机器学习系统的输入为一些非结构化的数据，如文本图片、语音等，并将其转录为离散文本信息。例如文字识别，将文本图片中的信息转录为文字输出；语音识别，将音频信号转录为所说的字符或单词</w:t>
      </w:r>
      <w:r>
        <w:rPr>
          <w:rFonts w:hint="eastAsia"/>
          <w:sz w:val="21"/>
          <w:lang w:eastAsia="zh-CN"/>
        </w:rPr>
        <w:t>ID</w:t>
      </w:r>
      <w:r>
        <w:rPr>
          <w:rFonts w:hint="eastAsia"/>
          <w:sz w:val="21"/>
          <w:lang w:eastAsia="zh-CN"/>
        </w:rPr>
        <w:t>的编码</w:t>
      </w:r>
      <w:r w:rsidR="00031BC5">
        <w:rPr>
          <w:rFonts w:hint="eastAsia"/>
          <w:sz w:val="21"/>
          <w:lang w:eastAsia="zh-CN"/>
        </w:rPr>
        <w:t>。</w:t>
      </w:r>
    </w:p>
    <w:p w:rsidR="00031BC5" w:rsidRPr="00031BC5" w:rsidRDefault="00031BC5" w:rsidP="00046359">
      <w:pPr>
        <w:pStyle w:val="a0"/>
        <w:numPr>
          <w:ilvl w:val="0"/>
          <w:numId w:val="5"/>
        </w:numPr>
        <w:spacing w:beforeLines="25" w:before="78" w:afterLines="25" w:after="78"/>
        <w:ind w:firstLineChars="0"/>
        <w:rPr>
          <w:b/>
          <w:sz w:val="21"/>
          <w:lang w:eastAsia="zh-CN"/>
        </w:rPr>
      </w:pPr>
      <w:r>
        <w:rPr>
          <w:rFonts w:hint="eastAsia"/>
          <w:b/>
          <w:sz w:val="21"/>
          <w:lang w:eastAsia="zh-CN"/>
        </w:rPr>
        <w:t>机器翻译</w:t>
      </w:r>
      <w:r>
        <w:rPr>
          <w:rFonts w:hint="eastAsia"/>
          <w:sz w:val="21"/>
          <w:lang w:eastAsia="zh-CN"/>
        </w:rPr>
        <w:t>：机器翻译任务，本质上是将输入的某种语言的符号序列，转化成另一语言的符号序列。通常应用于自然语言处理中，例如</w:t>
      </w:r>
      <w:proofErr w:type="gramStart"/>
      <w:r>
        <w:rPr>
          <w:rFonts w:hint="eastAsia"/>
          <w:sz w:val="21"/>
          <w:lang w:eastAsia="zh-CN"/>
        </w:rPr>
        <w:t>科大讯飞的</w:t>
      </w:r>
      <w:proofErr w:type="gramEnd"/>
      <w:r>
        <w:rPr>
          <w:rFonts w:hint="eastAsia"/>
          <w:sz w:val="21"/>
          <w:lang w:eastAsia="zh-CN"/>
        </w:rPr>
        <w:t>人工智能同声传译软件，网易的有道翻译官等。</w:t>
      </w:r>
    </w:p>
    <w:p w:rsidR="00174F34" w:rsidRPr="00174F34" w:rsidRDefault="00031BC5" w:rsidP="00046359">
      <w:pPr>
        <w:pStyle w:val="a0"/>
        <w:numPr>
          <w:ilvl w:val="0"/>
          <w:numId w:val="5"/>
        </w:numPr>
        <w:spacing w:beforeLines="25" w:before="78" w:afterLines="25" w:after="78"/>
        <w:ind w:firstLineChars="0"/>
        <w:rPr>
          <w:b/>
          <w:sz w:val="21"/>
          <w:lang w:eastAsia="zh-CN"/>
        </w:rPr>
      </w:pPr>
      <w:r>
        <w:rPr>
          <w:rFonts w:hint="eastAsia"/>
          <w:b/>
          <w:sz w:val="21"/>
          <w:lang w:eastAsia="zh-CN"/>
        </w:rPr>
        <w:t>结构化输出</w:t>
      </w:r>
      <w:r>
        <w:rPr>
          <w:rFonts w:hint="eastAsia"/>
          <w:sz w:val="21"/>
          <w:lang w:eastAsia="zh-CN"/>
        </w:rPr>
        <w:t>：结构化</w:t>
      </w:r>
      <w:r w:rsidR="00174F34">
        <w:rPr>
          <w:rFonts w:hint="eastAsia"/>
          <w:sz w:val="21"/>
          <w:lang w:eastAsia="zh-CN"/>
        </w:rPr>
        <w:t>输出的结果为向量或是包含多个值的数据结构，且输出的不同元素间有重要联系。事实上，转录、翻译等任务都可以归属于这一范畴内。其他的应用，例如语法分析——将自然语言句子映射到语法结构树，并标记树的节点为动词、名词、副词等。此外，还有图像描述，对输入的一幅图像运用自然语言句子描述该图像。</w:t>
      </w:r>
    </w:p>
    <w:p w:rsidR="00174F34" w:rsidRPr="00174F34" w:rsidRDefault="00174F34" w:rsidP="00046359">
      <w:pPr>
        <w:pStyle w:val="a0"/>
        <w:numPr>
          <w:ilvl w:val="0"/>
          <w:numId w:val="5"/>
        </w:numPr>
        <w:spacing w:beforeLines="25" w:before="78" w:afterLines="25" w:after="78"/>
        <w:ind w:firstLineChars="0"/>
        <w:rPr>
          <w:b/>
          <w:sz w:val="21"/>
          <w:lang w:eastAsia="zh-CN"/>
        </w:rPr>
      </w:pPr>
      <w:r>
        <w:rPr>
          <w:rFonts w:hint="eastAsia"/>
          <w:b/>
          <w:sz w:val="21"/>
          <w:lang w:eastAsia="zh-CN"/>
        </w:rPr>
        <w:t>异常检测</w:t>
      </w:r>
      <w:r>
        <w:rPr>
          <w:rFonts w:hint="eastAsia"/>
          <w:sz w:val="21"/>
          <w:lang w:eastAsia="zh-CN"/>
        </w:rPr>
        <w:t>：此类任务类似于分类任务，计算机程序在一组事件或对象中筛选，找出并标记非正常或非典型个体。例如，用户的信用卡发生非正常的交易行为，公司可紧急冻结该信用卡，避免可能因被盗窃而产生的财产损失。</w:t>
      </w:r>
    </w:p>
    <w:p w:rsidR="00174F34" w:rsidRDefault="00174F34" w:rsidP="00174F34">
      <w:pPr>
        <w:pStyle w:val="a0"/>
        <w:ind w:firstLine="420"/>
        <w:rPr>
          <w:sz w:val="21"/>
          <w:lang w:eastAsia="zh-CN"/>
        </w:rPr>
      </w:pPr>
      <w:r>
        <w:rPr>
          <w:rFonts w:hint="eastAsia"/>
          <w:sz w:val="21"/>
          <w:lang w:eastAsia="zh-CN"/>
        </w:rPr>
        <w:t>上述介绍仅为部分机器学习可完成的任务，并非严格意义上的机器学习任务分类。</w:t>
      </w:r>
    </w:p>
    <w:p w:rsidR="00174F34" w:rsidRDefault="00174F34" w:rsidP="00174F34">
      <w:pPr>
        <w:pStyle w:val="2"/>
        <w:rPr>
          <w:i/>
        </w:rPr>
      </w:pPr>
      <w:r>
        <w:rPr>
          <w:rFonts w:hint="eastAsia"/>
        </w:rPr>
        <w:t>性能度量</w:t>
      </w:r>
      <w:r w:rsidRPr="00174F34">
        <w:rPr>
          <w:rFonts w:hint="eastAsia"/>
          <w:i/>
        </w:rPr>
        <w:t>P</w:t>
      </w:r>
    </w:p>
    <w:p w:rsidR="00364E0D" w:rsidRPr="00364E0D" w:rsidRDefault="00364E0D" w:rsidP="00364E0D">
      <w:pPr>
        <w:pStyle w:val="a0"/>
        <w:ind w:firstLine="420"/>
        <w:rPr>
          <w:rFonts w:hint="eastAsia"/>
          <w:sz w:val="21"/>
          <w:lang w:eastAsia="zh-CN"/>
        </w:rPr>
      </w:pPr>
      <w:r w:rsidRPr="00174F34">
        <w:rPr>
          <w:rFonts w:hint="eastAsia"/>
          <w:sz w:val="21"/>
          <w:lang w:eastAsia="zh-CN"/>
        </w:rPr>
        <w:t>性能度量</w:t>
      </w:r>
      <w:r>
        <w:rPr>
          <w:rFonts w:hint="eastAsia"/>
          <w:sz w:val="21"/>
          <w:lang w:eastAsia="zh-CN"/>
        </w:rPr>
        <w:t>是</w:t>
      </w:r>
      <w:r w:rsidRPr="00174F34">
        <w:rPr>
          <w:rFonts w:hint="eastAsia"/>
          <w:sz w:val="21"/>
          <w:lang w:eastAsia="zh-CN"/>
        </w:rPr>
        <w:t>一种评估</w:t>
      </w:r>
      <w:r>
        <w:rPr>
          <w:rFonts w:hint="eastAsia"/>
          <w:sz w:val="21"/>
          <w:lang w:eastAsia="zh-CN"/>
        </w:rPr>
        <w:t>机器学习算法性能的定量度量。需要注意的是，性能度量</w:t>
      </w:r>
      <w:r w:rsidRPr="00F1789A">
        <w:rPr>
          <w:rFonts w:hint="eastAsia"/>
          <w:i/>
          <w:sz w:val="21"/>
          <w:lang w:eastAsia="zh-CN"/>
        </w:rPr>
        <w:t>P</w:t>
      </w:r>
      <w:r>
        <w:rPr>
          <w:rFonts w:hint="eastAsia"/>
          <w:sz w:val="21"/>
          <w:lang w:eastAsia="zh-CN"/>
        </w:rPr>
        <w:t>通常是依据任务</w:t>
      </w:r>
      <w:r w:rsidRPr="00F1789A">
        <w:rPr>
          <w:rFonts w:hint="eastAsia"/>
          <w:i/>
          <w:sz w:val="21"/>
          <w:lang w:eastAsia="zh-CN"/>
        </w:rPr>
        <w:t>T</w:t>
      </w:r>
      <w:r>
        <w:rPr>
          <w:rFonts w:hint="eastAsia"/>
          <w:sz w:val="21"/>
          <w:lang w:eastAsia="zh-CN"/>
        </w:rPr>
        <w:t>所制定的。</w:t>
      </w:r>
    </w:p>
    <w:p w:rsidR="00364E0D" w:rsidRPr="00364E0D" w:rsidRDefault="00364E0D" w:rsidP="00364E0D">
      <w:pPr>
        <w:pStyle w:val="a0"/>
        <w:ind w:firstLine="420"/>
        <w:rPr>
          <w:rFonts w:hint="eastAsia"/>
          <w:sz w:val="21"/>
          <w:lang w:eastAsia="zh-CN"/>
        </w:rPr>
      </w:pPr>
      <w:r>
        <w:rPr>
          <w:rFonts w:hint="eastAsia"/>
          <w:sz w:val="21"/>
          <w:lang w:eastAsia="zh-CN"/>
        </w:rPr>
        <w:t>通常，我们更关注机器学习算法在未观测数据上的性能，这决定了在实际应用中的性能。因此，区别于已观测过的“训练集”，我们用未观测过的“测试集”对模型性能进行评估。</w:t>
      </w:r>
    </w:p>
    <w:p w:rsidR="008962AE" w:rsidRPr="008962AE" w:rsidRDefault="008962AE" w:rsidP="008962AE">
      <w:pPr>
        <w:pStyle w:val="affc"/>
        <w:keepNext/>
        <w:keepLines/>
        <w:numPr>
          <w:ilvl w:val="0"/>
          <w:numId w:val="3"/>
        </w:numPr>
        <w:tabs>
          <w:tab w:val="clear" w:pos="947"/>
          <w:tab w:val="left" w:pos="561"/>
          <w:tab w:val="num" w:pos="720"/>
        </w:tabs>
        <w:ind w:firstLineChars="0"/>
        <w:jc w:val="left"/>
        <w:outlineLvl w:val="2"/>
        <w:rPr>
          <w:rFonts w:ascii="黑体" w:eastAsia="黑体" w:hAnsi="黑体" w:hint="eastAsia"/>
          <w:vanish/>
          <w:szCs w:val="18"/>
        </w:rPr>
      </w:pPr>
    </w:p>
    <w:p w:rsidR="008962AE" w:rsidRPr="00F142AA" w:rsidRDefault="00F142AA" w:rsidP="00F142AA">
      <w:pPr>
        <w:pStyle w:val="3"/>
      </w:pPr>
      <w:r w:rsidRPr="00F142AA">
        <w:rPr>
          <w:rFonts w:hint="eastAsia"/>
        </w:rPr>
        <w:t>准确率</w:t>
      </w:r>
    </w:p>
    <w:p w:rsidR="009454DF" w:rsidRDefault="00F1789A" w:rsidP="00174F34">
      <w:pPr>
        <w:pStyle w:val="a0"/>
        <w:ind w:firstLine="420"/>
        <w:rPr>
          <w:sz w:val="21"/>
          <w:lang w:eastAsia="zh-CN"/>
        </w:rPr>
      </w:pPr>
      <w:r>
        <w:rPr>
          <w:rFonts w:hint="eastAsia"/>
          <w:sz w:val="21"/>
          <w:lang w:eastAsia="zh-CN"/>
        </w:rPr>
        <w:t>在分类及转录任务中，常采用</w:t>
      </w:r>
      <w:r w:rsidR="009454DF">
        <w:rPr>
          <w:rFonts w:hint="eastAsia"/>
          <w:sz w:val="21"/>
          <w:lang w:eastAsia="zh-CN"/>
        </w:rPr>
        <w:t>“</w:t>
      </w:r>
      <w:r w:rsidR="009454DF" w:rsidRPr="009454DF">
        <w:rPr>
          <w:rFonts w:hint="eastAsia"/>
          <w:sz w:val="21"/>
          <w:lang w:eastAsia="zh-CN"/>
        </w:rPr>
        <w:t>准确率</w:t>
      </w:r>
      <w:r w:rsidR="009454DF">
        <w:rPr>
          <w:rFonts w:hint="eastAsia"/>
          <w:sz w:val="21"/>
          <w:lang w:eastAsia="zh-CN"/>
        </w:rPr>
        <w:t>”</w:t>
      </w:r>
      <w:r>
        <w:rPr>
          <w:rFonts w:hint="eastAsia"/>
          <w:sz w:val="21"/>
          <w:lang w:eastAsia="zh-CN"/>
        </w:rPr>
        <w:t>作为性能度量</w:t>
      </w:r>
      <w:r w:rsidR="009454DF">
        <w:rPr>
          <w:rFonts w:hint="eastAsia"/>
          <w:sz w:val="21"/>
          <w:lang w:eastAsia="zh-CN"/>
        </w:rPr>
        <w:t>。机器学习算法</w:t>
      </w:r>
      <w:r w:rsidR="009454DF" w:rsidRPr="009454DF">
        <w:rPr>
          <w:rFonts w:hint="eastAsia"/>
          <w:i/>
          <w:sz w:val="21"/>
          <w:lang w:eastAsia="zh-CN"/>
        </w:rPr>
        <w:t>f</w:t>
      </w:r>
      <w:r w:rsidR="009454DF">
        <w:rPr>
          <w:rFonts w:hint="eastAsia"/>
          <w:sz w:val="21"/>
          <w:lang w:eastAsia="zh-CN"/>
        </w:rPr>
        <w:t>在</w:t>
      </w:r>
      <w:proofErr w:type="gramStart"/>
      <w:r w:rsidR="009454DF">
        <w:rPr>
          <w:rFonts w:hint="eastAsia"/>
          <w:sz w:val="21"/>
          <w:lang w:eastAsia="zh-CN"/>
        </w:rPr>
        <w:t>样例集</w:t>
      </w:r>
      <w:proofErr w:type="gramEnd"/>
      <w:r w:rsidR="009454DF" w:rsidRPr="009454DF">
        <w:rPr>
          <w:rFonts w:hint="eastAsia"/>
          <w:i/>
          <w:sz w:val="21"/>
          <w:lang w:eastAsia="zh-CN"/>
        </w:rPr>
        <w:t>D</w:t>
      </w:r>
      <w:r w:rsidR="009454DF">
        <w:rPr>
          <w:rFonts w:hint="eastAsia"/>
          <w:sz w:val="21"/>
          <w:lang w:eastAsia="zh-CN"/>
        </w:rPr>
        <w:t>上的分类</w:t>
      </w:r>
      <w:r w:rsidR="00364E0D">
        <w:rPr>
          <w:rFonts w:hint="eastAsia"/>
          <w:sz w:val="21"/>
          <w:lang w:eastAsia="zh-CN"/>
        </w:rPr>
        <w:t>准确率</w:t>
      </w:r>
      <w:r w:rsidR="009454DF">
        <w:rPr>
          <w:rFonts w:hint="eastAsia"/>
          <w:sz w:val="21"/>
          <w:lang w:eastAsia="zh-CN"/>
        </w:rPr>
        <w:t>定义为</w:t>
      </w:r>
    </w:p>
    <w:p w:rsidR="004A6611" w:rsidRPr="004A6611" w:rsidRDefault="004A6611" w:rsidP="009454DF">
      <w:pPr>
        <w:pStyle w:val="a0"/>
        <w:ind w:firstLineChars="0" w:firstLine="0"/>
        <w:rPr>
          <w:rFonts w:hint="eastAsia"/>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E</m:t>
              </m:r>
              <m:d>
                <m:dPr>
                  <m:ctrlPr>
                    <w:rPr>
                      <w:rFonts w:ascii="Cambria Math" w:hAnsi="Cambria Math"/>
                      <w:i/>
                      <w:sz w:val="21"/>
                      <w:lang w:eastAsia="zh-CN"/>
                    </w:rPr>
                  </m:ctrlPr>
                </m:dPr>
                <m:e>
                  <m:r>
                    <w:rPr>
                      <w:rFonts w:ascii="Cambria Math" w:hAnsi="Cambria Math"/>
                      <w:sz w:val="21"/>
                      <w:lang w:eastAsia="zh-CN"/>
                    </w:rPr>
                    <m:t>f;D</m:t>
                  </m:r>
                </m:e>
              </m:d>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1</m:t>
                  </m:r>
                </m:num>
                <m:den>
                  <m:r>
                    <w:rPr>
                      <w:rFonts w:ascii="Cambria Math" w:hAnsi="Cambria Math"/>
                      <w:sz w:val="21"/>
                      <w:lang w:eastAsia="zh-CN"/>
                    </w:rPr>
                    <m:t>m</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r>
                    <m:rPr>
                      <m:scr m:val="double-struck"/>
                    </m:rPr>
                    <w:rPr>
                      <w:rFonts w:ascii="Cambria Math" w:hAnsi="Cambria Math"/>
                      <w:sz w:val="21"/>
                      <w:lang w:eastAsia="zh-CN"/>
                    </w:rPr>
                    <m:t>I</m:t>
                  </m:r>
                  <m:d>
                    <m:dPr>
                      <m:ctrlPr>
                        <w:rPr>
                          <w:rFonts w:ascii="Cambria Math" w:hAnsi="Cambria Math"/>
                          <w:i/>
                          <w:sz w:val="21"/>
                          <w:lang w:eastAsia="zh-CN"/>
                        </w:rPr>
                      </m:ctrlPr>
                    </m:dPr>
                    <m:e>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d>
                </m:e>
              </m:nary>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2.1</m:t>
                  </m:r>
                </m:e>
              </m:d>
            </m:e>
          </m:eqArr>
        </m:oMath>
      </m:oMathPara>
    </w:p>
    <w:p w:rsidR="00F142AA" w:rsidRPr="00F142AA" w:rsidRDefault="00F142AA" w:rsidP="00F142AA">
      <w:pPr>
        <w:pStyle w:val="2"/>
        <w:numPr>
          <w:ilvl w:val="2"/>
          <w:numId w:val="1"/>
        </w:numPr>
        <w:rPr>
          <w:rFonts w:hint="eastAsia"/>
        </w:rPr>
      </w:pPr>
      <w:r>
        <w:rPr>
          <w:rFonts w:hint="eastAsia"/>
        </w:rPr>
        <w:t>查准率、查全率与</w:t>
      </w:r>
      <w:r w:rsidRPr="00F142AA">
        <w:rPr>
          <w:rFonts w:hint="eastAsia"/>
          <w:i/>
        </w:rPr>
        <w:t>F</w:t>
      </w:r>
      <w:r>
        <w:t>1</w:t>
      </w:r>
    </w:p>
    <w:p w:rsidR="00F1789A" w:rsidRDefault="00F1789A" w:rsidP="00174F34">
      <w:pPr>
        <w:pStyle w:val="a0"/>
        <w:ind w:firstLine="420"/>
        <w:rPr>
          <w:sz w:val="21"/>
          <w:lang w:eastAsia="zh-CN"/>
        </w:rPr>
      </w:pPr>
      <w:r>
        <w:rPr>
          <w:rFonts w:hint="eastAsia"/>
          <w:sz w:val="21"/>
          <w:lang w:eastAsia="zh-CN"/>
        </w:rPr>
        <w:t>在某些场合，例如流行病的检测中，查准</w:t>
      </w:r>
      <w:r w:rsidR="009454DF">
        <w:rPr>
          <w:rFonts w:hint="eastAsia"/>
          <w:sz w:val="21"/>
          <w:lang w:eastAsia="zh-CN"/>
        </w:rPr>
        <w:t>或</w:t>
      </w:r>
      <w:r>
        <w:rPr>
          <w:rFonts w:hint="eastAsia"/>
          <w:sz w:val="21"/>
          <w:lang w:eastAsia="zh-CN"/>
        </w:rPr>
        <w:t>查全</w:t>
      </w:r>
      <w:r w:rsidR="009454DF">
        <w:rPr>
          <w:rFonts w:hint="eastAsia"/>
          <w:sz w:val="21"/>
          <w:lang w:eastAsia="zh-CN"/>
        </w:rPr>
        <w:t>往往更总要，因此有时需采用“</w:t>
      </w:r>
      <w:r w:rsidR="009454DF" w:rsidRPr="009454DF">
        <w:rPr>
          <w:rFonts w:hint="eastAsia"/>
          <w:sz w:val="21"/>
          <w:lang w:eastAsia="zh-CN"/>
        </w:rPr>
        <w:t>查准率</w:t>
      </w:r>
      <w:r w:rsidR="009454DF">
        <w:rPr>
          <w:rFonts w:hint="eastAsia"/>
          <w:sz w:val="21"/>
          <w:lang w:eastAsia="zh-CN"/>
        </w:rPr>
        <w:t>”或“</w:t>
      </w:r>
      <w:r w:rsidR="009454DF" w:rsidRPr="009454DF">
        <w:rPr>
          <w:rFonts w:hint="eastAsia"/>
          <w:sz w:val="21"/>
          <w:lang w:eastAsia="zh-CN"/>
        </w:rPr>
        <w:t>查</w:t>
      </w:r>
      <w:r w:rsidR="009454DF" w:rsidRPr="009454DF">
        <w:rPr>
          <w:rFonts w:hint="eastAsia"/>
          <w:sz w:val="21"/>
          <w:lang w:eastAsia="zh-CN"/>
        </w:rPr>
        <w:lastRenderedPageBreak/>
        <w:t>全率</w:t>
      </w:r>
      <w:r w:rsidR="009454DF">
        <w:rPr>
          <w:rFonts w:hint="eastAsia"/>
          <w:sz w:val="21"/>
          <w:lang w:eastAsia="zh-CN"/>
        </w:rPr>
        <w:t>”作为性能度量，</w:t>
      </w:r>
      <w:r w:rsidR="004A6611">
        <w:rPr>
          <w:rFonts w:hint="eastAsia"/>
          <w:sz w:val="21"/>
          <w:lang w:eastAsia="zh-CN"/>
        </w:rPr>
        <w:t>给定分类结果的“混淆矩阵”如下表所示</w:t>
      </w:r>
    </w:p>
    <w:p w:rsidR="004A6611" w:rsidRDefault="004A6611" w:rsidP="000137DE">
      <w:pPr>
        <w:pStyle w:val="a0"/>
        <w:ind w:firstLineChars="0" w:firstLine="0"/>
        <w:jc w:val="center"/>
        <w:rPr>
          <w:rFonts w:ascii="黑体" w:eastAsia="黑体" w:hAnsi="黑体"/>
          <w:lang w:eastAsia="zh-CN"/>
        </w:rPr>
      </w:pPr>
      <w:r w:rsidRPr="004A6611">
        <w:rPr>
          <w:rFonts w:ascii="黑体" w:eastAsia="黑体" w:hAnsi="黑体" w:hint="eastAsia"/>
          <w:lang w:eastAsia="zh-CN"/>
        </w:rPr>
        <w:t>表</w:t>
      </w:r>
      <w:r w:rsidR="000137DE">
        <w:rPr>
          <w:rFonts w:ascii="黑体" w:eastAsia="黑体" w:hAnsi="黑体"/>
          <w:lang w:eastAsia="zh-CN"/>
        </w:rPr>
        <w:t xml:space="preserve">1  </w:t>
      </w:r>
      <w:r w:rsidRPr="004A6611">
        <w:rPr>
          <w:rFonts w:ascii="黑体" w:eastAsia="黑体" w:hAnsi="黑体" w:hint="eastAsia"/>
          <w:lang w:eastAsia="zh-CN"/>
        </w:rPr>
        <w:t>分类结果混淆矩阵</w:t>
      </w:r>
    </w:p>
    <w:p w:rsidR="000137DE" w:rsidRPr="000137DE" w:rsidRDefault="000137DE" w:rsidP="000137DE">
      <w:pPr>
        <w:pStyle w:val="a0"/>
        <w:ind w:firstLineChars="0" w:firstLine="0"/>
        <w:jc w:val="center"/>
        <w:rPr>
          <w:rFonts w:eastAsia="黑体"/>
          <w:b/>
          <w:lang w:eastAsia="zh-CN"/>
        </w:rPr>
      </w:pPr>
      <w:r w:rsidRPr="000137DE">
        <w:rPr>
          <w:rFonts w:eastAsia="黑体"/>
          <w:b/>
          <w:lang w:eastAsia="zh-CN"/>
        </w:rPr>
        <w:t xml:space="preserve">Table </w:t>
      </w:r>
      <w:proofErr w:type="gramStart"/>
      <w:r w:rsidRPr="000137DE">
        <w:rPr>
          <w:rFonts w:eastAsia="黑体"/>
          <w:lang w:eastAsia="zh-CN"/>
        </w:rPr>
        <w:t>1</w:t>
      </w:r>
      <w:r w:rsidRPr="000137DE">
        <w:rPr>
          <w:rFonts w:eastAsia="黑体"/>
          <w:b/>
          <w:lang w:eastAsia="zh-CN"/>
        </w:rPr>
        <w:t xml:space="preserve"> </w:t>
      </w:r>
      <w:r>
        <w:rPr>
          <w:rFonts w:eastAsia="黑体"/>
          <w:b/>
          <w:lang w:eastAsia="zh-CN"/>
        </w:rPr>
        <w:t xml:space="preserve"> </w:t>
      </w:r>
      <w:r w:rsidRPr="000137DE">
        <w:rPr>
          <w:rFonts w:eastAsia="黑体"/>
          <w:b/>
          <w:lang w:eastAsia="zh-CN"/>
        </w:rPr>
        <w:t>Classification</w:t>
      </w:r>
      <w:proofErr w:type="gramEnd"/>
      <w:r w:rsidRPr="000137DE">
        <w:rPr>
          <w:rFonts w:eastAsia="黑体"/>
          <w:b/>
          <w:lang w:eastAsia="zh-CN"/>
        </w:rPr>
        <w:t xml:space="preserve"> results confusion matrix</w:t>
      </w:r>
    </w:p>
    <w:tbl>
      <w:tblPr>
        <w:tblStyle w:val="affb"/>
        <w:tblW w:w="0" w:type="auto"/>
        <w:jc w:val="center"/>
        <w:tblLook w:val="04A0" w:firstRow="1" w:lastRow="0" w:firstColumn="1" w:lastColumn="0" w:noHBand="0" w:noVBand="1"/>
      </w:tblPr>
      <w:tblGrid>
        <w:gridCol w:w="970"/>
        <w:gridCol w:w="1287"/>
        <w:gridCol w:w="1287"/>
      </w:tblGrid>
      <w:tr w:rsidR="004A6611" w:rsidRPr="004A6611" w:rsidTr="0044773C">
        <w:trPr>
          <w:jc w:val="center"/>
        </w:trPr>
        <w:tc>
          <w:tcPr>
            <w:tcW w:w="970" w:type="dxa"/>
            <w:vMerge w:val="restart"/>
            <w:tcBorders>
              <w:top w:val="single" w:sz="12" w:space="0" w:color="auto"/>
              <w:left w:val="nil"/>
            </w:tcBorders>
            <w:vAlign w:val="center"/>
          </w:tcPr>
          <w:p w:rsidR="004A6611" w:rsidRPr="004A6611" w:rsidRDefault="004A6611" w:rsidP="004A6611">
            <w:pPr>
              <w:pStyle w:val="a0"/>
              <w:ind w:firstLineChars="0" w:firstLine="0"/>
              <w:jc w:val="center"/>
              <w:rPr>
                <w:rFonts w:eastAsia="楷体"/>
                <w:szCs w:val="18"/>
                <w:lang w:eastAsia="zh-CN"/>
              </w:rPr>
            </w:pPr>
            <w:r w:rsidRPr="004A6611">
              <w:rPr>
                <w:rFonts w:eastAsia="楷体"/>
                <w:szCs w:val="18"/>
                <w:lang w:eastAsia="zh-CN"/>
              </w:rPr>
              <w:t>真实情况</w:t>
            </w:r>
          </w:p>
        </w:tc>
        <w:tc>
          <w:tcPr>
            <w:tcW w:w="2574" w:type="dxa"/>
            <w:gridSpan w:val="2"/>
            <w:tcBorders>
              <w:top w:val="single" w:sz="12" w:space="0" w:color="auto"/>
              <w:right w:val="nil"/>
            </w:tcBorders>
            <w:vAlign w:val="center"/>
          </w:tcPr>
          <w:p w:rsidR="004A6611" w:rsidRPr="004A6611" w:rsidRDefault="004A6611" w:rsidP="004A6611">
            <w:pPr>
              <w:pStyle w:val="a0"/>
              <w:ind w:firstLineChars="0" w:firstLine="0"/>
              <w:jc w:val="center"/>
              <w:rPr>
                <w:rFonts w:eastAsia="楷体"/>
                <w:szCs w:val="18"/>
                <w:lang w:eastAsia="zh-CN"/>
              </w:rPr>
            </w:pPr>
            <w:r w:rsidRPr="004A6611">
              <w:rPr>
                <w:rFonts w:eastAsia="楷体"/>
                <w:szCs w:val="18"/>
                <w:lang w:eastAsia="zh-CN"/>
              </w:rPr>
              <w:t>预测结果</w:t>
            </w:r>
          </w:p>
        </w:tc>
      </w:tr>
      <w:tr w:rsidR="004A6611" w:rsidRPr="004A6611" w:rsidTr="0044773C">
        <w:trPr>
          <w:jc w:val="center"/>
        </w:trPr>
        <w:tc>
          <w:tcPr>
            <w:tcW w:w="970" w:type="dxa"/>
            <w:vMerge/>
            <w:tcBorders>
              <w:left w:val="nil"/>
            </w:tcBorders>
            <w:vAlign w:val="center"/>
          </w:tcPr>
          <w:p w:rsidR="004A6611" w:rsidRPr="004A6611" w:rsidRDefault="004A6611" w:rsidP="004A6611">
            <w:pPr>
              <w:pStyle w:val="a0"/>
              <w:ind w:firstLineChars="0" w:firstLine="0"/>
              <w:jc w:val="center"/>
              <w:rPr>
                <w:rFonts w:eastAsia="楷体"/>
                <w:szCs w:val="18"/>
                <w:lang w:eastAsia="zh-CN"/>
              </w:rPr>
            </w:pPr>
          </w:p>
        </w:tc>
        <w:tc>
          <w:tcPr>
            <w:tcW w:w="1287" w:type="dxa"/>
            <w:vAlign w:val="center"/>
          </w:tcPr>
          <w:p w:rsidR="004A6611" w:rsidRPr="004A6611" w:rsidRDefault="004A6611" w:rsidP="004A6611">
            <w:pPr>
              <w:pStyle w:val="a0"/>
              <w:ind w:firstLineChars="0" w:firstLine="0"/>
              <w:jc w:val="center"/>
              <w:rPr>
                <w:rFonts w:eastAsia="楷体"/>
                <w:szCs w:val="18"/>
                <w:lang w:eastAsia="zh-CN"/>
              </w:rPr>
            </w:pPr>
            <w:r w:rsidRPr="004A6611">
              <w:rPr>
                <w:rFonts w:eastAsia="楷体"/>
                <w:szCs w:val="18"/>
                <w:lang w:eastAsia="zh-CN"/>
              </w:rPr>
              <w:t>正例</w:t>
            </w:r>
          </w:p>
        </w:tc>
        <w:tc>
          <w:tcPr>
            <w:tcW w:w="1287" w:type="dxa"/>
            <w:tcBorders>
              <w:right w:val="nil"/>
            </w:tcBorders>
            <w:vAlign w:val="center"/>
          </w:tcPr>
          <w:p w:rsidR="004A6611" w:rsidRPr="004A6611" w:rsidRDefault="004A6611" w:rsidP="004A6611">
            <w:pPr>
              <w:pStyle w:val="a0"/>
              <w:ind w:firstLineChars="0" w:firstLine="0"/>
              <w:jc w:val="center"/>
              <w:rPr>
                <w:rFonts w:eastAsia="楷体"/>
                <w:szCs w:val="18"/>
                <w:lang w:eastAsia="zh-CN"/>
              </w:rPr>
            </w:pPr>
            <w:r w:rsidRPr="004A6611">
              <w:rPr>
                <w:rFonts w:eastAsia="楷体"/>
                <w:szCs w:val="18"/>
                <w:lang w:eastAsia="zh-CN"/>
              </w:rPr>
              <w:t>反例</w:t>
            </w:r>
          </w:p>
        </w:tc>
      </w:tr>
      <w:tr w:rsidR="004A6611" w:rsidRPr="004A6611" w:rsidTr="0044773C">
        <w:trPr>
          <w:jc w:val="center"/>
        </w:trPr>
        <w:tc>
          <w:tcPr>
            <w:tcW w:w="970" w:type="dxa"/>
            <w:tcBorders>
              <w:left w:val="nil"/>
            </w:tcBorders>
            <w:vAlign w:val="center"/>
          </w:tcPr>
          <w:p w:rsidR="004A6611" w:rsidRPr="004A6611" w:rsidRDefault="004A6611" w:rsidP="004A6611">
            <w:pPr>
              <w:pStyle w:val="a0"/>
              <w:ind w:firstLineChars="0" w:firstLine="0"/>
              <w:jc w:val="center"/>
              <w:rPr>
                <w:rFonts w:eastAsia="楷体"/>
                <w:szCs w:val="18"/>
                <w:lang w:eastAsia="zh-CN"/>
              </w:rPr>
            </w:pPr>
            <w:r w:rsidRPr="004A6611">
              <w:rPr>
                <w:rFonts w:eastAsia="楷体"/>
                <w:szCs w:val="18"/>
                <w:lang w:eastAsia="zh-CN"/>
              </w:rPr>
              <w:t>正例</w:t>
            </w:r>
          </w:p>
        </w:tc>
        <w:tc>
          <w:tcPr>
            <w:tcW w:w="1287" w:type="dxa"/>
            <w:vAlign w:val="center"/>
          </w:tcPr>
          <w:p w:rsidR="004A6611" w:rsidRPr="004A6611" w:rsidRDefault="004A6611" w:rsidP="004A6611">
            <w:pPr>
              <w:pStyle w:val="a0"/>
              <w:ind w:firstLineChars="0" w:firstLine="0"/>
              <w:jc w:val="center"/>
              <w:rPr>
                <w:rFonts w:eastAsia="楷体"/>
                <w:szCs w:val="18"/>
                <w:lang w:eastAsia="zh-CN"/>
              </w:rPr>
            </w:pPr>
            <w:r w:rsidRPr="004A6611">
              <w:rPr>
                <w:rFonts w:eastAsia="楷体"/>
                <w:i/>
                <w:szCs w:val="18"/>
                <w:lang w:eastAsia="zh-CN"/>
              </w:rPr>
              <w:t>TP</w:t>
            </w:r>
            <w:r>
              <w:rPr>
                <w:rFonts w:eastAsia="楷体"/>
                <w:i/>
                <w:szCs w:val="18"/>
                <w:lang w:eastAsia="zh-CN"/>
              </w:rPr>
              <w:t xml:space="preserve"> </w:t>
            </w:r>
            <w:r w:rsidRPr="004A6611">
              <w:rPr>
                <w:rFonts w:eastAsia="楷体"/>
                <w:szCs w:val="18"/>
                <w:lang w:eastAsia="zh-CN"/>
              </w:rPr>
              <w:t>(</w:t>
            </w:r>
            <w:r w:rsidRPr="004A6611">
              <w:rPr>
                <w:rFonts w:eastAsia="楷体"/>
                <w:szCs w:val="18"/>
                <w:lang w:eastAsia="zh-CN"/>
              </w:rPr>
              <w:t>真正例</w:t>
            </w:r>
            <w:r w:rsidRPr="004A6611">
              <w:rPr>
                <w:rFonts w:eastAsia="楷体"/>
                <w:szCs w:val="18"/>
                <w:lang w:eastAsia="zh-CN"/>
              </w:rPr>
              <w:t>)</w:t>
            </w:r>
          </w:p>
        </w:tc>
        <w:tc>
          <w:tcPr>
            <w:tcW w:w="1287" w:type="dxa"/>
            <w:tcBorders>
              <w:right w:val="nil"/>
            </w:tcBorders>
            <w:vAlign w:val="center"/>
          </w:tcPr>
          <w:p w:rsidR="004A6611" w:rsidRPr="004A6611" w:rsidRDefault="004A6611" w:rsidP="004A6611">
            <w:pPr>
              <w:pStyle w:val="a0"/>
              <w:ind w:firstLineChars="0" w:firstLine="0"/>
              <w:jc w:val="center"/>
              <w:rPr>
                <w:rFonts w:eastAsia="楷体"/>
                <w:szCs w:val="18"/>
                <w:lang w:eastAsia="zh-CN"/>
              </w:rPr>
            </w:pPr>
            <w:r w:rsidRPr="004A6611">
              <w:rPr>
                <w:rFonts w:eastAsia="楷体"/>
                <w:i/>
                <w:szCs w:val="18"/>
                <w:lang w:eastAsia="zh-CN"/>
              </w:rPr>
              <w:t>FN</w:t>
            </w:r>
            <w:r>
              <w:rPr>
                <w:rFonts w:eastAsia="楷体"/>
                <w:i/>
                <w:szCs w:val="18"/>
                <w:lang w:eastAsia="zh-CN"/>
              </w:rPr>
              <w:t xml:space="preserve"> </w:t>
            </w:r>
            <w:r w:rsidRPr="004A6611">
              <w:rPr>
                <w:rFonts w:eastAsia="楷体"/>
                <w:szCs w:val="18"/>
                <w:lang w:eastAsia="zh-CN"/>
              </w:rPr>
              <w:t>(</w:t>
            </w:r>
            <w:r w:rsidRPr="004A6611">
              <w:rPr>
                <w:rFonts w:eastAsia="楷体"/>
                <w:szCs w:val="18"/>
                <w:lang w:eastAsia="zh-CN"/>
              </w:rPr>
              <w:t>假反例</w:t>
            </w:r>
            <w:r w:rsidRPr="004A6611">
              <w:rPr>
                <w:rFonts w:eastAsia="楷体"/>
                <w:szCs w:val="18"/>
                <w:lang w:eastAsia="zh-CN"/>
              </w:rPr>
              <w:t>)</w:t>
            </w:r>
          </w:p>
        </w:tc>
      </w:tr>
      <w:tr w:rsidR="004A6611" w:rsidRPr="004A6611" w:rsidTr="0044773C">
        <w:trPr>
          <w:jc w:val="center"/>
        </w:trPr>
        <w:tc>
          <w:tcPr>
            <w:tcW w:w="970" w:type="dxa"/>
            <w:tcBorders>
              <w:left w:val="nil"/>
              <w:bottom w:val="single" w:sz="12" w:space="0" w:color="auto"/>
            </w:tcBorders>
            <w:vAlign w:val="center"/>
          </w:tcPr>
          <w:p w:rsidR="004A6611" w:rsidRPr="004A6611" w:rsidRDefault="004A6611" w:rsidP="004A6611">
            <w:pPr>
              <w:pStyle w:val="a0"/>
              <w:ind w:firstLineChars="0" w:firstLine="0"/>
              <w:jc w:val="center"/>
              <w:rPr>
                <w:rFonts w:eastAsia="楷体"/>
                <w:szCs w:val="18"/>
                <w:lang w:eastAsia="zh-CN"/>
              </w:rPr>
            </w:pPr>
            <w:r w:rsidRPr="004A6611">
              <w:rPr>
                <w:rFonts w:eastAsia="楷体"/>
                <w:szCs w:val="18"/>
                <w:lang w:eastAsia="zh-CN"/>
              </w:rPr>
              <w:t>反例</w:t>
            </w:r>
          </w:p>
        </w:tc>
        <w:tc>
          <w:tcPr>
            <w:tcW w:w="1287" w:type="dxa"/>
            <w:tcBorders>
              <w:bottom w:val="single" w:sz="12" w:space="0" w:color="auto"/>
            </w:tcBorders>
            <w:vAlign w:val="center"/>
          </w:tcPr>
          <w:p w:rsidR="004A6611" w:rsidRPr="004A6611" w:rsidRDefault="004A6611" w:rsidP="004A6611">
            <w:pPr>
              <w:pStyle w:val="a0"/>
              <w:ind w:firstLineChars="0" w:firstLine="0"/>
              <w:jc w:val="center"/>
              <w:rPr>
                <w:rFonts w:eastAsia="楷体"/>
                <w:szCs w:val="18"/>
                <w:lang w:eastAsia="zh-CN"/>
              </w:rPr>
            </w:pPr>
            <w:r w:rsidRPr="004A6611">
              <w:rPr>
                <w:rFonts w:eastAsia="楷体"/>
                <w:i/>
                <w:szCs w:val="18"/>
                <w:lang w:eastAsia="zh-CN"/>
              </w:rPr>
              <w:t>FP</w:t>
            </w:r>
            <w:r>
              <w:rPr>
                <w:rFonts w:eastAsia="楷体"/>
                <w:i/>
                <w:szCs w:val="18"/>
                <w:lang w:eastAsia="zh-CN"/>
              </w:rPr>
              <w:t xml:space="preserve"> </w:t>
            </w:r>
            <w:r w:rsidRPr="004A6611">
              <w:rPr>
                <w:rFonts w:eastAsia="楷体"/>
                <w:szCs w:val="18"/>
                <w:lang w:eastAsia="zh-CN"/>
              </w:rPr>
              <w:t>(</w:t>
            </w:r>
            <w:proofErr w:type="gramStart"/>
            <w:r w:rsidRPr="004A6611">
              <w:rPr>
                <w:rFonts w:eastAsia="楷体"/>
                <w:szCs w:val="18"/>
                <w:lang w:eastAsia="zh-CN"/>
              </w:rPr>
              <w:t>假正例</w:t>
            </w:r>
            <w:proofErr w:type="gramEnd"/>
            <w:r w:rsidRPr="004A6611">
              <w:rPr>
                <w:rFonts w:eastAsia="楷体"/>
                <w:szCs w:val="18"/>
                <w:lang w:eastAsia="zh-CN"/>
              </w:rPr>
              <w:t>)</w:t>
            </w:r>
          </w:p>
        </w:tc>
        <w:tc>
          <w:tcPr>
            <w:tcW w:w="1287" w:type="dxa"/>
            <w:tcBorders>
              <w:bottom w:val="single" w:sz="12" w:space="0" w:color="auto"/>
              <w:right w:val="nil"/>
            </w:tcBorders>
            <w:vAlign w:val="center"/>
          </w:tcPr>
          <w:p w:rsidR="004A6611" w:rsidRPr="004A6611" w:rsidRDefault="004A6611" w:rsidP="004A6611">
            <w:pPr>
              <w:pStyle w:val="a0"/>
              <w:ind w:firstLineChars="0" w:firstLine="0"/>
              <w:jc w:val="center"/>
              <w:rPr>
                <w:rFonts w:eastAsia="楷体"/>
                <w:szCs w:val="18"/>
                <w:lang w:eastAsia="zh-CN"/>
              </w:rPr>
            </w:pPr>
            <w:r w:rsidRPr="004A6611">
              <w:rPr>
                <w:rFonts w:eastAsia="楷体"/>
                <w:i/>
                <w:szCs w:val="18"/>
                <w:lang w:eastAsia="zh-CN"/>
              </w:rPr>
              <w:t>TN</w:t>
            </w:r>
            <w:r>
              <w:rPr>
                <w:rFonts w:eastAsia="楷体"/>
                <w:i/>
                <w:szCs w:val="18"/>
                <w:lang w:eastAsia="zh-CN"/>
              </w:rPr>
              <w:t xml:space="preserve"> </w:t>
            </w:r>
            <w:r w:rsidRPr="004A6611">
              <w:rPr>
                <w:rFonts w:eastAsia="楷体"/>
                <w:szCs w:val="18"/>
                <w:lang w:eastAsia="zh-CN"/>
              </w:rPr>
              <w:t>(</w:t>
            </w:r>
            <w:r w:rsidRPr="004A6611">
              <w:rPr>
                <w:rFonts w:eastAsia="楷体"/>
                <w:szCs w:val="18"/>
                <w:lang w:eastAsia="zh-CN"/>
              </w:rPr>
              <w:t>真反例</w:t>
            </w:r>
            <w:r w:rsidRPr="004A6611">
              <w:rPr>
                <w:rFonts w:eastAsia="楷体"/>
                <w:szCs w:val="18"/>
                <w:lang w:eastAsia="zh-CN"/>
              </w:rPr>
              <w:t>)</w:t>
            </w:r>
          </w:p>
        </w:tc>
      </w:tr>
    </w:tbl>
    <w:p w:rsidR="004A6611" w:rsidRDefault="0044773C" w:rsidP="0044773C">
      <w:pPr>
        <w:pStyle w:val="a0"/>
        <w:spacing w:line="360" w:lineRule="auto"/>
        <w:ind w:firstLineChars="0" w:firstLine="0"/>
        <w:rPr>
          <w:sz w:val="21"/>
          <w:lang w:eastAsia="zh-CN"/>
        </w:rPr>
      </w:pPr>
      <w:r>
        <w:rPr>
          <w:rFonts w:hint="eastAsia"/>
          <w:sz w:val="21"/>
          <w:lang w:eastAsia="zh-CN"/>
        </w:rPr>
        <w:t>查准率</w:t>
      </w:r>
      <w:r w:rsidRPr="0044773C">
        <w:rPr>
          <w:rFonts w:hint="eastAsia"/>
          <w:i/>
          <w:sz w:val="21"/>
          <w:lang w:eastAsia="zh-CN"/>
        </w:rPr>
        <w:t>P</w:t>
      </w:r>
      <w:r>
        <w:rPr>
          <w:rFonts w:hint="eastAsia"/>
          <w:sz w:val="21"/>
          <w:lang w:eastAsia="zh-CN"/>
        </w:rPr>
        <w:t>与查全率</w:t>
      </w:r>
      <w:r w:rsidRPr="0044773C">
        <w:rPr>
          <w:rFonts w:hint="eastAsia"/>
          <w:i/>
          <w:sz w:val="21"/>
          <w:lang w:eastAsia="zh-CN"/>
        </w:rPr>
        <w:t>R</w:t>
      </w:r>
      <w:r>
        <w:rPr>
          <w:rFonts w:hint="eastAsia"/>
          <w:sz w:val="21"/>
          <w:lang w:eastAsia="zh-CN"/>
        </w:rPr>
        <w:t>分别定义为</w:t>
      </w:r>
    </w:p>
    <w:p w:rsidR="0044773C" w:rsidRPr="0044773C" w:rsidRDefault="0044773C" w:rsidP="0044773C">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P</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TP</m:t>
                  </m:r>
                </m:num>
                <m:den>
                  <m:r>
                    <w:rPr>
                      <w:rFonts w:ascii="Cambria Math" w:hAnsi="Cambria Math"/>
                      <w:sz w:val="21"/>
                      <w:lang w:eastAsia="zh-CN"/>
                    </w:rPr>
                    <m:t>TP+FP</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2.2</m:t>
                  </m:r>
                </m:e>
              </m:d>
            </m:e>
          </m:eqArr>
        </m:oMath>
      </m:oMathPara>
    </w:p>
    <w:p w:rsidR="0044773C" w:rsidRPr="0044773C" w:rsidRDefault="0044773C" w:rsidP="0044773C">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R</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TP</m:t>
                  </m:r>
                </m:num>
                <m:den>
                  <m:r>
                    <w:rPr>
                      <w:rFonts w:ascii="Cambria Math" w:hAnsi="Cambria Math"/>
                      <w:sz w:val="21"/>
                      <w:lang w:eastAsia="zh-CN"/>
                    </w:rPr>
                    <m:t>TP+FN</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2.3</m:t>
                  </m:r>
                </m:e>
              </m:d>
            </m:e>
          </m:eqArr>
        </m:oMath>
      </m:oMathPara>
    </w:p>
    <w:p w:rsidR="0044773C" w:rsidRDefault="0044773C" w:rsidP="008962AE">
      <w:pPr>
        <w:pStyle w:val="a0"/>
        <w:spacing w:beforeLines="25" w:before="78" w:afterLines="25" w:after="78"/>
        <w:ind w:firstLine="420"/>
        <w:rPr>
          <w:sz w:val="21"/>
          <w:lang w:eastAsia="zh-CN"/>
        </w:rPr>
      </w:pPr>
      <w:r>
        <w:rPr>
          <w:rFonts w:hint="eastAsia"/>
          <w:sz w:val="21"/>
          <w:lang w:eastAsia="zh-CN"/>
        </w:rPr>
        <w:t>可以看出查准率和查全率彼此矛盾，而实际问题中比较两种机器学习算法的性能</w:t>
      </w:r>
      <w:r w:rsidR="008962AE">
        <w:rPr>
          <w:rFonts w:hint="eastAsia"/>
          <w:sz w:val="21"/>
          <w:lang w:eastAsia="zh-CN"/>
        </w:rPr>
        <w:t>，需要</w:t>
      </w:r>
      <w:r>
        <w:rPr>
          <w:rFonts w:hint="eastAsia"/>
          <w:sz w:val="21"/>
          <w:lang w:eastAsia="zh-CN"/>
        </w:rPr>
        <w:t>同时考虑</w:t>
      </w:r>
      <w:r w:rsidR="008962AE">
        <w:rPr>
          <w:rFonts w:hint="eastAsia"/>
          <w:sz w:val="21"/>
          <w:lang w:eastAsia="zh-CN"/>
        </w:rPr>
        <w:t>查准率和查全率，我们常用</w:t>
      </w:r>
      <w:r w:rsidR="008962AE" w:rsidRPr="008962AE">
        <w:rPr>
          <w:rFonts w:hint="eastAsia"/>
          <w:i/>
          <w:sz w:val="21"/>
          <w:lang w:eastAsia="zh-CN"/>
        </w:rPr>
        <w:t>F</w:t>
      </w:r>
      <w:r w:rsidR="008962AE">
        <w:rPr>
          <w:sz w:val="21"/>
          <w:lang w:eastAsia="zh-CN"/>
        </w:rPr>
        <w:t>1</w:t>
      </w:r>
      <w:r w:rsidR="008962AE">
        <w:rPr>
          <w:rFonts w:hint="eastAsia"/>
          <w:sz w:val="21"/>
          <w:lang w:eastAsia="zh-CN"/>
        </w:rPr>
        <w:t>度量作为综合考虑这两者的性能度量</w:t>
      </w:r>
    </w:p>
    <w:p w:rsidR="008962AE" w:rsidRPr="0044773C" w:rsidRDefault="008962AE" w:rsidP="008962AE">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hint="eastAsia"/>
                  <w:sz w:val="21"/>
                  <w:lang w:eastAsia="zh-CN"/>
                </w:rPr>
                <m:t>F</m:t>
              </m:r>
              <m:r>
                <w:rPr>
                  <w:rFonts w:ascii="Cambria Math" w:hAnsi="Cambria Math"/>
                  <w:sz w:val="21"/>
                  <w:lang w:eastAsia="zh-CN"/>
                </w:rPr>
                <m:t>1</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2×P×R</m:t>
                  </m:r>
                </m:num>
                <m:den>
                  <m:r>
                    <w:rPr>
                      <w:rFonts w:ascii="Cambria Math" w:hAnsi="Cambria Math"/>
                      <w:sz w:val="21"/>
                      <w:lang w:eastAsia="zh-CN"/>
                    </w:rPr>
                    <m:t>P+R</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2.4</m:t>
                  </m:r>
                </m:e>
              </m:d>
            </m:e>
          </m:eqArr>
        </m:oMath>
      </m:oMathPara>
    </w:p>
    <w:p w:rsidR="002D0261" w:rsidRDefault="002D0261" w:rsidP="002D0261">
      <w:pPr>
        <w:pStyle w:val="a0"/>
        <w:spacing w:beforeLines="25" w:before="78" w:afterLines="25" w:after="78"/>
        <w:ind w:firstLine="420"/>
        <w:rPr>
          <w:sz w:val="21"/>
          <w:lang w:eastAsia="zh-CN"/>
        </w:rPr>
      </w:pPr>
      <w:r>
        <w:rPr>
          <w:rFonts w:hint="eastAsia"/>
          <w:sz w:val="21"/>
          <w:lang w:eastAsia="zh-CN"/>
        </w:rPr>
        <w:t>在实际应用中，有时更重视查准率，有时更重视查全率，因此给出</w:t>
      </w:r>
      <w:r w:rsidRPr="002D0261">
        <w:rPr>
          <w:rFonts w:hint="eastAsia"/>
          <w:i/>
          <w:sz w:val="21"/>
          <w:lang w:eastAsia="zh-CN"/>
        </w:rPr>
        <w:t>F</w:t>
      </w:r>
      <w:r>
        <w:rPr>
          <w:rFonts w:hint="eastAsia"/>
          <w:sz w:val="21"/>
          <w:lang w:eastAsia="zh-CN"/>
        </w:rPr>
        <w:t>1</w:t>
      </w:r>
      <w:r>
        <w:rPr>
          <w:rFonts w:hint="eastAsia"/>
          <w:sz w:val="21"/>
          <w:lang w:eastAsia="zh-CN"/>
        </w:rPr>
        <w:t>度量的一般形式——</w:t>
      </w:r>
      <m:oMath>
        <m:sSub>
          <m:sSubPr>
            <m:ctrlPr>
              <w:rPr>
                <w:rFonts w:ascii="Cambria Math" w:hAnsi="Cambria Math"/>
                <w:sz w:val="21"/>
                <w:lang w:eastAsia="zh-CN"/>
              </w:rPr>
            </m:ctrlPr>
          </m:sSubPr>
          <m:e>
            <m:r>
              <w:rPr>
                <w:rFonts w:ascii="Cambria Math" w:hAnsi="Cambria Math" w:hint="eastAsia"/>
                <w:sz w:val="21"/>
                <w:lang w:eastAsia="zh-CN"/>
              </w:rPr>
              <m:t>F</m:t>
            </m:r>
          </m:e>
          <m:sub>
            <m:r>
              <w:rPr>
                <w:rFonts w:ascii="Cambria Math" w:hAnsi="Cambria Math"/>
                <w:sz w:val="21"/>
                <w:lang w:eastAsia="zh-CN"/>
              </w:rPr>
              <m:t>β</m:t>
            </m:r>
          </m:sub>
        </m:sSub>
      </m:oMath>
      <w:r>
        <w:rPr>
          <w:rFonts w:hint="eastAsia"/>
          <w:sz w:val="21"/>
          <w:lang w:eastAsia="zh-CN"/>
        </w:rPr>
        <w:t>，定义如下</w:t>
      </w:r>
    </w:p>
    <w:p w:rsidR="002D0261" w:rsidRPr="002D0261" w:rsidRDefault="002D0261" w:rsidP="002D0261">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sSub>
                <m:sSubPr>
                  <m:ctrlPr>
                    <w:rPr>
                      <w:rFonts w:ascii="Cambria Math" w:hAnsi="Cambria Math"/>
                      <w:sz w:val="21"/>
                      <w:lang w:eastAsia="zh-CN"/>
                    </w:rPr>
                  </m:ctrlPr>
                </m:sSubPr>
                <m:e>
                  <m:r>
                    <w:rPr>
                      <w:rFonts w:ascii="Cambria Math" w:hAnsi="Cambria Math" w:hint="eastAsia"/>
                      <w:sz w:val="21"/>
                      <w:lang w:eastAsia="zh-CN"/>
                    </w:rPr>
                    <m:t>F</m:t>
                  </m:r>
                </m:e>
                <m:sub>
                  <m:r>
                    <w:rPr>
                      <w:rFonts w:ascii="Cambria Math" w:hAnsi="Cambria Math"/>
                      <w:sz w:val="21"/>
                      <w:lang w:eastAsia="zh-CN"/>
                    </w:rPr>
                    <m:t>β</m:t>
                  </m:r>
                </m:sub>
              </m:sSub>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(1+</m:t>
                  </m:r>
                  <m:sSup>
                    <m:sSupPr>
                      <m:ctrlPr>
                        <w:rPr>
                          <w:rFonts w:ascii="Cambria Math" w:hAnsi="Cambria Math"/>
                          <w:i/>
                          <w:sz w:val="21"/>
                          <w:lang w:eastAsia="zh-CN"/>
                        </w:rPr>
                      </m:ctrlPr>
                    </m:sSupPr>
                    <m:e>
                      <m:r>
                        <w:rPr>
                          <w:rFonts w:ascii="Cambria Math" w:hAnsi="Cambria Math"/>
                          <w:sz w:val="21"/>
                          <w:lang w:eastAsia="zh-CN"/>
                        </w:rPr>
                        <m:t>β</m:t>
                      </m:r>
                    </m:e>
                    <m:sup>
                      <m:r>
                        <w:rPr>
                          <w:rFonts w:ascii="Cambria Math" w:hAnsi="Cambria Math"/>
                          <w:sz w:val="21"/>
                          <w:lang w:eastAsia="zh-CN"/>
                        </w:rPr>
                        <m:t>2</m:t>
                      </m:r>
                    </m:sup>
                  </m:sSup>
                  <m:r>
                    <w:rPr>
                      <w:rFonts w:ascii="Cambria Math" w:hAnsi="Cambria Math"/>
                      <w:sz w:val="21"/>
                      <w:lang w:eastAsia="zh-CN"/>
                    </w:rPr>
                    <m:t>)×P×R</m:t>
                  </m:r>
                </m:num>
                <m:den>
                  <m:r>
                    <w:rPr>
                      <w:rFonts w:ascii="Cambria Math" w:hAnsi="Cambria Math"/>
                      <w:sz w:val="21"/>
                      <w:lang w:eastAsia="zh-CN"/>
                    </w:rPr>
                    <m:t>(</m:t>
                  </m:r>
                  <m:sSup>
                    <m:sSupPr>
                      <m:ctrlPr>
                        <w:rPr>
                          <w:rFonts w:ascii="Cambria Math" w:hAnsi="Cambria Math"/>
                          <w:i/>
                          <w:sz w:val="21"/>
                          <w:lang w:eastAsia="zh-CN"/>
                        </w:rPr>
                      </m:ctrlPr>
                    </m:sSupPr>
                    <m:e>
                      <m:r>
                        <w:rPr>
                          <w:rFonts w:ascii="Cambria Math" w:hAnsi="Cambria Math"/>
                          <w:sz w:val="21"/>
                          <w:lang w:eastAsia="zh-CN"/>
                        </w:rPr>
                        <m:t>β</m:t>
                      </m:r>
                    </m:e>
                    <m:sup>
                      <m:r>
                        <w:rPr>
                          <w:rFonts w:ascii="Cambria Math" w:hAnsi="Cambria Math"/>
                          <w:sz w:val="21"/>
                          <w:lang w:eastAsia="zh-CN"/>
                        </w:rPr>
                        <m:t>2</m:t>
                      </m:r>
                    </m:sup>
                  </m:sSup>
                  <m:r>
                    <w:rPr>
                      <w:rFonts w:ascii="Cambria Math" w:hAnsi="Cambria Math"/>
                      <w:sz w:val="21"/>
                      <w:lang w:eastAsia="zh-CN"/>
                    </w:rPr>
                    <m:t>×P)+R</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2.5</m:t>
                  </m:r>
                </m:e>
              </m:d>
            </m:e>
          </m:eqArr>
        </m:oMath>
      </m:oMathPara>
    </w:p>
    <w:p w:rsidR="002D0261" w:rsidRPr="00F142AA" w:rsidRDefault="002D0261" w:rsidP="002D0261">
      <w:pPr>
        <w:pStyle w:val="2"/>
        <w:numPr>
          <w:ilvl w:val="2"/>
          <w:numId w:val="1"/>
        </w:numPr>
        <w:rPr>
          <w:rFonts w:hint="eastAsia"/>
        </w:rPr>
      </w:pPr>
      <w:r>
        <w:rPr>
          <w:rFonts w:hint="eastAsia"/>
        </w:rPr>
        <w:t>R</w:t>
      </w:r>
      <w:r>
        <w:t>OC</w:t>
      </w:r>
      <w:r>
        <w:rPr>
          <w:rFonts w:hint="eastAsia"/>
        </w:rPr>
        <w:t>与</w:t>
      </w:r>
      <w:r>
        <w:rPr>
          <w:rFonts w:hint="eastAsia"/>
        </w:rPr>
        <w:t>AUC</w:t>
      </w:r>
    </w:p>
    <w:p w:rsidR="002D0261" w:rsidRDefault="006B4473" w:rsidP="00046359">
      <w:pPr>
        <w:pStyle w:val="a0"/>
        <w:ind w:firstLine="420"/>
        <w:rPr>
          <w:sz w:val="21"/>
          <w:lang w:eastAsia="zh-CN"/>
        </w:rPr>
      </w:pPr>
      <w:r>
        <w:rPr>
          <w:rFonts w:hint="eastAsia"/>
          <w:sz w:val="21"/>
          <w:lang w:eastAsia="zh-CN"/>
        </w:rPr>
        <w:t>通常，</w:t>
      </w:r>
      <w:r w:rsidR="00667BA5">
        <w:rPr>
          <w:rFonts w:hint="eastAsia"/>
          <w:sz w:val="21"/>
          <w:lang w:eastAsia="zh-CN"/>
        </w:rPr>
        <w:t>很多分类器对测试样本预测出一个</w:t>
      </w:r>
      <m:oMath>
        <m:r>
          <m:rPr>
            <m:sty m:val="p"/>
          </m:rPr>
          <w:rPr>
            <w:rFonts w:ascii="Cambria Math" w:hAnsi="Cambria Math"/>
            <w:sz w:val="21"/>
            <w:lang w:eastAsia="zh-CN"/>
          </w:rPr>
          <m:t xml:space="preserve"> 0</m:t>
        </m:r>
        <m:r>
          <m:rPr>
            <m:sty m:val="p"/>
          </m:rPr>
          <w:rPr>
            <w:rFonts w:ascii="Cambria Math" w:hAnsi="Cambria Math" w:hint="eastAsia"/>
            <w:sz w:val="21"/>
            <w:lang w:eastAsia="zh-CN"/>
          </w:rPr>
          <m:t>~</m:t>
        </m:r>
        <m:r>
          <m:rPr>
            <m:sty m:val="p"/>
          </m:rPr>
          <w:rPr>
            <w:rFonts w:ascii="Cambria Math" w:hAnsi="Cambria Math"/>
            <w:sz w:val="21"/>
            <w:lang w:eastAsia="zh-CN"/>
          </w:rPr>
          <m:t xml:space="preserve">1 </m:t>
        </m:r>
      </m:oMath>
      <w:r w:rsidR="00667BA5">
        <w:rPr>
          <w:rFonts w:hint="eastAsia"/>
          <w:sz w:val="21"/>
          <w:lang w:eastAsia="zh-CN"/>
        </w:rPr>
        <w:t>之间的实数，然后将此值与</w:t>
      </w:r>
      <w:r w:rsidR="00667BA5">
        <w:rPr>
          <w:rFonts w:hint="eastAsia"/>
          <w:sz w:val="21"/>
          <w:lang w:eastAsia="zh-CN"/>
        </w:rPr>
        <w:t>0</w:t>
      </w:r>
      <w:r w:rsidR="00667BA5">
        <w:rPr>
          <w:sz w:val="21"/>
          <w:lang w:eastAsia="zh-CN"/>
        </w:rPr>
        <w:t>.5</w:t>
      </w:r>
      <w:r w:rsidR="00667BA5">
        <w:rPr>
          <w:rFonts w:hint="eastAsia"/>
          <w:sz w:val="21"/>
          <w:lang w:eastAsia="zh-CN"/>
        </w:rPr>
        <w:t>比较，大于</w:t>
      </w:r>
      <w:r w:rsidR="00667BA5">
        <w:rPr>
          <w:rFonts w:hint="eastAsia"/>
          <w:sz w:val="21"/>
          <w:lang w:eastAsia="zh-CN"/>
        </w:rPr>
        <w:t>0</w:t>
      </w:r>
      <w:r w:rsidR="00667BA5">
        <w:rPr>
          <w:sz w:val="21"/>
          <w:lang w:eastAsia="zh-CN"/>
        </w:rPr>
        <w:t>.5</w:t>
      </w:r>
      <w:r w:rsidR="00667BA5">
        <w:rPr>
          <w:rFonts w:hint="eastAsia"/>
          <w:sz w:val="21"/>
          <w:lang w:eastAsia="zh-CN"/>
        </w:rPr>
        <w:t>则判为正例，否则为反例。本质上说，这一预测值等价于该样本为正例的概率值，我们可以依据此预测值将测试样本进行排序，“最可能”为正例的排在最前面，以此类推，得到新的样本序列。</w:t>
      </w:r>
    </w:p>
    <w:p w:rsidR="00667BA5" w:rsidRDefault="00046359" w:rsidP="00046359">
      <w:pPr>
        <w:pStyle w:val="a0"/>
        <w:ind w:firstLine="420"/>
        <w:rPr>
          <w:sz w:val="21"/>
          <w:lang w:eastAsia="zh-CN"/>
        </w:rPr>
      </w:pPr>
      <w:r>
        <w:rPr>
          <w:rFonts w:hint="eastAsia"/>
          <w:sz w:val="21"/>
          <w:lang w:eastAsia="zh-CN"/>
        </w:rPr>
        <w:t>针对这个样本序列，可以逐个设置“截断点”将样本分为两个部分，前一部分判作正例，后一部分判作反例。每次计算“真正例率”</w:t>
      </w:r>
      <w:r>
        <w:rPr>
          <w:rFonts w:hint="eastAsia"/>
          <w:sz w:val="21"/>
          <w:lang w:eastAsia="zh-CN"/>
        </w:rPr>
        <w:t>(</w:t>
      </w:r>
      <w:r>
        <w:rPr>
          <w:sz w:val="21"/>
          <w:lang w:eastAsia="zh-CN"/>
        </w:rPr>
        <w:t xml:space="preserve">TPR) </w:t>
      </w:r>
      <w:r>
        <w:rPr>
          <w:rFonts w:hint="eastAsia"/>
          <w:sz w:val="21"/>
          <w:lang w:eastAsia="zh-CN"/>
        </w:rPr>
        <w:t>和“假正例率”</w:t>
      </w:r>
      <w:r>
        <w:rPr>
          <w:rFonts w:hint="eastAsia"/>
          <w:sz w:val="21"/>
          <w:lang w:eastAsia="zh-CN"/>
        </w:rPr>
        <w:t>(</w:t>
      </w:r>
      <w:r>
        <w:rPr>
          <w:sz w:val="21"/>
          <w:lang w:eastAsia="zh-CN"/>
        </w:rPr>
        <w:t>FPR)</w:t>
      </w:r>
      <w:r>
        <w:rPr>
          <w:rFonts w:hint="eastAsia"/>
          <w:sz w:val="21"/>
          <w:lang w:eastAsia="zh-CN"/>
        </w:rPr>
        <w:t>，两者定义如下</w:t>
      </w:r>
    </w:p>
    <w:p w:rsidR="000137DE" w:rsidRPr="002D0261" w:rsidRDefault="000137DE" w:rsidP="000137DE">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m:rPr>
                  <m:sty m:val="p"/>
                </m:rPr>
                <w:rPr>
                  <w:rFonts w:ascii="Cambria Math" w:hAnsi="Cambria Math"/>
                  <w:sz w:val="21"/>
                  <w:lang w:eastAsia="zh-CN"/>
                </w:rPr>
                <m:t>TPR=</m:t>
              </m:r>
              <m:f>
                <m:fPr>
                  <m:ctrlPr>
                    <w:rPr>
                      <w:rFonts w:ascii="Cambria Math" w:hAnsi="Cambria Math"/>
                      <w:sz w:val="21"/>
                      <w:lang w:eastAsia="zh-CN"/>
                    </w:rPr>
                  </m:ctrlPr>
                </m:fPr>
                <m:num>
                  <m:r>
                    <w:rPr>
                      <w:rFonts w:ascii="Cambria Math" w:hAnsi="Cambria Math"/>
                      <w:sz w:val="21"/>
                      <w:lang w:eastAsia="zh-CN"/>
                    </w:rPr>
                    <m:t>TP</m:t>
                  </m:r>
                </m:num>
                <m:den>
                  <m:r>
                    <w:rPr>
                      <w:rFonts w:ascii="Cambria Math" w:hAnsi="Cambria Math"/>
                      <w:sz w:val="21"/>
                      <w:lang w:eastAsia="zh-CN"/>
                    </w:rPr>
                    <m:t>TP+FN</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2.6</m:t>
                  </m:r>
                </m:e>
              </m:d>
            </m:e>
          </m:eqArr>
        </m:oMath>
      </m:oMathPara>
    </w:p>
    <w:p w:rsidR="000137DE" w:rsidRPr="000137DE" w:rsidRDefault="000137DE" w:rsidP="000137DE">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m:rPr>
                  <m:sty m:val="p"/>
                </m:rPr>
                <w:rPr>
                  <w:rFonts w:ascii="Cambria Math" w:hAnsi="Cambria Math"/>
                  <w:sz w:val="21"/>
                  <w:lang w:eastAsia="zh-CN"/>
                </w:rPr>
                <m:t>FPR</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FP</m:t>
                  </m:r>
                </m:num>
                <m:den>
                  <m:r>
                    <w:rPr>
                      <w:rFonts w:ascii="Cambria Math" w:hAnsi="Cambria Math"/>
                      <w:sz w:val="21"/>
                      <w:lang w:eastAsia="zh-CN"/>
                    </w:rPr>
                    <m:t>TN+FP</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2.7</m:t>
                  </m:r>
                </m:e>
              </m:d>
            </m:e>
          </m:eqArr>
        </m:oMath>
      </m:oMathPara>
    </w:p>
    <w:p w:rsidR="000137DE" w:rsidRPr="003D6C00" w:rsidRDefault="000137DE" w:rsidP="000137DE">
      <w:pPr>
        <w:pStyle w:val="a0"/>
        <w:ind w:firstLine="420"/>
        <w:rPr>
          <w:sz w:val="21"/>
          <w:lang w:eastAsia="zh-CN"/>
        </w:rPr>
      </w:pPr>
      <w:r>
        <w:rPr>
          <w:rFonts w:hint="eastAsia"/>
          <w:sz w:val="21"/>
          <w:lang w:eastAsia="zh-CN"/>
        </w:rPr>
        <w:t>以</w:t>
      </w:r>
      <w:proofErr w:type="gramStart"/>
      <w:r>
        <w:rPr>
          <w:rFonts w:hint="eastAsia"/>
          <w:sz w:val="21"/>
          <w:lang w:eastAsia="zh-CN"/>
        </w:rPr>
        <w:t>假正例率</w:t>
      </w:r>
      <w:proofErr w:type="gramEnd"/>
      <w:r>
        <w:rPr>
          <w:rFonts w:hint="eastAsia"/>
          <w:sz w:val="21"/>
          <w:lang w:eastAsia="zh-CN"/>
        </w:rPr>
        <w:t>为</w:t>
      </w:r>
      <w:r w:rsidRPr="003D6C00">
        <w:rPr>
          <w:rFonts w:hint="eastAsia"/>
          <w:i/>
          <w:sz w:val="21"/>
          <w:lang w:eastAsia="zh-CN"/>
        </w:rPr>
        <w:t>x</w:t>
      </w:r>
      <w:r>
        <w:rPr>
          <w:rFonts w:hint="eastAsia"/>
          <w:sz w:val="21"/>
          <w:lang w:eastAsia="zh-CN"/>
        </w:rPr>
        <w:t>轴，</w:t>
      </w:r>
      <w:proofErr w:type="gramStart"/>
      <w:r>
        <w:rPr>
          <w:rFonts w:hint="eastAsia"/>
          <w:sz w:val="21"/>
          <w:lang w:eastAsia="zh-CN"/>
        </w:rPr>
        <w:t>真正例率为</w:t>
      </w:r>
      <w:proofErr w:type="gramEnd"/>
      <w:r w:rsidRPr="003D6C00">
        <w:rPr>
          <w:rFonts w:hint="eastAsia"/>
          <w:i/>
          <w:sz w:val="21"/>
          <w:lang w:eastAsia="zh-CN"/>
        </w:rPr>
        <w:t>y</w:t>
      </w:r>
      <w:r>
        <w:rPr>
          <w:rFonts w:hint="eastAsia"/>
          <w:sz w:val="21"/>
          <w:lang w:eastAsia="zh-CN"/>
        </w:rPr>
        <w:t>轴，依次连接每次计算结果得到“</w:t>
      </w:r>
      <w:r>
        <w:rPr>
          <w:rFonts w:hint="eastAsia"/>
          <w:sz w:val="21"/>
          <w:lang w:eastAsia="zh-CN"/>
        </w:rPr>
        <w:t>ROC</w:t>
      </w:r>
      <w:r>
        <w:rPr>
          <w:rFonts w:hint="eastAsia"/>
          <w:sz w:val="21"/>
          <w:lang w:eastAsia="zh-CN"/>
        </w:rPr>
        <w:t>曲线”</w:t>
      </w:r>
      <w:r w:rsidR="003D6C00">
        <w:rPr>
          <w:rFonts w:hint="eastAsia"/>
          <w:sz w:val="21"/>
          <w:lang w:eastAsia="zh-CN"/>
        </w:rPr>
        <w:t>，以</w:t>
      </w:r>
      <w:r w:rsidR="003D6C00" w:rsidRPr="003D6C00">
        <w:rPr>
          <w:sz w:val="21"/>
          <w:lang w:eastAsia="zh-CN"/>
        </w:rPr>
        <w:t>鸢尾花</w:t>
      </w:r>
      <w:r w:rsidR="003D6C00" w:rsidRPr="003D6C00">
        <w:rPr>
          <w:rFonts w:hint="eastAsia"/>
          <w:sz w:val="21"/>
          <w:lang w:eastAsia="zh-CN"/>
        </w:rPr>
        <w:t>分类为例绘制出</w:t>
      </w:r>
      <w:r w:rsidR="003D6C00" w:rsidRPr="003D6C00">
        <w:rPr>
          <w:rFonts w:hint="eastAsia"/>
          <w:sz w:val="21"/>
          <w:lang w:eastAsia="zh-CN"/>
        </w:rPr>
        <w:t>ROC</w:t>
      </w:r>
      <w:r w:rsidR="003D6C00" w:rsidRPr="003D6C00">
        <w:rPr>
          <w:rFonts w:hint="eastAsia"/>
          <w:sz w:val="21"/>
          <w:lang w:eastAsia="zh-CN"/>
        </w:rPr>
        <w:t>曲线如下图所示。</w:t>
      </w:r>
    </w:p>
    <w:p w:rsidR="000137DE" w:rsidRDefault="000137DE" w:rsidP="003D6C00">
      <w:pPr>
        <w:pStyle w:val="a0"/>
        <w:ind w:firstLineChars="0" w:firstLine="0"/>
        <w:jc w:val="center"/>
        <w:rPr>
          <w:sz w:val="21"/>
          <w:lang w:eastAsia="zh-CN"/>
        </w:rPr>
      </w:pPr>
      <w:r>
        <w:rPr>
          <w:rFonts w:hint="eastAsia"/>
          <w:noProof/>
          <w:sz w:val="21"/>
        </w:rPr>
        <w:drawing>
          <wp:inline distT="0" distB="0" distL="0" distR="0">
            <wp:extent cx="2924810" cy="2062480"/>
            <wp:effectExtent l="0" t="0" r="0" b="0"/>
            <wp:docPr id="1" name="图片 1" descr="C:\Users\sldyn\AppData\Local\Microsoft\Windows\INetCache\Content.MSO\19FD77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dyn\AppData\Local\Microsoft\Windows\INetCache\Content.MSO\19FD771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810" cy="2062480"/>
                    </a:xfrm>
                    <a:prstGeom prst="rect">
                      <a:avLst/>
                    </a:prstGeom>
                    <a:noFill/>
                    <a:ln>
                      <a:noFill/>
                    </a:ln>
                  </pic:spPr>
                </pic:pic>
              </a:graphicData>
            </a:graphic>
          </wp:inline>
        </w:drawing>
      </w:r>
    </w:p>
    <w:p w:rsidR="003D6C00" w:rsidRPr="004248FB" w:rsidRDefault="003D6C00" w:rsidP="003D6C00">
      <w:pPr>
        <w:pStyle w:val="a0"/>
        <w:ind w:firstLineChars="0" w:firstLine="0"/>
        <w:jc w:val="center"/>
        <w:rPr>
          <w:rFonts w:ascii="黑体" w:eastAsia="黑体" w:hAnsi="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2</w:t>
      </w:r>
      <w:r w:rsidRPr="004248FB">
        <w:rPr>
          <w:rFonts w:ascii="黑体" w:eastAsia="黑体" w:hAnsi="黑体"/>
          <w:color w:val="000000"/>
          <w:szCs w:val="18"/>
          <w:lang w:eastAsia="zh-CN"/>
        </w:rPr>
        <w:t xml:space="preserve"> </w:t>
      </w:r>
      <w:r w:rsidRPr="00CE07AE">
        <w:rPr>
          <w:rFonts w:eastAsia="黑体"/>
          <w:color w:val="000000"/>
          <w:szCs w:val="18"/>
          <w:lang w:eastAsia="zh-CN"/>
        </w:rPr>
        <w:t>ROC</w:t>
      </w:r>
      <w:r>
        <w:rPr>
          <w:rFonts w:ascii="黑体" w:eastAsia="黑体" w:hAnsi="黑体" w:hint="eastAsia"/>
          <w:color w:val="000000"/>
          <w:szCs w:val="18"/>
          <w:lang w:eastAsia="zh-CN"/>
        </w:rPr>
        <w:t>曲线示例图</w:t>
      </w:r>
    </w:p>
    <w:p w:rsidR="003D6C00" w:rsidRPr="004248FB" w:rsidRDefault="003D6C00" w:rsidP="003D6C00">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b/>
          <w:color w:val="000000"/>
          <w:szCs w:val="18"/>
          <w:lang w:eastAsia="zh-CN"/>
        </w:rPr>
        <w:t>2</w:t>
      </w:r>
      <w:r w:rsidRPr="004248FB">
        <w:rPr>
          <w:rFonts w:eastAsia="黑体"/>
          <w:b/>
          <w:color w:val="000000"/>
          <w:szCs w:val="18"/>
          <w:lang w:eastAsia="zh-CN"/>
        </w:rPr>
        <w:tab/>
        <w:t xml:space="preserve"> </w:t>
      </w:r>
      <w:r w:rsidRPr="003D6C00">
        <w:rPr>
          <w:rFonts w:eastAsia="黑体"/>
          <w:b/>
          <w:color w:val="000000"/>
          <w:szCs w:val="18"/>
          <w:lang w:eastAsia="zh-CN"/>
        </w:rPr>
        <w:t>ROC curve example diagram</w:t>
      </w:r>
    </w:p>
    <w:p w:rsidR="003D6C00" w:rsidRDefault="00CE07AE" w:rsidP="00CE07AE">
      <w:pPr>
        <w:pStyle w:val="a0"/>
        <w:ind w:firstLine="420"/>
        <w:rPr>
          <w:sz w:val="21"/>
          <w:lang w:eastAsia="zh-CN"/>
        </w:rPr>
      </w:pPr>
      <w:r>
        <w:rPr>
          <w:rFonts w:hint="eastAsia"/>
          <w:sz w:val="21"/>
          <w:lang w:eastAsia="zh-CN"/>
        </w:rPr>
        <w:t>得到的</w:t>
      </w:r>
      <w:r>
        <w:rPr>
          <w:rFonts w:hint="eastAsia"/>
          <w:sz w:val="21"/>
          <w:lang w:eastAsia="zh-CN"/>
        </w:rPr>
        <w:t>ROC</w:t>
      </w:r>
      <w:r>
        <w:rPr>
          <w:rFonts w:hint="eastAsia"/>
          <w:sz w:val="21"/>
          <w:lang w:eastAsia="zh-CN"/>
        </w:rPr>
        <w:t>曲线并不能直接反映机器学习算法的性能好坏，但可通过计算</w:t>
      </w:r>
      <w:r>
        <w:rPr>
          <w:rFonts w:hint="eastAsia"/>
          <w:sz w:val="21"/>
          <w:lang w:eastAsia="zh-CN"/>
        </w:rPr>
        <w:t>ROC</w:t>
      </w:r>
      <w:r>
        <w:rPr>
          <w:rFonts w:hint="eastAsia"/>
          <w:sz w:val="21"/>
          <w:lang w:eastAsia="zh-CN"/>
        </w:rPr>
        <w:t>曲线下面积作为判断依据，记为</w:t>
      </w:r>
      <w:r>
        <w:rPr>
          <w:rFonts w:hint="eastAsia"/>
          <w:sz w:val="21"/>
          <w:lang w:eastAsia="zh-CN"/>
        </w:rPr>
        <w:t>AUC</w:t>
      </w:r>
      <w:r>
        <w:rPr>
          <w:rFonts w:hint="eastAsia"/>
          <w:sz w:val="21"/>
          <w:lang w:eastAsia="zh-CN"/>
        </w:rPr>
        <w:t>。由图可知，</w:t>
      </w:r>
      <w:r>
        <w:rPr>
          <w:rFonts w:hint="eastAsia"/>
          <w:sz w:val="21"/>
          <w:lang w:eastAsia="zh-CN"/>
        </w:rPr>
        <w:t>AUC</w:t>
      </w:r>
      <w:r>
        <w:rPr>
          <w:rFonts w:hint="eastAsia"/>
          <w:sz w:val="21"/>
          <w:lang w:eastAsia="zh-CN"/>
        </w:rPr>
        <w:t>值越大，则模型分类性能越好，计算公式如下</w:t>
      </w:r>
    </w:p>
    <w:p w:rsidR="00CE07AE" w:rsidRPr="002D0261" w:rsidRDefault="00CE07AE" w:rsidP="00CE07AE">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m:rPr>
                  <m:sty m:val="p"/>
                </m:rPr>
                <w:rPr>
                  <w:rFonts w:ascii="Cambria Math" w:hAnsi="Cambria Math"/>
                  <w:sz w:val="21"/>
                  <w:lang w:eastAsia="zh-CN"/>
                </w:rPr>
                <m:t>AUC</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1</m:t>
                  </m:r>
                </m:num>
                <m:den>
                  <m:r>
                    <w:rPr>
                      <w:rFonts w:ascii="Cambria Math" w:hAnsi="Cambria Math"/>
                      <w:sz w:val="21"/>
                      <w:lang w:eastAsia="zh-CN"/>
                    </w:rPr>
                    <m:t>2</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m-1</m:t>
                  </m:r>
                </m:sup>
                <m:e>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x</m:t>
                      </m:r>
                    </m:e>
                    <m:sub>
                      <m:r>
                        <w:rPr>
                          <w:rFonts w:ascii="Cambria Math" w:hAnsi="Cambria Math"/>
                          <w:sz w:val="21"/>
                          <w:lang w:eastAsia="zh-CN"/>
                        </w:rPr>
                        <m:t>i+1</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x</m:t>
                      </m:r>
                    </m:e>
                    <m:sub>
                      <m:r>
                        <w:rPr>
                          <w:rFonts w:ascii="Cambria Math" w:hAnsi="Cambria Math"/>
                          <w:sz w:val="21"/>
                          <w:lang w:eastAsia="zh-CN"/>
                        </w:rPr>
                        <m:t>i</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i+1</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m:t>
                  </m:r>
                </m:e>
              </m:nary>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m:t>
                  </m:r>
                  <m:r>
                    <w:rPr>
                      <w:rFonts w:ascii="Cambria Math" w:hAnsi="Cambria Math"/>
                      <w:sz w:val="21"/>
                      <w:lang w:eastAsia="zh-CN"/>
                    </w:rPr>
                    <m:t>8</m:t>
                  </m:r>
                </m:e>
              </m:d>
            </m:e>
          </m:eqArr>
        </m:oMath>
      </m:oMathPara>
    </w:p>
    <w:p w:rsidR="000D5AE8" w:rsidRDefault="000D5AE8" w:rsidP="000D5AE8">
      <w:pPr>
        <w:pStyle w:val="2"/>
      </w:pPr>
      <w:r>
        <w:rPr>
          <w:rFonts w:hint="eastAsia"/>
        </w:rPr>
        <w:t>经验</w:t>
      </w:r>
      <w:r w:rsidRPr="000D5AE8">
        <w:rPr>
          <w:rFonts w:hint="eastAsia"/>
          <w:i/>
        </w:rPr>
        <w:t>E</w:t>
      </w:r>
    </w:p>
    <w:p w:rsidR="00CE07AE" w:rsidRDefault="000D5AE8" w:rsidP="000D5AE8">
      <w:pPr>
        <w:pStyle w:val="a0"/>
        <w:ind w:firstLine="420"/>
        <w:rPr>
          <w:sz w:val="21"/>
          <w:lang w:eastAsia="zh-CN"/>
        </w:rPr>
      </w:pPr>
      <w:r>
        <w:rPr>
          <w:rFonts w:hint="eastAsia"/>
          <w:sz w:val="21"/>
          <w:lang w:eastAsia="zh-CN"/>
        </w:rPr>
        <w:t>目前，大部分机器学习算法是从数据上获取经验。根据学习过程的不同经验，机器学习算法可以大致分为</w:t>
      </w:r>
      <w:r w:rsidR="00005860">
        <w:rPr>
          <w:rFonts w:hint="eastAsia"/>
          <w:sz w:val="21"/>
          <w:lang w:eastAsia="zh-CN"/>
        </w:rPr>
        <w:t>监督学习、</w:t>
      </w:r>
      <w:r>
        <w:rPr>
          <w:rFonts w:hint="eastAsia"/>
          <w:sz w:val="21"/>
          <w:lang w:eastAsia="zh-CN"/>
        </w:rPr>
        <w:t>无监督学习、半监督学习、迁移学习和强化学习。</w:t>
      </w:r>
    </w:p>
    <w:p w:rsidR="004728F2" w:rsidRPr="004728F2" w:rsidRDefault="000D5AE8" w:rsidP="004728F2">
      <w:pPr>
        <w:pStyle w:val="3"/>
        <w:rPr>
          <w:rFonts w:hint="eastAsia"/>
        </w:rPr>
      </w:pPr>
      <w:r>
        <w:rPr>
          <w:rFonts w:hint="eastAsia"/>
        </w:rPr>
        <w:t>监督学习</w:t>
      </w:r>
    </w:p>
    <w:p w:rsidR="00E14FB5" w:rsidRDefault="004728F2" w:rsidP="004728F2">
      <w:pPr>
        <w:pStyle w:val="a0"/>
        <w:ind w:firstLine="420"/>
        <w:rPr>
          <w:sz w:val="21"/>
          <w:lang w:eastAsia="zh-CN"/>
        </w:rPr>
      </w:pPr>
      <w:r w:rsidRPr="004728F2">
        <w:rPr>
          <w:rFonts w:hint="eastAsia"/>
          <w:sz w:val="21"/>
          <w:lang w:eastAsia="zh-CN"/>
        </w:rPr>
        <w:t>监督学习</w:t>
      </w:r>
      <w:r w:rsidR="00005860">
        <w:rPr>
          <w:rFonts w:hint="eastAsia"/>
          <w:sz w:val="21"/>
          <w:lang w:eastAsia="zh-CN"/>
        </w:rPr>
        <w:t>算法的数据集通常含有多个特征，其本质特征在于每个样本都有一个“标签”或“目标”。机器通过比较预测结果与真实结果对算法进行调整，此时“标签”或“目标”发挥着“监督”机器学习过程的作用，故称之为“监督学习”。</w:t>
      </w:r>
    </w:p>
    <w:p w:rsidR="000D5AE8" w:rsidRDefault="004728F2" w:rsidP="004728F2">
      <w:pPr>
        <w:pStyle w:val="a0"/>
        <w:ind w:firstLine="420"/>
        <w:rPr>
          <w:sz w:val="21"/>
          <w:lang w:eastAsia="zh-CN"/>
        </w:rPr>
      </w:pPr>
      <w:r w:rsidRPr="004728F2">
        <w:rPr>
          <w:rFonts w:hint="eastAsia"/>
          <w:sz w:val="21"/>
          <w:lang w:eastAsia="zh-CN"/>
        </w:rPr>
        <w:t>监督学习的典型算法有</w:t>
      </w:r>
      <w:r w:rsidR="006E188F">
        <w:rPr>
          <w:rFonts w:hint="eastAsia"/>
          <w:sz w:val="21"/>
          <w:lang w:eastAsia="zh-CN"/>
        </w:rPr>
        <w:t>：</w:t>
      </w:r>
      <w:r w:rsidR="00E14FB5">
        <w:rPr>
          <w:rFonts w:hint="eastAsia"/>
          <w:sz w:val="21"/>
          <w:lang w:eastAsia="zh-CN"/>
        </w:rPr>
        <w:t>线性回归、</w:t>
      </w:r>
      <w:r w:rsidRPr="004728F2">
        <w:rPr>
          <w:rFonts w:hint="eastAsia"/>
          <w:sz w:val="21"/>
          <w:lang w:eastAsia="zh-CN"/>
        </w:rPr>
        <w:t>逻辑回归、多层感知机、卷积神经网络等</w:t>
      </w:r>
      <w:r w:rsidR="006E188F">
        <w:rPr>
          <w:rFonts w:hint="eastAsia"/>
          <w:sz w:val="21"/>
          <w:lang w:eastAsia="zh-CN"/>
        </w:rPr>
        <w:t>；</w:t>
      </w:r>
      <w:r w:rsidRPr="004728F2">
        <w:rPr>
          <w:rFonts w:hint="eastAsia"/>
          <w:sz w:val="21"/>
          <w:lang w:eastAsia="zh-CN"/>
        </w:rPr>
        <w:t>典型应用有</w:t>
      </w:r>
      <w:r w:rsidR="006E188F">
        <w:rPr>
          <w:rFonts w:hint="eastAsia"/>
          <w:sz w:val="21"/>
          <w:lang w:eastAsia="zh-CN"/>
        </w:rPr>
        <w:t>：</w:t>
      </w:r>
      <w:r w:rsidRPr="004728F2">
        <w:rPr>
          <w:rFonts w:hint="eastAsia"/>
          <w:sz w:val="21"/>
          <w:lang w:eastAsia="zh-CN"/>
        </w:rPr>
        <w:t>回归分析、分类等。</w:t>
      </w:r>
    </w:p>
    <w:p w:rsidR="00E14FB5" w:rsidRPr="004728F2" w:rsidRDefault="00E14FB5" w:rsidP="00E14FB5">
      <w:pPr>
        <w:pStyle w:val="3"/>
        <w:rPr>
          <w:rFonts w:hint="eastAsia"/>
        </w:rPr>
      </w:pPr>
      <w:r>
        <w:rPr>
          <w:rFonts w:hint="eastAsia"/>
        </w:rPr>
        <w:t>无监督学习</w:t>
      </w:r>
    </w:p>
    <w:p w:rsidR="00E14FB5" w:rsidRDefault="00E14FB5" w:rsidP="00E14FB5">
      <w:pPr>
        <w:pStyle w:val="a0"/>
        <w:ind w:firstLine="420"/>
        <w:rPr>
          <w:sz w:val="21"/>
          <w:lang w:eastAsia="zh-CN"/>
        </w:rPr>
      </w:pPr>
      <w:r>
        <w:rPr>
          <w:rFonts w:hint="eastAsia"/>
          <w:sz w:val="21"/>
          <w:lang w:eastAsia="zh-CN"/>
        </w:rPr>
        <w:t>与监督学习相反，无</w:t>
      </w:r>
      <w:r w:rsidRPr="004728F2">
        <w:rPr>
          <w:rFonts w:hint="eastAsia"/>
          <w:sz w:val="21"/>
          <w:lang w:eastAsia="zh-CN"/>
        </w:rPr>
        <w:t>监督学习</w:t>
      </w:r>
      <w:r>
        <w:rPr>
          <w:rFonts w:hint="eastAsia"/>
          <w:sz w:val="21"/>
          <w:lang w:eastAsia="zh-CN"/>
        </w:rPr>
        <w:t>算法的</w:t>
      </w:r>
      <w:proofErr w:type="gramStart"/>
      <w:r>
        <w:rPr>
          <w:rFonts w:hint="eastAsia"/>
          <w:sz w:val="21"/>
          <w:lang w:eastAsia="zh-CN"/>
        </w:rPr>
        <w:t>的</w:t>
      </w:r>
      <w:proofErr w:type="gramEnd"/>
      <w:r>
        <w:rPr>
          <w:rFonts w:hint="eastAsia"/>
          <w:sz w:val="21"/>
          <w:lang w:eastAsia="zh-CN"/>
        </w:rPr>
        <w:t>数据集不显式地有“标签”或“目标”，仅含有多个特征。算法希望通过学习寻求数据间的内在模式和统计规律，从而获得样本数据的结构特征。需要注意的是，无监督学习往往不需要事先进行训练。这种“无中生有”的思想更接近人类的学习方式。</w:t>
      </w:r>
    </w:p>
    <w:p w:rsidR="00E14FB5" w:rsidRDefault="00E14FB5" w:rsidP="00E14FB5">
      <w:pPr>
        <w:pStyle w:val="a0"/>
        <w:ind w:firstLine="420"/>
        <w:rPr>
          <w:sz w:val="21"/>
          <w:lang w:eastAsia="zh-CN"/>
        </w:rPr>
      </w:pPr>
      <w:r>
        <w:rPr>
          <w:rFonts w:hint="eastAsia"/>
          <w:sz w:val="21"/>
          <w:lang w:eastAsia="zh-CN"/>
        </w:rPr>
        <w:t>无监督学习的</w:t>
      </w:r>
      <w:r w:rsidR="00972009">
        <w:rPr>
          <w:rFonts w:hint="eastAsia"/>
          <w:sz w:val="21"/>
          <w:lang w:eastAsia="zh-CN"/>
        </w:rPr>
        <w:t>典型</w:t>
      </w:r>
      <w:r>
        <w:rPr>
          <w:rFonts w:hint="eastAsia"/>
          <w:sz w:val="21"/>
          <w:lang w:eastAsia="zh-CN"/>
        </w:rPr>
        <w:t>算法有：自动编码机、受限玻尔兹曼机</w:t>
      </w:r>
      <w:r w:rsidR="006E188F">
        <w:rPr>
          <w:rFonts w:hint="eastAsia"/>
          <w:sz w:val="21"/>
          <w:lang w:eastAsia="zh-CN"/>
        </w:rPr>
        <w:t>，</w:t>
      </w:r>
      <w:r w:rsidR="006E188F">
        <w:rPr>
          <w:rFonts w:hint="eastAsia"/>
          <w:sz w:val="21"/>
          <w:lang w:eastAsia="zh-CN"/>
        </w:rPr>
        <w:t>K-means</w:t>
      </w:r>
      <w:r w:rsidR="006E188F">
        <w:rPr>
          <w:rFonts w:hint="eastAsia"/>
          <w:sz w:val="21"/>
          <w:lang w:eastAsia="zh-CN"/>
        </w:rPr>
        <w:t>等；典型应用有：聚类和异</w:t>
      </w:r>
      <w:r w:rsidR="006E188F">
        <w:rPr>
          <w:rFonts w:hint="eastAsia"/>
          <w:sz w:val="21"/>
          <w:lang w:eastAsia="zh-CN"/>
        </w:rPr>
        <w:lastRenderedPageBreak/>
        <w:t>常检测等。</w:t>
      </w:r>
    </w:p>
    <w:p w:rsidR="006E188F" w:rsidRPr="004728F2" w:rsidRDefault="006E188F" w:rsidP="006E188F">
      <w:pPr>
        <w:pStyle w:val="3"/>
        <w:rPr>
          <w:rFonts w:hint="eastAsia"/>
        </w:rPr>
      </w:pPr>
      <w:r>
        <w:rPr>
          <w:rFonts w:hint="eastAsia"/>
        </w:rPr>
        <w:t>半监督学习</w:t>
      </w:r>
    </w:p>
    <w:p w:rsidR="006E188F" w:rsidRDefault="006E188F" w:rsidP="006E188F">
      <w:pPr>
        <w:pStyle w:val="a0"/>
        <w:ind w:firstLine="420"/>
        <w:rPr>
          <w:sz w:val="21"/>
          <w:lang w:eastAsia="zh-CN"/>
        </w:rPr>
      </w:pPr>
      <w:r>
        <w:rPr>
          <w:rFonts w:hint="eastAsia"/>
          <w:sz w:val="21"/>
          <w:lang w:eastAsia="zh-CN"/>
        </w:rPr>
        <w:t>半</w:t>
      </w:r>
      <w:r w:rsidRPr="004728F2">
        <w:rPr>
          <w:rFonts w:hint="eastAsia"/>
          <w:sz w:val="21"/>
          <w:lang w:eastAsia="zh-CN"/>
        </w:rPr>
        <w:t>监督学习</w:t>
      </w:r>
      <w:r>
        <w:rPr>
          <w:rFonts w:hint="eastAsia"/>
          <w:sz w:val="21"/>
          <w:lang w:eastAsia="zh-CN"/>
        </w:rPr>
        <w:t>算法的数据集结合了前两者算法的数据集，即部分数据集有“标签”或“目标”，而另一部分数据集没有。</w:t>
      </w:r>
      <w:r w:rsidRPr="006E188F">
        <w:rPr>
          <w:sz w:val="21"/>
          <w:lang w:eastAsia="zh-CN"/>
        </w:rPr>
        <w:t>在现实任务中，未标记样本多、有标记样本少是一个</w:t>
      </w:r>
      <w:r w:rsidRPr="006E188F">
        <w:rPr>
          <w:rFonts w:hint="eastAsia"/>
          <w:sz w:val="21"/>
          <w:lang w:eastAsia="zh-CN"/>
        </w:rPr>
        <w:t>比较</w:t>
      </w:r>
      <w:r w:rsidRPr="006E188F">
        <w:rPr>
          <w:sz w:val="21"/>
          <w:lang w:eastAsia="zh-CN"/>
        </w:rPr>
        <w:t>普遍</w:t>
      </w:r>
      <w:r w:rsidRPr="006E188F">
        <w:rPr>
          <w:rFonts w:hint="eastAsia"/>
          <w:sz w:val="21"/>
          <w:lang w:eastAsia="zh-CN"/>
        </w:rPr>
        <w:t>的</w:t>
      </w:r>
      <w:r w:rsidRPr="006E188F">
        <w:rPr>
          <w:sz w:val="21"/>
          <w:lang w:eastAsia="zh-CN"/>
        </w:rPr>
        <w:t>现象</w:t>
      </w:r>
      <w:r w:rsidRPr="006E188F">
        <w:rPr>
          <w:rFonts w:hint="eastAsia"/>
          <w:sz w:val="21"/>
          <w:lang w:eastAsia="zh-CN"/>
        </w:rPr>
        <w:t>。</w:t>
      </w:r>
      <w:r>
        <w:rPr>
          <w:rFonts w:hint="eastAsia"/>
          <w:sz w:val="21"/>
          <w:lang w:eastAsia="zh-CN"/>
        </w:rPr>
        <w:t>算法希望可利用好大量未标记数据及少量已标记数据提升模型泛化能力。</w:t>
      </w:r>
      <w:r w:rsidR="00972009">
        <w:rPr>
          <w:rFonts w:hint="eastAsia"/>
          <w:sz w:val="21"/>
          <w:lang w:eastAsia="zh-CN"/>
        </w:rPr>
        <w:t>半监督学习算法</w:t>
      </w:r>
      <w:r w:rsidRPr="006E188F">
        <w:rPr>
          <w:sz w:val="21"/>
          <w:lang w:eastAsia="zh-CN"/>
        </w:rPr>
        <w:t>需假设未标记样本所揭示的数据分布信息与类别标记存在联系</w:t>
      </w:r>
      <w:r w:rsidR="00972009">
        <w:rPr>
          <w:rFonts w:hint="eastAsia"/>
          <w:sz w:val="21"/>
          <w:lang w:eastAsia="zh-CN"/>
        </w:rPr>
        <w:t>，一种是聚类假设而另一种为流形假设。</w:t>
      </w:r>
    </w:p>
    <w:p w:rsidR="00972009" w:rsidRDefault="00972009" w:rsidP="00972009">
      <w:pPr>
        <w:pStyle w:val="a0"/>
        <w:ind w:firstLine="420"/>
        <w:rPr>
          <w:sz w:val="21"/>
          <w:lang w:eastAsia="zh-CN"/>
        </w:rPr>
      </w:pPr>
      <w:r>
        <w:rPr>
          <w:rFonts w:hint="eastAsia"/>
          <w:sz w:val="21"/>
          <w:lang w:eastAsia="zh-CN"/>
        </w:rPr>
        <w:t>半</w:t>
      </w:r>
      <w:r w:rsidRPr="004728F2">
        <w:rPr>
          <w:rFonts w:hint="eastAsia"/>
          <w:sz w:val="21"/>
          <w:lang w:eastAsia="zh-CN"/>
        </w:rPr>
        <w:t>监督学习的典型算法有</w:t>
      </w:r>
      <w:r>
        <w:rPr>
          <w:rFonts w:hint="eastAsia"/>
          <w:sz w:val="21"/>
          <w:lang w:eastAsia="zh-CN"/>
        </w:rPr>
        <w:t>：</w:t>
      </w:r>
      <w:r>
        <w:rPr>
          <w:rFonts w:hint="eastAsia"/>
          <w:sz w:val="21"/>
          <w:lang w:eastAsia="zh-CN"/>
        </w:rPr>
        <w:t>直推式</w:t>
      </w:r>
      <w:r>
        <w:rPr>
          <w:rFonts w:hint="eastAsia"/>
          <w:sz w:val="21"/>
          <w:lang w:eastAsia="zh-CN"/>
        </w:rPr>
        <w:t>SVM</w:t>
      </w:r>
      <w:r>
        <w:rPr>
          <w:rFonts w:hint="eastAsia"/>
          <w:sz w:val="21"/>
          <w:lang w:eastAsia="zh-CN"/>
        </w:rPr>
        <w:t>、</w:t>
      </w:r>
      <w:proofErr w:type="gramStart"/>
      <w:r w:rsidR="002E4ADB">
        <w:rPr>
          <w:rFonts w:hint="eastAsia"/>
          <w:sz w:val="21"/>
          <w:lang w:eastAsia="zh-CN"/>
        </w:rPr>
        <w:t>图半监督学习</w:t>
      </w:r>
      <w:proofErr w:type="gramEnd"/>
      <w:r w:rsidR="002E4ADB">
        <w:rPr>
          <w:rFonts w:hint="eastAsia"/>
          <w:sz w:val="21"/>
          <w:lang w:eastAsia="zh-CN"/>
        </w:rPr>
        <w:t>、</w:t>
      </w:r>
      <w:r>
        <w:rPr>
          <w:rFonts w:hint="eastAsia"/>
          <w:sz w:val="21"/>
          <w:lang w:eastAsia="zh-CN"/>
        </w:rPr>
        <w:t>协同训练等</w:t>
      </w:r>
      <w:r>
        <w:rPr>
          <w:rFonts w:hint="eastAsia"/>
          <w:sz w:val="21"/>
          <w:lang w:eastAsia="zh-CN"/>
        </w:rPr>
        <w:t>；</w:t>
      </w:r>
      <w:r w:rsidRPr="004728F2">
        <w:rPr>
          <w:rFonts w:hint="eastAsia"/>
          <w:sz w:val="21"/>
          <w:lang w:eastAsia="zh-CN"/>
        </w:rPr>
        <w:t>典型应用</w:t>
      </w:r>
      <w:r>
        <w:rPr>
          <w:rFonts w:hint="eastAsia"/>
          <w:sz w:val="21"/>
          <w:lang w:eastAsia="zh-CN"/>
        </w:rPr>
        <w:t>涵盖了监督学习与无监督学习的应用范畴</w:t>
      </w:r>
      <w:r w:rsidRPr="004728F2">
        <w:rPr>
          <w:rFonts w:hint="eastAsia"/>
          <w:sz w:val="21"/>
          <w:lang w:eastAsia="zh-CN"/>
        </w:rPr>
        <w:t>。</w:t>
      </w:r>
    </w:p>
    <w:p w:rsidR="00972009" w:rsidRPr="004728F2" w:rsidRDefault="00972009" w:rsidP="00972009">
      <w:pPr>
        <w:pStyle w:val="3"/>
        <w:rPr>
          <w:rFonts w:hint="eastAsia"/>
        </w:rPr>
      </w:pPr>
      <w:bookmarkStart w:id="1" w:name="OLE_LINK1"/>
      <w:bookmarkStart w:id="2" w:name="OLE_LINK2"/>
      <w:r>
        <w:rPr>
          <w:rFonts w:hint="eastAsia"/>
        </w:rPr>
        <w:t>迁移学习</w:t>
      </w:r>
    </w:p>
    <w:p w:rsidR="00972009" w:rsidRPr="00972009" w:rsidRDefault="00972009" w:rsidP="00972009">
      <w:pPr>
        <w:pStyle w:val="a0"/>
        <w:ind w:firstLine="420"/>
        <w:rPr>
          <w:rFonts w:hint="eastAsia"/>
          <w:sz w:val="21"/>
          <w:lang w:eastAsia="zh-CN"/>
        </w:rPr>
      </w:pPr>
      <w:r>
        <w:rPr>
          <w:rFonts w:hint="eastAsia"/>
          <w:sz w:val="21"/>
          <w:lang w:eastAsia="zh-CN"/>
        </w:rPr>
        <w:t>迁移</w:t>
      </w:r>
      <w:r w:rsidRPr="004728F2">
        <w:rPr>
          <w:rFonts w:hint="eastAsia"/>
          <w:sz w:val="21"/>
          <w:lang w:eastAsia="zh-CN"/>
        </w:rPr>
        <w:t>学习</w:t>
      </w:r>
      <w:r>
        <w:rPr>
          <w:rFonts w:hint="eastAsia"/>
          <w:sz w:val="21"/>
          <w:lang w:eastAsia="zh-CN"/>
        </w:rPr>
        <w:t>算法</w:t>
      </w:r>
      <w:r>
        <w:rPr>
          <w:rFonts w:hint="eastAsia"/>
          <w:sz w:val="21"/>
          <w:lang w:eastAsia="zh-CN"/>
        </w:rPr>
        <w:t>类似于半监督学习</w:t>
      </w:r>
      <w:r w:rsidR="00795894">
        <w:rPr>
          <w:rFonts w:hint="eastAsia"/>
          <w:sz w:val="21"/>
          <w:lang w:eastAsia="zh-CN"/>
        </w:rPr>
        <w:t>，同样是利用</w:t>
      </w:r>
      <w:bookmarkEnd w:id="1"/>
      <w:bookmarkEnd w:id="2"/>
      <w:r w:rsidR="00795894">
        <w:rPr>
          <w:rFonts w:hint="eastAsia"/>
          <w:sz w:val="21"/>
          <w:lang w:eastAsia="zh-CN"/>
        </w:rPr>
        <w:t>某一仅有少量标签样本的数据集进行学习，区别在于后者是运用已有的模型来解决</w:t>
      </w:r>
      <w:proofErr w:type="gramStart"/>
      <w:r w:rsidR="00795894">
        <w:rPr>
          <w:rFonts w:hint="eastAsia"/>
          <w:sz w:val="21"/>
          <w:lang w:eastAsia="zh-CN"/>
        </w:rPr>
        <w:t>此缺乏</w:t>
      </w:r>
      <w:proofErr w:type="gramEnd"/>
      <w:r w:rsidR="00795894">
        <w:rPr>
          <w:rFonts w:hint="eastAsia"/>
          <w:sz w:val="21"/>
          <w:lang w:eastAsia="zh-CN"/>
        </w:rPr>
        <w:t>标签样本数据的学习问题。</w:t>
      </w:r>
      <w:r w:rsidR="008650E4">
        <w:rPr>
          <w:rFonts w:hint="eastAsia"/>
          <w:sz w:val="21"/>
          <w:lang w:eastAsia="zh-CN"/>
        </w:rPr>
        <w:t>通俗地讲</w:t>
      </w:r>
      <w:r w:rsidR="00795894">
        <w:rPr>
          <w:rFonts w:hint="eastAsia"/>
          <w:sz w:val="21"/>
          <w:lang w:eastAsia="zh-CN"/>
        </w:rPr>
        <w:t>，一个人学会了骑自行车，则他很容易学会开摩托车。</w:t>
      </w:r>
      <w:r w:rsidR="008650E4">
        <w:rPr>
          <w:rFonts w:hint="eastAsia"/>
          <w:sz w:val="21"/>
          <w:lang w:eastAsia="zh-CN"/>
        </w:rPr>
        <w:t>在实际应用中，例如训练一个识别猫的神经网络，若从头开始训练则需要百万张带标注的数据及大量的显卡资源。而利用迁移学习，可使用</w:t>
      </w:r>
      <w:r w:rsidR="008650E4">
        <w:rPr>
          <w:rFonts w:hint="eastAsia"/>
          <w:sz w:val="21"/>
          <w:lang w:eastAsia="zh-CN"/>
        </w:rPr>
        <w:t>VGG</w:t>
      </w:r>
      <w:r w:rsidR="008650E4">
        <w:rPr>
          <w:sz w:val="21"/>
          <w:lang w:eastAsia="zh-CN"/>
        </w:rPr>
        <w:t>16</w:t>
      </w:r>
      <w:r w:rsidR="008650E4">
        <w:rPr>
          <w:rFonts w:hint="eastAsia"/>
          <w:sz w:val="21"/>
          <w:lang w:eastAsia="zh-CN"/>
        </w:rPr>
        <w:t>这样成熟的</w:t>
      </w:r>
      <w:r w:rsidR="00D70322">
        <w:rPr>
          <w:rFonts w:hint="eastAsia"/>
          <w:sz w:val="21"/>
          <w:lang w:eastAsia="zh-CN"/>
        </w:rPr>
        <w:t>模型</w:t>
      </w:r>
      <w:r w:rsidR="008650E4">
        <w:rPr>
          <w:rFonts w:hint="eastAsia"/>
          <w:sz w:val="21"/>
          <w:lang w:eastAsia="zh-CN"/>
        </w:rPr>
        <w:t>，只需用少量数据训练最后一层，即可快速得到较好的识别模型。</w:t>
      </w:r>
    </w:p>
    <w:p w:rsidR="00D70322" w:rsidRPr="004728F2" w:rsidRDefault="00D70322" w:rsidP="00D70322">
      <w:pPr>
        <w:pStyle w:val="3"/>
        <w:rPr>
          <w:rFonts w:hint="eastAsia"/>
        </w:rPr>
      </w:pPr>
      <w:r>
        <w:rPr>
          <w:rFonts w:hint="eastAsia"/>
        </w:rPr>
        <w:t>强化</w:t>
      </w:r>
      <w:r>
        <w:rPr>
          <w:rFonts w:hint="eastAsia"/>
        </w:rPr>
        <w:t>学习</w:t>
      </w:r>
    </w:p>
    <w:p w:rsidR="002E4ADB" w:rsidRDefault="002E4ADB" w:rsidP="00D70322">
      <w:pPr>
        <w:pStyle w:val="a0"/>
        <w:ind w:firstLine="420"/>
        <w:rPr>
          <w:sz w:val="21"/>
          <w:lang w:eastAsia="zh-CN"/>
        </w:rPr>
      </w:pPr>
      <w:r>
        <w:rPr>
          <w:rFonts w:hint="eastAsia"/>
          <w:sz w:val="21"/>
          <w:lang w:eastAsia="zh-CN"/>
        </w:rPr>
        <w:t>强化学习算法与前四者最大的区别在于，机器的学习过程并不局限于一个固定的数据集上，而会与“环境”进行交互。</w:t>
      </w:r>
    </w:p>
    <w:p w:rsidR="006E188F" w:rsidRDefault="002E4ADB" w:rsidP="00D70322">
      <w:pPr>
        <w:pStyle w:val="a0"/>
        <w:ind w:firstLine="420"/>
        <w:rPr>
          <w:sz w:val="21"/>
          <w:lang w:eastAsia="zh-CN"/>
        </w:rPr>
      </w:pPr>
      <w:r>
        <w:rPr>
          <w:rFonts w:hint="eastAsia"/>
          <w:sz w:val="21"/>
          <w:lang w:eastAsia="zh-CN"/>
        </w:rPr>
        <w:t>机器在于环境交互的过程中，其行为会获得</w:t>
      </w:r>
      <w:r>
        <w:rPr>
          <w:rFonts w:hint="eastAsia"/>
          <w:sz w:val="21"/>
          <w:lang w:eastAsia="zh-CN"/>
        </w:rPr>
        <w:t>一定的奖惩</w:t>
      </w:r>
      <w:r>
        <w:rPr>
          <w:rFonts w:hint="eastAsia"/>
          <w:sz w:val="21"/>
          <w:lang w:eastAsia="zh-CN"/>
        </w:rPr>
        <w:t>。机器需要通过在环境中不断尝试而学得一个“策略”，</w:t>
      </w:r>
      <w:r w:rsidR="008C4FF6">
        <w:rPr>
          <w:rFonts w:hint="eastAsia"/>
          <w:sz w:val="21"/>
          <w:lang w:eastAsia="zh-CN"/>
        </w:rPr>
        <w:t>使得</w:t>
      </w:r>
      <w:r>
        <w:rPr>
          <w:rFonts w:hint="eastAsia"/>
          <w:sz w:val="21"/>
          <w:lang w:eastAsia="zh-CN"/>
        </w:rPr>
        <w:t>长期累积</w:t>
      </w:r>
      <w:r w:rsidR="008C4FF6">
        <w:rPr>
          <w:rFonts w:hint="eastAsia"/>
          <w:sz w:val="21"/>
          <w:lang w:eastAsia="zh-CN"/>
        </w:rPr>
        <w:t>的</w:t>
      </w:r>
      <w:r>
        <w:rPr>
          <w:rFonts w:hint="eastAsia"/>
          <w:sz w:val="21"/>
          <w:lang w:eastAsia="zh-CN"/>
        </w:rPr>
        <w:t>奖赏最大化。</w:t>
      </w:r>
    </w:p>
    <w:p w:rsidR="008C4FF6" w:rsidRPr="00795894" w:rsidRDefault="008C4FF6" w:rsidP="008C4FF6">
      <w:pPr>
        <w:pStyle w:val="a0"/>
        <w:ind w:firstLine="420"/>
        <w:rPr>
          <w:rFonts w:hint="eastAsia"/>
          <w:sz w:val="21"/>
          <w:lang w:eastAsia="zh-CN"/>
        </w:rPr>
      </w:pPr>
      <w:r w:rsidRPr="008C4FF6">
        <w:rPr>
          <w:rFonts w:hint="eastAsia"/>
          <w:sz w:val="21"/>
          <w:lang w:eastAsia="zh-CN"/>
        </w:rPr>
        <w:t>目前</w:t>
      </w:r>
      <w:r>
        <w:rPr>
          <w:rFonts w:hint="eastAsia"/>
          <w:sz w:val="21"/>
          <w:lang w:eastAsia="zh-CN"/>
        </w:rPr>
        <w:t>强化学习</w:t>
      </w:r>
      <w:r w:rsidRPr="008C4FF6">
        <w:rPr>
          <w:rFonts w:hint="eastAsia"/>
          <w:sz w:val="21"/>
          <w:lang w:eastAsia="zh-CN"/>
        </w:rPr>
        <w:t>技术在游戏、机器人控制</w:t>
      </w:r>
      <w:r>
        <w:rPr>
          <w:rFonts w:hint="eastAsia"/>
          <w:sz w:val="21"/>
          <w:lang w:eastAsia="zh-CN"/>
        </w:rPr>
        <w:t>、</w:t>
      </w:r>
      <w:r w:rsidRPr="008C4FF6">
        <w:rPr>
          <w:rFonts w:hint="eastAsia"/>
          <w:sz w:val="21"/>
          <w:lang w:eastAsia="zh-CN"/>
        </w:rPr>
        <w:t>参数优化、机器视觉等领域中得到了广泛的应用，并被认为是迈向通用人工智能的重要途径</w:t>
      </w:r>
      <w:r>
        <w:rPr>
          <w:rFonts w:hint="eastAsia"/>
          <w:sz w:val="21"/>
          <w:lang w:eastAsia="zh-CN"/>
        </w:rPr>
        <w:t>。</w:t>
      </w:r>
      <w:bookmarkStart w:id="3" w:name="_GoBack"/>
      <w:bookmarkEnd w:id="3"/>
    </w:p>
    <w:sectPr w:rsidR="008C4FF6" w:rsidRPr="00795894">
      <w:headerReference w:type="even" r:id="rId8"/>
      <w:headerReference w:type="default" r:id="rId9"/>
      <w:footerReference w:type="even" r:id="rId10"/>
      <w:footerReference w:type="default" r:id="rId11"/>
      <w:headerReference w:type="first" r:id="rId12"/>
      <w:footerReference w:type="first" r:id="rId13"/>
      <w:type w:val="continuous"/>
      <w:pgSz w:w="11905" w:h="16837"/>
      <w:pgMar w:top="1474" w:right="1134" w:bottom="1474" w:left="1134" w:header="964" w:footer="964" w:gutter="0"/>
      <w:cols w:num="2" w:space="425"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0AA" w:rsidRDefault="001870AA">
      <w:r>
        <w:separator/>
      </w:r>
    </w:p>
  </w:endnote>
  <w:endnote w:type="continuationSeparator" w:id="0">
    <w:p w:rsidR="001870AA" w:rsidRDefault="0018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宋体"/>
    <w:charset w:val="86"/>
    <w:family w:val="modern"/>
    <w:pitch w:val="default"/>
    <w:sig w:usb0="00000001" w:usb1="080E0000" w:usb2="00000010" w:usb3="00000000" w:csb0="00040000" w:csb1="00000000"/>
  </w:font>
  <w:font w:name="Monotype Sorts">
    <w:altName w:val="Symbol"/>
    <w:charset w:val="02"/>
    <w:family w:val="roman"/>
    <w:pitch w:val="default"/>
    <w:sig w:usb0="00000000" w:usb1="00000000" w:usb2="00000000" w:usb3="00000000" w:csb0="00040001" w:csb1="00000000"/>
  </w:font>
  <w:font w:name="·s²Ó©úÅé">
    <w:altName w:val="MingLiU"/>
    <w:charset w:val="88"/>
    <w:family w:val="auto"/>
    <w:pitch w:val="default"/>
    <w:sig w:usb0="00000001"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auto"/>
    <w:pitch w:val="default"/>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88F" w:rsidRDefault="006E188F">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88F" w:rsidRDefault="006E188F">
    <w:pPr>
      <w:pStyle w:val="af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88F" w:rsidRDefault="006E188F">
    <w:pPr>
      <w:pBdr>
        <w:bottom w:val="double" w:sz="4" w:space="1" w:color="auto"/>
      </w:pBdr>
      <w:tabs>
        <w:tab w:val="center" w:pos="4820"/>
        <w:tab w:val="right" w:pos="9639"/>
      </w:tabs>
      <w:adjustRightInd w:val="0"/>
      <w:snapToGrid w:val="0"/>
      <w:spacing w:line="300" w:lineRule="atLeast"/>
      <w:rPr>
        <w:rFonts w:hint="eastAsia"/>
        <w:snapToGrid w:val="0"/>
        <w:kern w:val="0"/>
      </w:rPr>
    </w:pPr>
    <w:r>
      <w:rPr>
        <w:rFonts w:hint="eastAsia"/>
        <w:snapToGrid w:val="0"/>
        <w:kern w:val="0"/>
      </w:rPr>
      <w:t>《计算机学报》论文模版下载地址：</w:t>
    </w:r>
    <w:r>
      <w:rPr>
        <w:rFonts w:hint="eastAsia"/>
        <w:snapToGrid w:val="0"/>
        <w:kern w:val="0"/>
      </w:rPr>
      <w:t>http://www.bestqikan.net/show_periodical.asp?id=431</w:t>
    </w:r>
  </w:p>
  <w:p w:rsidR="006E188F" w:rsidRDefault="006E188F">
    <w:pPr>
      <w:pStyle w:val="af8"/>
      <w:rPr>
        <w:rFonts w:eastAsia="宋体" w:hAnsi="宋体"/>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0AA" w:rsidRDefault="001870AA">
      <w:r>
        <w:separator/>
      </w:r>
    </w:p>
  </w:footnote>
  <w:footnote w:type="continuationSeparator" w:id="0">
    <w:p w:rsidR="001870AA" w:rsidRDefault="00187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88F" w:rsidRDefault="006E188F">
    <w:pPr>
      <w:pStyle w:val="aff1"/>
      <w:tabs>
        <w:tab w:val="center" w:pos="4820"/>
        <w:tab w:val="right" w:pos="9639"/>
      </w:tabs>
      <w:jc w:val="left"/>
      <w:rPr>
        <w:rFonts w:hint="eastAsia"/>
      </w:rPr>
    </w:pPr>
    <w:r>
      <w:fldChar w:fldCharType="begin"/>
    </w:r>
    <w:r>
      <w:rPr>
        <w:rStyle w:val="ae"/>
      </w:rPr>
      <w:instrText xml:space="preserve"> PAGE </w:instrText>
    </w:r>
    <w:r>
      <w:fldChar w:fldCharType="separate"/>
    </w:r>
    <w:r>
      <w:rPr>
        <w:rStyle w:val="ae"/>
        <w:lang w:val="en-US" w:eastAsia="zh-CN"/>
      </w:rPr>
      <w:t>2</w:t>
    </w:r>
    <w: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88F" w:rsidRDefault="006E188F">
    <w:pPr>
      <w:pBdr>
        <w:bottom w:val="double" w:sz="4" w:space="1" w:color="auto"/>
      </w:pBdr>
      <w:tabs>
        <w:tab w:val="center" w:pos="4820"/>
        <w:tab w:val="right" w:pos="9639"/>
      </w:tabs>
      <w:adjustRightInd w:val="0"/>
      <w:snapToGrid w:val="0"/>
      <w:spacing w:line="300" w:lineRule="atLeast"/>
      <w:rPr>
        <w:rFonts w:hint="eastAsia"/>
        <w:snapToGrid w:val="0"/>
        <w:kern w:val="0"/>
      </w:rPr>
    </w:pPr>
    <w:r>
      <w:rPr>
        <w:rFonts w:hint="eastAsia"/>
        <w:snapToGrid w:val="0"/>
        <w:kern w:val="0"/>
      </w:rPr>
      <w:t>《计算机学报》论文模版下载地址：</w:t>
    </w:r>
    <w:r>
      <w:rPr>
        <w:rFonts w:hint="eastAsia"/>
        <w:snapToGrid w:val="0"/>
        <w:kern w:val="0"/>
      </w:rPr>
      <w:t>http://www.bestqikan.net/show_periodical.asp?id=431</w:t>
    </w:r>
  </w:p>
  <w:p w:rsidR="006E188F" w:rsidRDefault="006E188F">
    <w:pPr>
      <w:pStyle w:val="aff1"/>
      <w:tabs>
        <w:tab w:val="center" w:pos="4820"/>
        <w:tab w:val="right" w:pos="9639"/>
      </w:tabs>
      <w:jc w:val="lef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88F" w:rsidRDefault="006E188F">
    <w:pPr>
      <w:pBdr>
        <w:bottom w:val="double" w:sz="4" w:space="1" w:color="auto"/>
      </w:pBdr>
      <w:tabs>
        <w:tab w:val="center" w:pos="4820"/>
        <w:tab w:val="right" w:pos="9639"/>
      </w:tabs>
      <w:adjustRightInd w:val="0"/>
      <w:snapToGrid w:val="0"/>
      <w:spacing w:line="300" w:lineRule="atLeast"/>
      <w:rPr>
        <w:rFonts w:hint="eastAsia"/>
        <w:snapToGrid w:val="0"/>
        <w:kern w:val="0"/>
      </w:rPr>
    </w:pPr>
    <w:r>
      <w:rPr>
        <w:rFonts w:hint="eastAsia"/>
        <w:snapToGrid w:val="0"/>
        <w:kern w:val="0"/>
      </w:rPr>
      <w:t>《计算机学报》论文模版下载地址：</w:t>
    </w:r>
    <w:r>
      <w:rPr>
        <w:rFonts w:hint="eastAsia"/>
        <w:snapToGrid w:val="0"/>
        <w:kern w:val="0"/>
      </w:rPr>
      <w:t>http://www.bestqikan.net/show_periodical.asp?id=431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576E2F2"/>
    <w:lvl w:ilvl="0">
      <w:start w:val="2"/>
      <w:numFmt w:val="decimal"/>
      <w:pStyle w:val="1"/>
      <w:lvlText w:val="%1  "/>
      <w:lvlJc w:val="left"/>
      <w:pPr>
        <w:tabs>
          <w:tab w:val="num" w:pos="360"/>
        </w:tabs>
        <w:ind w:left="0" w:firstLine="0"/>
      </w:pPr>
      <w:rPr>
        <w:rFonts w:ascii="Times New Roman" w:hAnsi="Times New Roman" w:hint="default"/>
        <w:b/>
        <w:i w:val="0"/>
        <w:sz w:val="28"/>
        <w:szCs w:val="28"/>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suff w:val="space"/>
      <w:lvlText w:val="%1.%2.%3  "/>
      <w:lvlJc w:val="left"/>
      <w:pPr>
        <w:ind w:left="0" w:firstLine="0"/>
      </w:pPr>
      <w:rPr>
        <w:rFonts w:ascii="Times New Roman" w:hAnsi="Times New Roman" w:cs="Times New Roman" w:hint="eastAsia"/>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000000A"/>
    <w:multiLevelType w:val="multilevel"/>
    <w:tmpl w:val="0000000A"/>
    <w:lvl w:ilvl="0">
      <w:start w:val="1"/>
      <w:numFmt w:val="decimal"/>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2853484"/>
    <w:multiLevelType w:val="hybridMultilevel"/>
    <w:tmpl w:val="74647D04"/>
    <w:lvl w:ilvl="0" w:tplc="8ECA4444">
      <w:start w:val="1"/>
      <w:numFmt w:val="decimal"/>
      <w:lvlText w:val="%1.2.1"/>
      <w:lvlJc w:val="left"/>
      <w:pPr>
        <w:tabs>
          <w:tab w:val="num" w:pos="947"/>
        </w:tabs>
        <w:ind w:left="0" w:firstLine="0"/>
      </w:pPr>
      <w:rPr>
        <w:rFonts w:ascii="Times New Roman" w:hAnsi="Times New Roman" w:hint="default"/>
        <w:b/>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03544"/>
    <w:multiLevelType w:val="hybridMultilevel"/>
    <w:tmpl w:val="E37CB062"/>
    <w:lvl w:ilvl="0" w:tplc="827E9336">
      <w:start w:val="1"/>
      <w:numFmt w:val="bullet"/>
      <w:lvlText w:val=""/>
      <w:lvlJc w:val="left"/>
      <w:pPr>
        <w:ind w:left="840" w:hanging="84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5D268F2"/>
    <w:multiLevelType w:val="hybridMultilevel"/>
    <w:tmpl w:val="D338B3AE"/>
    <w:lvl w:ilvl="0" w:tplc="2EC6BAFE">
      <w:start w:val="1"/>
      <w:numFmt w:val="decimal"/>
      <w:lvlText w:val="%1.1.1"/>
      <w:lvlJc w:val="left"/>
      <w:pPr>
        <w:ind w:left="420" w:hanging="420"/>
      </w:pPr>
      <w:rPr>
        <w:rFonts w:ascii="Times New Roman" w:hAnsi="Times New Roman" w:hint="default"/>
        <w:b/>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96725D"/>
    <w:multiLevelType w:val="hybridMultilevel"/>
    <w:tmpl w:val="548CE050"/>
    <w:lvl w:ilvl="0" w:tplc="2E3E495A">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0"/>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9"/>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860"/>
    <w:rsid w:val="000137DE"/>
    <w:rsid w:val="00031BC5"/>
    <w:rsid w:val="00035D5F"/>
    <w:rsid w:val="00046359"/>
    <w:rsid w:val="000D5AE8"/>
    <w:rsid w:val="00174F34"/>
    <w:rsid w:val="001870AA"/>
    <w:rsid w:val="002A42A6"/>
    <w:rsid w:val="002D0261"/>
    <w:rsid w:val="002E4ADB"/>
    <w:rsid w:val="00364E0D"/>
    <w:rsid w:val="003D6C00"/>
    <w:rsid w:val="0044773C"/>
    <w:rsid w:val="004728F2"/>
    <w:rsid w:val="004A6611"/>
    <w:rsid w:val="004B34AA"/>
    <w:rsid w:val="00655536"/>
    <w:rsid w:val="00667BA5"/>
    <w:rsid w:val="0068676C"/>
    <w:rsid w:val="006B2B16"/>
    <w:rsid w:val="006B4473"/>
    <w:rsid w:val="006E188F"/>
    <w:rsid w:val="00795894"/>
    <w:rsid w:val="007F5848"/>
    <w:rsid w:val="00861B11"/>
    <w:rsid w:val="008650E4"/>
    <w:rsid w:val="008962AE"/>
    <w:rsid w:val="008C4FF6"/>
    <w:rsid w:val="009454DF"/>
    <w:rsid w:val="00956BF8"/>
    <w:rsid w:val="00972009"/>
    <w:rsid w:val="00A0700F"/>
    <w:rsid w:val="00AA7467"/>
    <w:rsid w:val="00C574EE"/>
    <w:rsid w:val="00CE07AE"/>
    <w:rsid w:val="00D53790"/>
    <w:rsid w:val="00D70322"/>
    <w:rsid w:val="00E14FB5"/>
    <w:rsid w:val="00E616C5"/>
    <w:rsid w:val="00EE43C2"/>
    <w:rsid w:val="00F12551"/>
    <w:rsid w:val="00F142AA"/>
    <w:rsid w:val="00F1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09C92"/>
  <w15:chartTrackingRefBased/>
  <w15:docId w15:val="{DEDFA8A6-A566-4652-A163-097B79A2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rsid w:val="006B2B16"/>
    <w:pPr>
      <w:keepNext/>
      <w:keepLines/>
      <w:numPr>
        <w:numId w:val="1"/>
      </w:numPr>
      <w:tabs>
        <w:tab w:val="left" w:pos="318"/>
      </w:tabs>
      <w:adjustRightInd w:val="0"/>
      <w:spacing w:before="160" w:after="160"/>
      <w:jc w:val="left"/>
      <w:textAlignment w:val="baseline"/>
      <w:outlineLvl w:val="0"/>
    </w:pPr>
    <w:rPr>
      <w:rFonts w:eastAsia="黑体"/>
      <w:b/>
      <w:kern w:val="0"/>
      <w:sz w:val="28"/>
      <w:szCs w:val="28"/>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78" w:afterLines="25" w:after="78"/>
      <w:jc w:val="left"/>
      <w:textAlignment w:val="baseline"/>
      <w:outlineLvl w:val="1"/>
    </w:pPr>
    <w:rPr>
      <w:rFonts w:eastAsia="黑体"/>
    </w:rPr>
  </w:style>
  <w:style w:type="paragraph" w:styleId="3">
    <w:name w:val="heading 3"/>
    <w:basedOn w:val="2"/>
    <w:next w:val="a0"/>
    <w:qFormat/>
    <w:rsid w:val="00F142AA"/>
    <w:pPr>
      <w:numPr>
        <w:ilvl w:val="2"/>
      </w:numPr>
      <w:outlineLvl w:val="2"/>
    </w:pPr>
  </w:style>
  <w:style w:type="paragraph" w:styleId="4">
    <w:name w:val="heading 4"/>
    <w:basedOn w:val="a"/>
    <w:next w:val="a"/>
    <w:qFormat/>
    <w:pPr>
      <w:keepNext/>
      <w:keepLines/>
      <w:numPr>
        <w:ilvl w:val="3"/>
        <w:numId w:val="1"/>
      </w:numPr>
      <w:tabs>
        <w:tab w:val="left" w:pos="720"/>
      </w:tabs>
      <w:jc w:val="left"/>
      <w:outlineLvl w:val="3"/>
    </w:pPr>
    <w:rPr>
      <w:rFonts w:ascii="Arial" w:eastAsia="黑体" w:hAnsi="Arial"/>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sz w:val="28"/>
    </w:rPr>
  </w:style>
  <w:style w:type="paragraph" w:styleId="6">
    <w:name w:val="heading 6"/>
    <w:basedOn w:val="a"/>
    <w:next w:val="a"/>
    <w:qFormat/>
    <w:pPr>
      <w:keepNext/>
      <w:keepLines/>
      <w:numPr>
        <w:ilvl w:val="5"/>
        <w:numId w:val="1"/>
      </w:numPr>
      <w:tabs>
        <w:tab w:val="left" w:pos="1152"/>
      </w:tabs>
      <w:spacing w:before="240" w:after="64"/>
      <w:jc w:val="left"/>
      <w:outlineLvl w:val="5"/>
    </w:p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1">
    <w:name w:val="Default Paragraph Font"/>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Absatz-Standardschriftart">
    <w:name w:val="WW-Absatz-Standardschriftart"/>
  </w:style>
  <w:style w:type="character" w:customStyle="1" w:styleId="WW8Num4z1">
    <w:name w:val="WW8Num4z1"/>
    <w:rPr>
      <w:rFonts w:ascii="Times New Roman" w:hAnsi="Times New Roman"/>
      <w:b/>
      <w:i w:val="0"/>
      <w:sz w:val="18"/>
    </w:rPr>
  </w:style>
  <w:style w:type="character" w:customStyle="1" w:styleId="1CharChar">
    <w:name w:val="脚注文本1 Char Char"/>
    <w:link w:val="10"/>
    <w:rPr>
      <w:rFonts w:eastAsia="宋体"/>
      <w:kern w:val="2"/>
      <w:sz w:val="15"/>
      <w:lang w:val="en-US" w:eastAsia="zh-CN" w:bidi="ar-SA"/>
    </w:rPr>
  </w:style>
  <w:style w:type="character" w:customStyle="1" w:styleId="20">
    <w:name w:val="标题 2 字符"/>
    <w:link w:val="2"/>
    <w:rPr>
      <w:rFonts w:eastAsia="黑体"/>
      <w:sz w:val="18"/>
      <w:lang w:val="en-US" w:eastAsia="zh-CN" w:bidi="ar-SA"/>
    </w:rPr>
  </w:style>
  <w:style w:type="character" w:styleId="a4">
    <w:name w:val="Strong"/>
    <w:qFormat/>
    <w:rPr>
      <w:b/>
      <w:bCs/>
    </w:rPr>
  </w:style>
  <w:style w:type="character" w:customStyle="1" w:styleId="WW-Absatz-Standardschriftart1">
    <w:name w:val="WW-Absatz-Standardschriftart1"/>
  </w:style>
  <w:style w:type="character" w:customStyle="1" w:styleId="WW-1">
    <w:name w:val="WW-默认段落字体1"/>
  </w:style>
  <w:style w:type="character" w:customStyle="1" w:styleId="mediumtext1">
    <w:name w:val="medium_text1"/>
    <w:rPr>
      <w:sz w:val="16"/>
      <w:szCs w:val="16"/>
    </w:rPr>
  </w:style>
  <w:style w:type="character" w:customStyle="1" w:styleId="a5">
    <w:name w:val="批注框文本 字符"/>
    <w:link w:val="a6"/>
    <w:rPr>
      <w:kern w:val="2"/>
      <w:sz w:val="18"/>
      <w:szCs w:val="18"/>
    </w:rPr>
  </w:style>
  <w:style w:type="character" w:customStyle="1" w:styleId="WW8Num1z0">
    <w:name w:val="WW8Num1z0"/>
    <w:rPr>
      <w:rFonts w:ascii="Times New Roman" w:hAnsi="Times New Roman"/>
      <w:b/>
      <w:i w:val="0"/>
      <w:sz w:val="21"/>
    </w:rPr>
  </w:style>
  <w:style w:type="character" w:customStyle="1" w:styleId="WW-Absatz-Standardschriftart111">
    <w:name w:val="WW-Absatz-Standardschriftart111"/>
  </w:style>
  <w:style w:type="character" w:customStyle="1" w:styleId="CharChar11">
    <w:name w:val=" Char Char11"/>
    <w:rPr>
      <w:rFonts w:eastAsia="宋体"/>
      <w:kern w:val="1"/>
      <w:sz w:val="18"/>
      <w:lang w:val="en-US" w:eastAsia="ar-SA" w:bidi="ar-SA"/>
    </w:rPr>
  </w:style>
  <w:style w:type="character" w:customStyle="1" w:styleId="AbstractCharChar">
    <w:name w:val="Abstract Char Char"/>
    <w:link w:val="Abstract"/>
    <w:rPr>
      <w:rFonts w:eastAsia="楷体_GB2312"/>
      <w:kern w:val="2"/>
      <w:sz w:val="18"/>
      <w:lang w:val="en-US" w:eastAsia="zh-CN" w:bidi="ar-SA"/>
    </w:rPr>
  </w:style>
  <w:style w:type="character" w:styleId="a7">
    <w:name w:val="Hyperlink"/>
    <w:rPr>
      <w:color w:val="000080"/>
      <w:u w:val="single"/>
      <w:lang/>
    </w:rPr>
  </w:style>
  <w:style w:type="character" w:customStyle="1" w:styleId="WW8Num1z2">
    <w:name w:val="WW8Num1z2"/>
    <w:rPr>
      <w:rFonts w:ascii="Times New Roman" w:hAnsi="Times New Roman"/>
      <w:b w:val="0"/>
      <w:i w:val="0"/>
      <w:sz w:val="18"/>
    </w:rPr>
  </w:style>
  <w:style w:type="character" w:customStyle="1" w:styleId="WW8Num3z0">
    <w:name w:val="WW8Num3z0"/>
    <w:rPr>
      <w:sz w:val="21"/>
    </w:rPr>
  </w:style>
  <w:style w:type="character" w:customStyle="1" w:styleId="a8">
    <w:name w:val="编号字符"/>
  </w:style>
  <w:style w:type="character" w:customStyle="1" w:styleId="CharChar">
    <w:name w:val="摘要 Char Char"/>
    <w:link w:val="a9"/>
    <w:rPr>
      <w:rFonts w:eastAsia="楷体_GB2312"/>
      <w:snapToGrid w:val="0"/>
      <w:kern w:val="2"/>
      <w:sz w:val="18"/>
      <w:lang w:val="en-US" w:eastAsia="zh-CN" w:bidi="ar-SA"/>
    </w:rPr>
  </w:style>
  <w:style w:type="character" w:customStyle="1" w:styleId="aa">
    <w:name w:val="正文文本 字符"/>
    <w:link w:val="a0"/>
    <w:rPr>
      <w:rFonts w:eastAsia="宋体"/>
      <w:kern w:val="1"/>
      <w:sz w:val="18"/>
      <w:lang w:val="en-US" w:eastAsia="ar-SA" w:bidi="ar-SA"/>
    </w:rPr>
  </w:style>
  <w:style w:type="character" w:styleId="ab">
    <w:name w:val="annotation reference"/>
    <w:rPr>
      <w:sz w:val="21"/>
      <w:szCs w:val="21"/>
    </w:rPr>
  </w:style>
  <w:style w:type="character" w:styleId="ac">
    <w:name w:val="footnote reference"/>
    <w:rPr>
      <w:rFonts w:ascii="Monotype Sorts" w:eastAsia="宋体" w:hAnsi="Monotype Sorts"/>
      <w:spacing w:val="0"/>
      <w:w w:val="100"/>
      <w:position w:val="0"/>
      <w:sz w:val="11"/>
      <w:vertAlign w:val="baseline"/>
    </w:rPr>
  </w:style>
  <w:style w:type="character" w:customStyle="1" w:styleId="WW-Absatz-Standardschriftart11">
    <w:name w:val="WW-Absatz-Standardschriftart11"/>
  </w:style>
  <w:style w:type="character" w:customStyle="1" w:styleId="CharChar12">
    <w:name w:val=" Char Char12"/>
    <w:rPr>
      <w:rFonts w:eastAsia="·s²Ó©úÅé"/>
      <w:sz w:val="18"/>
      <w:lang w:val="en-US" w:eastAsia="ar-SA" w:bidi="ar-SA"/>
    </w:rPr>
  </w:style>
  <w:style w:type="character" w:customStyle="1" w:styleId="datatitle1">
    <w:name w:val="datatitle1"/>
    <w:rPr>
      <w:b/>
      <w:bCs/>
      <w:color w:val="10619F"/>
      <w:sz w:val="13"/>
      <w:szCs w:val="13"/>
    </w:rPr>
  </w:style>
  <w:style w:type="character" w:styleId="ad">
    <w:name w:val="endnote reference"/>
    <w:rPr>
      <w:vertAlign w:val="superscript"/>
    </w:rPr>
  </w:style>
  <w:style w:type="character" w:customStyle="1" w:styleId="WW8Num1z1">
    <w:name w:val="WW8Num1z1"/>
    <w:rPr>
      <w:rFonts w:ascii="Times New Roman" w:hAnsi="Times New Roman"/>
      <w:b/>
      <w:i w:val="0"/>
      <w:sz w:val="18"/>
    </w:rPr>
  </w:style>
  <w:style w:type="character" w:customStyle="1" w:styleId="WW-">
    <w:name w:val="WW-默认段落字体"/>
  </w:style>
  <w:style w:type="character" w:customStyle="1" w:styleId="CharChar10">
    <w:name w:val=" Char Char10"/>
    <w:rPr>
      <w:rFonts w:eastAsia="黑体"/>
      <w:kern w:val="1"/>
      <w:sz w:val="36"/>
      <w:lang w:val="en-US" w:eastAsia="ar-SA" w:bidi="ar-SA"/>
    </w:rPr>
  </w:style>
  <w:style w:type="character" w:customStyle="1" w:styleId="KeywordsCharChar">
    <w:name w:val="Key words Char Char"/>
    <w:link w:val="Keywords"/>
    <w:rPr>
      <w:rFonts w:eastAsia="楷体_GB2312"/>
      <w:snapToGrid w:val="0"/>
      <w:kern w:val="2"/>
      <w:sz w:val="18"/>
      <w:lang w:val="en-US" w:eastAsia="zh-CN" w:bidi="ar-SA"/>
    </w:rPr>
  </w:style>
  <w:style w:type="character" w:styleId="ae">
    <w:name w:val="page number"/>
    <w:basedOn w:val="a1"/>
  </w:style>
  <w:style w:type="character" w:customStyle="1" w:styleId="DefaultParagraphFontChar">
    <w:name w:val="Default Paragraph Font Char"/>
  </w:style>
  <w:style w:type="character" w:customStyle="1" w:styleId="WW8Num4z2">
    <w:name w:val="WW8Num4z2"/>
    <w:rPr>
      <w:rFonts w:ascii="Times New Roman" w:hAnsi="Times New Roman"/>
      <w:b w:val="0"/>
      <w:i w:val="0"/>
      <w:sz w:val="18"/>
    </w:rPr>
  </w:style>
  <w:style w:type="character" w:customStyle="1" w:styleId="shorttext1">
    <w:name w:val="short_text1"/>
    <w:rPr>
      <w:sz w:val="19"/>
      <w:szCs w:val="19"/>
    </w:rPr>
  </w:style>
  <w:style w:type="character" w:customStyle="1" w:styleId="af">
    <w:name w:val="批注文字 字符"/>
    <w:link w:val="af0"/>
    <w:rPr>
      <w:kern w:val="2"/>
      <w:sz w:val="18"/>
    </w:rPr>
  </w:style>
  <w:style w:type="character" w:styleId="af1">
    <w:name w:val="Emphasis"/>
    <w:qFormat/>
    <w:rPr>
      <w:b w:val="0"/>
      <w:bCs w:val="0"/>
      <w:i w:val="0"/>
      <w:iCs w:val="0"/>
      <w:color w:val="CC0033"/>
    </w:rPr>
  </w:style>
  <w:style w:type="character" w:customStyle="1" w:styleId="Absatz-Standardschriftart">
    <w:name w:val="Absatz-Standardschriftart"/>
  </w:style>
  <w:style w:type="character" w:customStyle="1" w:styleId="WW8Num4z0">
    <w:name w:val="WW8Num4z0"/>
    <w:rPr>
      <w:rFonts w:ascii="Times New Roman" w:hAnsi="Times New Roman"/>
      <w:b/>
      <w:i w:val="0"/>
      <w:sz w:val="21"/>
    </w:rPr>
  </w:style>
  <w:style w:type="character" w:customStyle="1" w:styleId="af2">
    <w:name w:val="项目符号"/>
    <w:rPr>
      <w:rFonts w:ascii="OpenSymbol" w:eastAsia="OpenSymbol" w:hAnsi="OpenSymbol" w:cs="OpenSymbol"/>
    </w:rPr>
  </w:style>
  <w:style w:type="character" w:customStyle="1" w:styleId="CharChar0">
    <w:name w:val="关键词 Char Char"/>
    <w:basedOn w:val="CharChar"/>
    <w:link w:val="af3"/>
    <w:rPr>
      <w:rFonts w:eastAsia="楷体_GB2312"/>
      <w:snapToGrid w:val="0"/>
      <w:kern w:val="2"/>
      <w:sz w:val="18"/>
      <w:lang w:val="en-US" w:eastAsia="zh-CN" w:bidi="ar-SA"/>
    </w:rPr>
  </w:style>
  <w:style w:type="paragraph" w:styleId="af4">
    <w:name w:val="Subtitle"/>
    <w:basedOn w:val="a"/>
    <w:next w:val="af5"/>
    <w:qFormat/>
    <w:pPr>
      <w:spacing w:before="320"/>
      <w:outlineLvl w:val="0"/>
    </w:pPr>
    <w:rPr>
      <w:rFonts w:eastAsia="黑体"/>
      <w:sz w:val="36"/>
    </w:rPr>
  </w:style>
  <w:style w:type="paragraph" w:styleId="af6">
    <w:name w:val="Document Map"/>
    <w:basedOn w:val="a"/>
    <w:pPr>
      <w:shd w:val="clear" w:color="auto" w:fill="000080"/>
    </w:pPr>
  </w:style>
  <w:style w:type="paragraph" w:styleId="af7">
    <w:name w:val="Title"/>
    <w:basedOn w:val="a"/>
    <w:next w:val="a0"/>
    <w:qFormat/>
    <w:pPr>
      <w:keepNext/>
      <w:spacing w:before="240" w:after="120"/>
    </w:pPr>
    <w:rPr>
      <w:rFonts w:ascii="DejaVu Sans" w:eastAsia="DejaVu Sans" w:hAnsi="DejaVu Sans" w:cs="DejaVu Sans"/>
      <w:sz w:val="28"/>
      <w:szCs w:val="28"/>
    </w:rPr>
  </w:style>
  <w:style w:type="paragraph" w:styleId="af0">
    <w:name w:val="annotation text"/>
    <w:basedOn w:val="a"/>
    <w:link w:val="af"/>
    <w:pPr>
      <w:jc w:val="left"/>
    </w:pPr>
  </w:style>
  <w:style w:type="paragraph" w:styleId="af8">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9">
    <w:name w:val="caption"/>
    <w:basedOn w:val="a"/>
    <w:next w:val="a"/>
    <w:qFormat/>
    <w:pPr>
      <w:spacing w:before="152" w:after="160"/>
    </w:pPr>
    <w:rPr>
      <w:rFonts w:ascii="Arial" w:eastAsia="黑体" w:hAnsi="Arial"/>
    </w:rPr>
  </w:style>
  <w:style w:type="paragraph" w:customStyle="1" w:styleId="Name">
    <w:name w:val="Name"/>
    <w:basedOn w:val="af5"/>
    <w:next w:val="DepartCorrespond"/>
    <w:pPr>
      <w:keepNext/>
      <w:spacing w:before="220" w:after="180"/>
    </w:pPr>
    <w:rPr>
      <w:rFonts w:eastAsia="宋体"/>
      <w:w w:val="100"/>
      <w:sz w:val="18"/>
    </w:rPr>
  </w:style>
  <w:style w:type="paragraph" w:customStyle="1" w:styleId="afa">
    <w:name w:val="框内容"/>
    <w:basedOn w:val="a0"/>
  </w:style>
  <w:style w:type="paragraph" w:customStyle="1" w:styleId="a9">
    <w:name w:val="摘要"/>
    <w:basedOn w:val="a0"/>
    <w:next w:val="af3"/>
    <w:link w:val="CharChar"/>
    <w:pPr>
      <w:tabs>
        <w:tab w:val="clear" w:pos="357"/>
        <w:tab w:val="left" w:pos="798"/>
      </w:tabs>
      <w:adjustRightInd w:val="0"/>
      <w:ind w:firstLineChars="0" w:firstLine="0"/>
    </w:pPr>
    <w:rPr>
      <w:rFonts w:eastAsia="楷体_GB2312"/>
      <w:snapToGrid w:val="0"/>
      <w:kern w:val="2"/>
      <w:lang w:eastAsia="zh-CN"/>
    </w:rPr>
  </w:style>
  <w:style w:type="paragraph" w:customStyle="1" w:styleId="Correspond">
    <w:name w:val="Correspond"/>
    <w:basedOn w:val="DepartCorrespond"/>
    <w:next w:val="a"/>
  </w:style>
  <w:style w:type="paragraph" w:customStyle="1" w:styleId="afb">
    <w:name w:val="定理"/>
    <w:basedOn w:val="a0"/>
    <w:next w:val="a0"/>
    <w:rPr>
      <w:rFonts w:eastAsia="黑体"/>
    </w:rPr>
  </w:style>
  <w:style w:type="paragraph" w:customStyle="1" w:styleId="afc">
    <w:name w:val="中文参考文献"/>
    <w:basedOn w:val="Reference"/>
    <w:next w:val="a0"/>
    <w:pPr>
      <w:spacing w:before="240"/>
    </w:pPr>
    <w:rPr>
      <w:b w:val="0"/>
    </w:rPr>
  </w:style>
  <w:style w:type="paragraph" w:styleId="afd">
    <w:name w:val="List"/>
    <w:basedOn w:val="a0"/>
  </w:style>
  <w:style w:type="paragraph" w:styleId="a6">
    <w:name w:val="Balloon Text"/>
    <w:basedOn w:val="a"/>
    <w:link w:val="a5"/>
    <w:rPr>
      <w:szCs w:val="18"/>
    </w:rPr>
  </w:style>
  <w:style w:type="paragraph" w:styleId="a0">
    <w:name w:val="Body Text"/>
    <w:basedOn w:val="a"/>
    <w:link w:val="aa"/>
    <w:pPr>
      <w:tabs>
        <w:tab w:val="left" w:pos="357"/>
      </w:tabs>
      <w:ind w:firstLineChars="200" w:firstLine="200"/>
    </w:pPr>
    <w:rPr>
      <w:kern w:val="1"/>
      <w:lang w:eastAsia="ar-SA"/>
    </w:rPr>
  </w:style>
  <w:style w:type="paragraph" w:customStyle="1" w:styleId="10">
    <w:name w:val="脚注文本1"/>
    <w:basedOn w:val="afe"/>
    <w:link w:val="1CharChar"/>
    <w:pPr>
      <w:spacing w:before="0"/>
      <w:ind w:firstLineChars="297" w:firstLine="297"/>
    </w:pPr>
  </w:style>
  <w:style w:type="paragraph" w:customStyle="1" w:styleId="Date1">
    <w:name w:val="Date1"/>
    <w:basedOn w:val="DepartCorrespond"/>
    <w:next w:val="a"/>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aff">
    <w:name w:val="文前文本"/>
    <w:basedOn w:val="af3"/>
    <w:pPr>
      <w:ind w:left="0" w:firstLine="0"/>
    </w:pPr>
    <w:rPr>
      <w:b/>
    </w:rPr>
  </w:style>
  <w:style w:type="paragraph" w:styleId="afe">
    <w:name w:val="footnote text"/>
    <w:basedOn w:val="a"/>
    <w:next w:val="10"/>
    <w:pPr>
      <w:tabs>
        <w:tab w:val="left" w:pos="465"/>
      </w:tabs>
      <w:snapToGrid w:val="0"/>
      <w:spacing w:before="120" w:line="312" w:lineRule="auto"/>
      <w:ind w:firstLineChars="267" w:firstLine="267"/>
    </w:pPr>
    <w:rPr>
      <w:sz w:val="15"/>
    </w:rPr>
  </w:style>
  <w:style w:type="paragraph" w:customStyle="1" w:styleId="TitleChar">
    <w:name w:val="Title Char"/>
    <w:basedOn w:val="a"/>
    <w:next w:val="a0"/>
    <w:pPr>
      <w:keepNext/>
      <w:spacing w:before="240" w:after="120"/>
    </w:pPr>
    <w:rPr>
      <w:rFonts w:ascii="DejaVu Sans" w:eastAsia="DejaVu Sans" w:hAnsi="DejaVu Sans" w:cs="DejaVu Sans"/>
      <w:sz w:val="28"/>
      <w:szCs w:val="28"/>
    </w:rPr>
  </w:style>
  <w:style w:type="paragraph" w:customStyle="1" w:styleId="11">
    <w:name w:val="标题1"/>
    <w:basedOn w:val="a"/>
    <w:next w:val="Name"/>
    <w:pPr>
      <w:keepNext/>
      <w:keepLines/>
      <w:snapToGrid w:val="0"/>
      <w:spacing w:before="240" w:after="100"/>
    </w:pPr>
    <w:rPr>
      <w:rFonts w:eastAsia="黑体"/>
      <w:b/>
      <w:sz w:val="24"/>
    </w:rPr>
  </w:style>
  <w:style w:type="paragraph" w:customStyle="1" w:styleId="Keywords">
    <w:name w:val="Key words"/>
    <w:basedOn w:val="a"/>
    <w:next w:val="a9"/>
    <w:link w:val="KeywordsCharChar"/>
    <w:pPr>
      <w:tabs>
        <w:tab w:val="left" w:pos="1176"/>
      </w:tabs>
      <w:adjustRightInd w:val="0"/>
      <w:spacing w:after="290"/>
      <w:ind w:left="632" w:hangingChars="632" w:hanging="632"/>
    </w:pPr>
    <w:rPr>
      <w:rFonts w:eastAsia="楷体_GB2312"/>
      <w:snapToGrid w:val="0"/>
    </w:rPr>
  </w:style>
  <w:style w:type="paragraph" w:customStyle="1" w:styleId="12">
    <w:name w:val="样式1"/>
    <w:basedOn w:val="2"/>
    <w:pPr>
      <w:tabs>
        <w:tab w:val="left" w:pos="360"/>
      </w:tabs>
    </w:pPr>
    <w:rPr>
      <w:b/>
    </w:rPr>
  </w:style>
  <w:style w:type="paragraph" w:customStyle="1" w:styleId="TextofReference1">
    <w:name w:val="Text of Reference 1"/>
    <w:pPr>
      <w:spacing w:line="260" w:lineRule="exact"/>
      <w:jc w:val="both"/>
    </w:pPr>
    <w:rPr>
      <w:sz w:val="15"/>
    </w:rPr>
  </w:style>
  <w:style w:type="paragraph" w:customStyle="1" w:styleId="aff0">
    <w:name w:val="表名"/>
    <w:basedOn w:val="a"/>
    <w:pPr>
      <w:spacing w:after="120"/>
    </w:pPr>
  </w:style>
  <w:style w:type="paragraph" w:styleId="aff1">
    <w:name w:val="header"/>
    <w:basedOn w:val="a"/>
    <w:pPr>
      <w:pBdr>
        <w:bottom w:val="single" w:sz="6" w:space="1" w:color="auto"/>
      </w:pBdr>
      <w:snapToGrid w:val="0"/>
      <w:jc w:val="center"/>
    </w:pPr>
  </w:style>
  <w:style w:type="paragraph" w:styleId="aff2">
    <w:name w:val="Normal (Web)"/>
    <w:basedOn w:val="a"/>
    <w:pPr>
      <w:widowControl/>
      <w:overflowPunct/>
      <w:spacing w:before="100" w:beforeAutospacing="1" w:after="100" w:afterAutospacing="1"/>
      <w:jc w:val="left"/>
    </w:pPr>
    <w:rPr>
      <w:rFonts w:ascii="宋体" w:hAnsi="宋体"/>
      <w:kern w:val="0"/>
      <w:sz w:val="24"/>
      <w:szCs w:val="24"/>
    </w:rPr>
  </w:style>
  <w:style w:type="paragraph" w:customStyle="1" w:styleId="aff3">
    <w:name w:val="单位"/>
    <w:pPr>
      <w:ind w:left="70" w:hangingChars="70" w:hanging="70"/>
      <w:jc w:val="both"/>
    </w:pPr>
    <w:rPr>
      <w:sz w:val="17"/>
    </w:rPr>
  </w:style>
  <w:style w:type="paragraph" w:customStyle="1" w:styleId="DepartCorrespondhttp">
    <w:name w:val="Depart.Correspond.http"/>
    <w:basedOn w:val="aff3"/>
    <w:pPr>
      <w:ind w:left="66" w:hanging="66"/>
    </w:pPr>
    <w:rPr>
      <w:iCs/>
      <w:sz w:val="16"/>
    </w:rPr>
  </w:style>
  <w:style w:type="paragraph" w:customStyle="1" w:styleId="DepartCorrespond">
    <w:name w:val="Depart.Correspond"/>
    <w:basedOn w:val="aff3"/>
    <w:pPr>
      <w:ind w:left="66" w:hangingChars="66" w:hanging="66"/>
    </w:pPr>
    <w:rPr>
      <w:iCs/>
      <w:sz w:val="16"/>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aff4">
    <w:name w:val="证明"/>
    <w:basedOn w:val="afb"/>
    <w:rPr>
      <w:rFonts w:eastAsia="仿宋_GB2312"/>
    </w:rPr>
  </w:style>
  <w:style w:type="paragraph" w:customStyle="1" w:styleId="aff5">
    <w:name w:val="人名"/>
    <w:basedOn w:val="a"/>
    <w:pPr>
      <w:overflowPunct/>
      <w:jc w:val="center"/>
    </w:pPr>
    <w:rPr>
      <w:rFonts w:eastAsia="楷体_GB2312"/>
      <w:sz w:val="21"/>
      <w:szCs w:val="21"/>
    </w:rPr>
  </w:style>
  <w:style w:type="paragraph" w:customStyle="1" w:styleId="aff6">
    <w:name w:val="首页页眉"/>
    <w:basedOn w:val="aff1"/>
    <w:pPr>
      <w:pBdr>
        <w:bottom w:val="double" w:sz="6" w:space="1" w:color="auto"/>
      </w:pBdr>
      <w:jc w:val="both"/>
    </w:pPr>
  </w:style>
  <w:style w:type="paragraph" w:customStyle="1" w:styleId="af3">
    <w:name w:val="关键词"/>
    <w:basedOn w:val="a9"/>
    <w:next w:val="aff7"/>
    <w:link w:val="CharChar0"/>
    <w:pPr>
      <w:ind w:left="429" w:hangingChars="429" w:hanging="429"/>
    </w:p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0">
    <w:name w:val="Text of 中文参考文献１"/>
    <w:basedOn w:val="Textof"/>
    <w:pPr>
      <w:tabs>
        <w:tab w:val="clear" w:pos="346"/>
        <w:tab w:val="left" w:pos="78"/>
        <w:tab w:val="left" w:pos="424"/>
      </w:tabs>
    </w:pPr>
  </w:style>
  <w:style w:type="paragraph" w:customStyle="1" w:styleId="aff8">
    <w:name w:val="目录"/>
    <w:basedOn w:val="a"/>
    <w:pPr>
      <w:suppressLineNumbers/>
    </w:pPr>
  </w:style>
  <w:style w:type="paragraph" w:customStyle="1" w:styleId="af5">
    <w:name w:val="作者"/>
    <w:basedOn w:val="a"/>
    <w:next w:val="aff3"/>
    <w:pPr>
      <w:spacing w:before="160" w:after="240" w:line="0" w:lineRule="atLeast"/>
      <w:jc w:val="left"/>
    </w:pPr>
    <w:rPr>
      <w:rFonts w:eastAsia="仿宋_GB2312"/>
      <w:w w:val="66"/>
      <w:sz w:val="28"/>
    </w:rPr>
  </w:style>
  <w:style w:type="paragraph" w:customStyle="1" w:styleId="aff7">
    <w:name w:val="分类号"/>
    <w:basedOn w:val="Date1"/>
    <w:next w:val="a0"/>
    <w:pPr>
      <w:tabs>
        <w:tab w:val="left" w:pos="1233"/>
      </w:tabs>
      <w:spacing w:after="320"/>
      <w:ind w:left="0" w:firstLineChars="0" w:firstLine="0"/>
    </w:pPr>
    <w:rPr>
      <w:rFonts w:eastAsia="黑体"/>
    </w:rPr>
  </w:style>
  <w:style w:type="paragraph" w:customStyle="1" w:styleId="aff9">
    <w:name w:val="致谢"/>
    <w:basedOn w:val="afb"/>
    <w:next w:val="Reference"/>
    <w:pPr>
      <w:tabs>
        <w:tab w:val="clear" w:pos="357"/>
      </w:tabs>
      <w:spacing w:beforeLines="100" w:before="312"/>
      <w:ind w:firstLineChars="0" w:firstLine="0"/>
    </w:pPr>
    <w:rPr>
      <w:rFonts w:eastAsia="宋体"/>
      <w:bCs/>
    </w:rPr>
  </w:style>
  <w:style w:type="paragraph" w:customStyle="1" w:styleId="Abstract">
    <w:name w:val="Abstract"/>
    <w:next w:val="Keywords"/>
    <w:link w:val="AbstractCharChar"/>
    <w:pPr>
      <w:tabs>
        <w:tab w:val="left" w:pos="937"/>
      </w:tabs>
      <w:jc w:val="both"/>
    </w:pPr>
    <w:rPr>
      <w:rFonts w:eastAsia="楷体_GB2312"/>
      <w:kern w:val="2"/>
      <w:sz w:val="18"/>
    </w:rPr>
  </w:style>
  <w:style w:type="paragraph" w:customStyle="1" w:styleId="TextofReference">
    <w:name w:val="Text of Reference"/>
    <w:pPr>
      <w:numPr>
        <w:numId w:val="2"/>
      </w:numPr>
      <w:tabs>
        <w:tab w:val="left" w:pos="419"/>
      </w:tabs>
      <w:spacing w:line="260" w:lineRule="exact"/>
      <w:jc w:val="both"/>
    </w:pPr>
    <w:rPr>
      <w:sz w:val="15"/>
    </w:rPr>
  </w:style>
  <w:style w:type="character" w:styleId="affa">
    <w:name w:val="Placeholder Text"/>
    <w:basedOn w:val="a1"/>
    <w:uiPriority w:val="99"/>
    <w:semiHidden/>
    <w:rsid w:val="00EE43C2"/>
    <w:rPr>
      <w:color w:val="808080"/>
    </w:rPr>
  </w:style>
  <w:style w:type="table" w:styleId="affb">
    <w:name w:val="Table Grid"/>
    <w:basedOn w:val="a2"/>
    <w:uiPriority w:val="39"/>
    <w:rsid w:val="004A6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List Paragraph"/>
    <w:basedOn w:val="a"/>
    <w:uiPriority w:val="34"/>
    <w:qFormat/>
    <w:rsid w:val="008962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538</Words>
  <Characters>3069</Characters>
  <Application>Microsoft Office Word</Application>
  <DocSecurity>0</DocSecurity>
  <PresentationFormat/>
  <Lines>25</Lines>
  <Paragraphs>7</Paragraphs>
  <Slides>0</Slides>
  <Notes>0</Notes>
  <HiddenSlides>0</HiddenSlides>
  <MMClips>0</MMClips>
  <ScaleCrop>false</ScaleCrop>
  <Manager/>
  <Company>Microsoft</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dc:description/>
  <cp:lastModifiedBy> </cp:lastModifiedBy>
  <cp:revision>6</cp:revision>
  <dcterms:created xsi:type="dcterms:W3CDTF">2018-12-16T12:46:00Z</dcterms:created>
  <dcterms:modified xsi:type="dcterms:W3CDTF">2018-12-16T19:30:00Z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2052-8.1.0.3363</vt:lpwstr>
  </property>
</Properties>
</file>