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sz w:val="36"/>
        </w:rPr>
        <w:t>МЕТОДИЧЕСКОЕ ПОСОБИЕ ДЛЯ HR-СПЕЦИАЛИСТА</w:t>
      </w:r>
    </w:p>
    <w:p>
      <w:pPr>
        <w:spacing w:after="80"/>
        <w:jc w:val="center"/>
      </w:pPr>
      <w:r>
        <w:rPr>
          <w:rFonts w:ascii="Times New Roman" w:hAnsi="Times New Roman"/>
          <w:b/>
          <w:sz w:val="30"/>
        </w:rPr>
        <w:t>Вопросники и критерии оценки кандидатов на собеседовании</w:t>
      </w:r>
    </w:p>
    <w:p>
      <w:pPr>
        <w:spacing w:after="40"/>
        <w:jc w:val="center"/>
      </w:pPr>
      <w:r>
        <w:rPr>
          <w:rFonts w:ascii="Times New Roman" w:hAnsi="Times New Roman"/>
          <w:b w:val="0"/>
          <w:sz w:val="26"/>
        </w:rPr>
        <w:t>Вакансии: монтажник радиоэлектронной аппаратуры и приборов, слесарь-сборщик</w:t>
      </w:r>
    </w:p>
    <w:p>
      <w:pPr>
        <w:spacing w:after="400"/>
        <w:jc w:val="center"/>
      </w:pPr>
      <w:r>
        <w:rPr>
          <w:rFonts w:ascii="Times New Roman" w:hAnsi="Times New Roman"/>
          <w:b w:val="0"/>
          <w:sz w:val="26"/>
        </w:rPr>
        <w:t>Производство беспилотных летательных аппаратов, г. Ростов-на-Дону</w:t>
      </w:r>
    </w:p>
    <w:p>
      <w:pPr>
        <w:spacing w:after="600"/>
        <w:jc w:val="center"/>
      </w:pPr>
      <w:r>
        <w:rPr>
          <w:i/>
          <w:sz w:val="24"/>
        </w:rPr>
        <w:t>2026 год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Как пользоваться настоящим пособием</w:t>
      </w:r>
    </w:p>
    <w:p>
      <w:pPr>
        <w:spacing w:after="160"/>
      </w:pPr>
      <w:r>
        <w:rPr>
          <w:b w:val="0"/>
          <w:i w:val="0"/>
          <w:sz w:val="24"/>
        </w:rPr>
        <w:t>Настоящее пособие подготовлено для проведения структурированных собеседований с кандидатами на рабочие позиции монтажника радиоэлектронной аппаратуры и приборов (РЭА) и слесаря-сборщика на производстве беспилотных летательных аппаратов. Документ построен как рабочий инструмент: каждый вопрос сопровождается описанием того, что именно он проверяет, и критериями оценки ответа по шкале от 0 до 2 баллов. Это позволяет за один и тот же вопрос ставить сопоставимую оценку разным кандидатам и принимать решение не "на глаз", а по совокупности баллов.</w:t>
      </w:r>
    </w:p>
    <w:p>
      <w:pPr>
        <w:spacing w:after="80"/>
      </w:pPr>
      <w:r>
        <w:rPr>
          <w:b/>
          <w:i w:val="0"/>
          <w:sz w:val="24"/>
        </w:rPr>
        <w:t>Документ состоит из следующих разделов:</w:t>
      </w:r>
    </w:p>
    <w:p>
      <w:pPr>
        <w:pStyle w:val="ListBullet"/>
        <w:spacing w:after="60"/>
        <w:ind w:left="340"/>
      </w:pPr>
      <w:r>
        <w:rPr>
          <w:sz w:val="24"/>
        </w:rPr>
        <w:t>Раздел 1. Анкета кандидата (заполняется до начала устного собеседования)</w:t>
      </w:r>
    </w:p>
    <w:p>
      <w:pPr>
        <w:pStyle w:val="ListBullet"/>
        <w:spacing w:after="60"/>
        <w:ind w:left="340"/>
      </w:pPr>
      <w:r>
        <w:rPr>
          <w:sz w:val="24"/>
        </w:rPr>
        <w:t>Раздел 2. Регламент проведения собеседования (тайминг, структура, правила ведения)</w:t>
      </w:r>
    </w:p>
    <w:p>
      <w:pPr>
        <w:pStyle w:val="ListBullet"/>
        <w:spacing w:after="60"/>
        <w:ind w:left="340"/>
      </w:pPr>
      <w:r>
        <w:rPr>
          <w:sz w:val="24"/>
        </w:rPr>
        <w:t>Раздел 3. Вопросы, которые запрещено задавать по закону</w:t>
      </w:r>
    </w:p>
    <w:p>
      <w:pPr>
        <w:pStyle w:val="ListBullet"/>
        <w:spacing w:after="60"/>
        <w:ind w:left="340"/>
      </w:pPr>
      <w:r>
        <w:rPr>
          <w:sz w:val="24"/>
        </w:rPr>
        <w:t>Раздел 4. Общий блок вопросов (единый для монтажника и слесаря-сборщика)</w:t>
      </w:r>
    </w:p>
    <w:p>
      <w:pPr>
        <w:pStyle w:val="ListBullet"/>
        <w:spacing w:after="60"/>
        <w:ind w:left="340"/>
      </w:pPr>
      <w:r>
        <w:rPr>
          <w:sz w:val="24"/>
        </w:rPr>
        <w:t>Раздел 5. Технический блок для монтажника радиоэлектронной аппаратуры и приборов</w:t>
      </w:r>
    </w:p>
    <w:p>
      <w:pPr>
        <w:pStyle w:val="ListBullet"/>
        <w:spacing w:after="60"/>
        <w:ind w:left="340"/>
      </w:pPr>
      <w:r>
        <w:rPr>
          <w:sz w:val="24"/>
        </w:rPr>
        <w:t>Раздел 6. Технический блок для слесаря-сборщика</w:t>
      </w:r>
    </w:p>
    <w:p>
      <w:pPr>
        <w:pStyle w:val="ListBullet"/>
        <w:spacing w:after="60"/>
        <w:ind w:left="340"/>
      </w:pPr>
      <w:r>
        <w:rPr>
          <w:sz w:val="24"/>
        </w:rPr>
        <w:t>Раздел 7. Сводный перечень красных флагов (автоматический отказ)</w:t>
      </w:r>
    </w:p>
    <w:p>
      <w:pPr>
        <w:pStyle w:val="ListBullet"/>
        <w:spacing w:after="60"/>
        <w:ind w:left="340"/>
      </w:pPr>
      <w:r>
        <w:rPr>
          <w:sz w:val="24"/>
        </w:rPr>
        <w:t>Раздел 8. Итоговый оценочный лист кандидата</w:t>
      </w:r>
    </w:p>
    <w:p>
      <w:pPr>
        <w:spacing w:after="80"/>
      </w:pPr>
      <w:r>
        <w:rPr>
          <w:b w:val="0"/>
          <w:i w:val="0"/>
          <w:sz w:val="24"/>
        </w:rPr>
        <w:t>Рекомендуемая продолжительность собеседования — 25-35 минут: 5 минут на анкету и установление контакта, 12-15 минут на общий блок, 8-10 минут на технический блок, 3-5 минут на подведение итогов и ответы на вопросы кандидата. Не обязательно задавать абсолютно все вопросы каждому кандидату — достаточно 6-8 вопросов из общего блока и 5-6 вопросов из технического блока, чтобы получить объективную картину. Ключевое правило: если кандидат честно говорит "не знаю, но готов учиться" по узкотехническим вопросам (например про флюс, SMD-компоненты, допуски) — это не должно снижать итоговую оценку критично, поскольку компания обучает с нуля. Строго оцениваются по этим вопросам только адекватность рассуждений, честность и готовность учиться, а не точность формулировок.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1. Анкета кандидата</w:t>
      </w:r>
    </w:p>
    <w:p>
      <w:pPr>
        <w:spacing w:after="200"/>
      </w:pPr>
      <w:r>
        <w:rPr>
          <w:b w:val="0"/>
          <w:i/>
          <w:sz w:val="24"/>
        </w:rPr>
        <w:t>Заполняется кандидатом самостоятельно или со слов кандидата администратором до начала устного собеседования, время заполнения — 5-7 минут.</w:t>
      </w:r>
    </w:p>
    <w:p>
      <w:pPr>
        <w:spacing w:after="160"/>
      </w:pPr>
      <w:r>
        <w:rPr>
          <w:sz w:val="24"/>
        </w:rPr>
        <w:t xml:space="preserve">Дата собеседования: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Вакансия (нужное отметить): монтажник РЭА  /  слесарь-сборщик: </w:t>
      </w:r>
      <w:r>
        <w:rPr>
          <w:sz w:val="24"/>
        </w:rPr>
      </w:r>
    </w:p>
    <w:p>
      <w:pPr>
        <w:spacing w:after="160"/>
      </w:pPr>
      <w:r>
        <w:rPr>
          <w:sz w:val="24"/>
        </w:rPr>
        <w:t xml:space="preserve">ФИО кандидата: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Дата рождения: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Телефон: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Район проживания в Ростове-на-Дону (для оценки удобства дороги):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Образование (учебное заведение, специальность): </w:t>
      </w:r>
      <w:r>
        <w:rPr>
          <w:sz w:val="24"/>
        </w:rPr>
        <w:t>_____________________________________________</w:t>
      </w:r>
    </w:p>
    <w:p>
      <w:pPr>
        <w:spacing w:after="80"/>
      </w:pPr>
      <w:r>
        <w:rPr>
          <w:b/>
          <w:sz w:val="24"/>
        </w:rPr>
        <w:t>Опыт работы за последние 3 года (места, должности, период, причина ухода):</w:t>
      </w:r>
    </w:p>
    <w:p>
      <w:pPr>
        <w:spacing w:after="160"/>
      </w:pPr>
      <w:r>
        <w:rPr>
          <w:sz w:val="24"/>
        </w:rPr>
        <w:t xml:space="preserve">1. 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2. 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3.  </w:t>
      </w:r>
      <w:r>
        <w:rPr>
          <w:sz w:val="24"/>
        </w:rPr>
        <w:t>_____________________________________________</w:t>
      </w:r>
    </w:p>
    <w:p>
      <w:pPr>
        <w:spacing w:after="80"/>
      </w:pPr>
      <w:r>
        <w:rPr>
          <w:b/>
          <w:sz w:val="24"/>
        </w:rPr>
        <w:t>Отметьте, чем приходилось заниматься руками (в работе или в быту):</w:t>
      </w:r>
    </w:p>
    <w:p>
      <w:pPr>
        <w:pStyle w:val="ListBullet"/>
        <w:spacing w:after="60"/>
        <w:ind w:left="340"/>
      </w:pPr>
      <w:r>
        <w:rPr>
          <w:sz w:val="24"/>
        </w:rPr>
        <w:t>[   ] Паяльник, пайка проводов/схем</w:t>
      </w:r>
    </w:p>
    <w:p>
      <w:pPr>
        <w:pStyle w:val="ListBullet"/>
        <w:spacing w:after="60"/>
        <w:ind w:left="340"/>
      </w:pPr>
      <w:r>
        <w:rPr>
          <w:sz w:val="24"/>
        </w:rPr>
        <w:t>[   ] Слесарный инструмент (ключи, отвертки, молоток, напильник)</w:t>
      </w:r>
    </w:p>
    <w:p>
      <w:pPr>
        <w:pStyle w:val="ListBullet"/>
        <w:spacing w:after="60"/>
        <w:ind w:left="340"/>
      </w:pPr>
      <w:r>
        <w:rPr>
          <w:sz w:val="24"/>
        </w:rPr>
        <w:t>[   ] Измерительный инструмент (штангенциркуль, рулетка, мультиметр)</w:t>
      </w:r>
    </w:p>
    <w:p>
      <w:pPr>
        <w:pStyle w:val="ListBullet"/>
        <w:spacing w:after="60"/>
        <w:ind w:left="340"/>
      </w:pPr>
      <w:r>
        <w:rPr>
          <w:sz w:val="24"/>
        </w:rPr>
        <w:t>[   ] Чтение чертежей, схем, инструкций по сборке</w:t>
      </w:r>
    </w:p>
    <w:p>
      <w:pPr>
        <w:pStyle w:val="ListBullet"/>
        <w:spacing w:after="60"/>
        <w:ind w:left="340"/>
      </w:pPr>
      <w:r>
        <w:rPr>
          <w:sz w:val="24"/>
        </w:rPr>
        <w:t>[   ] Ремонт бытовой техники, автомобиля, мебели</w:t>
      </w:r>
    </w:p>
    <w:p>
      <w:pPr>
        <w:pStyle w:val="ListBullet"/>
        <w:spacing w:after="60"/>
        <w:ind w:left="340"/>
      </w:pPr>
      <w:r>
        <w:rPr>
          <w:sz w:val="24"/>
        </w:rPr>
        <w:t>[   ] Ничего из перечисленного, готов(а) обучаться с нуля</w:t>
      </w:r>
    </w:p>
    <w:p>
      <w:pPr>
        <w:spacing w:after="160"/>
      </w:pPr>
      <w:r>
        <w:rPr>
          <w:sz w:val="24"/>
        </w:rPr>
        <w:t xml:space="preserve">Желаемый доход в месяц (на руки), руб.: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Когда готовы приступить к работе: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Есть ли ограничения по здоровью, которые могут повлиять на работу (зрение, спина, аллергии и т.п.):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Привлекались ли к уголовной или административной ответственности (при необходимости проверки СБ): </w:t>
      </w:r>
      <w:r>
        <w:rPr>
          <w:sz w:val="24"/>
        </w:rPr>
        <w:t>_____________________________________________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2. Регламент проведения собеседования</w:t>
      </w:r>
    </w:p>
    <w:p>
      <w:pPr>
        <w:spacing w:before="240" w:after="120"/>
      </w:pPr>
      <w:r>
        <w:rPr>
          <w:b/>
          <w:color w:val="2E5383"/>
          <w:sz w:val="27"/>
        </w:rPr>
        <w:t>2.1. Рекомендуемая структура встречи</w:t>
      </w:r>
    </w:p>
    <w:p>
      <w:pPr>
        <w:pStyle w:val="ListBullet"/>
        <w:spacing w:after="60"/>
        <w:ind w:left="340"/>
      </w:pPr>
      <w:r>
        <w:rPr>
          <w:sz w:val="24"/>
        </w:rPr>
        <w:t>0-5 минут — приветствие, короткий разговор ни о чем (как добрались, удобно ли добираться), заполнение анкеты</w:t>
      </w:r>
    </w:p>
    <w:p>
      <w:pPr>
        <w:pStyle w:val="ListBullet"/>
        <w:spacing w:after="60"/>
        <w:ind w:left="340"/>
      </w:pPr>
      <w:r>
        <w:rPr>
          <w:sz w:val="24"/>
        </w:rPr>
        <w:t>5-20 минут — общий блок вопросов (адекватность, ответственность, мотивация, отношение к сдельной оплате)</w:t>
      </w:r>
    </w:p>
    <w:p>
      <w:pPr>
        <w:pStyle w:val="ListBullet"/>
        <w:spacing w:after="60"/>
        <w:ind w:left="340"/>
      </w:pPr>
      <w:r>
        <w:rPr>
          <w:sz w:val="24"/>
        </w:rPr>
        <w:t>20-30 минут — технический блок по вакансии (монтажник РЭА или слесарь-сборщик)</w:t>
      </w:r>
    </w:p>
    <w:p>
      <w:pPr>
        <w:pStyle w:val="ListBullet"/>
        <w:spacing w:after="60"/>
        <w:ind w:left="340"/>
      </w:pPr>
      <w:r>
        <w:rPr>
          <w:sz w:val="24"/>
        </w:rPr>
        <w:t>30-35 минут — рассказ об условиях работы, ответы на вопросы кандидата, объяснение дальнейших шагов</w:t>
      </w:r>
    </w:p>
    <w:p>
      <w:pPr>
        <w:spacing w:before="240" w:after="120"/>
      </w:pPr>
      <w:r>
        <w:rPr>
          <w:b/>
          <w:color w:val="2E5383"/>
          <w:sz w:val="27"/>
        </w:rPr>
        <w:t>2.2. Правила ведения интервью</w:t>
      </w:r>
    </w:p>
    <w:p>
      <w:pPr>
        <w:pStyle w:val="ListBullet"/>
        <w:spacing w:after="60"/>
        <w:ind w:left="340"/>
      </w:pPr>
      <w:r>
        <w:rPr>
          <w:sz w:val="24"/>
        </w:rPr>
        <w:t>Говорите не более 30 процентов времени, остальное время должен говорить кандидат</w:t>
      </w:r>
    </w:p>
    <w:p>
      <w:pPr>
        <w:pStyle w:val="ListBullet"/>
        <w:spacing w:after="60"/>
        <w:ind w:left="340"/>
      </w:pPr>
      <w:r>
        <w:rPr>
          <w:sz w:val="24"/>
        </w:rPr>
        <w:t>Задавайте открытые вопросы (начинающиеся с "расскажите", "как", "что вы делали, когда...") вместо закрытых вопросов с ответом "да/нет"</w:t>
      </w:r>
    </w:p>
    <w:p>
      <w:pPr>
        <w:pStyle w:val="ListBullet"/>
        <w:spacing w:after="60"/>
        <w:ind w:left="340"/>
      </w:pPr>
      <w:r>
        <w:rPr>
          <w:sz w:val="24"/>
        </w:rPr>
        <w:t>Не подсказывайте "правильный" ответ формулировкой вопроса</w:t>
      </w:r>
    </w:p>
    <w:p>
      <w:pPr>
        <w:pStyle w:val="ListBullet"/>
        <w:spacing w:after="60"/>
        <w:ind w:left="340"/>
      </w:pPr>
      <w:r>
        <w:rPr>
          <w:sz w:val="24"/>
        </w:rPr>
        <w:t>Фиксируйте баллы сразу после каждого вопроса, не дожидаясь конца встречи</w:t>
      </w:r>
    </w:p>
    <w:p>
      <w:pPr>
        <w:pStyle w:val="ListBullet"/>
        <w:spacing w:after="60"/>
        <w:ind w:left="340"/>
      </w:pPr>
      <w:r>
        <w:rPr>
          <w:sz w:val="24"/>
        </w:rPr>
        <w:t>Если кандидат демонстрирует явный красный флаг (раздел 7) — corректно заканчивайте встречу, не обязаны отрабатывать весь список вопросов</w:t>
      </w:r>
    </w:p>
    <w:p>
      <w:pPr>
        <w:pStyle w:val="ListBullet"/>
        <w:spacing w:after="60"/>
        <w:ind w:left="340"/>
      </w:pPr>
      <w:r>
        <w:rPr>
          <w:sz w:val="24"/>
        </w:rPr>
        <w:t>Ведите записи кратко, ключевыми словами кандидата, это поможет при сравнении нескольких кандидатов на одну позицию</w:t>
      </w:r>
    </w:p>
    <w:p>
      <w:pPr>
        <w:spacing w:before="240" w:after="120"/>
      </w:pPr>
      <w:r>
        <w:rPr>
          <w:b/>
          <w:color w:val="2E5383"/>
          <w:sz w:val="27"/>
        </w:rPr>
        <w:t>2.3. Шкала оценки ответов</w:t>
      </w:r>
    </w:p>
    <w:p>
      <w:pPr>
        <w:pStyle w:val="ListBullet"/>
        <w:spacing w:after="60"/>
        <w:ind w:left="340"/>
      </w:pPr>
      <w:r>
        <w:rPr>
          <w:sz w:val="24"/>
        </w:rPr>
        <w:t>0 баллов — ответ свидетельствует о непригодности кандидата по данному критерию или явном риске</w:t>
      </w:r>
    </w:p>
    <w:p>
      <w:pPr>
        <w:pStyle w:val="ListBullet"/>
        <w:spacing w:after="60"/>
        <w:ind w:left="340"/>
      </w:pPr>
      <w:r>
        <w:rPr>
          <w:sz w:val="24"/>
        </w:rPr>
        <w:t>1 балл — ответ нейтральный, есть отдельные сомнения, но не критично</w:t>
      </w:r>
    </w:p>
    <w:p>
      <w:pPr>
        <w:pStyle w:val="ListBullet"/>
        <w:spacing w:after="60"/>
        <w:ind w:left="340"/>
      </w:pPr>
      <w:r>
        <w:rPr>
          <w:sz w:val="24"/>
        </w:rPr>
        <w:t>2 балла — ответ полностью соответствует ожиданиям, кандидат уверенно проходит по критерию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3. Вопросы, которые нельзя задавать на собеседовании</w:t>
      </w:r>
    </w:p>
    <w:p>
      <w:pPr>
        <w:spacing w:after="200"/>
      </w:pPr>
      <w:r>
        <w:rPr>
          <w:b w:val="0"/>
          <w:i w:val="0"/>
          <w:sz w:val="24"/>
        </w:rPr>
        <w:t>Статья 64 Трудового кодекса РФ запрещает необоснованный отказ в заключении трудового договора, а также любое прямое или косвенное ограничение прав или установление преимуществ при приеме на работу в зависимости от пола, расы, цвета кожи, национальности, языка, происхождения, имущественного, семейного, социального и должностного положения, возраста, места жительства, отношения к религии, убеждений, принадлежности или непринадлежности к общественным объединениям, а также других обстоятельств, не связанных с деловыми качествами работника. Ниже перечислены темы, вопросы по которым либо запрещены, либо создают юридический риск для компании, если используются как критерий отказа.</w:t>
      </w:r>
    </w:p>
    <w:p>
      <w:pPr>
        <w:spacing w:after="160"/>
      </w:pPr>
      <w:r>
        <w:rPr>
          <w:b/>
          <w:sz w:val="24"/>
        </w:rPr>
        <w:t xml:space="preserve">Планы по беременности и рождению детей. </w:t>
      </w:r>
      <w:r>
        <w:rPr>
          <w:b w:val="0"/>
          <w:sz w:val="24"/>
        </w:rPr>
        <w:t>Вопросы "планируете ли вы детей", "есть ли маленькие дети, кто с ними сидит" — прямая дискриминация по признаку пола и семейного положения, запрещены статьей 64 ТК РФ</w:t>
      </w:r>
    </w:p>
    <w:p>
      <w:pPr>
        <w:spacing w:after="160"/>
      </w:pPr>
      <w:r>
        <w:rPr>
          <w:b/>
          <w:sz w:val="24"/>
        </w:rPr>
        <w:t xml:space="preserve">Возраст как самостоятельный критерий отказа. </w:t>
      </w:r>
      <w:r>
        <w:rPr>
          <w:b w:val="0"/>
          <w:sz w:val="24"/>
        </w:rPr>
        <w:t>Нельзя отказывать со ссылкой на возраст. Возрастные особенности можно учитывать только через объективные требования вакансии (например, физическую выносливость), но не формулировать как "вам слишком много/мало лет"</w:t>
      </w:r>
    </w:p>
    <w:p>
      <w:pPr>
        <w:spacing w:after="160"/>
      </w:pPr>
      <w:r>
        <w:rPr>
          <w:b/>
          <w:sz w:val="24"/>
        </w:rPr>
        <w:t xml:space="preserve">Национальность, религия, политические взгляды. </w:t>
      </w:r>
      <w:r>
        <w:rPr>
          <w:b w:val="0"/>
          <w:sz w:val="24"/>
        </w:rPr>
        <w:t>Не имеют отношения к деловым качествам и не должны обсуждаться на собеседовании</w:t>
      </w:r>
    </w:p>
    <w:p>
      <w:pPr>
        <w:spacing w:after="160"/>
      </w:pPr>
      <w:r>
        <w:rPr>
          <w:b/>
          <w:sz w:val="24"/>
        </w:rPr>
        <w:t xml:space="preserve">Семейное положение и состояние здоровья родственников. </w:t>
      </w:r>
      <w:r>
        <w:rPr>
          <w:b w:val="0"/>
          <w:sz w:val="24"/>
        </w:rPr>
        <w:t>Можно спрашивать только о собственных ограничениях кандидата по здоровью, значимых для конкретной работы (зрение, аллергии, противопоказания по медосмотру), но не о здоровье членов семьи</w:t>
      </w:r>
    </w:p>
    <w:p>
      <w:pPr>
        <w:spacing w:after="160"/>
      </w:pPr>
      <w:r>
        <w:rPr>
          <w:b/>
          <w:sz w:val="24"/>
        </w:rPr>
        <w:t xml:space="preserve">Наличие инвалидности как повод для отказа. </w:t>
      </w:r>
      <w:r>
        <w:rPr>
          <w:b w:val="0"/>
          <w:sz w:val="24"/>
        </w:rPr>
        <w:t>Отказ по мотиву инвалидности при отсутствии медицинских противопоказаний к конкретной работе является дискриминацией</w:t>
      </w:r>
    </w:p>
    <w:p>
      <w:pPr>
        <w:spacing w:after="80"/>
      </w:pPr>
      <w:r>
        <w:rPr>
          <w:b w:val="0"/>
          <w:i w:val="0"/>
          <w:sz w:val="24"/>
        </w:rPr>
        <w:t>Разрешено и правильно спрашивать про наличие медицинских противопоказаний к конкретной работе (например, к работе с мелкими деталями, с электричеством, к монотонной работе стоя или сидя), поскольку это связано с деловыми качествами и требованиями по охране труда, а не является дискриминацией.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4. Общий блок вопросов</w:t>
      </w:r>
    </w:p>
    <w:p>
      <w:pPr>
        <w:spacing w:after="200"/>
      </w:pPr>
      <w:r>
        <w:rPr>
          <w:b w:val="0"/>
          <w:i/>
          <w:sz w:val="24"/>
        </w:rPr>
        <w:t>Единый блок для монтажника РЭА и слесаря-сборщика. Оценивает адекватность, ответственность, мотивацию и готовность к сдельной оплате труда.</w:t>
      </w:r>
    </w:p>
    <w:p>
      <w:pPr>
        <w:spacing w:before="240" w:after="120"/>
      </w:pPr>
      <w:r>
        <w:rPr>
          <w:b/>
          <w:color w:val="2E5383"/>
          <w:sz w:val="27"/>
        </w:rPr>
        <w:t>4.1. Подблок А. Опыт работы и ответственность</w:t>
      </w:r>
    </w:p>
    <w:p>
      <w:pPr>
        <w:spacing w:after="60"/>
      </w:pPr>
      <w:r>
        <w:rPr>
          <w:b/>
          <w:sz w:val="24"/>
        </w:rPr>
        <w:t xml:space="preserve">Вопрос 1. </w:t>
      </w:r>
      <w:r>
        <w:rPr>
          <w:b w:val="0"/>
          <w:sz w:val="24"/>
        </w:rPr>
        <w:t>Расскажите о вашем последнем месте работы: чем занимались, что входило в обязанности, почему ушли (или почему хотите сменить работу)?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Умение внятно и последовательно рассказать о своем опыте, реальность и логичность причины ухода, отсутствие конфликтности в описании прошлого работодателя.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рассказ путаный, противоречивый, кандидат не может внятно объяснить, чем занимался, либо активно обвиняет и ругает бывшего работодателя/коллег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рассказ в целом связный, но есть неясности, причина ухода нейтральная, но не убедительная (например "просто устал")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рассказ четкий, последовательный, причина ухода объективная и понятная (переезд, закрытие предприятия, отсутствие роста, поиск более высокого дохода)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Кандидат утверждает, что "на всех прошлых работах были одни идиоты" или обвиняет всех бывших работодателей без исключения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2. </w:t>
      </w:r>
      <w:r>
        <w:rPr>
          <w:b w:val="0"/>
          <w:sz w:val="24"/>
        </w:rPr>
        <w:t>Сколько мест работы вы сменили за последние 2-3 года? С чем это было связано?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Стабильность, склонность к частой смене работы (высокий риск ухода в первые недели на сдельной оплате).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четыре и более мест за 2 года без объективных причин (не сезонная/вахтовая работа, не форс-мажор)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два-три места за 2 года, есть частично объективные причины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одно-два места работы, длительные периоды работы (год и более) на каждом, либо это первое место работы после учебы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3. </w:t>
      </w:r>
      <w:r>
        <w:rPr>
          <w:b w:val="0"/>
          <w:sz w:val="24"/>
        </w:rPr>
        <w:t>Опишите ситуацию, когда вы допустили ошибку или брак в работе. Что вы сделали дальше?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Честность, ответственность, готовность признавать ошибки и сообщать о них, а не скрывать.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кандидат утверждает, что никогда не ошибался (неправдоподобно), либо описывает, что скрыл ошибку/брак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признает, что ошибки бывали, но описание расплывчатое, не может привести конкретный пример действий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приводит конкретный пример, четко описывает, что сообщил мастеру/руководителю, исправил или предупредил о проблеме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Прямо говорит, что в подобной ситуации промолчал бы и "пусть с этим разбираются на приемке"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4. </w:t>
      </w:r>
      <w:r>
        <w:rPr>
          <w:b w:val="0"/>
          <w:sz w:val="24"/>
        </w:rPr>
        <w:t>Если вы видите, что деталь или заготовка, с которой предстоит работать, имеет брак или дефект, что вы сделаете?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Понимание важности контроля качества, готовность следовать процедуре, а не действовать "на свой страх и риск".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"поставлю/использую как есть, чтобы не терять время" или "сам решу, что с этим делать"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теоретически понимает, что нужно сообщить, но не уверен в порядке действий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четко отвечает: отложу, сообщу мастеру или в ОТК, не буду использовать бракованную деталь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5. </w:t>
      </w:r>
      <w:r>
        <w:rPr>
          <w:b w:val="0"/>
          <w:sz w:val="24"/>
        </w:rPr>
        <w:t>Как вы поступаете, если понимаете, что опаздываете на смену?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Дисциплинированность, ответственность, привычка предупреждать заранее.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"как получится", "иногда просто не прихожу вовремя, ничего страшного"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"стараюсь предупредить, но иногда забываю" либо иной уклончивый ответ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"сразу звоню мастеру/бригадиру и предупреждаю, называю примерное время"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Кандидат демонстрирует безразличие к дисциплине труда, считает вопрос неважным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6. </w:t>
      </w:r>
      <w:r>
        <w:rPr>
          <w:b w:val="0"/>
          <w:sz w:val="24"/>
        </w:rPr>
        <w:t>Расскажите про случай конфликта с коллегой или руководителем на прежней работе. Как разрешили?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Уровень конфликтности, умение находить компромисс, адекватность реакции на конфликт.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описывает агрессивное поведение (свое или как норму), либо утверждает, что конфликтов никогда не было и не могло быть (неправдоподобно при наличии длительного опыта)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конфликт признает, но решение описывает поверхностно или ищет виноватого только в оппоненте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описывает конкретную ситуацию и конструктивный способ решения (поговорили, привлекли мастера, нашли компромисс)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Кандидат описывает физическую агрессию, угрозы или демонстрирует явную враждебность в момент рассказа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before="240" w:after="120"/>
      </w:pPr>
      <w:r>
        <w:rPr>
          <w:b/>
          <w:color w:val="2E5383"/>
          <w:sz w:val="27"/>
        </w:rPr>
        <w:t>4.2. Подблок Б. Мотивация и отношение к сдельной оплате труда</w:t>
      </w:r>
    </w:p>
    <w:p>
      <w:pPr>
        <w:spacing w:after="60"/>
      </w:pPr>
      <w:r>
        <w:rPr>
          <w:b/>
          <w:sz w:val="24"/>
        </w:rPr>
        <w:t xml:space="preserve">Вопрос 7. </w:t>
      </w:r>
      <w:r>
        <w:rPr>
          <w:b w:val="0"/>
          <w:sz w:val="24"/>
        </w:rPr>
        <w:t>Как вы относитесь к тому, что оплата труда у нас сдельная: заработок зависит от количества и качества выполненной работы, а не от фиксированного оклада?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Психологическая готовность к сдельной оплате, реалистичность ожиданий.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категорически отвергает саму идею, настаивает только на фиксированном окладе, не готов обсуждать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относится настороженно, есть сомнения, но готов попробовать и разобраться в расценках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относится позитивно, понимает логику "больше сделал — больше заработал", задает уточняющие вопросы по расценкам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Категорическое неприятие с формулировками вроде "мне должны платить одинаково независимо от того, сколько я сделал"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8. </w:t>
      </w:r>
      <w:r>
        <w:rPr>
          <w:b w:val="0"/>
          <w:sz w:val="24"/>
        </w:rPr>
        <w:t>Первые 2-4 недели, пока вы будете осваивать операции, заработок обычно ниже, чем у опытного сотрудника, потому что скорость работы ниже. Как вы к этому относитесь?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Реалистичность ожиданий по доходу, наличие финансовой подушки на период обучения, терпение.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категорически не готов к сниженному заработку на старте, требует сразу полную ставку опытного сотрудника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готов, но с явным напряжением, финансовая ситуация кандидата выглядит критичной (по словам самого кандидата)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спокойно относится, понимает, что это временный этап, есть финансовый запас на этот период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9. </w:t>
      </w:r>
      <w:r>
        <w:rPr>
          <w:b w:val="0"/>
          <w:sz w:val="24"/>
        </w:rPr>
        <w:t>Что для вас важнее: стабильная фиксированная сумма каждый месяц или возможность заработать больше при условии, что нужно постараться?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Прямая проверка психотипа "сдельщик" против психотипа "окладник".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однозначно выбирает стабильную фиксированную сумму, сдельная оплата вызывает тревогу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затрудняется ответить однозначно, зависит от суммы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явно выбирает возможность заработать больше, комфортно чувствует себя с переменным доходом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10. </w:t>
      </w:r>
      <w:r>
        <w:rPr>
          <w:b w:val="0"/>
          <w:sz w:val="24"/>
        </w:rPr>
        <w:t>Почему вы выбрали именно нашу вакансию, а не пошли на завод с окладом (например, крупное предприятие рядом)?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Осознанность выбора, мотивация, есть ли реальное понимание условий или кандидат "пойдет куда угодно".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не может внятно объяснить выбор, либо признается, что рассылал отклики всем подряд без разбора условий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объясняет выбор общими словами ("близко от дома", "побыстрее взяли бы")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называет конкретную причину: интересна сфера, устраивает график, привлекает потенциальный доход, порекомендовали знакомые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11. </w:t>
      </w:r>
      <w:r>
        <w:rPr>
          <w:b w:val="0"/>
          <w:sz w:val="24"/>
        </w:rPr>
        <w:t>Что вас мотивирует работать быстрее и качественнее: конкретная цель (например накопить на что-то), интерес к самой работе, или что-то другое?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Наличие внутренней мотивации, что критично важно именно при сдельной оплате.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не может назвать ничего, кроме "а что, надо на что-то мотивироваться?"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называет мотивацию расплывчато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называет конкретную цель или причину (кредит, семья, накопления, интерес к профессии, желание роста)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before="240" w:after="120"/>
      </w:pPr>
      <w:r>
        <w:rPr>
          <w:b/>
          <w:color w:val="2E5383"/>
          <w:sz w:val="27"/>
        </w:rPr>
        <w:t>4.3. Подблок В. Общая техническая смекалка и "рукастость"</w:t>
      </w:r>
    </w:p>
    <w:p>
      <w:pPr>
        <w:spacing w:after="60"/>
      </w:pPr>
      <w:r>
        <w:rPr>
          <w:b/>
          <w:sz w:val="24"/>
        </w:rPr>
        <w:t xml:space="preserve">Вопрос 12. </w:t>
      </w:r>
      <w:r>
        <w:rPr>
          <w:b w:val="0"/>
          <w:sz w:val="24"/>
        </w:rPr>
        <w:t>Расскажите, что вам приходилось делать руками — по работе или в быту: ремонт техники, машины, мебели, что-то мастерили сами?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Наличие базовой моторики, привычки работать руками, общего технического кругозора.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"ничего никогда не делал руками", не может привести ни одного примера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приводит один-два незначительных примера бытового характера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приводит несколько конкретных примеров, видно, что кандидат действительно работал руками и интересуется этим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13. </w:t>
      </w:r>
      <w:r>
        <w:rPr>
          <w:b w:val="0"/>
          <w:sz w:val="24"/>
        </w:rPr>
        <w:t>Насколько комфортно вам заниматься монотонной, повторяющейся, точной работой в течение длительного времени (например несколько часов подряд собирать однотипные детали)?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Психологическая совместимость с характером конвейерной/сборочной работы.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прямо говорит, что не выносит однообразную работу, нужна постоянная смена деятельности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может выполнять, но признает, что монотонность утомляет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спокойно относится к монотонной работе, есть подобный опыт в прошлом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14. </w:t>
      </w:r>
      <w:r>
        <w:rPr>
          <w:b w:val="0"/>
          <w:sz w:val="24"/>
        </w:rPr>
        <w:t>Как у вас со зрением? Приходится ли работать с мелкими деталями, есть ли с этим трудности?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Объективное физическое ограничение, значимое для сборочных операций с мелкими деталями и пайкой.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кандидат сообщает о серьезных проблемах со зрением без коррекции, которые могут мешать точной работе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есть небольшие особенности зрения, но кандидат носит очки/линзы и не считает это проблемой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зрение в норме, либо полностью скорректировано, кандидат уверен, что трудностей не будет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15. </w:t>
      </w:r>
      <w:r>
        <w:rPr>
          <w:b w:val="0"/>
          <w:sz w:val="24"/>
        </w:rPr>
        <w:t>Приходилось ли вам читать чертежи, схемы, инструкции по сборке или технологические карты? Расскажите на примере.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Базовая способность работать с технической документацией (критично для обеих вакансий).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никогда не сталкивался и не может представить, как это делать, реагирует с явным непониманием сути вопроса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имеет минимальный или косвенный опыт (например собирал мебель по инструкции)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имеет опыт чтения чертежей/схем на производстве или в учебном заведении, уверенно объясняет принцип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5. Технический блок для вакансии "Монтажник радиоэлектронной аппаратуры и приборов"</w:t>
      </w:r>
    </w:p>
    <w:p>
      <w:pPr>
        <w:spacing w:after="200"/>
      </w:pPr>
      <w:r>
        <w:rPr>
          <w:b w:val="0"/>
          <w:i w:val="0"/>
          <w:sz w:val="24"/>
        </w:rPr>
        <w:t>Вопросы составлены с учетом требований Единого тарифно-квалификационного справочника (ЕТКС, выпуск 21) по профессии "монтажник радиоэлектронной аппаратуры и приборов" 2-3 разряда и типовых входных требований профильных производств. Поскольку компания принимает кандидатов без опыта и обучает с нуля, данный блок нацелен не на проверку готовых знаний, а на выявление технической предрасположенности, интереса к теме и адекватности рассуждений. Незнание терминов не является основанием для отказа, если кандидат демонстрирует логичное мышление и готовность учиться.</w:t>
      </w:r>
    </w:p>
    <w:p>
      <w:pPr>
        <w:spacing w:after="60"/>
      </w:pPr>
      <w:r>
        <w:rPr>
          <w:b/>
          <w:sz w:val="24"/>
        </w:rPr>
        <w:t xml:space="preserve">Вопрос 16. </w:t>
      </w:r>
      <w:r>
        <w:rPr>
          <w:b w:val="0"/>
          <w:sz w:val="24"/>
        </w:rPr>
        <w:t>Приходилось ли вам когда-нибудь паять — провода, бытовую технику, самому или наблюдать за процессом? Расскажите, что это было.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Наличие любого опыта пайки как позитивный фактор (не обязательный), общее представление о процессе.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нет опыта и кандидат не может вообще ничего рассказать о процессе пайки даже в общих словах, реагирует растерянно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нет личного опыта, но кандидат имеет общее представление, откуда-то видел или слышал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есть личный опыт пайки (дома, в кружке, на учебе, на прошлой работе), уверенно рассказывает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17. </w:t>
      </w:r>
      <w:r>
        <w:rPr>
          <w:b w:val="0"/>
          <w:sz w:val="24"/>
        </w:rPr>
        <w:t>Как вы думаете, что важнее в сборке электроники: скорость выполнения операции или точность и аккуратность? Почему?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Понимание приоритета качества над скоростью, что критично при сборке электроники (брак может быть скрытым и проявиться позже).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уверенно отвечает, что скорость важнее, качество можно проверить потом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затрудняется выбрать, считает оба параметра равнозначными без объяснения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уверенно называет точность и аккуратность приоритетом, объясняет это риском скрытого брака в электронике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18. </w:t>
      </w:r>
      <w:r>
        <w:rPr>
          <w:b w:val="0"/>
          <w:sz w:val="24"/>
        </w:rPr>
        <w:t>Готовы ли вы работать строго по инструкции, технологической карте или схеме, даже если вам кажется, что можно сделать быстрее по-своему?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Дисциплина, готовность соблюдать технологический процесс (критично на серийном производстве и особенно в оборонной продукции).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заявляет, что предпочитает действовать по своему усмотрению, а не строго по инструкции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готов следовать инструкции, но с оговорками ("если инструкция логичная")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однозначно готов работать строго по документации, понимает важность единообразия на конвейере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Кандидат демонстрирует установку "я лучше знаю, как делать" применительно к строгим технологическим процессам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19. </w:t>
      </w:r>
      <w:r>
        <w:rPr>
          <w:b w:val="0"/>
          <w:sz w:val="24"/>
        </w:rPr>
        <w:t>Если во время работы вы случайно повредили деталь или компонент, ваши действия?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Честность, отсутствие попытки скрыть повреждение.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"постараюсь незаметно подменить/скрыть" или подобный ответ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неуверенный ответ, кандидат не сразу понимает, что нужно сообщать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"сразу сообщу мастеру/наставнику", понимает важность фиксации брака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Прямое намерение скрыть повреждение или подмену детали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20. </w:t>
      </w:r>
      <w:r>
        <w:rPr>
          <w:b w:val="0"/>
          <w:sz w:val="24"/>
        </w:rPr>
        <w:t>Пользовались ли вы измерительными приборами (мультиметр, линейка, штангенциркуль) или инструментом (пинцет, кусачки, отвертки)? Каким именно?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Знакомство с базовым инструментарием, мелкая моторика.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не пользовался никогда никаким инструментом из перечисленных, не может привести ни одного примера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есть эпизодический бытовой опыт с простым инструментом (отвертка, ножницы)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есть уверенный опыт использования нескольких видов инструмента, включая измерительный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21. </w:t>
      </w:r>
      <w:r>
        <w:rPr>
          <w:b w:val="0"/>
          <w:sz w:val="24"/>
        </w:rPr>
        <w:t>Работа монтажника предполагает длительное время сидеть за столом и выполнять мелкие точные операции руками, иногда с использованием увеличительного оборудования. Готовы ли вы к такому формату работы, и есть ли у вас опыт похожей деятельности (рукоделие, моделирование, сборка конструкторов и т.п.)?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Соответствие психофизиологическим требованиям профессии, наличие схожего опыта мелкой моторики.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категорически не готов к сидячей мелкой работе, признается, что не выносит долго сидеть на месте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готов теоретически, но нет никакого подтверждающего опыта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готов, есть подтверждающий опыт (моделирование, рукоделие, сборка техники, конструкторы)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6. Технический блок для вакансии "Слесарь-сборщик"</w:t>
      </w:r>
    </w:p>
    <w:p>
      <w:pPr>
        <w:spacing w:after="200"/>
      </w:pPr>
      <w:r>
        <w:rPr>
          <w:b w:val="0"/>
          <w:i w:val="0"/>
          <w:sz w:val="24"/>
        </w:rPr>
        <w:t>Вопросы составлены с учетом требований ЕТКС (выпуск 22) по профессиям "слесарь-сборщик летательных аппаратов", "слесарь-сборщик авиационных приборов" 2-3 разряда, а также общих требований к слесарю механосборочных работ. Как и в техническом блоке для монтажника, отсутствие готовых знаний не является основанием для отказа при условии обучения с нуля — оценивается предрасположенность и адекватность рассуждений.</w:t>
      </w:r>
    </w:p>
    <w:p>
      <w:pPr>
        <w:spacing w:after="60"/>
      </w:pPr>
      <w:r>
        <w:rPr>
          <w:b/>
          <w:sz w:val="24"/>
        </w:rPr>
        <w:t xml:space="preserve">Вопрос 22. </w:t>
      </w:r>
      <w:r>
        <w:rPr>
          <w:b w:val="0"/>
          <w:sz w:val="24"/>
        </w:rPr>
        <w:t>Какими слесарными инструментами вам приходилось пользоваться (гаечные ключи, отвертки, молоток, напильник, дрель, шуруповерт и другие)? Расскажите, для чего использовали.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Базовый опыт работы со слесарным инструментом.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не пользовался никогда ни одним из перечисленных инструментов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есть минимальный бытовой опыт (например только отвертка при сборке мебели)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есть уверенный опыт использования нескольких видов инструмента, может объяснить назначение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23. </w:t>
      </w:r>
      <w:r>
        <w:rPr>
          <w:b w:val="0"/>
          <w:sz w:val="24"/>
        </w:rPr>
        <w:t>Приходилось ли вам собирать что-либо по чертежу или схеме (мебель, технику, конструктор, оборудование)? Насколько легко вам было разобраться?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Способность работать с чертежом/схемой сборки, пространственное мышление.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никогда не собирал по схеме и не представляет, как это делать, либо признает, что не может разобраться в простой инструкции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имеет ограниченный опыт (например только сборка мебели по картинкам), разбирался с трудом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уверенно рассказывает о сборке по чертежу/схеме, легко ориентируется в технической документации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24. </w:t>
      </w:r>
      <w:r>
        <w:rPr>
          <w:b w:val="0"/>
          <w:sz w:val="24"/>
        </w:rPr>
        <w:t>Представьте, что деталь по размеру не подходит для установки в узел (например туго входит на пару миллиметров). Что вы будете делать?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Понимание важности соблюдения допусков, недопустимость силовой подгонки "на глаз".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"забью посильнее/подточу сам, чтобы встала" — без согласования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интуитивно понимает, что что-то не так, но не может четко сформулировать порядок действий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четко отвечает: не буду применять силу, сообщу мастеру или технологу, деталь может быть бракованной или не той партии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Готовность применить силу или самовольно "доработать" деталь без согласования — прямой риск брака в авиационной сборке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25. </w:t>
      </w:r>
      <w:r>
        <w:rPr>
          <w:b w:val="0"/>
          <w:sz w:val="24"/>
        </w:rPr>
        <w:t>Как вы понимаете значение слова "допуск" применительно к размерам детали (даже если не сталкивались с этим термином профессионально — как вы бы объяснили простыми словами)?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Общее техническое мышление, понимание, что размеры деталей должны укладываться в заданные пределы.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не может даже предположить, о чем идет речь, теряется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дает приблизительное, но в целом верное по смыслу объяснение своими словами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дает четкое объяснение (например "допустимое отклонение от точного размера, в пределах которого деталь считается годной")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26. </w:t>
      </w:r>
      <w:r>
        <w:rPr>
          <w:b w:val="0"/>
          <w:sz w:val="24"/>
        </w:rPr>
        <w:t>Приходилось ли вам работать с измерительным инструментом — штангенциркулем, рулеткой, угольником, уровнем? Расскажите на примере.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Знакомство с измерительным инструментом, точность в работе.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не работал ни с одним из перечисленных инструментов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есть ограниченный бытовой опыт (например только рулетка)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есть уверенный опыт использования нескольких видов измерительного инструмента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27. </w:t>
      </w:r>
      <w:r>
        <w:rPr>
          <w:b w:val="0"/>
          <w:sz w:val="24"/>
        </w:rPr>
        <w:t>Слесарная сборка требует затягивания резьбовых соединений (болтов, гаек) с определенным усилием, а не "на глаз" и не "по максимуму". Как вы думаете, почему это важно, и приходилось ли вам сталкиваться с понятием момента затяжки?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Понимание важности точного соблюдения технологии в сборке, а не интуитивного подхода "чем туже, тем лучше".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считает, что "чем сильнее затянуть, тем надежнее", не видит проблемы в затягивании максимально туго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понимает, что перетяжка вредна, но не может объяснить почему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понимает, что избыточное или недостаточное усилие может повредить деталь/резьбу или привести к ослаблению соединения в процессе эксплуатации, знает или предполагает про динамометрический ключ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7. Сводный перечень красных флагов</w:t>
      </w:r>
    </w:p>
    <w:p>
      <w:pPr>
        <w:spacing w:after="200"/>
      </w:pPr>
      <w:r>
        <w:rPr>
          <w:b w:val="0"/>
          <w:i w:val="0"/>
          <w:sz w:val="24"/>
        </w:rPr>
        <w:t>Ниже собраны признаки, при выявлении любого из которых рекомендуется отказать кандидату независимо от суммы набранных баллов по остальным вопросам. Красные флаги связаны либо с прямыми рисками для производства (безопасность, брак, дисциплина), либо с крайне высокой вероятностью ухода в первые недели.</w:t>
      </w:r>
    </w:p>
    <w:p>
      <w:pPr>
        <w:pStyle w:val="ListBullet"/>
        <w:spacing w:after="60"/>
        <w:ind w:left="340"/>
      </w:pPr>
      <w:r>
        <w:rPr>
          <w:sz w:val="24"/>
        </w:rPr>
        <w:t>Явные признаки алкогольного или наркотического опьянения на собеседовании</w:t>
      </w:r>
    </w:p>
    <w:p>
      <w:pPr>
        <w:pStyle w:val="ListBullet"/>
        <w:spacing w:after="60"/>
        <w:ind w:left="340"/>
      </w:pPr>
      <w:r>
        <w:rPr>
          <w:sz w:val="24"/>
        </w:rPr>
        <w:t>Агрессивное, хамское поведение, оскорбления в адрес интервьюера, бывших работодателей или коллег</w:t>
      </w:r>
    </w:p>
    <w:p>
      <w:pPr>
        <w:pStyle w:val="ListBullet"/>
        <w:spacing w:after="60"/>
        <w:ind w:left="340"/>
      </w:pPr>
      <w:r>
        <w:rPr>
          <w:sz w:val="24"/>
        </w:rPr>
        <w:t>Категорическое неприятие сдельной системы оплаты без готовности даже рассмотреть условия и расценки</w:t>
      </w:r>
    </w:p>
    <w:p>
      <w:pPr>
        <w:pStyle w:val="ListBullet"/>
        <w:spacing w:after="60"/>
        <w:ind w:left="340"/>
      </w:pPr>
      <w:r>
        <w:rPr>
          <w:sz w:val="24"/>
        </w:rPr>
        <w:t>Прямое заявление о готовности скрывать брак, повреждения деталей или нарушения технологии</w:t>
      </w:r>
    </w:p>
    <w:p>
      <w:pPr>
        <w:pStyle w:val="ListBullet"/>
        <w:spacing w:after="60"/>
        <w:ind w:left="340"/>
      </w:pPr>
      <w:r>
        <w:rPr>
          <w:sz w:val="24"/>
        </w:rPr>
        <w:t>Готовность применять силу для "подгонки" несоответствующих деталей вместо обращения к мастеру</w:t>
      </w:r>
    </w:p>
    <w:p>
      <w:pPr>
        <w:pStyle w:val="ListBullet"/>
        <w:spacing w:after="60"/>
        <w:ind w:left="340"/>
      </w:pPr>
      <w:r>
        <w:rPr>
          <w:sz w:val="24"/>
        </w:rPr>
        <w:t>Четыре и более мест работы за последние 2 года без объективных объяснимых причин</w:t>
      </w:r>
    </w:p>
    <w:p>
      <w:pPr>
        <w:pStyle w:val="ListBullet"/>
        <w:spacing w:after="60"/>
        <w:ind w:left="340"/>
      </w:pPr>
      <w:r>
        <w:rPr>
          <w:sz w:val="24"/>
        </w:rPr>
        <w:t>Явное отсутствие внутренней мотивации в сочетании с формулировками вроде "мне все равно, чем заниматься, лишь бы деньги платили"</w:t>
      </w:r>
    </w:p>
    <w:p>
      <w:pPr>
        <w:pStyle w:val="ListBullet"/>
        <w:spacing w:after="60"/>
        <w:ind w:left="340"/>
      </w:pPr>
      <w:r>
        <w:rPr>
          <w:sz w:val="24"/>
        </w:rPr>
        <w:t>Категорический отказ работать по инструкциям, технологическим картам, чертежам</w:t>
      </w:r>
    </w:p>
    <w:p>
      <w:pPr>
        <w:pStyle w:val="ListBullet"/>
        <w:spacing w:after="60"/>
        <w:ind w:left="340"/>
      </w:pPr>
      <w:r>
        <w:rPr>
          <w:sz w:val="24"/>
        </w:rPr>
        <w:t>Заявленные медицинские ограничения, прямо препятствующие выполнению работы (например существенные некорректируемые проблемы со зрением при устройстве на монтажника, тремор рук)</w:t>
      </w:r>
    </w:p>
    <w:p>
      <w:pPr>
        <w:pStyle w:val="ListBullet"/>
        <w:spacing w:after="60"/>
        <w:ind w:left="340"/>
      </w:pPr>
      <w:r>
        <w:rPr>
          <w:sz w:val="24"/>
        </w:rPr>
        <w:t>Кандидат не может связно и последовательно рассказать о своем опыте работы, путается в собственной биографии</w:t>
      </w:r>
    </w:p>
    <w:p>
      <w:pPr>
        <w:spacing w:after="120"/>
      </w:pPr>
      <w:r>
        <w:rPr>
          <w:b w:val="0"/>
          <w:i/>
          <w:sz w:val="24"/>
        </w:rPr>
        <w:t>Обращаем внимание: возраст, семейное положение, наличие детей, национальность и иные признаки, перечисленные в разделе 3, не являются красными флагами и не могут использоваться как причина отказа.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8. Итоговый оценочный лист кандидата</w:t>
      </w:r>
    </w:p>
    <w:p>
      <w:pPr>
        <w:spacing w:after="160"/>
      </w:pPr>
      <w:r>
        <w:rPr>
          <w:sz w:val="24"/>
        </w:rPr>
        <w:t xml:space="preserve">ФИО кандидата: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Вакансия: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Дата собеседования: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ФИО интервьюера: </w:t>
      </w:r>
      <w:r>
        <w:rPr>
          <w:sz w:val="24"/>
        </w:rPr>
        <w:t>_____________________________________________</w:t>
      </w:r>
    </w:p>
    <w:p>
      <w:pPr>
        <w:spacing w:after="80"/>
      </w:pPr>
      <w:r>
        <w:rPr>
          <w:b w:val="0"/>
          <w:i w:val="0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24"/>
        <w:gridCol w:w="3324"/>
        <w:gridCol w:w="3324"/>
      </w:tblGrid>
      <w:tr>
        <w:tc>
          <w:tcPr>
            <w:tcW w:type="dxa" w:w="5102"/>
          </w:tcPr>
          <w:p>
            <w:r>
              <w:rPr>
                <w:b/>
                <w:sz w:val="22"/>
              </w:rPr>
              <w:t>Блок вопросов</w:t>
            </w:r>
          </w:p>
        </w:tc>
        <w:tc>
          <w:tcPr>
            <w:tcW w:type="dxa" w:w="2268"/>
          </w:tcPr>
          <w:p>
            <w:r>
              <w:rPr>
                <w:b/>
                <w:sz w:val="22"/>
              </w:rPr>
              <w:t>Номера вопросов</w:t>
            </w:r>
          </w:p>
        </w:tc>
        <w:tc>
          <w:tcPr>
            <w:tcW w:type="dxa" w:w="2268"/>
          </w:tcPr>
          <w:p>
            <w:r>
              <w:rPr>
                <w:b/>
                <w:sz w:val="22"/>
              </w:rPr>
              <w:t>Сумма баллов (макс.)</w:t>
            </w:r>
          </w:p>
        </w:tc>
      </w:tr>
      <w:tr>
        <w:tc>
          <w:tcPr>
            <w:tcW w:type="dxa" w:w="5102"/>
          </w:tcPr>
          <w:p>
            <w:r>
              <w:rPr>
                <w:sz w:val="22"/>
              </w:rPr>
              <w:t>Опыт работы и ответственность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1-6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____ из 12</w:t>
            </w:r>
          </w:p>
        </w:tc>
      </w:tr>
      <w:tr>
        <w:tc>
          <w:tcPr>
            <w:tcW w:type="dxa" w:w="5102"/>
          </w:tcPr>
          <w:p>
            <w:r>
              <w:rPr>
                <w:sz w:val="22"/>
              </w:rPr>
              <w:t>Мотивация и отношение к сдельной оплате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7-11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____ из 10</w:t>
            </w:r>
          </w:p>
        </w:tc>
      </w:tr>
      <w:tr>
        <w:tc>
          <w:tcPr>
            <w:tcW w:type="dxa" w:w="5102"/>
          </w:tcPr>
          <w:p>
            <w:r>
              <w:rPr>
                <w:sz w:val="22"/>
              </w:rPr>
              <w:t>Общая техническая смекалка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12-15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____ из 8</w:t>
            </w:r>
          </w:p>
        </w:tc>
      </w:tr>
      <w:tr>
        <w:tc>
          <w:tcPr>
            <w:tcW w:type="dxa" w:w="5102"/>
          </w:tcPr>
          <w:p>
            <w:r>
              <w:rPr>
                <w:sz w:val="22"/>
              </w:rPr>
              <w:t>Технический блок (монтажник РЭА, вопросы 16-21, либо слесарь-сборщик, вопросы 22-27)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16-21 / 22-27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____ из 12</w:t>
            </w:r>
          </w:p>
        </w:tc>
      </w:tr>
      <w:tr>
        <w:tc>
          <w:tcPr>
            <w:tcW w:type="dxa" w:w="3324"/>
            <w:shd w:val="clear" w:color="auto" w:fill="E8EEF7"/>
          </w:tcPr>
          <w:p>
            <w:r>
              <w:rPr>
                <w:b/>
                <w:sz w:val="22"/>
              </w:rPr>
              <w:t>ИТОГО</w:t>
            </w:r>
          </w:p>
        </w:tc>
        <w:tc>
          <w:tcPr>
            <w:tcW w:type="dxa" w:w="3324"/>
            <w:shd w:val="clear" w:color="auto" w:fill="E8EEF7"/>
          </w:tcPr>
          <w:p>
            <w:r>
              <w:rPr>
                <w:b/>
                <w:sz w:val="22"/>
              </w:rPr>
            </w:r>
          </w:p>
        </w:tc>
        <w:tc>
          <w:tcPr>
            <w:tcW w:type="dxa" w:w="3324"/>
            <w:shd w:val="clear" w:color="auto" w:fill="E8EEF7"/>
          </w:tcPr>
          <w:p>
            <w:r>
              <w:rPr>
                <w:b/>
                <w:sz w:val="22"/>
              </w:rPr>
              <w:t>____ из 42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b/>
          <w:color w:val="2E5383"/>
          <w:sz w:val="27"/>
        </w:rPr>
        <w:t>Шкала итогового решения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86"/>
        <w:gridCol w:w="4986"/>
      </w:tblGrid>
      <w:tr>
        <w:tc>
          <w:tcPr>
            <w:tcW w:type="dxa" w:w="2268"/>
          </w:tcPr>
          <w:p>
            <w:r>
              <w:rPr>
                <w:b/>
                <w:sz w:val="22"/>
              </w:rPr>
              <w:t>Сумма баллов</w:t>
            </w:r>
          </w:p>
        </w:tc>
        <w:tc>
          <w:tcPr>
            <w:tcW w:type="dxa" w:w="7370"/>
          </w:tcPr>
          <w:p>
            <w:r>
              <w:rPr>
                <w:b/>
                <w:sz w:val="22"/>
              </w:rPr>
              <w:t>Решение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34-42 балла</w:t>
            </w:r>
          </w:p>
        </w:tc>
        <w:tc>
          <w:tcPr>
            <w:tcW w:type="dxa" w:w="7370"/>
          </w:tcPr>
          <w:p>
            <w:r>
              <w:rPr>
                <w:sz w:val="22"/>
              </w:rPr>
              <w:t>Берем сразу, оформляем на работу без дополнительных согласований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24-33 балла</w:t>
            </w:r>
          </w:p>
        </w:tc>
        <w:tc>
          <w:tcPr>
            <w:tcW w:type="dxa" w:w="7370"/>
          </w:tcPr>
          <w:p>
            <w:r>
              <w:rPr>
                <w:sz w:val="22"/>
              </w:rPr>
              <w:t>Берем, направляем на практическое тестовое задание в цехе под наблюдением мастера/наставника перед окончательным решением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14-23 балла</w:t>
            </w:r>
          </w:p>
        </w:tc>
        <w:tc>
          <w:tcPr>
            <w:tcW w:type="dxa" w:w="7370"/>
          </w:tcPr>
          <w:p>
            <w:r>
              <w:rPr>
                <w:sz w:val="22"/>
              </w:rPr>
              <w:t>Резерв: не подходит на данный момент, но можно вернуться к кандидату позже при остром дефиците кадров, предварительно уточнив слабые места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Менее 14 баллов, либо выявлен красный флаг</w:t>
            </w:r>
          </w:p>
        </w:tc>
        <w:tc>
          <w:tcPr>
            <w:tcW w:type="dxa" w:w="7370"/>
          </w:tcPr>
          <w:p>
            <w:r>
              <w:rPr>
                <w:sz w:val="22"/>
              </w:rPr>
              <w:t>Отказ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sz w:val="24"/>
        </w:rPr>
        <w:t xml:space="preserve">Итоговое решение (нужное отметить): берем сразу / тестовое задание / резерв / отказ </w:t>
      </w:r>
      <w:r>
        <w:rPr>
          <w:sz w:val="24"/>
        </w:rPr>
      </w:r>
    </w:p>
    <w:p>
      <w:pPr>
        <w:spacing w:after="160"/>
      </w:pPr>
      <w:r>
        <w:rPr>
          <w:sz w:val="24"/>
        </w:rPr>
        <w:t xml:space="preserve">Комментарий интервьюера: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Выявленные красные флаги (если есть):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Подпись интервьюера: </w:t>
      </w:r>
      <w:r>
        <w:rPr>
          <w:sz w:val="24"/>
        </w:rPr>
        <w:t>____________________  /  ______________________________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