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Times New Roman"/>
          <w:b w:val="0"/>
          <w:sz w:val="20"/>
        </w:rPr>
        <w:t>ИНН 6165176600, КПП 616101001, ОГРН 1126165007055</w:t>
      </w:r>
    </w:p>
    <w:p>
      <w:r>
        <w:rPr>
          <w:rFonts w:ascii="Times New Roman" w:hAnsi="Times New Roman" w:eastAsia="Times New Roman"/>
          <w:b w:val="0"/>
          <w:sz w:val="20"/>
        </w:rPr>
        <w:t>Адрес места нахождения: 344113, г. Ростов-на-Дону, ул. Орбитальная, 36</w:t>
      </w:r>
    </w:p>
    <w:p>
      <w:r>
        <w:rPr>
          <w:rFonts w:ascii="Times New Roman" w:hAnsi="Times New Roman" w:eastAsia="Times New Roman"/>
          <w:b w:val="0"/>
          <w:sz w:val="20"/>
        </w:rPr>
        <w:t>тел/факс: 8 (863) 299-72-27, e-mail: trud-expert@bk.ru, http://trud-expertrostov.ru/</w:t>
      </w:r>
    </w:p>
    <w:p>
      <w:r>
        <w:rPr>
          <w:rFonts w:ascii="Times New Roman" w:hAnsi="Times New Roman" w:eastAsia="Times New Roman"/>
          <w:b w:val="0"/>
          <w:sz w:val="20"/>
        </w:rPr>
        <w:t>Расчетный счет 40702810202700000503 ОАО КБ «Центр-Инвест» г. Ростов-на-Дону</w:t>
      </w:r>
    </w:p>
    <w:p>
      <w:r>
        <w:rPr>
          <w:rFonts w:ascii="Times New Roman" w:hAnsi="Times New Roman" w:eastAsia="Times New Roman"/>
          <w:b w:val="0"/>
          <w:sz w:val="20"/>
        </w:rPr>
        <w:t>БИК 046015762 к/сч. 30101810100000000762</w:t>
      </w:r>
    </w:p>
    <w:p>
      <w:r>
        <w:rPr>
          <w:rFonts w:ascii="Times New Roman" w:hAnsi="Times New Roman" w:eastAsia="Times New Roman"/>
          <w:b w:val="0"/>
          <w:sz w:val="20"/>
        </w:rPr>
      </w:r>
    </w:p>
    <w:p>
      <w:r>
        <w:rPr>
          <w:rFonts w:ascii="Times New Roman" w:hAnsi="Times New Roman" w:eastAsia="Times New Roman"/>
          <w:b/>
          <w:sz w:val="20"/>
        </w:rPr>
        <w:t>Руководителю организации</w:t>
      </w:r>
    </w:p>
    <w:p>
      <w:r>
        <w:rPr>
          <w:rFonts w:ascii="Times New Roman" w:hAnsi="Times New Roman" w:eastAsia="Times New Roman"/>
          <w:b w:val="0"/>
          <w:sz w:val="20"/>
        </w:rPr>
      </w:r>
    </w:p>
    <w:p>
      <w:r>
        <w:rPr>
          <w:rFonts w:ascii="Times New Roman" w:hAnsi="Times New Roman" w:eastAsia="Times New Roman"/>
          <w:b w:val="0"/>
          <w:sz w:val="20"/>
        </w:rPr>
        <w:t>В рамках договора для выполнения специальной оценки условий труда, в соответствии с требованиями Федерального закона от 28.12.2013 N 426-ФЗ «О специальной оценке условий труда» и приказа Министерства труда и социальной защиты РФ от 21 ноября 2023 г. № 817н «Об утверждении Методики проведения специальной оценки условий труда, Классификатора вредных и (или) опасных производственных факторов, формы отчета о проведении специальной оценки условий труда и инструкции по ее заполнению», ООО «Труд-Эксперт» просит Вас представить в электронном и бумажном виде (заверенные в установленном порядке) следующие документы:</w:t>
      </w:r>
    </w:p>
    <w:p>
      <w:pPr>
        <w:pStyle w:val="ListBullet"/>
      </w:pPr>
      <w:r>
        <w:t>Копию приказа об организации и проведении специальной оценки условий труда.</w:t>
      </w:r>
    </w:p>
    <w:p>
      <w:pPr>
        <w:pStyle w:val="ListBullet"/>
      </w:pPr>
      <w:r>
        <w:t>Копию действующего штатного расписания.</w:t>
      </w:r>
    </w:p>
    <w:p>
      <w:pPr>
        <w:pStyle w:val="ListBullet"/>
      </w:pPr>
      <w:r>
        <w:t>Сведения об организации (по форме Приложения 1).</w:t>
      </w:r>
    </w:p>
    <w:p>
      <w:pPr>
        <w:pStyle w:val="ListBullet"/>
      </w:pPr>
      <w:r>
        <w:t>Сведения о работниках, гарантиях и компенсациях, производственных характеристиках рабочих мест (по форме Приложения 2).</w:t>
      </w:r>
    </w:p>
    <w:p>
      <w:pPr>
        <w:pStyle w:val="ListBullet"/>
      </w:pPr>
      <w:r>
        <w:t>Сведения об обязанностях работника (по форме Приложения 3).</w:t>
      </w:r>
    </w:p>
    <w:p>
      <w:pPr>
        <w:pStyle w:val="ListBullet"/>
      </w:pPr>
      <w:r>
        <w:t>Сводная ведомость результатов предыдущей СОУТ (при наличии).</w:t>
      </w:r>
    </w:p>
    <w:p>
      <w:pPr>
        <w:pStyle w:val="ListBullet"/>
      </w:pPr>
      <w:r>
        <w:t>Результаты исследований вредных/опасных факторов в рамках производственного контроля (при наличии).</w:t>
      </w:r>
    </w:p>
    <w:p>
      <w:pPr>
        <w:pStyle w:val="ListBullet"/>
      </w:pPr>
      <w:r>
        <w:t>Результаты федерального государственного санитарно-эпидемиологического надзора (при наличии).</w:t>
      </w:r>
    </w:p>
    <w:p>
      <w:pPr>
        <w:pStyle w:val="ListBullet"/>
      </w:pPr>
      <w:r>
        <w:t>Предложения работников по идентификации вредных/опасных факторов (по форме Приложения 4).</w:t>
      </w:r>
    </w:p>
    <w:p>
      <w:r>
        <w:rPr>
          <w:rFonts w:ascii="Times New Roman" w:hAnsi="Times New Roman" w:eastAsia="Times New Roman"/>
          <w:b w:val="0"/>
          <w:sz w:val="20"/>
        </w:rPr>
      </w:r>
    </w:p>
    <w:p>
      <w:pPr>
        <w:jc w:val="right"/>
      </w:pPr>
      <w:r>
        <w:rPr>
          <w:rFonts w:ascii="Times New Roman" w:hAnsi="Times New Roman" w:eastAsia="Times New Roman"/>
          <w:b w:val="0"/>
          <w:sz w:val="20"/>
        </w:rPr>
        <w:t>С уважением,</w:t>
      </w:r>
    </w:p>
    <w:p>
      <w:pPr>
        <w:jc w:val="right"/>
      </w:pPr>
      <w:r>
        <w:rPr>
          <w:rFonts w:ascii="Times New Roman" w:hAnsi="Times New Roman" w:eastAsia="Times New Roman"/>
          <w:b w:val="0"/>
          <w:sz w:val="20"/>
        </w:rPr>
        <w:t>генеральный директор ООО «Труд-Эксперт»    А.С. Васильченко</w:t>
      </w:r>
    </w:p>
    <w:p>
      <w:r>
        <w:rPr>
          <w:rFonts w:ascii="Times New Roman" w:hAnsi="Times New Roman" w:eastAsia="Times New Roman"/>
          <w:b w:val="0"/>
          <w:sz w:val="20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20"/>
        </w:rPr>
        <w:t>Приложение 1</w:t>
      </w:r>
    </w:p>
    <w:p>
      <w:pPr>
        <w:jc w:val="center"/>
      </w:pPr>
      <w:r>
        <w:rPr>
          <w:rFonts w:ascii="Times New Roman" w:hAnsi="Times New Roman" w:eastAsia="Times New Roman"/>
          <w:b/>
          <w:sz w:val="20"/>
        </w:rPr>
        <w:t>Сведения об организации</w:t>
      </w:r>
    </w:p>
    <w:p>
      <w:r>
        <w:rPr>
          <w:rFonts w:ascii="Times New Roman" w:hAnsi="Times New Roman" w:eastAsia="Times New Roman"/>
          <w:b w:val="0"/>
          <w:sz w:val="20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6236"/>
      </w:tblGrid>
      <w:tr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Полное наименование организации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Общество с ограниченной ответственностью «Мир»</w:t>
            </w:r>
          </w:p>
        </w:tc>
      </w:tr>
      <w:tr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Сокращенное наименование организации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ООО «Мир»</w:t>
            </w:r>
          </w:p>
        </w:tc>
      </w:tr>
      <w:tr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Место нахождения (юридический адрес)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344093, РФ, Ростовская область, г. Ростов-на-Дону, ул. Туполева, д. 16Е, оф. 4.13</w:t>
            </w:r>
          </w:p>
        </w:tc>
      </w:tr>
      <w:tr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Место осуществления деятельности (фактический адрес)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346720, РФ, Ростовская область, Аксайский район, г. Аксай, ул. Пороховая Балка, д. 2</w:t>
            </w:r>
          </w:p>
        </w:tc>
      </w:tr>
      <w:tr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ФИО руководителя (полностью)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Блашковский Евгений Геннадьевич</w:t>
            </w:r>
          </w:p>
        </w:tc>
      </w:tr>
      <w:tr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Телефон, факс, e-mail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 (863) 333-20-65, e-mail: buh@ooomir.org</w:t>
            </w:r>
          </w:p>
        </w:tc>
      </w:tr>
      <w:tr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ИНН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6166094734</w:t>
            </w:r>
          </w:p>
        </w:tc>
      </w:tr>
      <w:tr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КПП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616601001</w:t>
            </w:r>
          </w:p>
        </w:tc>
      </w:tr>
      <w:tr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ОКПО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27168779</w:t>
            </w:r>
          </w:p>
        </w:tc>
      </w:tr>
      <w:tr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ОКОГУ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4210014</w:t>
            </w:r>
          </w:p>
        </w:tc>
      </w:tr>
      <w:tr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ОКВЭД (основной)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38.32.5 — Утилизация вторичных неметаллических ресурсов во вторичное сырье</w:t>
            </w:r>
          </w:p>
        </w:tc>
      </w:tr>
      <w:tr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ОГРН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1156196053881</w:t>
            </w:r>
          </w:p>
        </w:tc>
      </w:tr>
      <w:tr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ОКАТО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60401000000</w:t>
            </w:r>
          </w:p>
        </w:tc>
      </w:tr>
      <w:tr>
        <w:tc>
          <w:tcPr>
            <w:tcW w:type="dxa" w:w="368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/>
                <w:sz w:val="20"/>
              </w:rPr>
              <w:t>ОКТМО</w:t>
            </w:r>
          </w:p>
        </w:tc>
        <w:tc>
          <w:tcPr>
            <w:tcW w:type="dxa" w:w="623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60701000001</w:t>
            </w:r>
          </w:p>
        </w:tc>
      </w:tr>
    </w:tbl>
    <w:p>
      <w:r>
        <w:rPr>
          <w:rFonts w:ascii="Times New Roman" w:hAnsi="Times New Roman" w:eastAsia="Times New Roman"/>
          <w:b w:val="0"/>
          <w:sz w:val="20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20"/>
        </w:rPr>
        <w:t>Приложение 2</w:t>
      </w:r>
    </w:p>
    <w:p>
      <w:r>
        <w:rPr>
          <w:rFonts w:ascii="Times New Roman" w:hAnsi="Times New Roman" w:eastAsia="Times New Roman"/>
          <w:b/>
          <w:sz w:val="20"/>
        </w:rPr>
        <w:t>Сведения о работниках, фактически предоставляемых работникам гарантиях и компенсациях, производственных характеристиках рабочих мест, подлежащих специальной оценке условий труда в ООО «Мир» по состоянию на 11.02.2026</w:t>
      </w:r>
    </w:p>
    <w:p>
      <w:r>
        <w:rPr>
          <w:rFonts w:ascii="Times New Roman" w:hAnsi="Times New Roman" w:eastAsia="Times New Roman"/>
          <w:b w:val="0"/>
          <w:sz w:val="20"/>
        </w:rPr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</w:tblGrid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№</w:t>
              <w:br/>
              <w:t>п/п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Подразделение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Должность, профессия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ФИО</w:t>
              <w:br/>
              <w:t>работника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СНИЛС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Используемое оборудование (тип, модель, год вып., инв.№), среднее время работы, 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Используемое сырье и материалы (наименование, марка)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Повышенная оплата (да/нет)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Доп. отпуск (да/нет)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Сокращ. раб. время (да/нет)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Молоко/ЛПП (да/нет)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Право на досрочную пенсию (да/нет)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Случаи травматизма (да/нет)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Проф. заболевания (да/нет)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Место выполнения работ (рабочая зона), % пребывания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Класс условий труда по пред. СОУТ / № РМ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Женщины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Инвалиды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Подростки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center"/>
          </w:tcPr>
          <w:p>
            <w:r/>
            <w:r>
              <w:rPr>
                <w:rFonts w:ascii="Times New Roman" w:hAnsi="Times New Roman" w:eastAsia="Times New Roman"/>
                <w:b/>
                <w:sz w:val="16"/>
              </w:rPr>
              <w:t>Медосмотры (№ пункта)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Администрация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Генеральный директор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Блашковский Е.Г.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115-162-980 38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Персональный компьютер (ноутбук), монитор, клавиатура, компьютерная мышь, многофункциональное устройство (МФУ) формата А4, мобильный телефон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Бумага офисная, канцелярские товары, картриджи для печатающей техники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Кабинет руководителя в административном офисе по адресу: г. Ростов-на-Дону, ул. Туполева, д.16Е, оф.4.13 — 80%; выезды на производственную площадку в г. Аксай и служебные поездки — 20%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Администрация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Бухгалтер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Свистунова Е.Л.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086-483-981 24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Персональный компьютер, монитор, клавиатура, компьютерная мышь, МФУ формата А4, телефонный аппарат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Бумага офисная, канцелярские товары, картриджи для печатающей техники, бухгалтерские бланки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Кабинет бухгалтерии в административном офисе по адресу: г. Ростов-на-Дону, ул. Туполева, д.16Е, оф.4.13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3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Администрация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Бухгалтер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Воропай Р.С.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141-968-491 94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Персональный компьютер, монитор, клавиатура, компьютерная мышь, МФУ формата А4, телефонный аппарат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Бумага офисная, канцелярские товары, картриджи для печатающей техники, бухгалтерские бланки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Кабинет бухгалтерии в административном офисе по адресу: г. Ростов-на-Дону, ул. Туполева, д.16Е, оф.4.13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4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Администрация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Бухгалтер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Андреева Д.А.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157-397-292 13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Персональный компьютер, монитор, клавиатура, компьютерная мышь, МФУ формата А4, телефонный аппарат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Бумага офисная, канцелярские товары, картриджи для печатающей техники, бухгалтерские бланки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Кабинет бухгалтерии в административном офисе по адресу: г. Ростов-на-Дону, ул. Туполева, д.16Е, оф.4.13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5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Администрация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Бухгалтер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Острижная М.С.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061-737-216 53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Персональный компьютер, монитор, клавиатура, компьютерная мышь, МФУ формата А4, телефонный аппарат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Бумага офисная, канцелярские товары, картриджи для печатающей техники, бухгалтерские бланки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Кабинет бухгалтерии в административном офисе по адресу: г. Ростов-на-Дону, ул. Туполева, д.16Е, оф.4.13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6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Администрация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Бухгалтер-кассир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Зимницкая В.С.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138-874-570 15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Персональный компьютер, монитор, клавиатура, компьютерная мышь, МФУ формата А4, кассовый аппарат/онлайн-касса, телефонный аппарат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Бумага офисная, канцелярские товары, картриджи для печатающей техники, бухгалтерские и кассовые бланки, чековая лента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Помещение кассы и кабинет бухгалтерии в административном офисе по адресу: г. Ростов-на-Дону, ул. Туполева, д.16Е, оф.4.13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7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Администрация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Бухгалтер-кассир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Лысенко Т.С.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141-425-760 34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Персональный компьютер, монитор, клавиатура, компьютерная мышь, МФУ формата А4, кассовый аппарат/онлайн-касса, телефонный аппарат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Бумага офисная, канцелярские товары, картриджи для печатающей техники, бухгалтерские и кассовые бланки, чековая лента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Помещение кассы и кабинет бухгалтерии в административном офисе по адресу: г. Ростов-на-Дону, ул. Туполева, д.16Е, оф.4.13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8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Администрация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Руководитель группы документационного сопровождения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Спичак Т.В.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120-651-817 22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Персональный компьютер, монитор, клавиатура, компьютерная мышь, МФУ формата А4, телефонный аппарат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Бумага офисная, канцелярские товары, картриджи для печатающей техники, папки-регистраторы, конверты и почтовые материалы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Рабочее место в административном офисе по адресу: г. Ростов-на-Дону, ул. Туполева, д.16Е, оф.4.13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9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Администрация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Менеджер по IT-проектам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Плаксин Ф.А.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162-276-593 77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Персональный компьютер, монитор, клавиатура, компьютерная мышь, МФУ формата А4, гарнитура (наушники с микрофоном), телефонный аппарат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Бумага офисная, канцелярские товары, картриджи для печатающей техники, программное обеспечение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Рабочее место в административном офисе по адресу: г. Ростов-на-Дону, ул. Туполева, д.16Е, оф.4.13 — 90%; служебные поездки на производственную площадку и к контрагентам — 10%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Администрация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Делопроизводитель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Максимова Л.В.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065-546-418 78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Персональный компьютер, монитор, клавиатура, компьютерная мышь, МФУ формата А4, телефонный аппарат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Бумага офисная, канцелярские товары, картриджи для печатающей техники, папки, бланки кадровой документации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Рабочее место в административном офисе по адресу: г. Ростов-на-Дону, ул. Туполева, д.16Е, оф.4.13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11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Администрация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Специалист по кадрам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Максимова Л.В.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065-546-418 78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Персональный компьютер, монитор, клавиатура, компьютерная мышь, МФУ формата А4, сейф для хранения трудовых книжек, телефонный аппарат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Бумага офисная, канцелярские товары, картриджи для печатающей техники, бланки трудовых договоров, личные карточки, журналы учета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Рабочее место в административном офисе по адресу: г. Ростов-на-Дону, ул. Туполева, д.16Е, оф.4.13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да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12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 ООО Мир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Начальник производства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Новиков Е.В.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141-609-492 51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Персональный компьютер, МФУ, телефонная связь, радиостанция (портативная рация) — 50% рабочего времени; контроль работы производственного/погрузочного оборудования в залах сортировки и прессования — 50%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Макулатура, полимерная плёнка и вторичные полимерные отходы, канцелярские товары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Контора (административно-бытовое помещение) на территории производственной базы по адресу: г. Аксай, ул. Пороховая Балка, д.2 — 50%; производственные помещения и открытая площадка склада — 50%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13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 ООО Мир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Водитель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Гончаров А.В.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105-439-347 42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Грузовой автомобиль DongFeng Z55L, гос. рег. знак Т247КМ761, [уточнить: категория ТС «C»], год выпуска [уточнить]; предпусковая система, тахограф, ГЛОНАСС/GPS — 80% рабочего времени; вспомогательный погрузочно-разгрузочный инструмент (стропы, фиксирующие ремни) — 10%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Дизельное топливо (ДТ), моторные масла, технические жидкости, автохимия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Кабина автомобиля и маршрут движения по территории Ростовской области и РФ — 80%; производственная база (стоянка, зона погрузки/разгрузки) в г. Аксай, ул. Пороховая Балка, д.2 — 20%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[уточнить пункт медосмотра]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 ООО Мир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Водитель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Гончаров Ю.А.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143-219-471 41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Легковой/грузовой фургон Ford Transit, гос. рег. знак Е218КУ761, [уточнить: категория ТС «B»/«C»], год выпуска [уточнить]; тахограф, ГЛОНАСС/GPS — 80% рабочего времени; вспомогательный погрузочно-разгрузочный инструмент — 10%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Дизельное топливо (ДТ), моторные масла, технические жидкости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Кабина автомобиля и маршрут движения по территории Ростовской области и РФ — 80%; производственная база в г. Аксай, ул. Пороховая Балка, д.2 — 20%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[уточнить пункт медосмотра]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 ООО Мир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Водитель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Кривошеин Г.И.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144-902-027 41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Легковой/грузовой фургон Ford Transit, гос. рег. знак А661КУ761, [уточнить: категория ТС «B»/«C»], год выпуска [уточнить]; тахограф, ГЛОНАСС/GPS — 80% рабочего времени; вспомогательный погрузочно-разгрузочный инструмент — 10%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Дизельное топливо (ДТ), моторные масла, технические жидкости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Кабина автомобиля и маршрут движения по территории Ростовской области и РФ — 80%; производственная база в г. Аксай, ул. Пороховая Балка, д.2 — 20%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[уточнить пункт медосмотра]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16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 ООО Мир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Водитель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Мовчан В.С.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158-537-004 81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Грузовой автомобиль DongFeng Z55L, гос. рег. знак Е340МА761, [уточнить: категория ТС «C»], год выпуска [уточнить]; тахограф, ГЛОНАСС/GPS — 80% рабочего времени; вспомогательный погрузочно-разгрузочный инструмент — 10%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Дизельное топливо (ДТ), моторные масла, технические жидкости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Кабина автомобиля и маршрут движения по территории Ростовской области и РФ — 80%; производственная база в г. Аксай, ул. Пороховая Балка, д.2 — 20%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[уточнить пункт медосмотра]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17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 ООО Мир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Водитель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Самаров Д.В.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028-217-147 34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Грузовой автомобиль ГАЗ (Газель), гос. рег. знак Н542ВЕ761, [уточнить: категория ТС «B»/«C»], год выпуска [уточнить]; тахограф, ГЛОНАСС/GPS — 80% рабочего времени; вспомогательный погрузочно-разгрузочный инструмент — 10%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Бензин АИ-92, моторные масла, технические жидкости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Кабина автомобиля и маршрут движения по территории Ростовской области и РФ — 80%; производственная база в г. Аксай, ул. Пороховая Балка, д.2 — 20%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[уточнить пункт медосмотра]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18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 ООО Мир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Водитель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Скнарев А.Н.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140-760-275 37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Грузовой автомобиль DongFeng Z55L, гос. рег. знак Т477МК761, [уточнить: категория ТС «C»], год выпуска [уточнить]; тахограф, ГЛОНАСС/GPS — 80% рабочего времени; вспомогательный погрузочно-разгрузочный инструмент — 10%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Дизельное топливо (ДТ), моторные масла, технические жидкости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Кабина автомобиля и маршрут движения по территории Ростовской области и РФ — 80%; производственная база в г. Аксай, ул. Пороховая Балка, д.2 — 20%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[уточнить пункт медосмотра]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 ООО Мир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Водитель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Суржа А.В.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063-842-620 66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Грузовой автомобиль ГАЗ (Газель), гос. рег. знак Е289АР761, [уточнить: категория ТС «B»/«C»], год выпуска [уточнить]; тахограф, ГЛОНАСС/GPS — 80% рабочего времени; вспомогательный погрузочно-разгрузочный инструмент — 10%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Бензин АИ-92, моторные масла, технические жидкости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Кабина автомобиля и маршрут движения по территории Ростовской области и РФ — 80%; производственная база в г. Аксай, ул. Пороховая Балка, д.2 — 20%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[уточнить пункт медосмотра]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20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 ООО Мир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Водитель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Чехов А.А.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150-458-952 68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Легковой/грузовой фургон Ford Transit, гос. рег. знак К423КО761, [уточнить: категория ТС «B»/«C»], год выпуска [уточнить]; тахограф, ГЛОНАСС/GPS — 80% рабочего времени; вспомогательный погрузочно-разгрузочный инструмент — 10%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Дизельное топливо (ДТ), моторные масла, технические жидкости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Кабина автомобиля и маршрут движения по территории Ростовской области и РФ — 80%; производственная база в г. Аксай, ул. Пороховая Балка, д.2 — 20%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[уточнить пункт медосмотра]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21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 ООО Мир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Рабочий охраны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Журинов Б.К.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152-983-061 81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Стационарный пульт видеонаблюдения, монитор, средства радиосвязи (портативная рация), система контроля доступа, ручной фонарь, телефон для связи с дежурными службами — 40% рабочего времени; пеший обход охраняемой территории и помещений — 60%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Канцелярские товары (журналы обходов), ключи и средства пропускной системы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Пост охраны (КПП) на территории производственной базы в г. Аксай, ул. Пороховая Балка, д.2 — 40%; маршрут пешего обхода по внутренней территории и периметру объекта — 60%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[уточнить пункт медосмотра]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22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 ООО Мир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Рабочий охраны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Самохин В.А.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142-618-820 55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Стационарный пульт видеонаблюдения, монитор, средства радиосвязи (портативная рация), система контроля доступа, ручной фонарь, телефон для связи с дежурными службами — 40% рабочего времени; пеший обход охраняемой территории и помещений — 60%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Канцелярские товары (журналы обходов), ключи и средства пропускной системы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Пост охраны (КПП) на территории производственной базы в г. Аксай, ул. Пороховая Балка, д.2 — 40%; маршрут пешего обхода по внутренней территории и периметру объекта — 60%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[уточнить пункт медосмотра]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23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 ООО Мир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Механик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Сидорович С.В.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068-370-630 80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Слесарный и диагностический ручной инструмент (наборы гаечных ключей, головок, съёмников), компрессор, сварочный аппарат, смотровая канава/эстакада, электроинструмент (дрель, болгарка, шлифмашина), подъёмник/домкраты, зарядное устройство для АКБ, персональный компьютер в ремзоне (ведение учёта ТО) — 90%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Запасные части, дизельное топливо, моторные и трансмиссионные масла, антифриз, смазки, ветошь, абразивные материалы (отрезные/шлифовальные круги)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Ремонтная зона (сто, слесарный участок) производственной базы по адресу: г. Аксай, ул. Пороховая Балка, д.2 — 80%; зона стоянки и осмотра транспорта на открытой площадке базы — 20%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[уточнить пункт медосмотра]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24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 ООО Мир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Водитель погрузчика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Лалаян Р.В.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039-124-483 49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Дизельный вилочный погрузчик Heli CPCD25, двигатель S4S, зав. № 396828, гос. номер [уточнить], год выпуска [уточнить] — 85% рабочего времени; ручной гидравлический погрузчик (рохля) — 15%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Дизельное топливо (ДТ), моторные масла, смазки, вторичное сырьё (макулатура, полимерная плёнка, кипы вторичного сырья)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Зона погрузки-разгрузки в помещении производственного склада и прилегающая открытая площадка по адресу: г. Аксай, ул. Пороховая Балка, д.2 — 100%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[уточнить пункт медосмотра]</w:t>
            </w:r>
          </w:p>
        </w:tc>
      </w:tr>
      <w:tr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25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ОП ООО Мир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Грузчик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Бозоров С.З.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195-264-614 97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Горизонтальный пресс BIZON HP60M (для прессования макулатуры и плёнки в кипы) — 60% рабочего времени; ручной гидравлический погрузчик (рохля), ручной инструмент для увязки кип, кантователь кип — 40% рабочего времени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Макулатура (бумажно-картонные отходы), полимерная плёнка (ПЭ/ПП), обвязочная лента (ПП/ПЭТ), упаковочные материалы, вторичные неметаллические отходы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нет/нет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Производственное помещение склада (зона приёма сырья, зона сортировки, зона прессования) по адресу: г. Аксай, ул. Пороховая Балка, д.2 — 95%; открытая площадка склада — 5%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—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нет</w:t>
            </w:r>
          </w:p>
        </w:tc>
        <w:tc>
          <w:tcPr>
            <w:tcW w:type="dxa" w:w="52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6"/>
              </w:rPr>
              <w:t>[уточнить пункт медосмотра]</w:t>
            </w:r>
          </w:p>
        </w:tc>
      </w:tr>
    </w:tbl>
    <w:p>
      <w:r>
        <w:rPr>
          <w:rFonts w:ascii="Times New Roman" w:hAnsi="Times New Roman" w:eastAsia="Times New Roman"/>
          <w:b w:val="0"/>
          <w:sz w:val="20"/>
        </w:rPr>
      </w:r>
    </w:p>
    <w:p>
      <w:r>
        <w:rPr>
          <w:rFonts w:ascii="Times New Roman" w:hAnsi="Times New Roman" w:eastAsia="Times New Roman"/>
          <w:b w:val="0"/>
          <w:sz w:val="18"/>
        </w:rPr>
        <w:t>* Для рабочих мест водителей автомобиля дополнительно указывается гос. номер автомобиля, категория транспортного средства и вид топлива (указаны в графе «Используемое оборудование» и «Используемое сырье и материалы»).</w:t>
      </w:r>
    </w:p>
    <w:p>
      <w:r>
        <w:rPr>
          <w:rFonts w:ascii="Times New Roman" w:hAnsi="Times New Roman" w:eastAsia="Times New Roman"/>
          <w:b w:val="0"/>
          <w:sz w:val="20"/>
        </w:rPr>
      </w:r>
    </w:p>
    <w:p>
      <w:r>
        <w:rPr>
          <w:rFonts w:ascii="Times New Roman" w:hAnsi="Times New Roman" w:eastAsia="Times New Roman"/>
          <w:b w:val="0"/>
          <w:sz w:val="20"/>
        </w:rPr>
        <w:t>Председатель комиссии по проведению специальной оценки условий труда ______________ / Блашковский Е.Г. /</w:t>
      </w:r>
    </w:p>
    <w:p>
      <w:r>
        <w:rPr>
          <w:rFonts w:ascii="Times New Roman" w:hAnsi="Times New Roman" w:eastAsia="Times New Roman"/>
          <w:b w:val="0"/>
          <w:sz w:val="20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20"/>
        </w:rPr>
        <w:t>Приложение 3</w:t>
      </w:r>
    </w:p>
    <w:p>
      <w:r>
        <w:rPr>
          <w:rFonts w:ascii="Times New Roman" w:hAnsi="Times New Roman" w:eastAsia="Times New Roman"/>
          <w:b/>
          <w:sz w:val="20"/>
        </w:rPr>
        <w:t>Сведения об обязанностях работника в ООО «Мир» по состоянию на 11.02.2026</w:t>
      </w:r>
    </w:p>
    <w:p>
      <w:r>
        <w:rPr>
          <w:rFonts w:ascii="Times New Roman" w:hAnsi="Times New Roman" w:eastAsia="Times New Roman"/>
          <w:b w:val="0"/>
          <w:sz w:val="2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№ п/п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Подразделение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Наименование должности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rFonts w:ascii="Times New Roman" w:hAnsi="Times New Roman" w:eastAsia="Times New Roman"/>
                <w:b/>
                <w:sz w:val="18"/>
              </w:rPr>
              <w:t>Краткое описание работы</w:t>
            </w:r>
          </w:p>
        </w:tc>
      </w:tr>
      <w:tr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Администрация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Генеральный директор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Руководство производственно-хозяйственной и финансово-экономической деятельностью Общества; организация работы и эффективного взаимодействия всех структурных подразделений; обеспечение выполнения Обществом обязательств перед бюджетами и контрагентами, сохранности и эффективного использования имущества, соблюдения законности в деятельности Общества; принятие решений по ключевым вопросам производственной и кадровой политики.</w:t>
            </w:r>
          </w:p>
        </w:tc>
      </w:tr>
      <w:tr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2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Администрация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Бухгалтер / Бухгалтер-кассир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Ведение бухгалтерского и налогового учёта активов, обязательств, хозяйственных операций; приём и выдача наличных денежных средств, ведение кассовых операций; начисление и перечисление налогов, заработной платы, страховых взносов; формирование и сдача бухгалтерской, налоговой и статистической отчётности в установленные сроки; работа с первичной документацией.</w:t>
            </w:r>
          </w:p>
        </w:tc>
      </w:tr>
      <w:tr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3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Администрация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Руководитель группы документационного обеспечения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Организация, контроль и ведение документооборота в Обществе: приём, регистрация, учёт, распределение, хранение и архивирование входящей, исходящей и внутренней документации; обеспечение своевременного рассмотрения и исполнения документов; контроль комплектности и правильности оформления документов; координация работы с письмами, приказами, договорами, кадровой и организационно-распорядительной документацией.</w:t>
            </w:r>
          </w:p>
        </w:tc>
      </w:tr>
      <w:tr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4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Администрация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Менеджер по IT-проектам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Планирование, организация и сопровождение IT-проектов Общества (внедрение и поддержка информационных систем, корпоративного ПО, сайтов, систем учёта и связи); сбор и формализация требований пользователей; подготовка технических заданий; контроль сроков и бюджета проектов; взаимодействие с подрядчиками по IT; техническая поддержка пользователей и оборудования офиса.</w:t>
            </w:r>
          </w:p>
        </w:tc>
      </w:tr>
      <w:tr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5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Администрация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Делопроизводитель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Ведение делопроизводства и документооборота Общества: приём, регистрация, распределение, отправка и учёт корреспонденции; формирование дел в соответствии с номенклатурой; подготовка проектов приказов, писем и иных документов по поручению руководителя; копирование, сканирование, брошюровка документов; ведение архива.</w:t>
            </w:r>
          </w:p>
        </w:tc>
      </w:tr>
      <w:tr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6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Администрация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Специалист по кадрам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Ведение кадрового делопроизводства в полном объёме (приёмы, переводы, увольнения, отпуска, больничные листы, трудовые книжки, личные карточки и личные дела работников); ведение воинского учёта; оформление трудовых договоров и дополнительных соглашений к ним; подготовка локальных нормативных актов, штатного расписания и графика отпусков; ведение отчётности в СФР, службу занятости, органы статистики; консультирование работников по кадровым вопросам.</w:t>
            </w:r>
          </w:p>
        </w:tc>
      </w:tr>
      <w:tr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7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 ООО «Мир»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Начальник производства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Руководство производственно-хозяйственной деятельностью обособленного подразделения (склад/производственная площадка); организация приёма, сортировки, переработки и отгрузки вторичного сырья (макулатура, полимерная плёнка); текущее и перспективное планирование производства; обеспечение рациональной загрузки оборудования и персонала; контроль соблюдения технологической дисциплины, правил ОТ и ПБ; ведение производственного учёта и отчётности.</w:t>
            </w:r>
          </w:p>
        </w:tc>
      </w:tr>
      <w:tr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8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 ООО «Мир»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Водитель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Управление грузовым/легковым автомобилем соответствующей категории; доставка вторичного сырья и готовой продукции по маршрутам в пределах г. Ростова-на-Дону, Ростовской области и РФ; контроль погрузки/разгрузки, размещения и крепления груза; проверка технического состояния автомобиля перед выездом; оформление путевых листов и сопроводительной документации; текущий ремонт и устранение мелких неисправностей ТС в пути.</w:t>
            </w:r>
          </w:p>
        </w:tc>
      </w:tr>
      <w:tr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9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 ООО «Мир»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Рабочий охраны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Охрана объекта, товарно-материальных ценностей и имущества Общества на территории производственной базы; пропускной и внутриобъектовый режим; контроль за ввозом/вывозом грузов и работой системы контроля доступа; периодический обход территории и помещений; контроль работы систем видеонаблюдения и пожарной сигнализации; приём и сдача дежурства с записью в журнале; реагирование на нештатные ситуации и вызов дежурных служб.</w:t>
            </w:r>
          </w:p>
        </w:tc>
      </w:tr>
      <w:tr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10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 ООО «Мир»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Механик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Техническое обслуживание, диагностика и ремонт грузового и легкового автотранспорта Общества, а также погрузочной и производственной техники; проведение плановых ТО; выявление и устранение неисправностей; регулировка узлов и агрегатов; ведение учёта ТО и ремонтов; обеспечение сохранности инструмента и запасных частей; контроль за соблюдением правил ОТ при проведении ремонтных работ.</w:t>
            </w:r>
          </w:p>
        </w:tc>
      </w:tr>
      <w:tr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11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 ООО «Мир»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Водитель погрузчика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Управление дизельным вилочным погрузчиком при выполнении погрузочно-разгрузочных работ; перемещение, складирование и штабелирование кип вторичного сырья и грузов на территории производственной базы; участие в приёме и отгрузке сырья и готовой продукции; проверка исправности погрузчика перед началом работы, плановое ТО; соблюдение правил ОТ и ПБ при производстве работ.</w:t>
            </w:r>
          </w:p>
        </w:tc>
      </w:tr>
      <w:tr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12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ОП ООО «Мир»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Грузчик</w:t>
            </w:r>
          </w:p>
        </w:tc>
        <w:tc>
          <w:tcPr>
            <w:tcW w:type="dxa" w:w="2635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vAlign w:val="top"/>
          </w:tcPr>
          <w:p>
            <w:r/>
            <w:r>
              <w:rPr>
                <w:rFonts w:ascii="Times New Roman" w:hAnsi="Times New Roman" w:eastAsia="Times New Roman"/>
                <w:b w:val="0"/>
                <w:sz w:val="18"/>
              </w:rPr>
              <w:t>Выполнение погрузочно-разгрузочных работ на производственной площадке вручную и с использованием простейших погрузочно-разгрузочных приспособлений (ручная гидравлическая тележка/рохля); сортировка, укладка и переноска макулатуры и полимерной плёнки; подача сырья в пресс, увязка готовых кип; уборка производственного помещения; соблюдение правил ОТ и ПБ.</w:t>
            </w:r>
          </w:p>
        </w:tc>
      </w:tr>
    </w:tbl>
    <w:p>
      <w:r>
        <w:rPr>
          <w:rFonts w:ascii="Times New Roman" w:hAnsi="Times New Roman" w:eastAsia="Times New Roman"/>
          <w:b w:val="0"/>
          <w:sz w:val="20"/>
        </w:rPr>
      </w:r>
    </w:p>
    <w:p>
      <w:r>
        <w:rPr>
          <w:rFonts w:ascii="Times New Roman" w:hAnsi="Times New Roman" w:eastAsia="Times New Roman"/>
          <w:b w:val="0"/>
          <w:sz w:val="20"/>
        </w:rPr>
        <w:t>Председатель комиссии по проведению специальной оценки условий труда ______________ / Блашковский Е.Г. /</w:t>
      </w:r>
    </w:p>
    <w:p>
      <w:r>
        <w:rPr>
          <w:rFonts w:ascii="Times New Roman" w:hAnsi="Times New Roman" w:eastAsia="Times New Roman"/>
          <w:b w:val="0"/>
          <w:sz w:val="20"/>
        </w:rPr>
      </w:r>
    </w:p>
    <w:p>
      <w:pPr>
        <w:jc w:val="center"/>
      </w:pPr>
      <w:r>
        <w:rPr>
          <w:rFonts w:ascii="Times New Roman" w:hAnsi="Times New Roman" w:eastAsia="Times New Roman"/>
          <w:b/>
          <w:sz w:val="20"/>
        </w:rPr>
        <w:t>Приложение 4</w:t>
      </w:r>
    </w:p>
    <w:p>
      <w:r>
        <w:rPr>
          <w:rFonts w:ascii="Times New Roman" w:hAnsi="Times New Roman" w:eastAsia="Times New Roman"/>
          <w:b/>
          <w:sz w:val="20"/>
        </w:rPr>
        <w:t>Сведения о предложениях работников по осуществлению на их рабочих местах идентификации потенциально вредных и (или) опасных производственных факторов</w:t>
      </w:r>
    </w:p>
    <w:p>
      <w:r>
        <w:rPr>
          <w:rFonts w:ascii="Times New Roman" w:hAnsi="Times New Roman" w:eastAsia="Times New Roman"/>
          <w:b w:val="0"/>
          <w:sz w:val="20"/>
        </w:rPr>
      </w:r>
    </w:p>
    <w:p>
      <w:r>
        <w:rPr>
          <w:rFonts w:ascii="Times New Roman" w:hAnsi="Times New Roman" w:eastAsia="Times New Roman"/>
          <w:b w:val="0"/>
          <w:sz w:val="20"/>
        </w:rPr>
        <w:t>В соответствии с Федеральным законом РФ от 28.12.2013 № 426-ФЗ «О специальной оценке условий труда» и в целях соблюдения прав работников при проведении СОУТ комиссия провела опрос работников по осуществлению на их рабочих местах идентификации потенциально вредных и (или) опасных производственных факторов.</w:t>
      </w:r>
    </w:p>
    <w:p>
      <w:r>
        <w:rPr>
          <w:rFonts w:ascii="Times New Roman" w:hAnsi="Times New Roman" w:eastAsia="Times New Roman"/>
          <w:b/>
          <w:sz w:val="20"/>
        </w:rPr>
        <w:t>Предложений от работников не поступало.</w:t>
      </w:r>
    </w:p>
    <w:p>
      <w:r>
        <w:rPr>
          <w:rFonts w:ascii="Times New Roman" w:hAnsi="Times New Roman" w:eastAsia="Times New Roman"/>
          <w:b w:val="0"/>
          <w:sz w:val="20"/>
        </w:rPr>
      </w:r>
    </w:p>
    <w:p>
      <w:r>
        <w:rPr>
          <w:rFonts w:ascii="Times New Roman" w:hAnsi="Times New Roman" w:eastAsia="Times New Roman"/>
          <w:b w:val="0"/>
          <w:sz w:val="20"/>
        </w:rPr>
        <w:t>Председатель комиссии: Генеральный директор ______________ / Блашковский Е.Г. /</w:t>
      </w:r>
    </w:p>
    <w:p>
      <w:r>
        <w:rPr>
          <w:rFonts w:ascii="Times New Roman" w:hAnsi="Times New Roman" w:eastAsia="Times New Roman"/>
          <w:b w:val="0"/>
          <w:sz w:val="20"/>
        </w:rPr>
        <w:t>Члены комиссии:</w:t>
      </w:r>
    </w:p>
    <w:p>
      <w:r>
        <w:rPr>
          <w:rFonts w:ascii="Times New Roman" w:hAnsi="Times New Roman" w:eastAsia="Times New Roman"/>
          <w:b w:val="0"/>
          <w:sz w:val="20"/>
        </w:rPr>
        <w:t>Руководитель группы документационного сопровождения ______________ / Спичак Т.В. /</w:t>
      </w:r>
    </w:p>
    <w:p>
      <w:r>
        <w:rPr>
          <w:rFonts w:ascii="Times New Roman" w:hAnsi="Times New Roman" w:eastAsia="Times New Roman"/>
          <w:b w:val="0"/>
          <w:sz w:val="20"/>
        </w:rPr>
        <w:t>Специалист по кадрам ______________ / Максимова Л.В. /</w:t>
      </w:r>
    </w:p>
    <w:sectPr w:rsidR="00FC693F" w:rsidRPr="0006063C" w:rsidSect="00034616">
      <w:pgSz w:w="12240" w:h="15840"/>
      <w:pgMar w:top="850" w:right="567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