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ПРИКАЗ № 10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 постановке организации на воинский учет в военном комиссариате [наименование района] г. Ростова-на-Дону и проведении первичной сверки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Во исполнение приказа ООО «МИР» от «___» _______ 2026 г. № 5 «Об организации воинского учета граждан, пребывающих в запасе, и граждан, подлежащих призыву на военную службу», в соответствии с пунктом 1 статьи 4, пунктом 2 статьи 8 Федерального закона от 28.03.1998 № 53-ФЗ «О воинской обязанности и военной службе», пунктами 6, 9, 32, 39 Положения о воинском учете, утвержденного постановлением Правительства Российской Федерации от 27.11.2006 № 719, Инструкцией об организации работы по обеспечению функционирования системы воинского учета, утвержденной приказом Министра обороны Российской Федерации от 22.11.2021 № 700 (в редакции от 09.07.2025), и разделом 14 Правил внутреннего трудового распорядка ООО «МИР» (редакция 2026 года),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ПРИКАЗЫВАЮ: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Постановка организации на воинский учет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Поставить ООО «МИР» на учет в </w:t>
      </w:r>
      <w:r>
        <w:rPr>
          <w:rFonts w:ascii="Times New Roman" w:hAnsi="Times New Roman" w:eastAsia="Times New Roman"/>
          <w:b/>
        </w:rPr>
        <w:t>военном комиссариате [наименование района] г. Ростова-на-Дону</w:t>
      </w:r>
      <w:r>
        <w:rPr>
          <w:rFonts w:ascii="Times New Roman" w:hAnsi="Times New Roman" w:eastAsia="Times New Roman"/>
          <w:b w:val="0"/>
        </w:rPr>
        <w:t xml:space="preserve"> по месту нахождения организации (344093, г. Ростов-на-Дону, ул. Туполева, д. 16Е, оф. 4.13) в срок </w:t>
      </w:r>
      <w:r>
        <w:rPr>
          <w:rFonts w:ascii="Times New Roman" w:hAnsi="Times New Roman" w:eastAsia="Times New Roman"/>
          <w:b/>
        </w:rPr>
        <w:t>до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Ответственному за ведение воинского учета в срок до «___» _______ 2026 г. подготовить и представить в военный комиссариат: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карточку учета организации по форме № 18;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копию свидетельства о государственной регистрации юридического лица (выписку из ЕГРЮЛ);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копию приказа от «___» _______ 2026 г. № 5 об организации воинского учета и настоящего приказа;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сведения о численности работников, подлежащих воинскому учету;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план работы по ведению воинского учета на 2027 год (в срок до 31 декабря 2026 года).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 Установить </w:t>
      </w:r>
      <w:r>
        <w:rPr>
          <w:rFonts w:ascii="Times New Roman" w:hAnsi="Times New Roman" w:eastAsia="Times New Roman"/>
          <w:b/>
        </w:rPr>
        <w:t>централизованный порядок ведения воинского учета</w:t>
      </w:r>
      <w:r>
        <w:rPr>
          <w:rFonts w:ascii="Times New Roman" w:hAnsi="Times New Roman" w:eastAsia="Times New Roman"/>
          <w:b w:val="0"/>
        </w:rPr>
        <w:t>: воинский учет работников обособленного подразделения (склад, Ростовская обл., г. Аксай, ул. Пороховая Балка, д. 2) ведется ответственным лицом по месту нахождения ООО «МИР» (г. Ростов-на-Дону).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1.3.1. Обоснование: воинский учет граждан по месту их работы осуществляется организациями (п. 9 Положения № 719); обособленное подразделение не является юридическим лицом (ст. 55 ГК РФ) и самостоятельным субъектом обязанностей по воинскому учету не выступает. Нормативные правовые акты не устанавливают обязанности постановки обособленных подразделений на воинский учет по месту их нахождения и не регламентируют порядок ведения воинского учета в обособленных подразделениях; организация вправе самостоятельно определить централизованный либо децентрализованный порядок.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1.3.2. </w:t>
      </w:r>
      <w:r>
        <w:rPr>
          <w:rFonts w:ascii="Times New Roman" w:hAnsi="Times New Roman" w:eastAsia="Times New Roman"/>
          <w:b/>
        </w:rPr>
        <w:t>Обязанность направления сведений о работниках обособленного подразделения в военный комиссариат по месту воинского учета каждого работника (по месту его жительства или пребывания) сохраняется в полном объеме</w:t>
      </w:r>
      <w:r>
        <w:rPr>
          <w:rFonts w:ascii="Times New Roman" w:hAnsi="Times New Roman" w:eastAsia="Times New Roman"/>
          <w:b w:val="0"/>
        </w:rPr>
        <w:t xml:space="preserve"> и исполняется ответственным лицом в порядке, установленном разделами 4 и 5 настоящего приказа.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1.3.3. Ответственному за ведение воинского учета в срок до «___» _______ 2026 г. </w:t>
      </w:r>
      <w:r>
        <w:rPr>
          <w:rFonts w:ascii="Times New Roman" w:hAnsi="Times New Roman" w:eastAsia="Times New Roman"/>
          <w:b/>
        </w:rPr>
        <w:t>обратиться в военный комиссариат по месту нахождения обособленного подразделения (г. Аксай) и уточнить</w:t>
      </w:r>
      <w:r>
        <w:rPr>
          <w:rFonts w:ascii="Times New Roman" w:hAnsi="Times New Roman" w:eastAsia="Times New Roman"/>
          <w:b w:val="0"/>
        </w:rPr>
        <w:t>, предъявляются ли им требования о постановке организации на учет по месту нахождения обособленного подразделения либо о согласовании кандидатуры ответственного лица. При наличии таких требований - исполнить их и доложить Генеральному директору для внесения изменений в настоящий приказ. Результат обращения оформить служебной запиской с приложением ответа военного комиссариата (при получении в письменной форме).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Назначение ответственного лица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Возложить обязанности по ведению воинского учета граждан на </w:t>
      </w:r>
      <w:r>
        <w:rPr>
          <w:rFonts w:ascii="Times New Roman" w:hAnsi="Times New Roman" w:eastAsia="Times New Roman"/>
          <w:b/>
        </w:rPr>
        <w:t>специалиста по кадрам</w:t>
      </w:r>
      <w:r>
        <w:rPr>
          <w:rFonts w:ascii="Times New Roman" w:hAnsi="Times New Roman" w:eastAsia="Times New Roman"/>
          <w:b w:val="0"/>
        </w:rPr>
        <w:t xml:space="preserve"> ________________________________ (по совмещению с основной работой; численность работников, состоящих на воинском учете, менее 500 человек - п. 12 Положения № 719).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На период временного отсутствия ответственного лица (отпуск, временная нетрудоспособность, командировка) обязанности по ведению воинского учета возложить на ________________________________.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Ответственному лицу и лицу, его замещающему, в двухнедельный срок с даты издания настоящего приказа согласовать назначение с военным комиссариатом [наименование района] г. Ростова-на-Дону в порядке, установленном пунктом 22 Методических рекомендаций по ведению воинского учета в организациях.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Установить, что настоящий приказ (выписка из него) направляется в военный комиссариат в двухнедельный срок с даты издания, а также при каждой смене ответственного лица.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Реестр работников, подлежащих воинскому учету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Утвердить реестр работников ООО «МИР», подлежащих воинскому учету, по состоянию на «___» _______ 2026 г.: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Подразделение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Категория учета (ГПЗ / призывник)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Воинское звание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Военно-учетная специальность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Наименование военного комиссариата по месту воинского учета работника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Группа картотеки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заведения карточки № 10</w:t>
            </w:r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15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16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17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18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19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20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[ФИО]</w:t>
            </w:r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9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Установить, что </w:t>
      </w:r>
      <w:r>
        <w:rPr>
          <w:rFonts w:ascii="Times New Roman" w:hAnsi="Times New Roman" w:eastAsia="Times New Roman"/>
          <w:b/>
        </w:rPr>
        <w:t>иностранные граждане (граждане Республики Таджикистан) воинскому учету в Российской Федерации не подлежат</w:t>
      </w:r>
      <w:r>
        <w:rPr>
          <w:rFonts w:ascii="Times New Roman" w:hAnsi="Times New Roman" w:eastAsia="Times New Roman"/>
          <w:b w:val="0"/>
        </w:rPr>
        <w:t xml:space="preserve"> (п. 1 ст. 1, п. 1 ст. 8 Федерального закона № 53-ФЗ, п. 14 Положения № 719) и в реестр, предусмотренный пунктом 3.1 настоящего приказа, не включаются.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Ответственному за ведение воинского учета в срок до «___» _______ 2026 г. завести карточки граждан, подлежащих воинскому учету, </w:t>
      </w:r>
      <w:r>
        <w:rPr>
          <w:rFonts w:ascii="Times New Roman" w:hAnsi="Times New Roman" w:eastAsia="Times New Roman"/>
          <w:b/>
        </w:rPr>
        <w:t>по форме № 10</w:t>
      </w:r>
      <w:r>
        <w:rPr>
          <w:rFonts w:ascii="Times New Roman" w:hAnsi="Times New Roman" w:eastAsia="Times New Roman"/>
          <w:b w:val="0"/>
        </w:rPr>
        <w:t xml:space="preserve"> (приложение № 22 к Инструкции № 700) на всех работников, указанных в реестре, и сформировать картотеку по четырем группам: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первая группа - офицеры запаса;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вторая группа - прапорщики, мичманы, сержанты, старшины, солдаты и матросы запаса;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третья группа - военнообязанные женского пола;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четвертая группа - граждане, подлежащие призыву на военную службу.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Первичная сверка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Провести первичную сверку сведений, содержащихся в карточках по форме № 10, со сведениями, содержащимися в документах воинского учета работников, в срок </w:t>
      </w:r>
      <w:r>
        <w:rPr>
          <w:rFonts w:ascii="Times New Roman" w:hAnsi="Times New Roman" w:eastAsia="Times New Roman"/>
          <w:b/>
        </w:rPr>
        <w:t>до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Провести сверку сведений, содержащихся в карточках по форме № 10, со сведениями военных комиссариатов по месту воинского учета работников в срок, согласованный с соответствующими военными комиссариатами, но не позднее </w:t>
      </w:r>
      <w:r>
        <w:rPr>
          <w:rFonts w:ascii="Times New Roman" w:hAnsi="Times New Roman" w:eastAsia="Times New Roman"/>
          <w:b/>
        </w:rPr>
        <w:t>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Результаты сверок отразить в Журнале проверок состояния воинского учета (приложение № 1 к приказу № 5). Выявленные расхождения устранить в течение 5 рабочих дней с даты их выявления.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Адресат направления сведений.</w:t>
      </w:r>
      <w:r>
        <w:rPr>
          <w:rFonts w:ascii="Times New Roman" w:hAnsi="Times New Roman" w:eastAsia="Times New Roman"/>
          <w:b w:val="0"/>
        </w:rPr>
        <w:t xml:space="preserve"> При проведении сверок и направлении сведений о работниках учитывать, что сведения направляются в военный комиссариат, </w:t>
      </w:r>
      <w:r>
        <w:rPr>
          <w:rFonts w:ascii="Times New Roman" w:hAnsi="Times New Roman" w:eastAsia="Times New Roman"/>
          <w:b/>
        </w:rPr>
        <w:t>в котором работник состоит на воинском учете, - по месту его жительства, а при пребывании более трех месяцев по иному адресу - по месту пребывания</w:t>
      </w:r>
      <w:r>
        <w:rPr>
          <w:rFonts w:ascii="Times New Roman" w:hAnsi="Times New Roman" w:eastAsia="Times New Roman"/>
          <w:b w:val="0"/>
        </w:rPr>
        <w:t xml:space="preserve"> (п. 2 ст. 8 Федерального закона № 53-ФЗ, п. 33 Инструкции № 700, письмо Минобороны России от 06.10.2023 № 207/6/3665), а не по месту нахождения ООО «МИР». Наименование военного комиссариата в графе 3 раздела IV карточки по форме № 10 должно совпадать с наименованием, указанным в пункте 6 раздела II той же карточки.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4.5. Работникам, прибывшим из других населенных пунктов и не состоящим на воинском учете по месту пребывания, вручить письменные оповещения о необходимости встать на воинский учет; копии оповещений с отметкой работника о получении приобщить к личным делам.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Уведомление военного комиссариата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5.1. Ответственному за ведение воинского учета в срок </w:t>
      </w:r>
      <w:r>
        <w:rPr>
          <w:rFonts w:ascii="Times New Roman" w:hAnsi="Times New Roman" w:eastAsia="Times New Roman"/>
          <w:b/>
        </w:rPr>
        <w:t>до «___» __________ 2026 г.</w:t>
      </w:r>
      <w:r>
        <w:rPr>
          <w:rFonts w:ascii="Times New Roman" w:hAnsi="Times New Roman" w:eastAsia="Times New Roman"/>
          <w:b w:val="0"/>
        </w:rPr>
        <w:t xml:space="preserve"> направить в военный комиссариат [наименование района] г. Ростова-на-Дону уведомление о постановке ООО «МИР» на воинский учет с приложением документов, указанных в пункте 1.2 настоящего приказа.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Направить в военные комиссариаты по месту воинского учета работников сведения о работниках, подлежащих воинскому учету и принятых на работу ранее, - в порядке и сроки, установленные пунктом 32 Положения № 719 и пунктом 5.1 приказа № 5.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Обеспечить регистрацию всех направленных сведений с сохранением подтверждений отправки (отметка о принятии, почтовая квитанция с описью вложения, электронная квитанция) в течение не менее 5 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Материально-техническое обеспечение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Обеспечить ответственное лицо отдельным запираемым шкафом (сейфом) для хранения документов воинского учета, исключающим доступ посторонних лиц, а также рабочим местом с возможностью работы в Едином реестре сведений о гражданах, подлежащих воинскому учету.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Обработку персональных данных, содержащихся в документах воинского учета, осуществлять в соответствии с Политикой обработки персональных данных ООО «МИР».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7. Контроль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7.1. Контроль за исполнением настоящего приказа оставляю за собой.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7.2. Ответственному за ведение воинского учета ежеквартально, не позднее 10-го числа месяца, следующего за отчетным кварталом, представлять Генеральному директору письменный отчет о состоянии воинского учета.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Форма карточки гражданина, подлежащего воинскому учету (форма № 10) - приложение № 22 к Инструкции № 700.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Форма карточки учета организации (форма № 18).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Журнал проверок состояния воинского учета (приложение № 1 к приказу № 5).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 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С приказом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Специалист по кадрам (ответственный за воинский учет)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Лицо, замещающее ответственного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Главный бухгалтер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