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>Приложение 5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ТРЕБОВАНИЯ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к оформлению отчета о профессиональной деятельности специалиста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I. Общие требования Отчет должен включать в себя описание выполненных работ, сравнительный анализ показателей, структуры и нозологии пролеченных пациентов в динамике по подразделению, в котором работает специалист и собственной деятельности, описание сложных клинических случаев. Данные о рационализаторских предложениях и патентах, выводы специалиста о своей профессиональной деятельности, предложения по ее совершенствованию, владение современными методами диагностики, профилактики, лечения, реабилитации, </w:t>
      </w:r>
      <w:proofErr w:type="spellStart"/>
      <w:r w:rsidRPr="00F356ED">
        <w:rPr>
          <w:rFonts w:ascii="Times New Roman" w:hAnsi="Times New Roman" w:cs="Times New Roman"/>
          <w:sz w:val="28"/>
          <w:szCs w:val="28"/>
        </w:rPr>
        <w:t>лечебнодиагностической</w:t>
      </w:r>
      <w:proofErr w:type="spellEnd"/>
      <w:r w:rsidRPr="00F356ED">
        <w:rPr>
          <w:rFonts w:ascii="Times New Roman" w:hAnsi="Times New Roman" w:cs="Times New Roman"/>
          <w:sz w:val="28"/>
          <w:szCs w:val="28"/>
        </w:rPr>
        <w:t xml:space="preserve"> техникой в области осуществляемой профессиональной деятельности (за исключением лиц, имеющих фармацевтическое образование); участие в оптимизации и актуализации процессов и процедур деятельности аптечной организации, направленных на снижение производственных потерь, оптимизацию деятельности, увеличение товарооборота, и (или) участие в разработке документации системы качества фармацевтической организации, и (или) участие в проверках внутреннего контроля фармацевтической организации и последующей разработке корректирующих и предупреждающих мероприятий (для лиц, имеющих фармацевтическое образование); участие в работе научного общества и профессиональной ассоциации; формы самообразования, используемые специалистом; наличие публикаций.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1.1 Количество страниц в отчете ⁓15-20 (для среднего медицинского персонала), ⁓25-30 (для врачей). 1.2 Отчет должен быть отпечатан на принтере. Текст должен быть черного цвета и располагаться на одной стороне стандартного листа белой бумаги формата А 4 (210 х 297 мм).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1.2 Страницы аттестационного отчета должны иметь следующие поля: левое – не менее 30 мм, правое – не менее 10 мм, верхнее – не менее 15 мм, нижнее – не менее 20 мм. 1.3 Абзацный отступ – 1-1,5 см. 1.4 Междустрочный интервал – 1,5. 1.5 Основной текст работы следует выравнивать «по ширине». 1.6 Следует использовать шрифт </w:t>
      </w:r>
      <w:proofErr w:type="spellStart"/>
      <w:r w:rsidRPr="00F356ED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F35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E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35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ED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F356ED">
        <w:rPr>
          <w:rFonts w:ascii="Times New Roman" w:hAnsi="Times New Roman" w:cs="Times New Roman"/>
          <w:sz w:val="28"/>
          <w:szCs w:val="28"/>
        </w:rPr>
        <w:t>; размер шрифта (кегля) – 12-14 пунктов.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II. Титульный лист аттестационного отчёта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2.1 В правом верхнем углу располагается слово «УТВЕРЖДАЮ», подпись руководителя медицинской организации, заверенная круглой печатью медицинской организации, в которой работает специалист, дата утверждения отчета.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lastRenderedPageBreak/>
        <w:t xml:space="preserve">2.2 </w:t>
      </w:r>
      <w:proofErr w:type="gramStart"/>
      <w:r w:rsidRPr="00F356E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356ED">
        <w:rPr>
          <w:rFonts w:ascii="Times New Roman" w:hAnsi="Times New Roman" w:cs="Times New Roman"/>
          <w:sz w:val="28"/>
          <w:szCs w:val="28"/>
        </w:rPr>
        <w:t xml:space="preserve"> заголовке «Отчет о профессиональной деятельности» необходимо указать Ф.И.О. специалиста, должность специалиста, наименование медицинской организации и период за который передается отчет.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2.3 Внизу по центру страницы – наименование населенного пункта, год выполнения работы.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III. Вторая страница аттестационного отчёта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>3.1 Вторая страница аттестационного отчета должна содержать оглавление с указанием номеров страниц основных разделов аттестационной работы.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3.2 Следует соблюдать строгий стиль оглавления. На титульном листе документа номер страницы не указывается, но учитывается при общей нумерации страниц.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ED">
        <w:rPr>
          <w:rFonts w:ascii="Times New Roman" w:hAnsi="Times New Roman" w:cs="Times New Roman"/>
          <w:sz w:val="28"/>
          <w:szCs w:val="28"/>
        </w:rPr>
        <w:t>IV.Заголовки</w:t>
      </w:r>
      <w:proofErr w:type="spellEnd"/>
      <w:r w:rsidRPr="00F356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4.1 Заголовки выделяются полужирным шрифтом, без подчеркивания. В конце заголовков к тексту точка не ставится. Переносы слов в заголовках не допускаются. Заголовки более высокого уровня печатаются центрированным способом, заголовки низкого уровня выравнивают по левому краю. Допускается выделение заголовков высокого уровня прописными буквами или специальными эффектами (тенью, выпуклостью).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4.2 Целесообразно пронумеровать заголовки и начинать главу с новой страницы. Заголовки нумеруются арабскими цифрами, вложенные подзаголовки – через точку («1», «1.1», «2.3.1» и </w:t>
      </w:r>
      <w:proofErr w:type="spellStart"/>
      <w:r w:rsidRPr="00F356ED">
        <w:rPr>
          <w:rFonts w:ascii="Times New Roman" w:hAnsi="Times New Roman" w:cs="Times New Roman"/>
          <w:sz w:val="28"/>
          <w:szCs w:val="28"/>
        </w:rPr>
        <w:t>т.п</w:t>
      </w:r>
      <w:proofErr w:type="spellEnd"/>
      <w:r w:rsidRPr="00F356ED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V. Оформление таблиц, рисунков, графиков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5.1 </w:t>
      </w:r>
      <w:proofErr w:type="gramStart"/>
      <w:r w:rsidRPr="00F356E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356ED">
        <w:rPr>
          <w:rFonts w:ascii="Times New Roman" w:hAnsi="Times New Roman" w:cs="Times New Roman"/>
          <w:sz w:val="28"/>
          <w:szCs w:val="28"/>
        </w:rPr>
        <w:t xml:space="preserve"> отчет о профессиональной деятельности обязательно должны быть включены такие элементы нетекстовой информации, как рисунки, графики, таблицы.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5.2 Для всех этих видов дополнительной информации применяется сквозная нумерация. Например, если в первой главе две схемы, то первая схема в следующей главе будет иметь третий номер, а не первый. Все эти элементы нетекстовой информации нумеруются, если соответствующий элемент встречается в работе более одного раза. Например, если в работе одна таблица, то ее не нумеруют.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5.3 Под рисунком должно быть указано название, которому предшествует сокращение «рис.» и порядковый номер числом, записанным арабскими цифрами (знак «№» не указывается), слова под рисунком располагаются по центру рисунка. Рекомендуемый перечень основных разделов отчета о </w:t>
      </w:r>
      <w:r w:rsidRPr="00F356ED">
        <w:rPr>
          <w:rFonts w:ascii="Times New Roman" w:hAnsi="Times New Roman" w:cs="Times New Roman"/>
          <w:sz w:val="28"/>
          <w:szCs w:val="28"/>
        </w:rPr>
        <w:lastRenderedPageBreak/>
        <w:t xml:space="preserve">профессиональной деятельности специалиста Перечень основных разделов и краткие пояснения по их наполнению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ФИО, должность специалиста;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Период, за который подается отчет о профессиональной деятельности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Полное наименование организации в соответствии с данными в едином государственном реестре юридических лиц;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Специальность в соответствии с действующей номенклатурой специальностей;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Город, год Оглавление Основные разделы отчета о профессиональной деятельности специалиста с указанием страниц Раздел 1. Краткие биографические сведения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Ф.И.О. (полностью), дата рождения и должность в настоящее время (согласно </w:t>
      </w:r>
      <w:r w:rsidR="00EE1953">
        <w:rPr>
          <w:rFonts w:ascii="Times New Roman" w:hAnsi="Times New Roman" w:cs="Times New Roman"/>
          <w:sz w:val="28"/>
          <w:szCs w:val="28"/>
        </w:rPr>
        <w:t>записи</w:t>
      </w:r>
      <w:bookmarkStart w:id="0" w:name="_GoBack"/>
      <w:bookmarkEnd w:id="0"/>
      <w:r w:rsidRPr="00F356ED">
        <w:rPr>
          <w:rFonts w:ascii="Times New Roman" w:hAnsi="Times New Roman" w:cs="Times New Roman"/>
          <w:sz w:val="28"/>
          <w:szCs w:val="28"/>
        </w:rPr>
        <w:t xml:space="preserve"> в трудовой книжке);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Общий стаж работы, затем стаж работы в аттестуемой специальности;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Наименование и год окончания среднего/ высшего учебного заведения и последипломного образования;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Специальность, подтверждаемая дипломом;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Последняя дата присвоения квалификационной категории (какая категория, в каком году присвоена согласно выписке, из приказа);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Достижения по специальности, участие в конкурсах, награды, почетные грамоты за достижения в работе и т.д.; Иное (по желанию специалиста)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Раздел 2. Краткая характеристика медицинской организации;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>2.1 Краткая характеристика структурного подразделения сотрудником которого является специалист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• Краткая характеристика всей организации, в которой работает специалист в настоящее время, основные направления деятельности медицинской организации, виды предоставляемых диагностических и лечебных процедур; • Краткая характеристика структурного подразделения организации, основные задачи и принципы работы структурного подразделения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Раздел 3. Результаты профессиональной деятельности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Количественные и качественные показатели трудовой деятельности (абсолютные цифры в виде таблиц, диаграмм, рисунков или схем с указанием </w:t>
      </w:r>
      <w:r w:rsidRPr="00F356ED">
        <w:rPr>
          <w:rFonts w:ascii="Times New Roman" w:hAnsi="Times New Roman" w:cs="Times New Roman"/>
          <w:sz w:val="28"/>
          <w:szCs w:val="28"/>
        </w:rPr>
        <w:lastRenderedPageBreak/>
        <w:t xml:space="preserve">данных за предыдущий отчетный период, с дальнейшим аналитическим пояснением или выводом).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>• Основные трудовые обязанности специалиста (за последние 3 года для специалистов с высшим медицинским и фармацевтическим образованием, за последний год - для специалистов со средним медицинским и фармацевтическим образованием);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• Общие и специальные знания и умения, в том числе учетно-отчетная медицинская документация, лечебно-диагностические и профилактические процедуры и манипуляции, которыми владеет специалист, новые инновационные технологии (при использовании), клинические примеры сложных случаев и т.д.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Раздел 4. Профессиональный рост специалиста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• Сведения о повышении квалификации (за последние 3 года для специалистов с высшим медицинским и фармацевтическим образованием, за последний год - для специалистов со средним медицинским и фармацевтическим образованием);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>• Участие в конференциях, обучающих семинарах (с указанием форм участия);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 • Научно-методическая работа специалиста (создание и разработка инструкций, методичек, стандартов операционных процедур и т.д.;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Перечень публикаций, печатных работ, статей, заметок и т.п., опубликованных в средствах массовой информации.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Раздел 5. </w:t>
      </w:r>
      <w:r w:rsidR="00EE1953" w:rsidRPr="00F356ED">
        <w:rPr>
          <w:rFonts w:ascii="Times New Roman" w:hAnsi="Times New Roman" w:cs="Times New Roman"/>
          <w:sz w:val="28"/>
          <w:szCs w:val="28"/>
        </w:rPr>
        <w:t>Наставническая деятельность,</w:t>
      </w:r>
      <w:r w:rsidRPr="00F356ED">
        <w:rPr>
          <w:rFonts w:ascii="Times New Roman" w:hAnsi="Times New Roman" w:cs="Times New Roman"/>
          <w:sz w:val="28"/>
          <w:szCs w:val="28"/>
        </w:rPr>
        <w:t xml:space="preserve"> Накопленный опыт практической деятельности, передаваемый коллегам по работе, в том числе: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Участие в адаптации молодых специалистов, пришедших в коллектив;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Работа с ординаторами и студентами медицинских учебных заведений во время их производственной практики;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• Преподавательская деятельность (при совмещении)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Раздел 6. Заключение: выводы и предложения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Подведение итогов проделанной работы за отчетный период, обобщение результатов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Раздел 7. Список литературы </w:t>
      </w:r>
    </w:p>
    <w:p w:rsidR="00F356ED" w:rsidRDefault="00F356ED">
      <w:pPr>
        <w:rPr>
          <w:rFonts w:ascii="Times New Roman" w:hAnsi="Times New Roman" w:cs="Times New Roman"/>
          <w:sz w:val="28"/>
          <w:szCs w:val="28"/>
        </w:rPr>
      </w:pPr>
      <w:r w:rsidRPr="00F356ED">
        <w:rPr>
          <w:rFonts w:ascii="Times New Roman" w:hAnsi="Times New Roman" w:cs="Times New Roman"/>
          <w:sz w:val="28"/>
          <w:szCs w:val="28"/>
        </w:rPr>
        <w:t xml:space="preserve">Список литературы, проработанной и изученной специалистом за отчетный период, изданной в последние 5 лет (указывается по желанию специалиста) Дополнительные разделы </w:t>
      </w:r>
      <w:proofErr w:type="gramStart"/>
      <w:r w:rsidRPr="00F356E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F356ED">
        <w:rPr>
          <w:rFonts w:ascii="Times New Roman" w:hAnsi="Times New Roman" w:cs="Times New Roman"/>
          <w:sz w:val="28"/>
          <w:szCs w:val="28"/>
        </w:rPr>
        <w:t xml:space="preserve"> желанию специалиста </w:t>
      </w:r>
    </w:p>
    <w:sectPr w:rsidR="00F35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ED"/>
    <w:rsid w:val="00A46429"/>
    <w:rsid w:val="00B41160"/>
    <w:rsid w:val="00E3201B"/>
    <w:rsid w:val="00EE1953"/>
    <w:rsid w:val="00F3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5E461-1767-4A4B-AD31-C06F2E03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PULSAR</dc:creator>
  <cp:keywords/>
  <dc:description/>
  <cp:lastModifiedBy>PULSAR</cp:lastModifiedBy>
  <cp:revision>2</cp:revision>
  <dcterms:created xsi:type="dcterms:W3CDTF">2026-09-29T09:48:00Z</dcterms:created>
  <dcterms:modified xsi:type="dcterms:W3CDTF">2026-10-06T09:02:00Z</dcterms:modified>
</cp:coreProperties>
</file>