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31A90" w14:textId="170B5F27" w:rsidR="1D387CE5" w:rsidRDefault="4F1C27FF" w:rsidP="008076FE">
      <w:pPr>
        <w:jc w:val="center"/>
        <w:rPr>
          <w:b/>
          <w:bCs/>
          <w:sz w:val="32"/>
          <w:szCs w:val="32"/>
        </w:rPr>
      </w:pPr>
      <w:r w:rsidRPr="3F497CC0">
        <w:rPr>
          <w:b/>
          <w:bCs/>
          <w:sz w:val="32"/>
          <w:szCs w:val="32"/>
        </w:rPr>
        <w:t>An Analysis of Progress Across Continents</w:t>
      </w:r>
    </w:p>
    <w:p w14:paraId="4E7D0488" w14:textId="37653B88" w:rsidR="1D387CE5" w:rsidRDefault="4F1C27FF" w:rsidP="008076FE">
      <w:pPr>
        <w:jc w:val="center"/>
        <w:rPr>
          <w:b/>
          <w:bCs/>
          <w:sz w:val="32"/>
          <w:szCs w:val="32"/>
        </w:rPr>
      </w:pPr>
      <w:r w:rsidRPr="3F497CC0">
        <w:rPr>
          <w:b/>
          <w:bCs/>
          <w:sz w:val="32"/>
          <w:szCs w:val="32"/>
        </w:rPr>
        <w:t>Towards the UN Sustainable Development Goal 8</w:t>
      </w:r>
    </w:p>
    <w:p w14:paraId="154419E0" w14:textId="538B24B0" w:rsidR="1D387CE5" w:rsidRPr="00D30E07" w:rsidRDefault="266C0884" w:rsidP="008076FE">
      <w:pPr>
        <w:jc w:val="center"/>
        <w:rPr>
          <w:rFonts w:ascii="Calibri" w:hAnsi="Calibri" w:cs="Calibri"/>
        </w:rPr>
      </w:pPr>
      <w:proofErr w:type="spellStart"/>
      <w:r w:rsidRPr="00D30E07">
        <w:rPr>
          <w:rFonts w:ascii="Calibri" w:hAnsi="Calibri" w:cs="Calibri"/>
        </w:rPr>
        <w:t>Chiakala</w:t>
      </w:r>
      <w:proofErr w:type="spellEnd"/>
      <w:r w:rsidRPr="00D30E07">
        <w:rPr>
          <w:rFonts w:ascii="Calibri" w:hAnsi="Calibri" w:cs="Calibri"/>
        </w:rPr>
        <w:t xml:space="preserve"> </w:t>
      </w:r>
      <w:proofErr w:type="spellStart"/>
      <w:r w:rsidRPr="00D30E07">
        <w:rPr>
          <w:rFonts w:ascii="Calibri" w:hAnsi="Calibri" w:cs="Calibri"/>
        </w:rPr>
        <w:t>Emezie</w:t>
      </w:r>
      <w:proofErr w:type="spellEnd"/>
      <w:r w:rsidRPr="00D30E07">
        <w:rPr>
          <w:rFonts w:ascii="Calibri" w:hAnsi="Calibri" w:cs="Calibri"/>
        </w:rPr>
        <w:t>, Rong Xuan Mah</w:t>
      </w:r>
      <w:r w:rsidR="0A93029C" w:rsidRPr="00D30E07">
        <w:rPr>
          <w:rFonts w:ascii="Calibri" w:hAnsi="Calibri" w:cs="Calibri"/>
        </w:rPr>
        <w:t xml:space="preserve">, </w:t>
      </w:r>
      <w:r w:rsidRPr="00D30E07">
        <w:rPr>
          <w:rFonts w:ascii="Calibri" w:hAnsi="Calibri" w:cs="Calibri"/>
        </w:rPr>
        <w:t>Alif Mohammed, Siheon Lee</w:t>
      </w:r>
      <w:r w:rsidR="065F1D1F" w:rsidRPr="00D30E07">
        <w:rPr>
          <w:rFonts w:ascii="Calibri" w:hAnsi="Calibri" w:cs="Calibri"/>
        </w:rPr>
        <w:t xml:space="preserve">, </w:t>
      </w:r>
      <w:r w:rsidRPr="00D30E07">
        <w:rPr>
          <w:rFonts w:ascii="Calibri" w:hAnsi="Calibri" w:cs="Calibri"/>
        </w:rPr>
        <w:t>Jessica Zhang</w:t>
      </w:r>
    </w:p>
    <w:p w14:paraId="3B1467E1" w14:textId="703D5998" w:rsidR="1D387CE5" w:rsidRPr="00D30E07" w:rsidRDefault="4F1C27FF" w:rsidP="008076FE">
      <w:pPr>
        <w:pBdr>
          <w:bottom w:val="single" w:sz="6" w:space="1" w:color="000000"/>
        </w:pBdr>
        <w:rPr>
          <w:rFonts w:ascii="Calibri" w:hAnsi="Calibri" w:cs="Calibri"/>
        </w:rPr>
      </w:pPr>
      <w:r w:rsidRPr="00D30E07">
        <w:rPr>
          <w:rFonts w:ascii="Calibri" w:hAnsi="Calibri" w:cs="Calibri"/>
        </w:rPr>
        <w:t xml:space="preserve">1     </w:t>
      </w:r>
      <w:r w:rsidR="0934240C" w:rsidRPr="00D30E07">
        <w:rPr>
          <w:rFonts w:ascii="Calibri" w:hAnsi="Calibri" w:cs="Calibri"/>
        </w:rPr>
        <w:t>INTRODUC</w:t>
      </w:r>
      <w:r w:rsidR="48876D0E" w:rsidRPr="00D30E07">
        <w:rPr>
          <w:rFonts w:ascii="Calibri" w:hAnsi="Calibri" w:cs="Calibri"/>
        </w:rPr>
        <w:t>TION</w:t>
      </w:r>
      <w:r w:rsidR="5EFDC8E1" w:rsidRPr="00D30E07">
        <w:rPr>
          <w:rFonts w:ascii="Calibri" w:hAnsi="Calibri" w:cs="Calibri"/>
        </w:rPr>
        <w:t xml:space="preserve"> </w:t>
      </w:r>
    </w:p>
    <w:p w14:paraId="7F1F0A76" w14:textId="0E0E5147" w:rsidR="1D387CE5" w:rsidRDefault="409961CD" w:rsidP="008076FE">
      <w:pPr>
        <w:spacing w:after="0"/>
        <w:rPr>
          <w:rFonts w:ascii="Calibri" w:eastAsia="Calibri" w:hAnsi="Calibri" w:cs="Calibri"/>
        </w:rPr>
      </w:pPr>
      <w:r w:rsidRPr="6F1F4CB3">
        <w:rPr>
          <w:rFonts w:ascii="Calibri" w:eastAsia="Calibri" w:hAnsi="Calibri" w:cs="Calibri"/>
        </w:rPr>
        <w:t>The United Nations Sustainable Development Goals (SDGs) outline a global framework for achieving inclusive and sustainable progress by 2030</w:t>
      </w:r>
      <w:r w:rsidRPr="00D30E07">
        <w:rPr>
          <w:rFonts w:ascii="Calibri" w:hAnsi="Calibri" w:cs="Calibri"/>
        </w:rPr>
        <w:t xml:space="preserve">. In this report, </w:t>
      </w:r>
      <w:r w:rsidR="5B08D66B" w:rsidRPr="00D30E07">
        <w:rPr>
          <w:rFonts w:ascii="Calibri" w:hAnsi="Calibri" w:cs="Calibri"/>
        </w:rPr>
        <w:t xml:space="preserve">we are </w:t>
      </w:r>
      <w:r w:rsidR="1D4C14D7" w:rsidRPr="00D30E07">
        <w:rPr>
          <w:rFonts w:ascii="Calibri" w:hAnsi="Calibri" w:cs="Calibri"/>
        </w:rPr>
        <w:t>focusing</w:t>
      </w:r>
      <w:r w:rsidR="5B08D66B" w:rsidRPr="00D30E07">
        <w:rPr>
          <w:rFonts w:ascii="Calibri" w:hAnsi="Calibri" w:cs="Calibri"/>
        </w:rPr>
        <w:t xml:space="preserve"> on </w:t>
      </w:r>
      <w:r w:rsidRPr="00D30E07">
        <w:rPr>
          <w:rFonts w:ascii="Calibri" w:hAnsi="Calibri" w:cs="Calibri"/>
        </w:rPr>
        <w:t>SDG 8</w:t>
      </w:r>
      <w:r w:rsidR="5CD2E897" w:rsidRPr="00D30E07">
        <w:rPr>
          <w:rFonts w:ascii="Calibri" w:hAnsi="Calibri" w:cs="Calibri"/>
        </w:rPr>
        <w:t xml:space="preserve">: </w:t>
      </w:r>
      <w:r w:rsidRPr="00D30E07">
        <w:rPr>
          <w:rFonts w:ascii="Calibri" w:hAnsi="Calibri" w:cs="Calibri"/>
        </w:rPr>
        <w:t>Decent Work and Economic Growth</w:t>
      </w:r>
      <w:r w:rsidR="313A1B05" w:rsidRPr="00D30E07">
        <w:rPr>
          <w:rFonts w:ascii="Calibri" w:hAnsi="Calibri" w:cs="Calibri"/>
        </w:rPr>
        <w:t>.</w:t>
      </w:r>
      <w:r w:rsidRPr="00D30E07">
        <w:rPr>
          <w:rFonts w:ascii="Calibri" w:hAnsi="Calibri" w:cs="Calibri"/>
        </w:rPr>
        <w:t xml:space="preserve"> </w:t>
      </w:r>
      <w:r w:rsidR="1EF78CB2" w:rsidRPr="00D30E07">
        <w:rPr>
          <w:rFonts w:ascii="Calibri" w:hAnsi="Calibri" w:cs="Calibri"/>
        </w:rPr>
        <w:t>This goal promotes sustained, inclusive and sustainable economic growth, full and productive employment and decent work for all.</w:t>
      </w:r>
    </w:p>
    <w:p w14:paraId="09BE499E" w14:textId="147A3C96" w:rsidR="1D387CE5" w:rsidRPr="00D30E07" w:rsidRDefault="1D387CE5" w:rsidP="008076FE">
      <w:pPr>
        <w:spacing w:after="0"/>
        <w:rPr>
          <w:rFonts w:ascii="Calibri" w:hAnsi="Calibri" w:cs="Calibri"/>
        </w:rPr>
      </w:pPr>
    </w:p>
    <w:p w14:paraId="4D427874" w14:textId="2892A92F" w:rsidR="1D387CE5" w:rsidRDefault="05862E9D" w:rsidP="008076FE">
      <w:pPr>
        <w:spacing w:after="0"/>
        <w:rPr>
          <w:rFonts w:ascii="Calibri" w:eastAsia="Malgun Gothic" w:hAnsi="Calibri" w:cs="Calibri"/>
          <w:lang w:eastAsia="ko-KR"/>
        </w:rPr>
      </w:pPr>
      <w:r w:rsidRPr="00D30E07">
        <w:rPr>
          <w:rFonts w:ascii="Calibri" w:hAnsi="Calibri" w:cs="Calibri"/>
        </w:rPr>
        <w:t>We will</w:t>
      </w:r>
      <w:r w:rsidR="409961CD" w:rsidRPr="00D30E07">
        <w:rPr>
          <w:rFonts w:ascii="Calibri" w:hAnsi="Calibri" w:cs="Calibri"/>
        </w:rPr>
        <w:t xml:space="preserve"> evaluate how six continents are progressing towards SDG 8 by analysing key indicators related to economic growth and youth labour market outcomes. </w:t>
      </w:r>
      <w:r w:rsidR="376C9834" w:rsidRPr="00D30E07">
        <w:rPr>
          <w:rFonts w:ascii="Calibri" w:hAnsi="Calibri" w:cs="Calibri"/>
        </w:rPr>
        <w:t>We will focus on</w:t>
      </w:r>
      <w:r w:rsidR="409961CD" w:rsidRPr="00D30E07">
        <w:rPr>
          <w:rFonts w:ascii="Calibri" w:hAnsi="Calibri" w:cs="Calibri"/>
        </w:rPr>
        <w:t xml:space="preserve"> assessing progress toward two UN targets: sustaining per-capita economic growt</w:t>
      </w:r>
      <w:r w:rsidR="00C45025" w:rsidRPr="00D30E07">
        <w:rPr>
          <w:rFonts w:ascii="Calibri" w:hAnsi="Calibri" w:cs="Calibri" w:hint="eastAsia"/>
        </w:rPr>
        <w:t>h</w:t>
      </w:r>
      <w:r w:rsidR="409961CD" w:rsidRPr="00D30E07">
        <w:rPr>
          <w:rFonts w:ascii="Calibri" w:hAnsi="Calibri" w:cs="Calibri"/>
        </w:rPr>
        <w:t xml:space="preserve"> and reducing the proportion of youth not in employment, </w:t>
      </w:r>
      <w:r w:rsidR="409961CD" w:rsidRPr="6F1F4CB3">
        <w:rPr>
          <w:rFonts w:ascii="Calibri" w:eastAsia="Calibri" w:hAnsi="Calibri" w:cs="Calibri"/>
        </w:rPr>
        <w:t>education or training (NEET</w:t>
      </w:r>
      <w:r w:rsidR="409961CD" w:rsidRPr="405AFC7E">
        <w:rPr>
          <w:rFonts w:ascii="Calibri" w:eastAsia="Calibri" w:hAnsi="Calibri" w:cs="Calibri"/>
        </w:rPr>
        <w:t>)</w:t>
      </w:r>
      <w:r w:rsidR="409961CD" w:rsidRPr="4D953D65">
        <w:rPr>
          <w:rFonts w:ascii="Calibri" w:eastAsia="Calibri" w:hAnsi="Calibri" w:cs="Calibri"/>
        </w:rPr>
        <w:t>.</w:t>
      </w:r>
      <w:r w:rsidR="409961CD" w:rsidRPr="6F1F4CB3">
        <w:rPr>
          <w:rFonts w:ascii="Calibri" w:eastAsia="Calibri" w:hAnsi="Calibri" w:cs="Calibri"/>
        </w:rPr>
        <w:t xml:space="preserve"> Using the provided datasets on continental classifications, GDP per capita and youth NEET rates, we </w:t>
      </w:r>
      <w:r w:rsidR="47F10726" w:rsidRPr="6F1F4CB3">
        <w:rPr>
          <w:rFonts w:ascii="Calibri" w:eastAsia="Calibri" w:hAnsi="Calibri" w:cs="Calibri"/>
        </w:rPr>
        <w:t xml:space="preserve">will </w:t>
      </w:r>
      <w:r w:rsidR="409961CD" w:rsidRPr="6F1F4CB3">
        <w:rPr>
          <w:rFonts w:ascii="Calibri" w:eastAsia="Calibri" w:hAnsi="Calibri" w:cs="Calibri"/>
        </w:rPr>
        <w:t xml:space="preserve">conduct exploratory data analysis to compare developments over time and across regions. </w:t>
      </w:r>
    </w:p>
    <w:p w14:paraId="2BAF069C" w14:textId="77777777" w:rsidR="005214B2" w:rsidRDefault="005214B2" w:rsidP="008076FE">
      <w:pPr>
        <w:spacing w:after="0"/>
        <w:rPr>
          <w:rFonts w:ascii="Calibri" w:eastAsia="Malgun Gothic" w:hAnsi="Calibri" w:cs="Calibri"/>
          <w:lang w:eastAsia="ko-KR"/>
        </w:rPr>
      </w:pPr>
    </w:p>
    <w:p w14:paraId="59A8D1CD" w14:textId="0D6444C0" w:rsidR="005214B2" w:rsidRPr="005214B2" w:rsidRDefault="00C45025" w:rsidP="005214B2">
      <w:pPr>
        <w:spacing w:after="0"/>
        <w:rPr>
          <w:rFonts w:ascii="Calibri" w:eastAsia="Malgun Gothic" w:hAnsi="Calibri" w:cs="Calibri"/>
          <w:lang w:val="en-US" w:eastAsia="ko-KR"/>
        </w:rPr>
      </w:pPr>
      <w:r>
        <w:rPr>
          <w:rFonts w:ascii="Calibri" w:eastAsia="Malgun Gothic" w:hAnsi="Calibri" w:cs="Calibri" w:hint="eastAsia"/>
          <w:lang w:eastAsia="ko-KR"/>
        </w:rPr>
        <w:t xml:space="preserve">To start, we started by defining specific target GDP per capita growth rates and youth NEET shares. </w:t>
      </w:r>
      <w:r w:rsidR="005214B2" w:rsidRPr="005214B2">
        <w:rPr>
          <w:rFonts w:ascii="Calibri" w:eastAsia="Malgun Gothic" w:hAnsi="Calibri" w:cs="Calibri"/>
          <w:lang w:val="en-US" w:eastAsia="ko-KR"/>
        </w:rPr>
        <w:t xml:space="preserve">Least Developed Countries (LDCs) are expected to achieve at least 7% annual GDP per capita growth, representing the most ambitious target within SDG 8.1. In contrast, the </w:t>
      </w:r>
      <w:r w:rsidR="00F852BE">
        <w:rPr>
          <w:rFonts w:ascii="Calibri" w:eastAsia="Malgun Gothic" w:hAnsi="Calibri" w:cs="Calibri" w:hint="eastAsia"/>
          <w:lang w:val="en-US" w:eastAsia="ko-KR"/>
        </w:rPr>
        <w:t>SDGs</w:t>
      </w:r>
      <w:r w:rsidR="005214B2" w:rsidRPr="005214B2">
        <w:rPr>
          <w:rFonts w:ascii="Calibri" w:eastAsia="Malgun Gothic" w:hAnsi="Calibri" w:cs="Calibri"/>
          <w:lang w:val="en-US" w:eastAsia="ko-KR"/>
        </w:rPr>
        <w:t xml:space="preserve"> provide no specific numerical requirement for other countries, instead calling for “sustained per capita economic growth.” In the European context, </w:t>
      </w:r>
      <w:r>
        <w:rPr>
          <w:rFonts w:ascii="Calibri" w:eastAsia="Malgun Gothic" w:hAnsi="Calibri" w:cs="Calibri" w:hint="eastAsia"/>
          <w:lang w:val="en-US" w:eastAsia="ko-KR"/>
        </w:rPr>
        <w:t>t</w:t>
      </w:r>
      <w:r w:rsidR="005214B2" w:rsidRPr="005214B2">
        <w:rPr>
          <w:rFonts w:ascii="Calibri" w:eastAsia="Malgun Gothic" w:hAnsi="Calibri" w:cs="Calibri"/>
          <w:lang w:val="en-US" w:eastAsia="ko-KR"/>
        </w:rPr>
        <w:t>he European Commission’s Autumn 2025 Economic Forecast reported nominal GDP per capita growth of about 3.5%</w:t>
      </w:r>
      <w:r w:rsidR="00B57C2D">
        <w:rPr>
          <w:rFonts w:ascii="Calibri" w:eastAsia="Malgun Gothic" w:hAnsi="Calibri" w:cs="Calibri" w:hint="eastAsia"/>
          <w:lang w:val="en-US" w:eastAsia="ko-KR"/>
        </w:rPr>
        <w:t xml:space="preserve"> as exceptional growth</w:t>
      </w:r>
      <w:r w:rsidR="005214B2" w:rsidRPr="005214B2">
        <w:rPr>
          <w:rFonts w:ascii="Calibri" w:eastAsia="Malgun Gothic" w:hAnsi="Calibri" w:cs="Calibri"/>
          <w:lang w:val="en-US" w:eastAsia="ko-KR"/>
        </w:rPr>
        <w:t xml:space="preserve">. Because LDCs target 7% growth while advanced economies typically consider 3% to be solid, </w:t>
      </w:r>
      <w:r>
        <w:rPr>
          <w:rFonts w:ascii="Calibri" w:eastAsia="Malgun Gothic" w:hAnsi="Calibri" w:cs="Calibri" w:hint="eastAsia"/>
          <w:lang w:val="en-US" w:eastAsia="ko-KR"/>
        </w:rPr>
        <w:t>a</w:t>
      </w:r>
      <w:r w:rsidR="005214B2" w:rsidRPr="005214B2">
        <w:rPr>
          <w:rFonts w:ascii="Calibri" w:eastAsia="Malgun Gothic" w:hAnsi="Calibri" w:cs="Calibri"/>
          <w:lang w:val="en-US" w:eastAsia="ko-KR"/>
        </w:rPr>
        <w:t xml:space="preserve"> </w:t>
      </w:r>
      <w:r>
        <w:rPr>
          <w:rFonts w:ascii="Calibri" w:eastAsia="Malgun Gothic" w:hAnsi="Calibri" w:cs="Calibri" w:hint="eastAsia"/>
          <w:lang w:val="en-US" w:eastAsia="ko-KR"/>
        </w:rPr>
        <w:t>target</w:t>
      </w:r>
      <w:r w:rsidR="005214B2" w:rsidRPr="005214B2">
        <w:rPr>
          <w:rFonts w:ascii="Calibri" w:eastAsia="Malgun Gothic" w:hAnsi="Calibri" w:cs="Calibri"/>
          <w:lang w:val="en-US" w:eastAsia="ko-KR"/>
        </w:rPr>
        <w:t xml:space="preserve"> of 5% can be viewed as a reasonable midpoint</w:t>
      </w:r>
      <w:r>
        <w:rPr>
          <w:rFonts w:ascii="Calibri" w:eastAsia="Malgun Gothic" w:hAnsi="Calibri" w:cs="Calibri" w:hint="eastAsia"/>
          <w:lang w:val="en-US" w:eastAsia="ko-KR"/>
        </w:rPr>
        <w:t>, a general goal for all other countries</w:t>
      </w:r>
      <w:r w:rsidR="005214B2" w:rsidRPr="005214B2">
        <w:rPr>
          <w:rFonts w:ascii="Calibri" w:eastAsia="Malgun Gothic" w:hAnsi="Calibri" w:cs="Calibri"/>
          <w:lang w:val="en-US" w:eastAsia="ko-KR"/>
        </w:rPr>
        <w:t>.</w:t>
      </w:r>
    </w:p>
    <w:p w14:paraId="5216256C" w14:textId="77777777" w:rsidR="005214B2" w:rsidRDefault="005214B2" w:rsidP="008076FE">
      <w:pPr>
        <w:spacing w:after="0"/>
        <w:rPr>
          <w:rFonts w:ascii="Calibri" w:eastAsia="Malgun Gothic" w:hAnsi="Calibri" w:cs="Calibri"/>
          <w:lang w:val="en-US" w:eastAsia="ko-KR"/>
        </w:rPr>
      </w:pPr>
    </w:p>
    <w:p w14:paraId="01CF32A5" w14:textId="590613E0" w:rsidR="003B7B21" w:rsidRDefault="003B7B21" w:rsidP="003B7B21">
      <w:pPr>
        <w:spacing w:after="0"/>
        <w:rPr>
          <w:rFonts w:ascii="Calibri" w:eastAsia="Malgun Gothic" w:hAnsi="Calibri" w:cs="Calibri"/>
          <w:lang w:val="en-US" w:eastAsia="ko-KR"/>
        </w:rPr>
      </w:pPr>
      <w:r w:rsidRPr="003B7B21">
        <w:rPr>
          <w:rFonts w:ascii="Calibri" w:eastAsia="Malgun Gothic" w:hAnsi="Calibri" w:cs="Calibri"/>
          <w:lang w:val="en-US" w:eastAsia="ko-KR"/>
        </w:rPr>
        <w:t xml:space="preserve">The </w:t>
      </w:r>
      <w:r>
        <w:rPr>
          <w:rFonts w:ascii="Calibri" w:eastAsia="Malgun Gothic" w:hAnsi="Calibri" w:cs="Calibri" w:hint="eastAsia"/>
          <w:lang w:val="en-US" w:eastAsia="ko-KR"/>
        </w:rPr>
        <w:t>U</w:t>
      </w:r>
      <w:r w:rsidR="008979AB">
        <w:rPr>
          <w:rFonts w:ascii="Calibri" w:eastAsia="Malgun Gothic" w:hAnsi="Calibri" w:cs="Calibri" w:hint="eastAsia"/>
          <w:lang w:val="en-US" w:eastAsia="ko-KR"/>
        </w:rPr>
        <w:t>N</w:t>
      </w:r>
      <w:r w:rsidRPr="003B7B21">
        <w:rPr>
          <w:rFonts w:ascii="Calibri" w:eastAsia="Malgun Gothic" w:hAnsi="Calibri" w:cs="Calibri"/>
          <w:lang w:val="en-US" w:eastAsia="ko-KR"/>
        </w:rPr>
        <w:t xml:space="preserve"> doe</w:t>
      </w:r>
      <w:r>
        <w:rPr>
          <w:rFonts w:ascii="Calibri" w:eastAsia="Malgun Gothic" w:hAnsi="Calibri" w:cs="Calibri" w:hint="eastAsia"/>
          <w:lang w:val="en-US" w:eastAsia="ko-KR"/>
        </w:rPr>
        <w:t>sn</w:t>
      </w:r>
      <w:r>
        <w:rPr>
          <w:rFonts w:ascii="Calibri" w:eastAsia="Malgun Gothic" w:hAnsi="Calibri" w:cs="Calibri"/>
          <w:lang w:val="en-US" w:eastAsia="ko-KR"/>
        </w:rPr>
        <w:t>’</w:t>
      </w:r>
      <w:r w:rsidRPr="003B7B21">
        <w:rPr>
          <w:rFonts w:ascii="Calibri" w:eastAsia="Malgun Gothic" w:hAnsi="Calibri" w:cs="Calibri"/>
          <w:lang w:val="en-US" w:eastAsia="ko-KR"/>
        </w:rPr>
        <w:t>t specify a concrete numerical target for youth NEET reductio</w:t>
      </w:r>
      <w:r w:rsidR="008979AB">
        <w:rPr>
          <w:rFonts w:ascii="Calibri" w:eastAsia="Malgun Gothic" w:hAnsi="Calibri" w:cs="Calibri" w:hint="eastAsia"/>
          <w:lang w:val="en-US" w:eastAsia="ko-KR"/>
        </w:rPr>
        <w:t>n</w:t>
      </w:r>
      <w:r w:rsidRPr="003B7B21">
        <w:rPr>
          <w:rFonts w:ascii="Calibri" w:eastAsia="Malgun Gothic" w:hAnsi="Calibri" w:cs="Calibri"/>
          <w:lang w:val="en-US" w:eastAsia="ko-KR"/>
        </w:rPr>
        <w:t>. However, the UN SDG Report notes that a 10</w:t>
      </w:r>
      <w:r w:rsidR="00B95B1F">
        <w:rPr>
          <w:rFonts w:ascii="Calibri" w:eastAsia="Malgun Gothic" w:hAnsi="Calibri" w:cs="Calibri" w:hint="eastAsia"/>
          <w:lang w:val="en-US" w:eastAsia="ko-KR"/>
        </w:rPr>
        <w:t>-</w:t>
      </w:r>
      <w:r w:rsidRPr="003B7B21">
        <w:rPr>
          <w:rFonts w:ascii="Calibri" w:eastAsia="Malgun Gothic" w:hAnsi="Calibri" w:cs="Calibri"/>
          <w:lang w:val="en-US" w:eastAsia="ko-KR"/>
        </w:rPr>
        <w:t xml:space="preserve">15 percent decline in youth NEET rates, such as those observed in Oceania and Central and Southern Asia since 2015, is considered a "modest" but acceptable improvement. To establish a more explicit quantitative benchmark, this analysis draws on the Antalya Goal </w:t>
      </w:r>
      <w:r w:rsidR="00B57C2D">
        <w:rPr>
          <w:rFonts w:ascii="Calibri" w:eastAsia="Malgun Gothic" w:hAnsi="Calibri" w:cs="Calibri" w:hint="eastAsia"/>
          <w:lang w:val="en-US" w:eastAsia="ko-KR"/>
        </w:rPr>
        <w:t xml:space="preserve">calling </w:t>
      </w:r>
      <w:r w:rsidRPr="003B7B21">
        <w:rPr>
          <w:rFonts w:ascii="Calibri" w:eastAsia="Malgun Gothic" w:hAnsi="Calibri" w:cs="Calibri"/>
          <w:lang w:val="en-US" w:eastAsia="ko-KR"/>
        </w:rPr>
        <w:t>for a 15 percent reduction by 2025 among G20 nations. In the European context, the European Pillar of Social Rights Action Plan sets a more ambitious goal: reducing the EU youth NEET rate from 12.6 percent to 9 percent by 2030, a 29 percent proportional decline.</w:t>
      </w:r>
    </w:p>
    <w:p w14:paraId="0DDDE06E" w14:textId="77777777" w:rsidR="003F02C8" w:rsidRPr="003B7B21" w:rsidRDefault="003F02C8" w:rsidP="003B7B21">
      <w:pPr>
        <w:spacing w:after="0"/>
        <w:rPr>
          <w:rFonts w:ascii="Calibri" w:eastAsia="Malgun Gothic" w:hAnsi="Calibri" w:cs="Calibri"/>
          <w:lang w:val="en-US" w:eastAsia="ko-KR"/>
        </w:rPr>
      </w:pPr>
    </w:p>
    <w:p w14:paraId="13A9A504" w14:textId="50C919BD" w:rsidR="6F1F4CB3" w:rsidRDefault="6F1F4CB3" w:rsidP="008076FE">
      <w:pPr>
        <w:spacing w:after="0"/>
        <w:rPr>
          <w:rFonts w:ascii="Calibri" w:eastAsia="Calibri" w:hAnsi="Calibri" w:cs="Calibri"/>
        </w:rPr>
      </w:pPr>
    </w:p>
    <w:p w14:paraId="4C7A3B99" w14:textId="32EE971E" w:rsidR="1D387CE5" w:rsidRPr="007D0321" w:rsidRDefault="48876D0E" w:rsidP="008076FE">
      <w:pPr>
        <w:pBdr>
          <w:bottom w:val="single" w:sz="6" w:space="1" w:color="000000"/>
        </w:pBdr>
        <w:rPr>
          <w:rFonts w:ascii="Calibri" w:eastAsia="Malgun Gothic" w:hAnsi="Calibri" w:cs="Calibri" w:hint="eastAsia"/>
          <w:lang w:eastAsia="ko-KR"/>
        </w:rPr>
      </w:pPr>
      <w:r w:rsidRPr="00D30E07">
        <w:rPr>
          <w:rFonts w:ascii="Calibri" w:hAnsi="Calibri" w:cs="Calibri"/>
        </w:rPr>
        <w:t xml:space="preserve">2     </w:t>
      </w:r>
      <w:proofErr w:type="gramStart"/>
      <w:r w:rsidR="0049D0D3" w:rsidRPr="00D30E07">
        <w:rPr>
          <w:rFonts w:ascii="Calibri" w:hAnsi="Calibri" w:cs="Calibri"/>
        </w:rPr>
        <w:t>METHODOLOGY</w:t>
      </w:r>
      <w:proofErr w:type="gramEnd"/>
    </w:p>
    <w:p w14:paraId="7C8F0DA8" w14:textId="566000EE" w:rsidR="517E6B37" w:rsidRPr="00D30E07" w:rsidRDefault="517E6B37" w:rsidP="008076FE">
      <w:pPr>
        <w:rPr>
          <w:rFonts w:ascii="Calibri" w:hAnsi="Calibri" w:cs="Calibri"/>
        </w:rPr>
      </w:pPr>
      <w:r w:rsidRPr="00D30E07">
        <w:rPr>
          <w:rFonts w:ascii="Calibri" w:hAnsi="Calibri" w:cs="Calibri"/>
        </w:rPr>
        <w:t>The data provided to us included three CSV files</w:t>
      </w:r>
      <w:r w:rsidR="2067CBE2" w:rsidRPr="00D30E07">
        <w:rPr>
          <w:rFonts w:ascii="Calibri" w:hAnsi="Calibri" w:cs="Calibri"/>
        </w:rPr>
        <w:t xml:space="preserve">. </w:t>
      </w:r>
      <w:r w:rsidR="29155D87" w:rsidRPr="2D896789">
        <w:rPr>
          <w:rFonts w:ascii="Calibri" w:hAnsi="Calibri" w:cs="Calibri"/>
        </w:rPr>
        <w:t>W</w:t>
      </w:r>
      <w:r w:rsidR="2067CBE2" w:rsidRPr="2D896789">
        <w:rPr>
          <w:rFonts w:ascii="Calibri" w:hAnsi="Calibri" w:cs="Calibri"/>
        </w:rPr>
        <w:t xml:space="preserve">e </w:t>
      </w:r>
      <w:r w:rsidR="2F1F6206" w:rsidRPr="2D896789">
        <w:rPr>
          <w:rFonts w:ascii="Calibri" w:hAnsi="Calibri" w:cs="Calibri"/>
        </w:rPr>
        <w:t>then</w:t>
      </w:r>
      <w:r w:rsidR="2067CBE2" w:rsidRPr="00D30E07">
        <w:rPr>
          <w:rFonts w:ascii="Calibri" w:hAnsi="Calibri" w:cs="Calibri"/>
        </w:rPr>
        <w:t xml:space="preserve"> added a fourth CSV file</w:t>
      </w:r>
      <w:r w:rsidR="5B0B58A4" w:rsidRPr="2D896789">
        <w:rPr>
          <w:rFonts w:ascii="Calibri" w:hAnsi="Calibri" w:cs="Calibri"/>
        </w:rPr>
        <w:t xml:space="preserve">, </w:t>
      </w:r>
      <w:r w:rsidR="2067CBE2" w:rsidRPr="2D896789">
        <w:rPr>
          <w:rFonts w:ascii="Calibri" w:hAnsi="Calibri" w:cs="Calibri"/>
        </w:rPr>
        <w:t>allow</w:t>
      </w:r>
      <w:r w:rsidR="280AB1F5" w:rsidRPr="2D896789">
        <w:rPr>
          <w:rFonts w:ascii="Calibri" w:hAnsi="Calibri" w:cs="Calibri"/>
        </w:rPr>
        <w:t>ing</w:t>
      </w:r>
      <w:r w:rsidR="2067CBE2" w:rsidRPr="00D30E07">
        <w:rPr>
          <w:rFonts w:ascii="Calibri" w:hAnsi="Calibri" w:cs="Calibri"/>
        </w:rPr>
        <w:t xml:space="preserve"> us to conduct deeper data analysis. The</w:t>
      </w:r>
      <w:r w:rsidR="2B912F01" w:rsidRPr="00D30E07">
        <w:rPr>
          <w:rFonts w:ascii="Calibri" w:hAnsi="Calibri" w:cs="Calibri"/>
        </w:rPr>
        <w:t xml:space="preserve"> </w:t>
      </w:r>
      <w:r w:rsidR="45833AC0" w:rsidRPr="00D30E07">
        <w:rPr>
          <w:rFonts w:ascii="Calibri" w:hAnsi="Calibri" w:cs="Calibri"/>
        </w:rPr>
        <w:t xml:space="preserve">following table </w:t>
      </w:r>
      <w:r w:rsidR="45833AC0" w:rsidRPr="0EC3D68A">
        <w:rPr>
          <w:rFonts w:ascii="Calibri" w:hAnsi="Calibri" w:cs="Calibri"/>
        </w:rPr>
        <w:t>summari</w:t>
      </w:r>
      <w:r w:rsidR="7F689096" w:rsidRPr="0EC3D68A">
        <w:rPr>
          <w:rFonts w:ascii="Calibri" w:hAnsi="Calibri" w:cs="Calibri"/>
        </w:rPr>
        <w:t>s</w:t>
      </w:r>
      <w:r w:rsidR="45833AC0" w:rsidRPr="0EC3D68A">
        <w:rPr>
          <w:rFonts w:ascii="Calibri" w:hAnsi="Calibri" w:cs="Calibri"/>
        </w:rPr>
        <w:t>es</w:t>
      </w:r>
      <w:r w:rsidR="45833AC0" w:rsidRPr="00D30E07">
        <w:rPr>
          <w:rFonts w:ascii="Calibri" w:hAnsi="Calibri" w:cs="Calibri"/>
        </w:rPr>
        <w:t xml:space="preserve"> </w:t>
      </w:r>
      <w:r w:rsidR="45833AC0" w:rsidRPr="2D896789">
        <w:rPr>
          <w:rFonts w:ascii="Calibri" w:hAnsi="Calibri" w:cs="Calibri"/>
        </w:rPr>
        <w:t>the</w:t>
      </w:r>
      <w:r w:rsidR="784A0056" w:rsidRPr="2D896789">
        <w:rPr>
          <w:rFonts w:ascii="Calibri" w:hAnsi="Calibri" w:cs="Calibri"/>
        </w:rPr>
        <w:t>se</w:t>
      </w:r>
      <w:r w:rsidR="45833AC0" w:rsidRPr="00D30E07">
        <w:rPr>
          <w:rFonts w:ascii="Calibri" w:hAnsi="Calibri" w:cs="Calibri"/>
        </w:rPr>
        <w:t xml:space="preserve"> files.</w:t>
      </w:r>
    </w:p>
    <w:tbl>
      <w:tblPr>
        <w:tblStyle w:val="TableGrid"/>
        <w:tblW w:w="0" w:type="auto"/>
        <w:tblLook w:val="06A0" w:firstRow="1" w:lastRow="0" w:firstColumn="1" w:lastColumn="0" w:noHBand="1" w:noVBand="1"/>
      </w:tblPr>
      <w:tblGrid>
        <w:gridCol w:w="2865"/>
        <w:gridCol w:w="6150"/>
      </w:tblGrid>
      <w:tr w:rsidR="064D712D" w:rsidRPr="00D30E07" w14:paraId="5BE65478" w14:textId="77777777" w:rsidTr="02CDBA73">
        <w:trPr>
          <w:trHeight w:val="300"/>
        </w:trPr>
        <w:tc>
          <w:tcPr>
            <w:tcW w:w="2865" w:type="dxa"/>
          </w:tcPr>
          <w:p w14:paraId="4F33BBE4" w14:textId="42E89417" w:rsidR="1D69398B" w:rsidRPr="00D30E07" w:rsidRDefault="1D69398B" w:rsidP="008076FE">
            <w:pPr>
              <w:rPr>
                <w:rFonts w:ascii="Calibri" w:hAnsi="Calibri" w:cs="Calibri"/>
              </w:rPr>
            </w:pPr>
            <w:r w:rsidRPr="00D30E07">
              <w:rPr>
                <w:rFonts w:ascii="Calibri" w:hAnsi="Calibri" w:cs="Calibri"/>
              </w:rPr>
              <w:t>File Name</w:t>
            </w:r>
          </w:p>
        </w:tc>
        <w:tc>
          <w:tcPr>
            <w:tcW w:w="6150" w:type="dxa"/>
          </w:tcPr>
          <w:p w14:paraId="17409D04" w14:textId="23F9F833" w:rsidR="1D69398B" w:rsidRPr="00D30E07" w:rsidRDefault="6EB7D8E8" w:rsidP="008076FE">
            <w:pPr>
              <w:rPr>
                <w:rFonts w:ascii="Calibri" w:hAnsi="Calibri" w:cs="Calibri"/>
              </w:rPr>
            </w:pPr>
            <w:r w:rsidRPr="2D896789">
              <w:rPr>
                <w:rFonts w:ascii="Calibri" w:hAnsi="Calibri" w:cs="Calibri"/>
              </w:rPr>
              <w:t>Content</w:t>
            </w:r>
          </w:p>
        </w:tc>
      </w:tr>
      <w:tr w:rsidR="064D712D" w:rsidRPr="00D30E07" w14:paraId="26DA65BE" w14:textId="77777777" w:rsidTr="02CDBA73">
        <w:trPr>
          <w:trHeight w:val="300"/>
        </w:trPr>
        <w:tc>
          <w:tcPr>
            <w:tcW w:w="2865" w:type="dxa"/>
          </w:tcPr>
          <w:p w14:paraId="48F927E7" w14:textId="77D034B1" w:rsidR="1D69398B" w:rsidRPr="00D30E07" w:rsidRDefault="1D69398B" w:rsidP="008076FE">
            <w:pPr>
              <w:rPr>
                <w:rFonts w:ascii="Calibri" w:hAnsi="Calibri" w:cs="Calibri"/>
              </w:rPr>
            </w:pPr>
            <w:r w:rsidRPr="00D30E07">
              <w:rPr>
                <w:rFonts w:ascii="Calibri" w:hAnsi="Calibri" w:cs="Calibri"/>
              </w:rPr>
              <w:t>continents-according-to-our-world-in-data.csv</w:t>
            </w:r>
          </w:p>
        </w:tc>
        <w:tc>
          <w:tcPr>
            <w:tcW w:w="6150" w:type="dxa"/>
          </w:tcPr>
          <w:p w14:paraId="0B0A2439" w14:textId="678B98E8" w:rsidR="6D8BD858" w:rsidRPr="00D30E07" w:rsidRDefault="00E3446A" w:rsidP="00E3446A">
            <w:pPr>
              <w:pStyle w:val="ListParagraph"/>
              <w:numPr>
                <w:ilvl w:val="0"/>
                <w:numId w:val="9"/>
              </w:numPr>
              <w:rPr>
                <w:rFonts w:ascii="Calibri" w:hAnsi="Calibri" w:cs="Calibri"/>
              </w:rPr>
            </w:pPr>
            <w:r>
              <w:rPr>
                <w:rFonts w:ascii="Calibri" w:eastAsia="Malgun Gothic" w:hAnsi="Calibri" w:cs="Calibri" w:hint="eastAsia"/>
                <w:lang w:eastAsia="ko-KR"/>
              </w:rPr>
              <w:t>Used</w:t>
            </w:r>
            <w:r w:rsidR="6D8BD858" w:rsidRPr="00D30E07">
              <w:rPr>
                <w:rFonts w:ascii="Calibri" w:hAnsi="Calibri" w:cs="Calibri"/>
              </w:rPr>
              <w:t xml:space="preserve"> to classify </w:t>
            </w:r>
            <w:r w:rsidR="1E93ECD0" w:rsidRPr="00D30E07">
              <w:rPr>
                <w:rFonts w:ascii="Calibri" w:hAnsi="Calibri" w:cs="Calibri"/>
              </w:rPr>
              <w:t xml:space="preserve">countries </w:t>
            </w:r>
            <w:r w:rsidR="0FC810FC" w:rsidRPr="4DCD39CF">
              <w:rPr>
                <w:rFonts w:ascii="Calibri" w:hAnsi="Calibri" w:cs="Calibri"/>
              </w:rPr>
              <w:t>by</w:t>
            </w:r>
            <w:r w:rsidR="1E93ECD0" w:rsidRPr="00D30E07">
              <w:rPr>
                <w:rFonts w:ascii="Calibri" w:hAnsi="Calibri" w:cs="Calibri"/>
              </w:rPr>
              <w:t xml:space="preserve"> continent</w:t>
            </w:r>
          </w:p>
        </w:tc>
      </w:tr>
      <w:tr w:rsidR="064D712D" w:rsidRPr="00D30E07" w14:paraId="2562FBB1" w14:textId="77777777" w:rsidTr="02CDBA73">
        <w:trPr>
          <w:trHeight w:val="300"/>
        </w:trPr>
        <w:tc>
          <w:tcPr>
            <w:tcW w:w="2865" w:type="dxa"/>
          </w:tcPr>
          <w:p w14:paraId="6583B54D" w14:textId="63EECC96" w:rsidR="1D69398B" w:rsidRPr="00D30E07" w:rsidRDefault="1D69398B" w:rsidP="008076FE">
            <w:pPr>
              <w:rPr>
                <w:rFonts w:ascii="Calibri" w:hAnsi="Calibri" w:cs="Calibri"/>
              </w:rPr>
            </w:pPr>
            <w:r w:rsidRPr="00D30E07">
              <w:rPr>
                <w:rFonts w:ascii="Calibri" w:hAnsi="Calibri" w:cs="Calibri"/>
              </w:rPr>
              <w:lastRenderedPageBreak/>
              <w:t>gdp-per-capita-worldbank.csv</w:t>
            </w:r>
          </w:p>
        </w:tc>
        <w:tc>
          <w:tcPr>
            <w:tcW w:w="6150" w:type="dxa"/>
          </w:tcPr>
          <w:p w14:paraId="1B3E33CF" w14:textId="5A958CD9" w:rsidR="38DABA8D" w:rsidRPr="00D30E07" w:rsidRDefault="38DABA8D" w:rsidP="008076FE">
            <w:pPr>
              <w:pStyle w:val="ListParagraph"/>
              <w:numPr>
                <w:ilvl w:val="0"/>
                <w:numId w:val="9"/>
              </w:numPr>
              <w:rPr>
                <w:rFonts w:ascii="Calibri" w:hAnsi="Calibri" w:cs="Calibri"/>
              </w:rPr>
            </w:pPr>
            <w:r w:rsidRPr="00D30E07">
              <w:rPr>
                <w:rFonts w:ascii="Calibri" w:hAnsi="Calibri" w:cs="Calibri"/>
              </w:rPr>
              <w:t>Used to find</w:t>
            </w:r>
            <w:r w:rsidR="5539DA19" w:rsidRPr="00D30E07">
              <w:rPr>
                <w:rFonts w:ascii="Calibri" w:hAnsi="Calibri" w:cs="Calibri"/>
              </w:rPr>
              <w:t xml:space="preserve"> yearly</w:t>
            </w:r>
            <w:r w:rsidRPr="00D30E07">
              <w:rPr>
                <w:rFonts w:ascii="Calibri" w:hAnsi="Calibri" w:cs="Calibri"/>
              </w:rPr>
              <w:t xml:space="preserve"> GDP per capita </w:t>
            </w:r>
            <w:r w:rsidR="552E1E98" w:rsidRPr="00D30E07">
              <w:rPr>
                <w:rFonts w:ascii="Calibri" w:hAnsi="Calibri" w:cs="Calibri"/>
              </w:rPr>
              <w:t xml:space="preserve">for each country </w:t>
            </w:r>
            <w:r w:rsidR="552E1E98" w:rsidRPr="00D30E07">
              <w:rPr>
                <w:rFonts w:ascii="Calibri" w:hAnsi="Calibri" w:cs="Calibri"/>
              </w:rPr>
              <w:t xml:space="preserve">that </w:t>
            </w:r>
            <w:r w:rsidR="552E1E98" w:rsidRPr="00D30E07">
              <w:rPr>
                <w:rFonts w:ascii="Calibri" w:hAnsi="Calibri" w:cs="Calibri"/>
              </w:rPr>
              <w:t>the data is available</w:t>
            </w:r>
          </w:p>
          <w:p w14:paraId="389432AC" w14:textId="240CEC1E" w:rsidR="064D712D" w:rsidRPr="00D30E07" w:rsidRDefault="064D712D" w:rsidP="008076FE">
            <w:pPr>
              <w:rPr>
                <w:rFonts w:ascii="Calibri" w:hAnsi="Calibri" w:cs="Calibri"/>
              </w:rPr>
            </w:pPr>
          </w:p>
        </w:tc>
      </w:tr>
      <w:tr w:rsidR="064D712D" w:rsidRPr="00D30E07" w14:paraId="1877B838" w14:textId="77777777" w:rsidTr="02CDBA73">
        <w:trPr>
          <w:trHeight w:val="300"/>
        </w:trPr>
        <w:tc>
          <w:tcPr>
            <w:tcW w:w="2865" w:type="dxa"/>
          </w:tcPr>
          <w:p w14:paraId="16F7D598" w14:textId="0E03388B" w:rsidR="14DBDFC6" w:rsidRPr="00D30E07" w:rsidRDefault="14DBDFC6" w:rsidP="008076FE">
            <w:pPr>
              <w:rPr>
                <w:rFonts w:ascii="Calibri" w:hAnsi="Calibri" w:cs="Calibri"/>
              </w:rPr>
            </w:pPr>
            <w:r w:rsidRPr="00D30E07">
              <w:rPr>
                <w:rFonts w:ascii="Calibri" w:hAnsi="Calibri" w:cs="Calibri"/>
              </w:rPr>
              <w:t>youth-not-in-education-employment-training.csv</w:t>
            </w:r>
          </w:p>
        </w:tc>
        <w:tc>
          <w:tcPr>
            <w:tcW w:w="6150" w:type="dxa"/>
          </w:tcPr>
          <w:p w14:paraId="3CBF8126" w14:textId="5B1C5E3B" w:rsidR="1614C5E9" w:rsidRPr="00D30E07" w:rsidRDefault="1614C5E9" w:rsidP="008076FE">
            <w:pPr>
              <w:pStyle w:val="ListParagraph"/>
              <w:numPr>
                <w:ilvl w:val="0"/>
                <w:numId w:val="9"/>
              </w:numPr>
              <w:rPr>
                <w:rFonts w:ascii="Calibri" w:hAnsi="Calibri" w:cs="Calibri"/>
              </w:rPr>
            </w:pPr>
            <w:r w:rsidRPr="00D30E07">
              <w:rPr>
                <w:rFonts w:ascii="Calibri" w:hAnsi="Calibri" w:cs="Calibri"/>
              </w:rPr>
              <w:t>Used to find youth NEET percentages for each country that the data is available</w:t>
            </w:r>
          </w:p>
        </w:tc>
      </w:tr>
      <w:tr w:rsidR="09262371" w:rsidRPr="00D30E07" w14:paraId="02A23316" w14:textId="77777777" w:rsidTr="02CDBA73">
        <w:trPr>
          <w:trHeight w:val="300"/>
        </w:trPr>
        <w:tc>
          <w:tcPr>
            <w:tcW w:w="2865" w:type="dxa"/>
          </w:tcPr>
          <w:p w14:paraId="19CAE4DF" w14:textId="3847B618" w:rsidR="09262371" w:rsidRPr="00D30E07" w:rsidRDefault="332F1EA8" w:rsidP="008076FE">
            <w:pPr>
              <w:rPr>
                <w:rFonts w:ascii="Calibri" w:hAnsi="Calibri" w:cs="Calibri"/>
              </w:rPr>
            </w:pPr>
            <w:r w:rsidRPr="00D30E07">
              <w:rPr>
                <w:rFonts w:ascii="Calibri" w:hAnsi="Calibri" w:cs="Calibri"/>
              </w:rPr>
              <w:t>K12-custom.csv</w:t>
            </w:r>
          </w:p>
        </w:tc>
        <w:tc>
          <w:tcPr>
            <w:tcW w:w="6150" w:type="dxa"/>
          </w:tcPr>
          <w:p w14:paraId="3F9CBD84" w14:textId="387CF988" w:rsidR="09262371" w:rsidRPr="00D30E07" w:rsidRDefault="582F5A47" w:rsidP="008076FE">
            <w:pPr>
              <w:pStyle w:val="ListParagraph"/>
              <w:numPr>
                <w:ilvl w:val="0"/>
                <w:numId w:val="9"/>
              </w:numPr>
              <w:rPr>
                <w:rFonts w:ascii="Calibri" w:hAnsi="Calibri" w:cs="Calibri"/>
              </w:rPr>
            </w:pPr>
            <w:r w:rsidRPr="623D09A3">
              <w:rPr>
                <w:rFonts w:ascii="Calibri" w:hAnsi="Calibri" w:cs="Calibri"/>
              </w:rPr>
              <w:t>S</w:t>
            </w:r>
            <w:r w:rsidR="753B2330" w:rsidRPr="623D09A3">
              <w:rPr>
                <w:rFonts w:ascii="Calibri" w:hAnsi="Calibri" w:cs="Calibri"/>
              </w:rPr>
              <w:t>ix</w:t>
            </w:r>
            <w:r w:rsidR="753B2330" w:rsidRPr="00D30E07">
              <w:rPr>
                <w:rFonts w:ascii="Calibri" w:hAnsi="Calibri" w:cs="Calibri"/>
              </w:rPr>
              <w:t xml:space="preserve"> </w:t>
            </w:r>
            <w:r w:rsidR="332F1EA8" w:rsidRPr="00D30E07">
              <w:rPr>
                <w:rFonts w:ascii="Calibri" w:hAnsi="Calibri" w:cs="Calibri"/>
              </w:rPr>
              <w:t>columns: entity</w:t>
            </w:r>
            <w:r w:rsidR="332F1EA8" w:rsidRPr="2D896789">
              <w:rPr>
                <w:rFonts w:ascii="Calibri" w:hAnsi="Calibri" w:cs="Calibri"/>
              </w:rPr>
              <w:t>,</w:t>
            </w:r>
            <w:r w:rsidR="332F1EA8" w:rsidRPr="00D30E07">
              <w:rPr>
                <w:rFonts w:ascii="Calibri" w:hAnsi="Calibri" w:cs="Calibri"/>
              </w:rPr>
              <w:t xml:space="preserve"> country code, </w:t>
            </w:r>
            <w:r w:rsidR="59DBE85E" w:rsidRPr="00D30E07">
              <w:rPr>
                <w:rFonts w:ascii="Calibri" w:hAnsi="Calibri" w:cs="Calibri"/>
              </w:rPr>
              <w:t xml:space="preserve">least developed country (LDC) classification, </w:t>
            </w:r>
            <w:r w:rsidR="6564CA4C" w:rsidRPr="00D30E07">
              <w:rPr>
                <w:rFonts w:ascii="Calibri" w:hAnsi="Calibri" w:cs="Calibri"/>
              </w:rPr>
              <w:t>ease of doing business index</w:t>
            </w:r>
            <w:r w:rsidR="616CA7EC" w:rsidRPr="00D30E07">
              <w:rPr>
                <w:rFonts w:ascii="Calibri" w:hAnsi="Calibri" w:cs="Calibri"/>
              </w:rPr>
              <w:t xml:space="preserve">, and </w:t>
            </w:r>
            <w:r w:rsidR="00A60EFA" w:rsidRPr="00D30E07">
              <w:rPr>
                <w:rFonts w:ascii="Calibri" w:eastAsia="Malgun Gothic" w:hAnsi="Calibri" w:cs="Calibri" w:hint="eastAsia"/>
                <w:lang w:eastAsia="ko-KR"/>
              </w:rPr>
              <w:t>human development index (</w:t>
            </w:r>
            <w:r w:rsidR="00A3614E" w:rsidRPr="00D30E07">
              <w:rPr>
                <w:rFonts w:ascii="Calibri" w:eastAsia="Malgun Gothic" w:hAnsi="Calibri" w:cs="Calibri" w:hint="eastAsia"/>
                <w:lang w:eastAsia="ko-KR"/>
              </w:rPr>
              <w:t>HDI</w:t>
            </w:r>
            <w:r w:rsidR="00A60EFA" w:rsidRPr="00D30E07">
              <w:rPr>
                <w:rFonts w:ascii="Calibri" w:eastAsia="Malgun Gothic" w:hAnsi="Calibri" w:cs="Calibri" w:hint="eastAsia"/>
                <w:lang w:eastAsia="ko-KR"/>
              </w:rPr>
              <w:t>)</w:t>
            </w:r>
          </w:p>
        </w:tc>
      </w:tr>
    </w:tbl>
    <w:p w14:paraId="719CFFF7" w14:textId="3A894CDA" w:rsidR="05353655" w:rsidRPr="00D30E07" w:rsidRDefault="332F1EA8" w:rsidP="008076FE">
      <w:pPr>
        <w:rPr>
          <w:rFonts w:ascii="Calibri" w:hAnsi="Calibri" w:cs="Calibri"/>
        </w:rPr>
      </w:pPr>
      <w:r w:rsidRPr="00D30E07">
        <w:rPr>
          <w:rFonts w:ascii="Calibri" w:hAnsi="Calibri" w:cs="Calibri"/>
        </w:rPr>
        <w:t xml:space="preserve">The custom CSV was created from three sources. The </w:t>
      </w:r>
      <w:r w:rsidR="03F416D7" w:rsidRPr="00D30E07">
        <w:rPr>
          <w:rFonts w:ascii="Calibri" w:hAnsi="Calibri" w:cs="Calibri"/>
        </w:rPr>
        <w:t>LDC classification came from the latest UN Committee</w:t>
      </w:r>
      <w:r w:rsidR="7B5A1ABD" w:rsidRPr="00D30E07">
        <w:rPr>
          <w:rFonts w:ascii="Calibri" w:hAnsi="Calibri" w:cs="Calibri"/>
        </w:rPr>
        <w:t xml:space="preserve"> </w:t>
      </w:r>
      <w:r w:rsidR="03F416D7" w:rsidRPr="00D30E07">
        <w:rPr>
          <w:rFonts w:ascii="Calibri" w:hAnsi="Calibri" w:cs="Calibri"/>
        </w:rPr>
        <w:t>for Policy Development report</w:t>
      </w:r>
      <w:r w:rsidR="334EDA9B" w:rsidRPr="00D30E07">
        <w:rPr>
          <w:rFonts w:ascii="Calibri" w:hAnsi="Calibri" w:cs="Calibri"/>
        </w:rPr>
        <w:t xml:space="preserve"> and was used to </w:t>
      </w:r>
      <w:r w:rsidR="6C0FD81D" w:rsidRPr="3D69A7C9">
        <w:rPr>
          <w:rFonts w:ascii="Calibri" w:hAnsi="Calibri" w:cs="Calibri"/>
        </w:rPr>
        <w:t xml:space="preserve">assess </w:t>
      </w:r>
      <w:r w:rsidR="6C0FD81D" w:rsidRPr="232D88DC">
        <w:rPr>
          <w:rFonts w:ascii="Calibri" w:hAnsi="Calibri" w:cs="Calibri"/>
        </w:rPr>
        <w:t xml:space="preserve">whether LDCs met </w:t>
      </w:r>
      <w:r w:rsidR="62751136" w:rsidRPr="00D30E07">
        <w:rPr>
          <w:rFonts w:ascii="Calibri" w:hAnsi="Calibri" w:cs="Calibri"/>
        </w:rPr>
        <w:t>the concrete 7% GDP per capita growth target set by the UNSDG</w:t>
      </w:r>
      <w:r w:rsidR="03F416D7" w:rsidRPr="00D30E07">
        <w:rPr>
          <w:rFonts w:ascii="Calibri" w:hAnsi="Calibri" w:cs="Calibri"/>
        </w:rPr>
        <w:t>.</w:t>
      </w:r>
      <w:r w:rsidR="19ECF1CB" w:rsidRPr="00D30E07">
        <w:rPr>
          <w:rFonts w:ascii="Calibri" w:hAnsi="Calibri" w:cs="Calibri"/>
        </w:rPr>
        <w:t xml:space="preserve"> The </w:t>
      </w:r>
      <w:r w:rsidR="78A1F6D3" w:rsidRPr="00D30E07">
        <w:rPr>
          <w:rFonts w:ascii="Calibri" w:hAnsi="Calibri" w:cs="Calibri"/>
        </w:rPr>
        <w:t>ease of doing business index</w:t>
      </w:r>
      <w:r w:rsidR="21ACE161" w:rsidRPr="00D30E07">
        <w:rPr>
          <w:rFonts w:ascii="Calibri" w:hAnsi="Calibri" w:cs="Calibri"/>
        </w:rPr>
        <w:t xml:space="preserve"> </w:t>
      </w:r>
      <w:r w:rsidR="00455E07">
        <w:rPr>
          <w:rFonts w:ascii="Calibri" w:hAnsi="Calibri" w:cs="Calibri"/>
        </w:rPr>
        <w:t xml:space="preserve">came from </w:t>
      </w:r>
      <w:r w:rsidR="00762715">
        <w:rPr>
          <w:rFonts w:ascii="Calibri" w:hAnsi="Calibri" w:cs="Calibri"/>
        </w:rPr>
        <w:t>the World Bank’s Doing Business 2020 report</w:t>
      </w:r>
      <w:r w:rsidR="19ECF1CB" w:rsidRPr="00D30E07">
        <w:rPr>
          <w:rFonts w:ascii="Calibri" w:hAnsi="Calibri" w:cs="Calibri"/>
        </w:rPr>
        <w:t>.</w:t>
      </w:r>
      <w:r w:rsidR="1B7F1B03" w:rsidRPr="00D30E07">
        <w:rPr>
          <w:rFonts w:ascii="Calibri" w:hAnsi="Calibri" w:cs="Calibri"/>
        </w:rPr>
        <w:t xml:space="preserve"> Finally, </w:t>
      </w:r>
      <w:r w:rsidR="00FA52CF" w:rsidRPr="00D30E07">
        <w:rPr>
          <w:rFonts w:ascii="Calibri" w:hAnsi="Calibri" w:cs="Calibri"/>
        </w:rPr>
        <w:t>the</w:t>
      </w:r>
      <w:r w:rsidR="007776F8">
        <w:rPr>
          <w:rFonts w:ascii="Calibri" w:hAnsi="Calibri" w:cs="Calibri"/>
        </w:rPr>
        <w:t xml:space="preserve"> </w:t>
      </w:r>
      <w:r w:rsidR="009A2019">
        <w:rPr>
          <w:rFonts w:ascii="Calibri" w:hAnsi="Calibri" w:cs="Calibri"/>
        </w:rPr>
        <w:t>hu</w:t>
      </w:r>
      <w:r w:rsidR="007776F8">
        <w:rPr>
          <w:rFonts w:ascii="Calibri" w:hAnsi="Calibri" w:cs="Calibri"/>
        </w:rPr>
        <w:t xml:space="preserve">man </w:t>
      </w:r>
      <w:r w:rsidR="009A2019">
        <w:rPr>
          <w:rFonts w:ascii="Calibri" w:hAnsi="Calibri" w:cs="Calibri"/>
        </w:rPr>
        <w:t>d</w:t>
      </w:r>
      <w:r w:rsidR="007776F8">
        <w:rPr>
          <w:rFonts w:ascii="Calibri" w:hAnsi="Calibri" w:cs="Calibri"/>
        </w:rPr>
        <w:t xml:space="preserve">evelopment </w:t>
      </w:r>
      <w:r w:rsidR="009A2019">
        <w:rPr>
          <w:rFonts w:ascii="Calibri" w:hAnsi="Calibri" w:cs="Calibri"/>
        </w:rPr>
        <w:t>i</w:t>
      </w:r>
      <w:r w:rsidR="007776F8">
        <w:rPr>
          <w:rFonts w:ascii="Calibri" w:hAnsi="Calibri" w:cs="Calibri"/>
        </w:rPr>
        <w:t>ndex (HDI)</w:t>
      </w:r>
      <w:r w:rsidR="00F665DC">
        <w:rPr>
          <w:rFonts w:ascii="Calibri" w:hAnsi="Calibri" w:cs="Calibri"/>
        </w:rPr>
        <w:t xml:space="preserve"> came from the </w:t>
      </w:r>
      <w:r w:rsidR="00E01252">
        <w:rPr>
          <w:rFonts w:ascii="Calibri" w:hAnsi="Calibri" w:cs="Calibri"/>
        </w:rPr>
        <w:t xml:space="preserve">UNDP </w:t>
      </w:r>
      <w:r w:rsidR="00E52DE8">
        <w:rPr>
          <w:rFonts w:ascii="Calibri" w:hAnsi="Calibri" w:cs="Calibri"/>
        </w:rPr>
        <w:t>2025 Human Development report</w:t>
      </w:r>
      <w:r w:rsidR="00FB12D2" w:rsidRPr="00D30E07">
        <w:rPr>
          <w:rFonts w:ascii="Calibri" w:hAnsi="Calibri" w:cs="Calibri"/>
        </w:rPr>
        <w:t>.</w:t>
      </w:r>
    </w:p>
    <w:p w14:paraId="4A18EECC" w14:textId="25B86017" w:rsidR="7C817124" w:rsidRPr="00D30E07" w:rsidRDefault="00173F68" w:rsidP="008076FE">
      <w:pPr>
        <w:rPr>
          <w:rFonts w:ascii="Calibri" w:hAnsi="Calibri" w:cs="Calibri"/>
        </w:rPr>
      </w:pPr>
      <w:r w:rsidRPr="00D30E07">
        <w:rPr>
          <w:rFonts w:ascii="Calibri" w:hAnsi="Calibri" w:cs="Calibri"/>
        </w:rPr>
        <w:drawing>
          <wp:anchor distT="0" distB="0" distL="114300" distR="114300" simplePos="0" relativeHeight="251629056" behindDoc="1" locked="0" layoutInCell="1" allowOverlap="1" wp14:anchorId="050391A0" wp14:editId="3FF7C551">
            <wp:simplePos x="0" y="0"/>
            <wp:positionH relativeFrom="margin">
              <wp:posOffset>3740150</wp:posOffset>
            </wp:positionH>
            <wp:positionV relativeFrom="paragraph">
              <wp:posOffset>1183640</wp:posOffset>
            </wp:positionV>
            <wp:extent cx="2010410" cy="2215515"/>
            <wp:effectExtent l="0" t="0" r="8890" b="0"/>
            <wp:wrapTight wrapText="bothSides">
              <wp:wrapPolygon edited="0">
                <wp:start x="0" y="0"/>
                <wp:lineTo x="0" y="21359"/>
                <wp:lineTo x="21491" y="21359"/>
                <wp:lineTo x="21491" y="0"/>
                <wp:lineTo x="0" y="0"/>
              </wp:wrapPolygon>
            </wp:wrapTight>
            <wp:docPr id="1355356949" name="Picture 1" descr="A diagram of data analysis&#10;&#10;AI-generated content may be incorrect.">
              <a:extLst xmlns:a="http://schemas.openxmlformats.org/drawingml/2006/main">
                <a:ext uri="{FF2B5EF4-FFF2-40B4-BE49-F238E27FC236}">
                  <a16:creationId xmlns:a16="http://schemas.microsoft.com/office/drawing/2014/main" id="{DF9A94DF-B722-4979-8AA8-AA76DD19662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356949" name="Picture 1" descr="A diagram of data analysi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10410" cy="2215515"/>
                    </a:xfrm>
                    <a:prstGeom prst="rect">
                      <a:avLst/>
                    </a:prstGeom>
                  </pic:spPr>
                </pic:pic>
              </a:graphicData>
            </a:graphic>
            <wp14:sizeRelH relativeFrom="page">
              <wp14:pctWidth>0</wp14:pctWidth>
            </wp14:sizeRelH>
            <wp14:sizeRelV relativeFrom="page">
              <wp14:pctHeight>0</wp14:pctHeight>
            </wp14:sizeRelV>
          </wp:anchor>
        </w:drawing>
      </w:r>
      <w:r w:rsidR="038E978D" w:rsidRPr="00D30E07">
        <w:rPr>
          <w:rFonts w:ascii="Calibri" w:hAnsi="Calibri" w:cs="Calibri"/>
        </w:rPr>
        <w:t>To a</w:t>
      </w:r>
      <w:r w:rsidR="1EB3771F" w:rsidRPr="00D30E07">
        <w:rPr>
          <w:rFonts w:ascii="Calibri" w:hAnsi="Calibri" w:cs="Calibri"/>
        </w:rPr>
        <w:t>ddress</w:t>
      </w:r>
      <w:r w:rsidR="038E978D" w:rsidRPr="00D30E07">
        <w:rPr>
          <w:rFonts w:ascii="Calibri" w:hAnsi="Calibri" w:cs="Calibri"/>
        </w:rPr>
        <w:t xml:space="preserve"> our</w:t>
      </w:r>
      <w:r w:rsidR="5F657F57" w:rsidRPr="00D30E07">
        <w:rPr>
          <w:rFonts w:ascii="Calibri" w:hAnsi="Calibri" w:cs="Calibri"/>
        </w:rPr>
        <w:t xml:space="preserve"> </w:t>
      </w:r>
      <w:r w:rsidR="038E978D" w:rsidRPr="00D30E07">
        <w:rPr>
          <w:rFonts w:ascii="Calibri" w:hAnsi="Calibri" w:cs="Calibri"/>
        </w:rPr>
        <w:t xml:space="preserve">questions </w:t>
      </w:r>
      <w:r w:rsidR="6B0F9DD9" w:rsidRPr="00D30E07">
        <w:rPr>
          <w:rFonts w:ascii="Calibri" w:hAnsi="Calibri" w:cs="Calibri"/>
        </w:rPr>
        <w:t xml:space="preserve">on </w:t>
      </w:r>
      <w:r w:rsidR="038E978D" w:rsidRPr="00D30E07">
        <w:rPr>
          <w:rFonts w:ascii="Calibri" w:hAnsi="Calibri" w:cs="Calibri"/>
        </w:rPr>
        <w:t>GDP per capita and youth NEET</w:t>
      </w:r>
      <w:r w:rsidR="1947BD54" w:rsidRPr="00D30E07">
        <w:rPr>
          <w:rFonts w:ascii="Calibri" w:hAnsi="Calibri" w:cs="Calibri"/>
        </w:rPr>
        <w:t xml:space="preserve"> </w:t>
      </w:r>
      <w:r w:rsidR="038E978D" w:rsidRPr="00D30E07">
        <w:rPr>
          <w:rFonts w:ascii="Calibri" w:hAnsi="Calibri" w:cs="Calibri"/>
        </w:rPr>
        <w:t xml:space="preserve">trends, we created graphs </w:t>
      </w:r>
      <w:r w:rsidR="76FC7B86" w:rsidRPr="00D30E07">
        <w:rPr>
          <w:rFonts w:ascii="Calibri" w:hAnsi="Calibri" w:cs="Calibri"/>
        </w:rPr>
        <w:t>comparing</w:t>
      </w:r>
      <w:r w:rsidR="038E978D" w:rsidRPr="00D30E07">
        <w:rPr>
          <w:rFonts w:ascii="Calibri" w:hAnsi="Calibri" w:cs="Calibri"/>
        </w:rPr>
        <w:t xml:space="preserve"> continents</w:t>
      </w:r>
      <w:r w:rsidR="4673E6BF" w:rsidRPr="00D30E07">
        <w:rPr>
          <w:rFonts w:ascii="Calibri" w:hAnsi="Calibri" w:cs="Calibri"/>
        </w:rPr>
        <w:t xml:space="preserve"> over time</w:t>
      </w:r>
      <w:r w:rsidR="6E718DBC" w:rsidRPr="00D30E07">
        <w:rPr>
          <w:rFonts w:ascii="Calibri" w:hAnsi="Calibri" w:cs="Calibri"/>
        </w:rPr>
        <w:t xml:space="preserve"> and, within Europe, development groups. Our analysis relied on three </w:t>
      </w:r>
      <w:r w:rsidR="3F4D4BA0" w:rsidRPr="00D30E07">
        <w:rPr>
          <w:rFonts w:ascii="Calibri" w:hAnsi="Calibri" w:cs="Calibri"/>
        </w:rPr>
        <w:t xml:space="preserve">categories: (1) </w:t>
      </w:r>
      <w:proofErr w:type="spellStart"/>
      <w:r w:rsidR="3F4D4BA0" w:rsidRPr="00D30E07">
        <w:rPr>
          <w:rFonts w:ascii="Calibri" w:hAnsi="Calibri" w:cs="Calibri"/>
        </w:rPr>
        <w:t>tidyverse</w:t>
      </w:r>
      <w:proofErr w:type="spellEnd"/>
      <w:r w:rsidR="3F4D4BA0" w:rsidRPr="00D30E07">
        <w:rPr>
          <w:rFonts w:ascii="Calibri" w:hAnsi="Calibri" w:cs="Calibri"/>
        </w:rPr>
        <w:t xml:space="preserve"> data frame manipulation, (2) </w:t>
      </w:r>
      <w:proofErr w:type="spellStart"/>
      <w:r w:rsidR="3F4D4BA0" w:rsidRPr="00D30E07">
        <w:rPr>
          <w:rFonts w:ascii="Calibri" w:hAnsi="Calibri" w:cs="Calibri"/>
        </w:rPr>
        <w:t>ggplot</w:t>
      </w:r>
      <w:proofErr w:type="spellEnd"/>
      <w:r w:rsidR="3F4D4BA0" w:rsidRPr="00D30E07">
        <w:rPr>
          <w:rFonts w:ascii="Calibri" w:hAnsi="Calibri" w:cs="Calibri"/>
        </w:rPr>
        <w:t>-related graphing, and (3</w:t>
      </w:r>
      <w:r w:rsidR="2CD192FD" w:rsidRPr="00D30E07">
        <w:rPr>
          <w:rFonts w:ascii="Calibri" w:hAnsi="Calibri" w:cs="Calibri"/>
        </w:rPr>
        <w:t xml:space="preserve">) miscellaneous data wrangling. </w:t>
      </w:r>
      <w:r w:rsidR="6D5EA639" w:rsidRPr="00D30E07">
        <w:rPr>
          <w:rFonts w:ascii="Calibri" w:hAnsi="Calibri" w:cs="Calibri"/>
        </w:rPr>
        <w:t xml:space="preserve">Figure 1 provides an overview of our analytical process. </w:t>
      </w:r>
    </w:p>
    <w:p w14:paraId="3955F45C" w14:textId="70526CDE" w:rsidR="3BD55627" w:rsidRPr="00D30E07" w:rsidRDefault="3BD55627" w:rsidP="008076FE">
      <w:pPr>
        <w:rPr>
          <w:rFonts w:ascii="Calibri" w:hAnsi="Calibri" w:cs="Calibri"/>
        </w:rPr>
      </w:pPr>
    </w:p>
    <w:p w14:paraId="2935E4BB" w14:textId="4B576C2E" w:rsidR="7C817124" w:rsidRPr="00D30E07" w:rsidRDefault="486F4346" w:rsidP="2D896789">
      <w:pPr>
        <w:rPr>
          <w:rFonts w:ascii="Calibri" w:hAnsi="Calibri" w:cs="Calibri"/>
        </w:rPr>
      </w:pPr>
      <w:r w:rsidRPr="75C15FD2">
        <w:rPr>
          <w:rFonts w:ascii="Calibri" w:hAnsi="Calibri" w:cs="Calibri"/>
        </w:rPr>
        <w:t xml:space="preserve">We added detail </w:t>
      </w:r>
      <w:r w:rsidRPr="608578C2">
        <w:rPr>
          <w:rFonts w:ascii="Calibri" w:hAnsi="Calibri" w:cs="Calibri"/>
        </w:rPr>
        <w:t>to the graphs</w:t>
      </w:r>
      <w:r w:rsidR="77CBD41B" w:rsidRPr="608578C2">
        <w:rPr>
          <w:rFonts w:ascii="Calibri" w:hAnsi="Calibri" w:cs="Calibri"/>
        </w:rPr>
        <w:t xml:space="preserve"> us</w:t>
      </w:r>
      <w:r w:rsidR="72D036A3" w:rsidRPr="608578C2">
        <w:rPr>
          <w:rFonts w:ascii="Calibri" w:hAnsi="Calibri" w:cs="Calibri"/>
        </w:rPr>
        <w:t>ing</w:t>
      </w:r>
      <w:r w:rsidR="77CBD41B" w:rsidRPr="2D896789">
        <w:rPr>
          <w:rFonts w:ascii="Calibri" w:hAnsi="Calibri" w:cs="Calibri"/>
        </w:rPr>
        <w:t xml:space="preserve"> </w:t>
      </w:r>
      <w:proofErr w:type="spellStart"/>
      <w:r w:rsidR="77CBD41B" w:rsidRPr="2D896789">
        <w:rPr>
          <w:rFonts w:ascii="Calibri" w:hAnsi="Calibri" w:cs="Calibri"/>
        </w:rPr>
        <w:t>stat_summary</w:t>
      </w:r>
      <w:proofErr w:type="spellEnd"/>
      <w:r w:rsidR="6905C533" w:rsidRPr="2C38AFEF">
        <w:rPr>
          <w:rFonts w:ascii="Calibri" w:hAnsi="Calibri" w:cs="Calibri"/>
        </w:rPr>
        <w:t xml:space="preserve"> for</w:t>
      </w:r>
      <w:r w:rsidR="5A889904" w:rsidRPr="2D896789">
        <w:rPr>
          <w:rFonts w:ascii="Calibri" w:hAnsi="Calibri" w:cs="Calibri"/>
        </w:rPr>
        <w:t xml:space="preserve"> </w:t>
      </w:r>
      <w:r w:rsidR="6905C533" w:rsidRPr="1BACB666">
        <w:rPr>
          <w:rFonts w:ascii="Calibri" w:hAnsi="Calibri" w:cs="Calibri"/>
        </w:rPr>
        <w:t>quartile</w:t>
      </w:r>
      <w:r w:rsidR="77CBD41B" w:rsidRPr="2D896789">
        <w:rPr>
          <w:rFonts w:ascii="Calibri" w:hAnsi="Calibri" w:cs="Calibri"/>
        </w:rPr>
        <w:t xml:space="preserve"> values, </w:t>
      </w:r>
      <w:r w:rsidR="54526ECF" w:rsidRPr="2D896789">
        <w:rPr>
          <w:rFonts w:ascii="Calibri" w:hAnsi="Calibri" w:cs="Calibri"/>
        </w:rPr>
        <w:t xml:space="preserve">and </w:t>
      </w:r>
      <w:proofErr w:type="spellStart"/>
      <w:proofErr w:type="gramStart"/>
      <w:r w:rsidR="749A8730" w:rsidRPr="72806CDC">
        <w:rPr>
          <w:rFonts w:ascii="Calibri" w:hAnsi="Calibri" w:cs="Calibri"/>
        </w:rPr>
        <w:t>aes</w:t>
      </w:r>
      <w:proofErr w:type="spellEnd"/>
      <w:r w:rsidR="749A8730" w:rsidRPr="72806CDC">
        <w:rPr>
          <w:rFonts w:ascii="Calibri" w:hAnsi="Calibri" w:cs="Calibri"/>
        </w:rPr>
        <w:t>(</w:t>
      </w:r>
      <w:proofErr w:type="gramEnd"/>
      <w:r w:rsidR="749A8730" w:rsidRPr="72806CDC">
        <w:rPr>
          <w:rFonts w:ascii="Calibri" w:hAnsi="Calibri" w:cs="Calibri"/>
        </w:rPr>
        <w:t xml:space="preserve">) </w:t>
      </w:r>
      <w:r w:rsidR="54526ECF" w:rsidRPr="72806CDC">
        <w:rPr>
          <w:rFonts w:ascii="Calibri" w:hAnsi="Calibri" w:cs="Calibri"/>
        </w:rPr>
        <w:t>parameters</w:t>
      </w:r>
      <w:r w:rsidR="54526ECF" w:rsidRPr="2D896789">
        <w:rPr>
          <w:rFonts w:ascii="Calibri" w:hAnsi="Calibri" w:cs="Calibri"/>
        </w:rPr>
        <w:t xml:space="preserve"> </w:t>
      </w:r>
      <w:r w:rsidR="06549862" w:rsidRPr="2D896789">
        <w:rPr>
          <w:rFonts w:ascii="Calibri" w:hAnsi="Calibri" w:cs="Calibri"/>
        </w:rPr>
        <w:t>(</w:t>
      </w:r>
      <w:r w:rsidR="3B4707A7" w:rsidRPr="2D896789">
        <w:rPr>
          <w:rFonts w:ascii="Calibri" w:hAnsi="Calibri" w:cs="Calibri"/>
        </w:rPr>
        <w:t>colour</w:t>
      </w:r>
      <w:r w:rsidR="06549862" w:rsidRPr="2D896789">
        <w:rPr>
          <w:rFonts w:ascii="Calibri" w:hAnsi="Calibri" w:cs="Calibri"/>
        </w:rPr>
        <w:t xml:space="preserve">, </w:t>
      </w:r>
      <w:proofErr w:type="spellStart"/>
      <w:r w:rsidR="06549862" w:rsidRPr="2D896789">
        <w:rPr>
          <w:rFonts w:ascii="Calibri" w:hAnsi="Calibri" w:cs="Calibri"/>
        </w:rPr>
        <w:t>linetype</w:t>
      </w:r>
      <w:proofErr w:type="spellEnd"/>
      <w:r w:rsidR="06549862" w:rsidRPr="2D896789">
        <w:rPr>
          <w:rFonts w:ascii="Calibri" w:hAnsi="Calibri" w:cs="Calibri"/>
        </w:rPr>
        <w:t xml:space="preserve">, and group) </w:t>
      </w:r>
      <w:r w:rsidR="04041F72" w:rsidRPr="2D896789">
        <w:rPr>
          <w:rFonts w:ascii="Calibri" w:hAnsi="Calibri" w:cs="Calibri"/>
        </w:rPr>
        <w:t xml:space="preserve">to group datapoints by country, continent, or other </w:t>
      </w:r>
      <w:r w:rsidR="04041F72" w:rsidRPr="4229E310">
        <w:rPr>
          <w:rFonts w:ascii="Calibri" w:hAnsi="Calibri" w:cs="Calibri"/>
        </w:rPr>
        <w:t>feature</w:t>
      </w:r>
      <w:r w:rsidR="2C9526EF" w:rsidRPr="4229E310">
        <w:rPr>
          <w:rFonts w:ascii="Calibri" w:hAnsi="Calibri" w:cs="Calibri"/>
        </w:rPr>
        <w:t>s</w:t>
      </w:r>
      <w:r w:rsidR="04041F72" w:rsidRPr="2D896789">
        <w:rPr>
          <w:rFonts w:ascii="Calibri" w:hAnsi="Calibri" w:cs="Calibri"/>
        </w:rPr>
        <w:t>.</w:t>
      </w:r>
      <w:r w:rsidR="5C184624" w:rsidRPr="2D896789">
        <w:rPr>
          <w:rFonts w:ascii="Calibri" w:hAnsi="Calibri" w:cs="Calibri"/>
        </w:rPr>
        <w:t xml:space="preserve"> </w:t>
      </w:r>
    </w:p>
    <w:p w14:paraId="30D3E416" w14:textId="22CF7E51" w:rsidR="7C817124" w:rsidRPr="00D30E07" w:rsidRDefault="00F67AB2" w:rsidP="2D896789">
      <w:pPr>
        <w:rPr>
          <w:rFonts w:ascii="Calibri" w:hAnsi="Calibri" w:cs="Calibri"/>
        </w:rPr>
      </w:pPr>
      <w:r w:rsidRPr="00D30E07">
        <w:rPr>
          <w:rFonts w:ascii="Calibri" w:hAnsi="Calibri" w:cs="Calibri"/>
        </w:rPr>
        <mc:AlternateContent>
          <mc:Choice Requires="wps">
            <w:drawing>
              <wp:anchor distT="0" distB="0" distL="114300" distR="114300" simplePos="0" relativeHeight="251631104" behindDoc="1" locked="0" layoutInCell="1" allowOverlap="1" wp14:anchorId="75BFDA36" wp14:editId="538E089A">
                <wp:simplePos x="0" y="0"/>
                <wp:positionH relativeFrom="column">
                  <wp:posOffset>3742690</wp:posOffset>
                </wp:positionH>
                <wp:positionV relativeFrom="paragraph">
                  <wp:posOffset>1570990</wp:posOffset>
                </wp:positionV>
                <wp:extent cx="2231390" cy="635"/>
                <wp:effectExtent l="0" t="0" r="0" b="0"/>
                <wp:wrapTight wrapText="bothSides">
                  <wp:wrapPolygon edited="0">
                    <wp:start x="0" y="0"/>
                    <wp:lineTo x="0" y="20057"/>
                    <wp:lineTo x="21391" y="20057"/>
                    <wp:lineTo x="21391" y="0"/>
                    <wp:lineTo x="0" y="0"/>
                  </wp:wrapPolygon>
                </wp:wrapTight>
                <wp:docPr id="1163223700" name="Text Box 1">
                  <a:extLst xmlns:a="http://schemas.openxmlformats.org/drawingml/2006/main">
                    <a:ext uri="{FF2B5EF4-FFF2-40B4-BE49-F238E27FC236}">
                      <a16:creationId xmlns:a16="http://schemas.microsoft.com/office/drawing/2014/main" id="{B58BE591-AE84-4D0B-9660-1E150F4F289D}"/>
                    </a:ext>
                  </a:extLst>
                </wp:docPr>
                <wp:cNvGraphicFramePr/>
                <a:graphic xmlns:a="http://schemas.openxmlformats.org/drawingml/2006/main">
                  <a:graphicData uri="http://schemas.microsoft.com/office/word/2010/wordprocessingShape">
                    <wps:wsp>
                      <wps:cNvSpPr txBox="1"/>
                      <wps:spPr>
                        <a:xfrm>
                          <a:off x="0" y="0"/>
                          <a:ext cx="2231390" cy="635"/>
                        </a:xfrm>
                        <a:prstGeom prst="rect">
                          <a:avLst/>
                        </a:prstGeom>
                        <a:solidFill>
                          <a:prstClr val="white"/>
                        </a:solidFill>
                        <a:ln>
                          <a:noFill/>
                        </a:ln>
                      </wps:spPr>
                      <wps:txbx>
                        <w:txbxContent>
                          <w:p w14:paraId="55A270B8" w14:textId="4E8112A7" w:rsidR="008C52A0" w:rsidRPr="007A53E4" w:rsidRDefault="008C52A0" w:rsidP="00F67AB2">
                            <w:pPr>
                              <w:pStyle w:val="Caption"/>
                              <w:jc w:val="center"/>
                              <w:rPr>
                                <w:sz w:val="22"/>
                              </w:rPr>
                            </w:pPr>
                            <w:r>
                              <w:t xml:space="preserve">Figure </w:t>
                            </w:r>
                            <w:r w:rsidR="00AD63A5">
                              <w:fldChar w:fldCharType="begin"/>
                            </w:r>
                            <w:r w:rsidR="00AD63A5">
                              <w:instrText xml:space="preserve"> SEQ Figure \* ARABIC </w:instrText>
                            </w:r>
                            <w:r w:rsidR="00AD63A5">
                              <w:fldChar w:fldCharType="separate"/>
                            </w:r>
                            <w:r w:rsidR="00AD63A5">
                              <w:rPr>
                                <w:noProof/>
                              </w:rPr>
                              <w:t>1</w:t>
                            </w:r>
                            <w:r w:rsidR="00AD63A5">
                              <w:rPr>
                                <w:noProof/>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75BFDA36" id="_x0000_t202" coordsize="21600,21600" o:spt="202" path="m,l,21600r21600,l21600,xe">
                <v:stroke joinstyle="miter"/>
                <v:path gradientshapeok="t" o:connecttype="rect"/>
              </v:shapetype>
              <v:shape id="Text Box 1" o:spid="_x0000_s1026" type="#_x0000_t202" style="position:absolute;margin-left:294.7pt;margin-top:123.7pt;width:175.7pt;height:.05pt;z-index:-25168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" stroked="f">
                <v:textbox style="mso-fit-shape-to-text:t" inset="0,0,0,0">
                  <w:txbxContent>
                    <w:p w14:paraId="55A270B8" w14:textId="4E8112A7" w:rsidR="008C52A0" w:rsidRPr="007A53E4" w:rsidRDefault="008C52A0" w:rsidP="00F67AB2">
                      <w:pPr>
                        <w:pStyle w:val="Caption"/>
                        <w:jc w:val="center"/>
                        <w:rPr>
                          <w:sz w:val="22"/>
                        </w:rPr>
                      </w:pPr>
                      <w:r>
                        <w:t xml:space="preserve">Figure </w:t>
                      </w:r>
                      <w:r w:rsidR="00AD63A5">
                        <w:fldChar w:fldCharType="begin"/>
                      </w:r>
                      <w:r w:rsidR="00AD63A5">
                        <w:instrText xml:space="preserve"> SEQ Figure \* ARABIC </w:instrText>
                      </w:r>
                      <w:r w:rsidR="00AD63A5">
                        <w:fldChar w:fldCharType="separate"/>
                      </w:r>
                      <w:r w:rsidR="00AD63A5">
                        <w:rPr>
                          <w:noProof/>
                        </w:rPr>
                        <w:t>1</w:t>
                      </w:r>
                      <w:r w:rsidR="00AD63A5">
                        <w:rPr>
                          <w:noProof/>
                        </w:rPr>
                        <w:fldChar w:fldCharType="end"/>
                      </w:r>
                    </w:p>
                  </w:txbxContent>
                </v:textbox>
                <w10:wrap type="tight"/>
              </v:shape>
            </w:pict>
          </mc:Fallback>
        </mc:AlternateContent>
      </w:r>
      <w:r w:rsidR="6022454A" w:rsidRPr="2D896789">
        <w:rPr>
          <w:rFonts w:ascii="Calibri" w:hAnsi="Calibri" w:cs="Calibri"/>
        </w:rPr>
        <w:t xml:space="preserve">To address both SDG targets, we used </w:t>
      </w:r>
      <w:proofErr w:type="spellStart"/>
      <w:r w:rsidR="6022454A" w:rsidRPr="2D896789">
        <w:rPr>
          <w:rFonts w:ascii="Calibri" w:hAnsi="Calibri" w:cs="Calibri"/>
        </w:rPr>
        <w:t>ggplot</w:t>
      </w:r>
      <w:proofErr w:type="spellEnd"/>
      <w:r w:rsidR="6022454A" w:rsidRPr="2D896789">
        <w:rPr>
          <w:rFonts w:ascii="Calibri" w:hAnsi="Calibri" w:cs="Calibri"/>
        </w:rPr>
        <w:t xml:space="preserve"> visualisations, each with a specific purpose.</w:t>
      </w:r>
      <w:r w:rsidR="5FEBCCB3" w:rsidRPr="2D896789">
        <w:rPr>
          <w:rFonts w:ascii="Calibri" w:hAnsi="Calibri" w:cs="Calibri"/>
        </w:rPr>
        <w:t xml:space="preserve"> Boxplots </w:t>
      </w:r>
      <w:r w:rsidR="39DAF0DA" w:rsidRPr="2D896789">
        <w:rPr>
          <w:rFonts w:ascii="Calibri" w:hAnsi="Calibri" w:cs="Calibri"/>
        </w:rPr>
        <w:t>(</w:t>
      </w:r>
      <w:proofErr w:type="spellStart"/>
      <w:r w:rsidR="39DAF0DA" w:rsidRPr="2D896789">
        <w:rPr>
          <w:rFonts w:ascii="Calibri" w:hAnsi="Calibri" w:cs="Calibri"/>
        </w:rPr>
        <w:t>geom_</w:t>
      </w:r>
      <w:proofErr w:type="gramStart"/>
      <w:r w:rsidR="39DAF0DA" w:rsidRPr="2D896789">
        <w:rPr>
          <w:rFonts w:ascii="Calibri" w:hAnsi="Calibri" w:cs="Calibri"/>
        </w:rPr>
        <w:t>boxplot</w:t>
      </w:r>
      <w:proofErr w:type="spellEnd"/>
      <w:r w:rsidR="39DAF0DA" w:rsidRPr="2D896789">
        <w:rPr>
          <w:rFonts w:ascii="Calibri" w:hAnsi="Calibri" w:cs="Calibri"/>
        </w:rPr>
        <w:t>(</w:t>
      </w:r>
      <w:proofErr w:type="gramEnd"/>
      <w:r w:rsidR="39DAF0DA" w:rsidRPr="2D896789">
        <w:rPr>
          <w:rFonts w:ascii="Calibri" w:hAnsi="Calibri" w:cs="Calibri"/>
        </w:rPr>
        <w:t xml:space="preserve">)) </w:t>
      </w:r>
      <w:r w:rsidR="5FEBCCB3" w:rsidRPr="2D896789">
        <w:rPr>
          <w:rFonts w:ascii="Calibri" w:hAnsi="Calibri" w:cs="Calibri"/>
        </w:rPr>
        <w:t xml:space="preserve">provided </w:t>
      </w:r>
      <w:r w:rsidR="15DAAFA7" w:rsidRPr="2D896789">
        <w:rPr>
          <w:rFonts w:ascii="Calibri" w:hAnsi="Calibri" w:cs="Calibri"/>
        </w:rPr>
        <w:t xml:space="preserve">high-level </w:t>
      </w:r>
      <w:r w:rsidR="5FEBCCB3" w:rsidRPr="2D896789">
        <w:rPr>
          <w:rFonts w:ascii="Calibri" w:hAnsi="Calibri" w:cs="Calibri"/>
        </w:rPr>
        <w:t xml:space="preserve">summary statistics across </w:t>
      </w:r>
      <w:r w:rsidR="4CC476A8" w:rsidRPr="2D896789">
        <w:rPr>
          <w:rFonts w:ascii="Calibri" w:hAnsi="Calibri" w:cs="Calibri"/>
        </w:rPr>
        <w:t>continents and European development groups, allowing us to assess whether countries cluster above or below key benchmarks such as the 7% LDC growth target.</w:t>
      </w:r>
      <w:r w:rsidR="74F2A908" w:rsidRPr="2D896789">
        <w:rPr>
          <w:rFonts w:ascii="Calibri" w:hAnsi="Calibri" w:cs="Calibri"/>
        </w:rPr>
        <w:t xml:space="preserve"> </w:t>
      </w:r>
      <w:r w:rsidR="6022454A" w:rsidRPr="2D896789">
        <w:rPr>
          <w:rFonts w:ascii="Calibri" w:hAnsi="Calibri" w:cs="Calibri"/>
        </w:rPr>
        <w:t>Line plots (</w:t>
      </w:r>
      <w:proofErr w:type="spellStart"/>
      <w:r w:rsidR="6022454A" w:rsidRPr="2D896789">
        <w:rPr>
          <w:rFonts w:ascii="Calibri" w:hAnsi="Calibri" w:cs="Calibri"/>
        </w:rPr>
        <w:t>ge</w:t>
      </w:r>
      <w:r w:rsidR="5C96E558" w:rsidRPr="2D896789">
        <w:rPr>
          <w:rFonts w:ascii="Calibri" w:hAnsi="Calibri" w:cs="Calibri"/>
        </w:rPr>
        <w:t>om_</w:t>
      </w:r>
      <w:proofErr w:type="gramStart"/>
      <w:r w:rsidR="5C96E558" w:rsidRPr="2D896789">
        <w:rPr>
          <w:rFonts w:ascii="Calibri" w:hAnsi="Calibri" w:cs="Calibri"/>
        </w:rPr>
        <w:t>line</w:t>
      </w:r>
      <w:proofErr w:type="spellEnd"/>
      <w:r w:rsidR="5C96E558" w:rsidRPr="2D896789">
        <w:rPr>
          <w:rFonts w:ascii="Calibri" w:hAnsi="Calibri" w:cs="Calibri"/>
        </w:rPr>
        <w:t>(</w:t>
      </w:r>
      <w:proofErr w:type="gramEnd"/>
      <w:r w:rsidR="5C96E558" w:rsidRPr="2D896789">
        <w:rPr>
          <w:rFonts w:ascii="Calibri" w:hAnsi="Calibri" w:cs="Calibri"/>
        </w:rPr>
        <w:t xml:space="preserve">) and </w:t>
      </w:r>
      <w:proofErr w:type="spellStart"/>
      <w:r w:rsidR="5C96E558" w:rsidRPr="2D896789">
        <w:rPr>
          <w:rFonts w:ascii="Calibri" w:hAnsi="Calibri" w:cs="Calibri"/>
        </w:rPr>
        <w:t>geom_</w:t>
      </w:r>
      <w:proofErr w:type="gramStart"/>
      <w:r w:rsidR="5C96E558" w:rsidRPr="2D896789">
        <w:rPr>
          <w:rFonts w:ascii="Calibri" w:hAnsi="Calibri" w:cs="Calibri"/>
        </w:rPr>
        <w:t>point</w:t>
      </w:r>
      <w:proofErr w:type="spellEnd"/>
      <w:r w:rsidR="5C96E558" w:rsidRPr="2D896789">
        <w:rPr>
          <w:rFonts w:ascii="Calibri" w:hAnsi="Calibri" w:cs="Calibri"/>
        </w:rPr>
        <w:t>(</w:t>
      </w:r>
      <w:proofErr w:type="gramEnd"/>
      <w:r w:rsidR="5C96E558" w:rsidRPr="2D896789">
        <w:rPr>
          <w:rFonts w:ascii="Calibri" w:hAnsi="Calibri" w:cs="Calibri"/>
        </w:rPr>
        <w:t>)) were used to explore time-series patterns</w:t>
      </w:r>
      <w:r w:rsidR="411F8D55" w:rsidRPr="2D896789">
        <w:rPr>
          <w:rFonts w:ascii="Calibri" w:hAnsi="Calibri" w:cs="Calibri"/>
        </w:rPr>
        <w:t xml:space="preserve">, enabling clear comparisons of trajectories across regions and highlighting year-on-year variability for calculating changes between specific years. </w:t>
      </w:r>
    </w:p>
    <w:p w14:paraId="183CD4D9" w14:textId="30450FB2" w:rsidR="002A1F10" w:rsidRPr="00B21583" w:rsidRDefault="421E970E" w:rsidP="002A1F10">
      <w:r w:rsidRPr="2D896789">
        <w:rPr>
          <w:rFonts w:ascii="Calibri" w:hAnsi="Calibri" w:cs="Calibri"/>
        </w:rPr>
        <w:t>We also used regression curves (</w:t>
      </w:r>
      <w:proofErr w:type="spellStart"/>
      <w:r w:rsidRPr="2D896789">
        <w:rPr>
          <w:rFonts w:ascii="Calibri" w:hAnsi="Calibri" w:cs="Calibri"/>
        </w:rPr>
        <w:t>geom_</w:t>
      </w:r>
      <w:proofErr w:type="gramStart"/>
      <w:r w:rsidRPr="2D896789">
        <w:rPr>
          <w:rFonts w:ascii="Calibri" w:hAnsi="Calibri" w:cs="Calibri"/>
        </w:rPr>
        <w:t>smooth</w:t>
      </w:r>
      <w:proofErr w:type="spellEnd"/>
      <w:r w:rsidRPr="2D896789">
        <w:rPr>
          <w:rFonts w:ascii="Calibri" w:hAnsi="Calibri" w:cs="Calibri"/>
        </w:rPr>
        <w:t>(</w:t>
      </w:r>
      <w:proofErr w:type="gramEnd"/>
      <w:r w:rsidRPr="2D896789">
        <w:rPr>
          <w:rFonts w:ascii="Calibri" w:hAnsi="Calibri" w:cs="Calibri"/>
        </w:rPr>
        <w:t>method = “loess”)</w:t>
      </w:r>
      <w:r w:rsidR="23EA7CBD" w:rsidRPr="2D896789">
        <w:rPr>
          <w:rFonts w:ascii="Calibri" w:hAnsi="Calibri" w:cs="Calibri"/>
        </w:rPr>
        <w:t xml:space="preserve"> to reveal longer-run trends in European GDP growth. This method accommodates non-linear patterns and outliers, making it well-suited for assessing progress toward the g</w:t>
      </w:r>
      <w:r w:rsidR="20F0B201" w:rsidRPr="2D896789">
        <w:rPr>
          <w:rFonts w:ascii="Calibri" w:hAnsi="Calibri" w:cs="Calibri"/>
        </w:rPr>
        <w:t>rowth benchmark. Reference lines (</w:t>
      </w:r>
      <w:proofErr w:type="spellStart"/>
      <w:r w:rsidR="20F0B201" w:rsidRPr="2D896789">
        <w:rPr>
          <w:rFonts w:ascii="Calibri" w:hAnsi="Calibri" w:cs="Calibri"/>
        </w:rPr>
        <w:t>geom_</w:t>
      </w:r>
      <w:proofErr w:type="gramStart"/>
      <w:r w:rsidR="20F0B201" w:rsidRPr="2D896789">
        <w:rPr>
          <w:rFonts w:ascii="Calibri" w:hAnsi="Calibri" w:cs="Calibri"/>
        </w:rPr>
        <w:t>hline</w:t>
      </w:r>
      <w:proofErr w:type="spellEnd"/>
      <w:r w:rsidR="20F0B201" w:rsidRPr="2D896789">
        <w:rPr>
          <w:rFonts w:ascii="Calibri" w:hAnsi="Calibri" w:cs="Calibri"/>
        </w:rPr>
        <w:t>(</w:t>
      </w:r>
      <w:proofErr w:type="gramEnd"/>
      <w:r w:rsidR="20F0B201" w:rsidRPr="2D896789">
        <w:rPr>
          <w:rFonts w:ascii="Calibri" w:hAnsi="Calibri" w:cs="Calibri"/>
        </w:rPr>
        <w:t xml:space="preserve">)) </w:t>
      </w:r>
      <w:r w:rsidR="20F0B201" w:rsidRPr="5BB6F79B">
        <w:rPr>
          <w:rFonts w:ascii="Calibri" w:hAnsi="Calibri" w:cs="Calibri"/>
        </w:rPr>
        <w:t>indicate</w:t>
      </w:r>
      <w:r w:rsidR="6E884EBD" w:rsidRPr="5BB6F79B">
        <w:rPr>
          <w:rFonts w:ascii="Calibri" w:hAnsi="Calibri" w:cs="Calibri"/>
        </w:rPr>
        <w:t>d</w:t>
      </w:r>
      <w:r w:rsidR="20F0B201" w:rsidRPr="2D896789">
        <w:rPr>
          <w:rFonts w:ascii="Calibri" w:hAnsi="Calibri" w:cs="Calibri"/>
        </w:rPr>
        <w:t xml:space="preserve"> target thresholds</w:t>
      </w:r>
      <w:r w:rsidR="3EB72CB5" w:rsidRPr="00D30E07">
        <w:rPr>
          <w:rFonts w:ascii="Calibri" w:hAnsi="Calibri" w:cs="Calibri"/>
        </w:rPr>
        <w:t>, p</w:t>
      </w:r>
      <w:r w:rsidR="44EA8B1E" w:rsidRPr="00D30E07">
        <w:rPr>
          <w:rFonts w:ascii="Calibri" w:hAnsi="Calibri" w:cs="Calibri"/>
        </w:rPr>
        <w:t xml:space="preserve">roviding </w:t>
      </w:r>
      <w:r w:rsidR="44EA8B1E" w:rsidRPr="6DF038D0">
        <w:rPr>
          <w:rFonts w:ascii="Calibri" w:hAnsi="Calibri" w:cs="Calibri"/>
        </w:rPr>
        <w:t>a</w:t>
      </w:r>
      <w:r w:rsidR="44EA8B1E" w:rsidRPr="00D30E07">
        <w:rPr>
          <w:rFonts w:ascii="Calibri" w:hAnsi="Calibri" w:cs="Calibri"/>
        </w:rPr>
        <w:t xml:space="preserve"> visual reference for assessing performance relative to the target. </w:t>
      </w:r>
      <w:r w:rsidR="002A1F10">
        <w:t xml:space="preserve">Finally, a scatter plot combined with a regression line </w:t>
      </w:r>
      <w:r w:rsidR="74654B0A">
        <w:t>supported</w:t>
      </w:r>
      <w:r w:rsidR="002A1F10">
        <w:t xml:space="preserve"> correlation analysis, necessary for analysing the relevance of our custom CSV data with the target.</w:t>
      </w:r>
    </w:p>
    <w:p w14:paraId="380E0270" w14:textId="077911F8" w:rsidR="064D712D" w:rsidRPr="00D30E07" w:rsidRDefault="064D712D" w:rsidP="008076FE">
      <w:pPr>
        <w:rPr>
          <w:rFonts w:ascii="Calibri" w:hAnsi="Calibri" w:cs="Calibri"/>
        </w:rPr>
      </w:pPr>
    </w:p>
    <w:p w14:paraId="1AB6EF7C" w14:textId="7B32D13B" w:rsidR="1D387CE5" w:rsidRPr="007D0321" w:rsidRDefault="491FED44" w:rsidP="008076FE">
      <w:pPr>
        <w:pBdr>
          <w:bottom w:val="single" w:sz="6" w:space="1" w:color="000000"/>
        </w:pBdr>
        <w:rPr>
          <w:rFonts w:ascii="Calibri" w:eastAsia="Malgun Gothic" w:hAnsi="Calibri" w:cs="Calibri" w:hint="eastAsia"/>
          <w:lang w:eastAsia="ko-KR"/>
        </w:rPr>
      </w:pPr>
      <w:r w:rsidRPr="00D30E07">
        <w:rPr>
          <w:rFonts w:ascii="Calibri" w:hAnsi="Calibri" w:cs="Calibri"/>
        </w:rPr>
        <w:t>3</w:t>
      </w:r>
      <w:r w:rsidR="71951416" w:rsidRPr="00D30E07">
        <w:rPr>
          <w:rFonts w:ascii="Calibri" w:hAnsi="Calibri" w:cs="Calibri"/>
        </w:rPr>
        <w:t>a</w:t>
      </w:r>
      <w:r w:rsidRPr="00D30E07">
        <w:rPr>
          <w:rFonts w:ascii="Calibri" w:hAnsi="Calibri" w:cs="Calibri"/>
        </w:rPr>
        <w:t xml:space="preserve">     </w:t>
      </w:r>
      <w:r w:rsidR="7D75423C" w:rsidRPr="00D30E07">
        <w:rPr>
          <w:rFonts w:ascii="Calibri" w:hAnsi="Calibri" w:cs="Calibri"/>
        </w:rPr>
        <w:t>RESULTS</w:t>
      </w:r>
      <w:r w:rsidR="088619CA" w:rsidRPr="00D30E07">
        <w:rPr>
          <w:rFonts w:ascii="Calibri" w:hAnsi="Calibri" w:cs="Calibri"/>
        </w:rPr>
        <w:t xml:space="preserve"> </w:t>
      </w:r>
      <w:r w:rsidR="201640CC" w:rsidRPr="00D30E07">
        <w:rPr>
          <w:rFonts w:ascii="Calibri" w:hAnsi="Calibri" w:cs="Calibri"/>
        </w:rPr>
        <w:t xml:space="preserve">– GDP </w:t>
      </w:r>
      <w:r w:rsidR="007D0321">
        <w:rPr>
          <w:rFonts w:ascii="Calibri" w:eastAsia="Malgun Gothic" w:hAnsi="Calibri" w:cs="Calibri" w:hint="eastAsia"/>
          <w:lang w:eastAsia="ko-KR"/>
        </w:rPr>
        <w:t>GROWTH</w:t>
      </w:r>
    </w:p>
    <w:p w14:paraId="62BED9EF" w14:textId="736B4E7A" w:rsidR="2D896789" w:rsidRPr="00FB289F" w:rsidRDefault="00FB289F" w:rsidP="00FB289F">
      <w:pPr>
        <w:pStyle w:val="NormalWeb"/>
        <w:rPr>
          <w:rFonts w:asciiTheme="minorHAnsi" w:eastAsia="Malgun Gothic" w:hAnsiTheme="minorHAnsi" w:cstheme="minorBidi" w:hint="eastAsia"/>
          <w:sz w:val="22"/>
          <w:szCs w:val="22"/>
          <w:lang w:val="en-GB" w:eastAsia="ko-KR"/>
        </w:rPr>
      </w:pPr>
      <w:r>
        <w:rPr>
          <w:noProof/>
        </w:rPr>
        <w:lastRenderedPageBreak/>
        <mc:AlternateContent>
          <mc:Choice Requires="wps">
            <w:drawing>
              <wp:anchor distT="0" distB="0" distL="114300" distR="114300" simplePos="0" relativeHeight="251653632" behindDoc="1" locked="0" layoutInCell="1" allowOverlap="1" wp14:anchorId="65B3C01A" wp14:editId="02224729">
                <wp:simplePos x="0" y="0"/>
                <wp:positionH relativeFrom="margin">
                  <wp:align>left</wp:align>
                </wp:positionH>
                <wp:positionV relativeFrom="paragraph">
                  <wp:posOffset>1497215</wp:posOffset>
                </wp:positionV>
                <wp:extent cx="2170430" cy="165735"/>
                <wp:effectExtent l="0" t="0" r="1270" b="5715"/>
                <wp:wrapTight wrapText="bothSides">
                  <wp:wrapPolygon edited="0">
                    <wp:start x="0" y="0"/>
                    <wp:lineTo x="0" y="19862"/>
                    <wp:lineTo x="21423" y="19862"/>
                    <wp:lineTo x="21423" y="0"/>
                    <wp:lineTo x="0" y="0"/>
                  </wp:wrapPolygon>
                </wp:wrapTight>
                <wp:docPr id="157329384" name="Text Box 1"/>
                <wp:cNvGraphicFramePr/>
                <a:graphic xmlns:a="http://schemas.openxmlformats.org/drawingml/2006/main">
                  <a:graphicData uri="http://schemas.microsoft.com/office/word/2010/wordprocessingShape">
                    <wps:wsp>
                      <wps:cNvSpPr txBox="1"/>
                      <wps:spPr>
                        <a:xfrm>
                          <a:off x="0" y="0"/>
                          <a:ext cx="2170430" cy="165735"/>
                        </a:xfrm>
                        <a:prstGeom prst="rect">
                          <a:avLst/>
                        </a:prstGeom>
                        <a:solidFill>
                          <a:prstClr val="white"/>
                        </a:solidFill>
                        <a:ln>
                          <a:noFill/>
                        </a:ln>
                      </wps:spPr>
                      <wps:txbx>
                        <w:txbxContent>
                          <w:p w14:paraId="039E626B" w14:textId="21B4A322" w:rsidR="009D7060" w:rsidRPr="000123EC" w:rsidRDefault="009D7060" w:rsidP="00F67AB2">
                            <w:pPr>
                              <w:pStyle w:val="Caption"/>
                              <w:jc w:val="center"/>
                              <w:rPr>
                                <w:rFonts w:ascii="Calibri" w:eastAsia="Calibri" w:hAnsi="Calibri" w:cs="Calibri"/>
                                <w:noProof/>
                                <w:sz w:val="22"/>
                              </w:rPr>
                            </w:pPr>
                            <w:r>
                              <w:t xml:space="preserve">Figure </w:t>
                            </w:r>
                            <w:r>
                              <w:fldChar w:fldCharType="begin"/>
                            </w:r>
                            <w:r>
                              <w:instrText xml:space="preserve"> SEQ Figure \* ARABIC </w:instrText>
                            </w:r>
                            <w:r>
                              <w:fldChar w:fldCharType="separate"/>
                            </w:r>
                            <w:r w:rsidR="008D5A3D">
                              <w:rPr>
                                <w:noProof/>
                              </w:rPr>
                              <w:t>2</w:t>
                            </w:r>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65B3C01A" id="_x0000_s1027" type="#_x0000_t202" style="position:absolute;margin-left:0;margin-top:117.9pt;width:170.9pt;height:13.05pt;z-index:-25166284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" stroked="f">
                <v:textbox inset="0,0,0,0">
                  <w:txbxContent>
                    <w:p w14:paraId="039E626B" w14:textId="21B4A322" w:rsidR="009D7060" w:rsidRPr="000123EC" w:rsidRDefault="009D7060" w:rsidP="00F67AB2">
                      <w:pPr>
                        <w:pStyle w:val="Caption"/>
                        <w:jc w:val="center"/>
                        <w:rPr>
                          <w:rFonts w:ascii="Calibri" w:eastAsia="Calibri" w:hAnsi="Calibri" w:cs="Calibri"/>
                          <w:noProof/>
                          <w:sz w:val="22"/>
                        </w:rPr>
                      </w:pPr>
                      <w:r>
                        <w:t xml:space="preserve">Figure </w:t>
                      </w:r>
                      <w:r>
                        <w:fldChar w:fldCharType="begin"/>
                      </w:r>
                      <w:r>
                        <w:instrText xml:space="preserve"> SEQ Figure \* ARABIC </w:instrText>
                      </w:r>
                      <w:r>
                        <w:fldChar w:fldCharType="separate"/>
                      </w:r>
                      <w:r w:rsidR="008D5A3D">
                        <w:rPr>
                          <w:noProof/>
                        </w:rPr>
                        <w:t>2</w:t>
                      </w:r>
                      <w:r>
                        <w:fldChar w:fldCharType="end"/>
                      </w:r>
                    </w:p>
                  </w:txbxContent>
                </v:textbox>
                <w10:wrap type="tight" anchorx="margin"/>
              </v:shape>
            </w:pict>
          </mc:Fallback>
        </mc:AlternateContent>
      </w:r>
      <w:r w:rsidR="00C23C9C" w:rsidRPr="00B21583">
        <w:rPr>
          <w:rFonts w:ascii="Calibri" w:eastAsia="Calibri" w:hAnsi="Calibri" w:cs="Calibri"/>
          <w:noProof/>
          <w:sz w:val="18"/>
          <w:szCs w:val="18"/>
        </w:rPr>
        <w:drawing>
          <wp:anchor distT="0" distB="0" distL="114300" distR="114300" simplePos="0" relativeHeight="251633152" behindDoc="1" locked="0" layoutInCell="1" allowOverlap="1" wp14:anchorId="41EDD4ED" wp14:editId="7B4BE8F8">
            <wp:simplePos x="0" y="0"/>
            <wp:positionH relativeFrom="margin">
              <wp:align>left</wp:align>
            </wp:positionH>
            <wp:positionV relativeFrom="paragraph">
              <wp:posOffset>5617</wp:posOffset>
            </wp:positionV>
            <wp:extent cx="2170430" cy="1454150"/>
            <wp:effectExtent l="0" t="0" r="1270" b="6350"/>
            <wp:wrapTight wrapText="bothSides">
              <wp:wrapPolygon edited="0">
                <wp:start x="0" y="0"/>
                <wp:lineTo x="0" y="21506"/>
                <wp:lineTo x="21486" y="21506"/>
                <wp:lineTo x="21486" y="0"/>
                <wp:lineTo x="0" y="0"/>
              </wp:wrapPolygon>
            </wp:wrapTight>
            <wp:docPr id="1352608026" name="Picture 2">
              <a:extLst xmlns:a="http://schemas.openxmlformats.org/drawingml/2006/main">
                <a:ext uri="{FF2B5EF4-FFF2-40B4-BE49-F238E27FC236}">
                  <a16:creationId xmlns:a16="http://schemas.microsoft.com/office/drawing/2014/main" id="{2702083B-5F8D-4757-883D-4C6945D4480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608026" name="Picture 2"/>
                    <pic:cNvPicPr>
                      <a:picLocks noChangeAspect="1" noChangeArrowheads="1"/>
                    </pic:cNvPicPr>
                  </pic:nvPicPr>
                  <pic:blipFill>
                    <a:blip r:embed="rId8">
                      <a:extLst>
                        <a:ext uri="{28A0092B-C50C-407E-A947-70E740481C1C}">
                          <a14:useLocalDpi xmlns:a14="http://schemas.microsoft.com/office/drawing/2010/main"/>
                        </a:ext>
                      </a:extLst>
                    </a:blip>
                    <a:srcRect/>
                    <a:stretch>
                      <a:fillRect/>
                    </a:stretch>
                  </pic:blipFill>
                  <pic:spPr bwMode="auto">
                    <a:xfrm>
                      <a:off x="0" y="0"/>
                      <a:ext cx="2182791" cy="1462565"/>
                    </a:xfrm>
                    <a:prstGeom prst="rect">
                      <a:avLst/>
                    </a:prstGeom>
                    <a:noFill/>
                  </pic:spPr>
                </pic:pic>
              </a:graphicData>
            </a:graphic>
            <wp14:sizeRelH relativeFrom="page">
              <wp14:pctWidth>0</wp14:pctWidth>
            </wp14:sizeRelH>
            <wp14:sizeRelV relativeFrom="page">
              <wp14:pctHeight>0</wp14:pctHeight>
            </wp14:sizeRelV>
          </wp:anchor>
        </w:drawing>
      </w:r>
      <w:r w:rsidR="2B02ECB7" w:rsidRPr="2D896789">
        <w:rPr>
          <w:rFonts w:asciiTheme="minorHAnsi" w:eastAsiaTheme="minorEastAsia" w:hAnsiTheme="minorHAnsi" w:cstheme="minorBidi"/>
          <w:sz w:val="22"/>
          <w:szCs w:val="22"/>
          <w:lang w:val="en-GB"/>
        </w:rPr>
        <w:t>For Target 8.1, we compare GDP per capita growth across continents to assess the vicinity of each region towards their respective targets, according to their national circumstances. From figure 2, we see that Asia has the strongest ov</w:t>
      </w:r>
      <w:r w:rsidR="288334A1" w:rsidRPr="2D896789">
        <w:rPr>
          <w:rFonts w:asciiTheme="minorHAnsi" w:eastAsiaTheme="minorEastAsia" w:hAnsiTheme="minorHAnsi" w:cstheme="minorBidi"/>
          <w:sz w:val="22"/>
          <w:szCs w:val="22"/>
          <w:lang w:val="en-GB"/>
        </w:rPr>
        <w:t xml:space="preserve">erall performance, with the highest median and upper quartile values. In contrast, North America and Oceania show the weakest performances, with a median GDP per capita growth rate of 1.2% and sub-2% upper quartile values. </w:t>
      </w:r>
    </w:p>
    <w:p w14:paraId="4D12E60C" w14:textId="0CB26206" w:rsidR="00B21583" w:rsidRPr="00E43B8E" w:rsidRDefault="00B21583" w:rsidP="00B21583">
      <w:pPr>
        <w:rPr>
          <w:szCs w:val="22"/>
          <w:lang w:val="en-US" w:eastAsia="zh-CN"/>
        </w:rPr>
      </w:pPr>
      <w:r w:rsidRPr="2D896789">
        <w:rPr>
          <w:szCs w:val="22"/>
          <w:lang w:val="en-US" w:eastAsia="zh-CN"/>
        </w:rPr>
        <w:t xml:space="preserve">Africa shows a wider spread of GDP growth, with many exceeding 2% </w:t>
      </w:r>
      <w:r w:rsidR="6089F91D" w:rsidRPr="2D896789">
        <w:rPr>
          <w:szCs w:val="22"/>
          <w:lang w:val="en-US" w:eastAsia="zh-CN"/>
        </w:rPr>
        <w:t>whilst many</w:t>
      </w:r>
      <w:r w:rsidRPr="2D896789">
        <w:rPr>
          <w:szCs w:val="22"/>
          <w:lang w:val="en-US" w:eastAsia="zh-CN"/>
        </w:rPr>
        <w:t xml:space="preserve"> other </w:t>
      </w:r>
      <w:r w:rsidR="6089F91D" w:rsidRPr="2D896789">
        <w:rPr>
          <w:szCs w:val="22"/>
          <w:lang w:val="en-US" w:eastAsia="zh-CN"/>
        </w:rPr>
        <w:t>nations experienced</w:t>
      </w:r>
      <w:r w:rsidRPr="2D896789">
        <w:rPr>
          <w:szCs w:val="22"/>
          <w:lang w:val="en-US" w:eastAsia="zh-CN"/>
        </w:rPr>
        <w:t xml:space="preserve"> negative growth rates.</w:t>
      </w:r>
      <w:r w:rsidR="7B1F0039" w:rsidRPr="2D896789">
        <w:rPr>
          <w:szCs w:val="22"/>
          <w:lang w:val="en-US" w:eastAsia="zh-CN"/>
        </w:rPr>
        <w:t xml:space="preserve"> </w:t>
      </w:r>
      <w:r w:rsidRPr="2D896789">
        <w:rPr>
          <w:szCs w:val="22"/>
          <w:lang w:val="en-US" w:eastAsia="zh-CN"/>
        </w:rPr>
        <w:t xml:space="preserve">Europe and South America have the same median value, but Europe </w:t>
      </w:r>
      <w:r w:rsidR="37068880" w:rsidRPr="2D896789">
        <w:rPr>
          <w:szCs w:val="22"/>
          <w:lang w:val="en-US" w:eastAsia="zh-CN"/>
        </w:rPr>
        <w:t>experienced</w:t>
      </w:r>
      <w:r w:rsidRPr="2D896789">
        <w:rPr>
          <w:szCs w:val="22"/>
          <w:lang w:val="en-US" w:eastAsia="zh-CN"/>
        </w:rPr>
        <w:t xml:space="preserve"> much higher GDP growth rate values that are greater than 3.5% in its upper quartile, </w:t>
      </w:r>
      <w:r w:rsidR="6313EE90" w:rsidRPr="2D896789">
        <w:rPr>
          <w:szCs w:val="22"/>
          <w:lang w:val="en-US" w:eastAsia="zh-CN"/>
        </w:rPr>
        <w:t>which is</w:t>
      </w:r>
      <w:r w:rsidR="3DADB4EC" w:rsidRPr="2D896789">
        <w:rPr>
          <w:szCs w:val="22"/>
          <w:lang w:val="en-US" w:eastAsia="zh-CN"/>
        </w:rPr>
        <w:t xml:space="preserve"> </w:t>
      </w:r>
      <w:r w:rsidRPr="2D896789">
        <w:rPr>
          <w:szCs w:val="22"/>
          <w:lang w:val="en-US" w:eastAsia="zh-CN"/>
        </w:rPr>
        <w:t>driven by developing countries experiencing the benefit of the European Union and a relatively geopolitically stable region unlike Africa and Asia.</w:t>
      </w:r>
    </w:p>
    <w:p w14:paraId="0A1DF5DF" w14:textId="7652C5C6" w:rsidR="00B21583" w:rsidRPr="00B21583" w:rsidRDefault="00B21583" w:rsidP="00B21583">
      <w:pPr>
        <w:rPr>
          <w:szCs w:val="22"/>
          <w:lang w:val="en-US" w:eastAsia="zh-CN"/>
        </w:rPr>
      </w:pPr>
      <w:r w:rsidRPr="2D896789">
        <w:rPr>
          <w:szCs w:val="22"/>
          <w:lang w:val="en-US" w:eastAsia="zh-CN"/>
        </w:rPr>
        <w:t>Overall</w:t>
      </w:r>
      <w:r w:rsidR="251FBD52" w:rsidRPr="2D896789">
        <w:rPr>
          <w:szCs w:val="22"/>
          <w:lang w:val="en-US" w:eastAsia="zh-CN"/>
        </w:rPr>
        <w:t xml:space="preserve"> (</w:t>
      </w:r>
      <w:r w:rsidRPr="2D896789">
        <w:rPr>
          <w:szCs w:val="22"/>
          <w:lang w:val="en-US" w:eastAsia="zh-CN"/>
        </w:rPr>
        <w:t>excluding outliers</w:t>
      </w:r>
      <w:r w:rsidR="64866ED7" w:rsidRPr="2D896789">
        <w:rPr>
          <w:szCs w:val="22"/>
          <w:lang w:val="en-US" w:eastAsia="zh-CN"/>
        </w:rPr>
        <w:t>)</w:t>
      </w:r>
      <w:r w:rsidR="17658D18" w:rsidRPr="2D896789">
        <w:rPr>
          <w:szCs w:val="22"/>
          <w:lang w:val="en-US" w:eastAsia="zh-CN"/>
        </w:rPr>
        <w:t>,</w:t>
      </w:r>
      <w:r w:rsidRPr="2D896789">
        <w:rPr>
          <w:szCs w:val="22"/>
          <w:lang w:val="en-US" w:eastAsia="zh-CN"/>
        </w:rPr>
        <w:t xml:space="preserve"> only Asia and Europe </w:t>
      </w:r>
      <w:r w:rsidR="7C920E18" w:rsidRPr="2D896789">
        <w:rPr>
          <w:szCs w:val="22"/>
          <w:lang w:val="en-US" w:eastAsia="zh-CN"/>
        </w:rPr>
        <w:t>began</w:t>
      </w:r>
      <w:r w:rsidRPr="2D896789">
        <w:rPr>
          <w:szCs w:val="22"/>
          <w:lang w:val="en-US" w:eastAsia="zh-CN"/>
        </w:rPr>
        <w:t xml:space="preserve"> to reach the 5% modest growth target, while over a third of European countries successfully met the 3% growth target suggested by the European Commission.</w:t>
      </w:r>
    </w:p>
    <w:p w14:paraId="2A867A92" w14:textId="3C8DFAC5" w:rsidR="133F8763" w:rsidRDefault="7916EBE6" w:rsidP="008076FE">
      <w:pPr>
        <w:spacing w:before="240" w:after="240"/>
        <w:rPr>
          <w:rFonts w:ascii="Calibri" w:eastAsia="Calibri" w:hAnsi="Calibri" w:cs="Calibri"/>
        </w:rPr>
      </w:pPr>
      <w:r w:rsidRPr="50DC6463">
        <w:rPr>
          <w:rFonts w:ascii="Calibri" w:eastAsia="Calibri" w:hAnsi="Calibri" w:cs="Calibri"/>
        </w:rPr>
        <w:t>Looking at individual years</w:t>
      </w:r>
      <w:r w:rsidR="607F928F" w:rsidRPr="50DC6463">
        <w:rPr>
          <w:rFonts w:ascii="Calibri" w:eastAsia="Calibri" w:hAnsi="Calibri" w:cs="Calibri"/>
        </w:rPr>
        <w:t xml:space="preserve"> in Figure </w:t>
      </w:r>
      <w:r w:rsidR="009D7060">
        <w:rPr>
          <w:rFonts w:ascii="Calibri" w:eastAsia="Calibri" w:hAnsi="Calibri" w:cs="Calibri"/>
        </w:rPr>
        <w:t>3</w:t>
      </w:r>
      <w:r w:rsidRPr="50DC6463">
        <w:rPr>
          <w:rFonts w:ascii="Calibri" w:eastAsia="Calibri" w:hAnsi="Calibri" w:cs="Calibri"/>
        </w:rPr>
        <w:t>, d</w:t>
      </w:r>
      <w:r w:rsidR="37A4D385" w:rsidRPr="50DC6463">
        <w:rPr>
          <w:rFonts w:ascii="Calibri" w:eastAsia="Calibri" w:hAnsi="Calibri" w:cs="Calibri"/>
        </w:rPr>
        <w:t xml:space="preserve">uring the 2000s, </w:t>
      </w:r>
      <w:r w:rsidR="00386C8A">
        <w:rPr>
          <w:rFonts w:ascii="Calibri" w:eastAsia="Calibri" w:hAnsi="Calibri" w:cs="Calibri"/>
        </w:rPr>
        <w:t>Asia’s</w:t>
      </w:r>
      <w:r w:rsidR="37A4D385" w:rsidRPr="50DC6463">
        <w:rPr>
          <w:rFonts w:ascii="Calibri" w:eastAsia="Calibri" w:hAnsi="Calibri" w:cs="Calibri"/>
        </w:rPr>
        <w:t xml:space="preserve"> growth frequently </w:t>
      </w:r>
      <w:r w:rsidR="7A301AE7" w:rsidRPr="50DC6463">
        <w:rPr>
          <w:rFonts w:ascii="Calibri" w:eastAsia="Calibri" w:hAnsi="Calibri" w:cs="Calibri"/>
        </w:rPr>
        <w:t xml:space="preserve">hits </w:t>
      </w:r>
      <w:r w:rsidR="37A4D385" w:rsidRPr="50DC6463">
        <w:rPr>
          <w:rFonts w:ascii="Calibri" w:eastAsia="Calibri" w:hAnsi="Calibri" w:cs="Calibri"/>
        </w:rPr>
        <w:t xml:space="preserve">5–7 percent, reflecting rapid industrialisation in several emerging economies. </w:t>
      </w:r>
      <w:r w:rsidR="5504EC5B" w:rsidRPr="50DC6463">
        <w:rPr>
          <w:rFonts w:ascii="Calibri" w:eastAsia="Calibri" w:hAnsi="Calibri" w:cs="Calibri"/>
        </w:rPr>
        <w:t>However, Asia still</w:t>
      </w:r>
      <w:r w:rsidR="37A4D385" w:rsidRPr="50DC6463">
        <w:rPr>
          <w:rFonts w:ascii="Calibri" w:eastAsia="Calibri" w:hAnsi="Calibri" w:cs="Calibri"/>
        </w:rPr>
        <w:t xml:space="preserve"> fails to sustain growth above 7 percent across time, indicating that high growth is difficult to maintain once economies begin to mature.</w:t>
      </w:r>
    </w:p>
    <w:p w14:paraId="47F8CE57" w14:textId="4E74FFFD" w:rsidR="78D4E85E" w:rsidRDefault="009D7060" w:rsidP="008076FE">
      <w:pPr>
        <w:spacing w:before="240" w:after="240"/>
        <w:rPr>
          <w:rFonts w:ascii="Calibri" w:eastAsia="Calibri" w:hAnsi="Calibri" w:cs="Calibri"/>
        </w:rPr>
      </w:pPr>
      <w:r w:rsidRPr="00D30E07">
        <w:rPr>
          <w:rFonts w:ascii="Calibri" w:hAnsi="Calibri" w:cs="Calibri"/>
        </w:rPr>
        <mc:AlternateContent>
          <mc:Choice Requires="wps">
            <w:drawing>
              <wp:anchor distT="0" distB="0" distL="114300" distR="114300" simplePos="0" relativeHeight="251658246" behindDoc="0" locked="0" layoutInCell="1" allowOverlap="1" wp14:anchorId="3F1F4B9C" wp14:editId="6508FA5C">
                <wp:simplePos x="0" y="0"/>
                <wp:positionH relativeFrom="column">
                  <wp:posOffset>0</wp:posOffset>
                </wp:positionH>
                <wp:positionV relativeFrom="paragraph">
                  <wp:posOffset>1990725</wp:posOffset>
                </wp:positionV>
                <wp:extent cx="2814320" cy="635"/>
                <wp:effectExtent l="0" t="0" r="5080" b="12065"/>
                <wp:wrapSquare wrapText="bothSides"/>
                <wp:docPr id="1095115859" name="Text Box 1"/>
                <wp:cNvGraphicFramePr/>
                <a:graphic xmlns:a="http://schemas.openxmlformats.org/drawingml/2006/main">
                  <a:graphicData uri="http://schemas.microsoft.com/office/word/2010/wordprocessingShape">
                    <wps:wsp>
                      <wps:cNvSpPr txBox="1"/>
                      <wps:spPr>
                        <a:xfrm>
                          <a:off x="0" y="0"/>
                          <a:ext cx="2814320" cy="635"/>
                        </a:xfrm>
                        <a:prstGeom prst="rect">
                          <a:avLst/>
                        </a:prstGeom>
                        <a:solidFill>
                          <a:prstClr val="white"/>
                        </a:solidFill>
                        <a:ln>
                          <a:noFill/>
                        </a:ln>
                      </wps:spPr>
                      <wps:txbx>
                        <w:txbxContent>
                          <w:p w14:paraId="1CC18B64" w14:textId="5F19E439" w:rsidR="009D7060" w:rsidRPr="00804772" w:rsidRDefault="009D7060" w:rsidP="00F67AB2">
                            <w:pPr>
                              <w:pStyle w:val="Caption"/>
                              <w:jc w:val="center"/>
                              <w:rPr>
                                <w:noProof/>
                                <w:sz w:val="22"/>
                              </w:rPr>
                            </w:pPr>
                            <w:r>
                              <w:t xml:space="preserve">Figure </w:t>
                            </w:r>
                            <w:r>
                              <w:fldChar w:fldCharType="begin"/>
                            </w:r>
                            <w:r>
                              <w:instrText xml:space="preserve"> SEQ Figure \* ARABIC </w:instrText>
                            </w:r>
                            <w:r>
                              <w:fldChar w:fldCharType="separate"/>
                            </w:r>
                            <w:r w:rsidR="008D5A3D">
                              <w:rPr>
                                <w:noProof/>
                              </w:rPr>
                              <w:t>3</w:t>
                            </w:r>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F1F4B9C" id="_x0000_s1028" type="#_x0000_t202" style="position:absolute;margin-left:0;margin-top:156.75pt;width:221.6pt;height:.05pt;z-index:25165824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" stroked="f">
                <v:textbox style="mso-fit-shape-to-text:t" inset="0,0,0,0">
                  <w:txbxContent>
                    <w:p w14:paraId="1CC18B64" w14:textId="5F19E439" w:rsidR="009D7060" w:rsidRPr="00804772" w:rsidRDefault="009D7060" w:rsidP="00F67AB2">
                      <w:pPr>
                        <w:pStyle w:val="Caption"/>
                        <w:jc w:val="center"/>
                        <w:rPr>
                          <w:noProof/>
                          <w:sz w:val="22"/>
                        </w:rPr>
                      </w:pPr>
                      <w:r>
                        <w:t xml:space="preserve">Figure </w:t>
                      </w:r>
                      <w:r>
                        <w:fldChar w:fldCharType="begin"/>
                      </w:r>
                      <w:r>
                        <w:instrText xml:space="preserve"> SEQ Figure \* ARABIC </w:instrText>
                      </w:r>
                      <w:r>
                        <w:fldChar w:fldCharType="separate"/>
                      </w:r>
                      <w:r w:rsidR="008D5A3D">
                        <w:rPr>
                          <w:noProof/>
                        </w:rPr>
                        <w:t>3</w:t>
                      </w:r>
                      <w:r>
                        <w:fldChar w:fldCharType="end"/>
                      </w:r>
                    </w:p>
                  </w:txbxContent>
                </v:textbox>
                <w10:wrap type="square"/>
              </v:shape>
            </w:pict>
          </mc:Fallback>
        </mc:AlternateContent>
      </w:r>
      <w:r w:rsidR="00307D41" w:rsidRPr="00D30E07">
        <w:rPr>
          <w:rFonts w:ascii="Calibri" w:hAnsi="Calibri" w:cs="Calibri"/>
        </w:rPr>
        <w:drawing>
          <wp:anchor distT="0" distB="0" distL="114300" distR="114300" simplePos="0" relativeHeight="251658243" behindDoc="0" locked="0" layoutInCell="1" allowOverlap="1" wp14:anchorId="309EB00C" wp14:editId="278102AD">
            <wp:simplePos x="0" y="0"/>
            <wp:positionH relativeFrom="column">
              <wp:posOffset>0</wp:posOffset>
            </wp:positionH>
            <wp:positionV relativeFrom="paragraph">
              <wp:posOffset>0</wp:posOffset>
            </wp:positionV>
            <wp:extent cx="2814320" cy="1933575"/>
            <wp:effectExtent l="0" t="0" r="5080" b="0"/>
            <wp:wrapSquare wrapText="bothSides"/>
            <wp:docPr id="491356581" name="Picture 9652082">
              <a:extLst xmlns:a="http://schemas.openxmlformats.org/drawingml/2006/main">
                <a:ext uri="{FF2B5EF4-FFF2-40B4-BE49-F238E27FC236}">
                  <a16:creationId xmlns:a16="http://schemas.microsoft.com/office/drawing/2014/main" id="{C287C448-FB52-4075-9686-25EA26B4ECF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356581" name="Picture 9652082"/>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14320" cy="1933575"/>
                    </a:xfrm>
                    <a:prstGeom prst="rect">
                      <a:avLst/>
                    </a:prstGeom>
                  </pic:spPr>
                </pic:pic>
              </a:graphicData>
            </a:graphic>
            <wp14:sizeRelH relativeFrom="page">
              <wp14:pctWidth>0</wp14:pctWidth>
            </wp14:sizeRelH>
            <wp14:sizeRelV relativeFrom="page">
              <wp14:pctHeight>0</wp14:pctHeight>
            </wp14:sizeRelV>
          </wp:anchor>
        </w:drawing>
      </w:r>
      <w:r w:rsidR="78D4E85E" w:rsidRPr="064D712D">
        <w:rPr>
          <w:rFonts w:ascii="Calibri" w:eastAsia="Calibri" w:hAnsi="Calibri" w:cs="Calibri"/>
        </w:rPr>
        <w:t xml:space="preserve">This contrasts with Africa. </w:t>
      </w:r>
      <w:r w:rsidR="133F8763" w:rsidRPr="064D712D">
        <w:rPr>
          <w:rFonts w:ascii="Calibri" w:eastAsia="Calibri" w:hAnsi="Calibri" w:cs="Calibri"/>
        </w:rPr>
        <w:t>Africa</w:t>
      </w:r>
      <w:r w:rsidR="7E725834" w:rsidRPr="064D712D">
        <w:rPr>
          <w:rFonts w:ascii="Calibri" w:eastAsia="Calibri" w:hAnsi="Calibri" w:cs="Calibri"/>
        </w:rPr>
        <w:t xml:space="preserve"> is a region with</w:t>
      </w:r>
      <w:r w:rsidR="133F8763" w:rsidRPr="064D712D">
        <w:rPr>
          <w:rFonts w:ascii="Calibri" w:eastAsia="Calibri" w:hAnsi="Calibri" w:cs="Calibri"/>
        </w:rPr>
        <w:t xml:space="preserve"> many LDCs for wh</w:t>
      </w:r>
      <w:r w:rsidR="44A53568" w:rsidRPr="064D712D">
        <w:rPr>
          <w:rFonts w:ascii="Calibri" w:eastAsia="Calibri" w:hAnsi="Calibri" w:cs="Calibri"/>
        </w:rPr>
        <w:t xml:space="preserve">ich </w:t>
      </w:r>
      <w:r w:rsidR="133F8763" w:rsidRPr="064D712D">
        <w:rPr>
          <w:rFonts w:ascii="Calibri" w:eastAsia="Calibri" w:hAnsi="Calibri" w:cs="Calibri"/>
        </w:rPr>
        <w:t>the 7 percent benchmark is most relevant</w:t>
      </w:r>
      <w:r w:rsidR="12C696F2" w:rsidRPr="064D712D">
        <w:rPr>
          <w:rFonts w:ascii="Calibri" w:eastAsia="Calibri" w:hAnsi="Calibri" w:cs="Calibri"/>
        </w:rPr>
        <w:t>. Africa</w:t>
      </w:r>
      <w:r w:rsidR="133F8763" w:rsidRPr="064D712D">
        <w:rPr>
          <w:rFonts w:ascii="Calibri" w:eastAsia="Calibri" w:hAnsi="Calibri" w:cs="Calibri"/>
        </w:rPr>
        <w:t xml:space="preserve"> shows moderate but volatile growth. While </w:t>
      </w:r>
      <w:r w:rsidR="1C77016E" w:rsidRPr="064D712D">
        <w:rPr>
          <w:rFonts w:ascii="Calibri" w:eastAsia="Calibri" w:hAnsi="Calibri" w:cs="Calibri"/>
        </w:rPr>
        <w:t xml:space="preserve">it </w:t>
      </w:r>
      <w:r w:rsidR="133F8763" w:rsidRPr="064D712D">
        <w:rPr>
          <w:rFonts w:ascii="Calibri" w:eastAsia="Calibri" w:hAnsi="Calibri" w:cs="Calibri"/>
        </w:rPr>
        <w:t xml:space="preserve">occasionally achieves rates around 4–5 percent, it </w:t>
      </w:r>
      <w:r w:rsidR="29C0B3CC" w:rsidRPr="064D712D">
        <w:rPr>
          <w:rFonts w:ascii="Calibri" w:eastAsia="Calibri" w:hAnsi="Calibri" w:cs="Calibri"/>
        </w:rPr>
        <w:t>does not</w:t>
      </w:r>
      <w:r w:rsidR="133F8763" w:rsidRPr="064D712D">
        <w:rPr>
          <w:rFonts w:ascii="Calibri" w:eastAsia="Calibri" w:hAnsi="Calibri" w:cs="Calibri"/>
        </w:rPr>
        <w:t xml:space="preserve"> meet the SDG target</w:t>
      </w:r>
      <w:r w:rsidR="78857CA6" w:rsidRPr="064D712D">
        <w:rPr>
          <w:rFonts w:ascii="Calibri" w:eastAsia="Calibri" w:hAnsi="Calibri" w:cs="Calibri"/>
        </w:rPr>
        <w:t xml:space="preserve">. </w:t>
      </w:r>
      <w:r w:rsidR="0D878F5F" w:rsidRPr="064D712D">
        <w:rPr>
          <w:rFonts w:ascii="Calibri" w:eastAsia="Calibri" w:hAnsi="Calibri" w:cs="Calibri"/>
        </w:rPr>
        <w:t>However South America also shows similar volatility as Africa. Both Africa and South America struggle to maintain stable growth, but Africa’s growth is slightly more stable, whereas South America experiences deeper fluctuations. Neither comes close to the 7 percent target, highlighting shared structural challenges.</w:t>
      </w:r>
    </w:p>
    <w:p w14:paraId="7B937CA3" w14:textId="4D7507A0" w:rsidR="3D2E9CF7" w:rsidRDefault="3D2E9CF7" w:rsidP="008076FE">
      <w:pPr>
        <w:spacing w:before="240" w:after="240"/>
        <w:rPr>
          <w:rFonts w:ascii="Calibri" w:eastAsia="Calibri" w:hAnsi="Calibri" w:cs="Calibri"/>
        </w:rPr>
      </w:pPr>
      <w:r w:rsidRPr="064D712D">
        <w:rPr>
          <w:rFonts w:ascii="Calibri" w:eastAsia="Calibri" w:hAnsi="Calibri" w:cs="Calibri"/>
        </w:rPr>
        <w:t xml:space="preserve">Moving on to more developed economies, </w:t>
      </w:r>
      <w:r w:rsidR="133F8763" w:rsidRPr="064D712D">
        <w:rPr>
          <w:rFonts w:ascii="Calibri" w:eastAsia="Calibri" w:hAnsi="Calibri" w:cs="Calibri"/>
        </w:rPr>
        <w:t>Europe</w:t>
      </w:r>
      <w:r w:rsidR="00E66671">
        <w:rPr>
          <w:rFonts w:ascii="Calibri" w:eastAsia="Calibri" w:hAnsi="Calibri" w:cs="Calibri"/>
        </w:rPr>
        <w:t xml:space="preserve"> and</w:t>
      </w:r>
      <w:r w:rsidR="133F8763" w:rsidRPr="064D712D">
        <w:rPr>
          <w:rFonts w:ascii="Calibri" w:eastAsia="Calibri" w:hAnsi="Calibri" w:cs="Calibri"/>
        </w:rPr>
        <w:t xml:space="preserve"> North America display stable but low growth, typically between 1 and 3 percent. </w:t>
      </w:r>
      <w:r w:rsidR="2028C47B" w:rsidRPr="064D712D">
        <w:rPr>
          <w:rFonts w:ascii="Calibri" w:eastAsia="Calibri" w:hAnsi="Calibri" w:cs="Calibri"/>
        </w:rPr>
        <w:t xml:space="preserve">Their growth paths are far smoother than those of Africa or South America. This contrast </w:t>
      </w:r>
      <w:r w:rsidR="0F4BD8F1" w:rsidRPr="064D712D">
        <w:rPr>
          <w:rFonts w:ascii="Calibri" w:eastAsia="Calibri" w:hAnsi="Calibri" w:cs="Calibri"/>
        </w:rPr>
        <w:t xml:space="preserve">is in line with </w:t>
      </w:r>
      <w:r w:rsidR="2028C47B" w:rsidRPr="064D712D">
        <w:rPr>
          <w:rFonts w:ascii="Calibri" w:eastAsia="Calibri" w:hAnsi="Calibri" w:cs="Calibri"/>
        </w:rPr>
        <w:t xml:space="preserve">the </w:t>
      </w:r>
      <w:r w:rsidR="46EBC5B9" w:rsidRPr="064D712D">
        <w:rPr>
          <w:rFonts w:ascii="Calibri" w:eastAsia="Calibri" w:hAnsi="Calibri" w:cs="Calibri"/>
        </w:rPr>
        <w:t>target set out</w:t>
      </w:r>
      <w:r w:rsidR="2028C47B" w:rsidRPr="064D712D">
        <w:rPr>
          <w:rFonts w:ascii="Calibri" w:eastAsia="Calibri" w:hAnsi="Calibri" w:cs="Calibri"/>
        </w:rPr>
        <w:t xml:space="preserve"> to assess growth “in accordance with national circumstances”</w:t>
      </w:r>
      <w:r w:rsidR="3215C669" w:rsidRPr="064D712D">
        <w:rPr>
          <w:rFonts w:ascii="Calibri" w:eastAsia="Calibri" w:hAnsi="Calibri" w:cs="Calibri"/>
        </w:rPr>
        <w:t>.</w:t>
      </w:r>
      <w:r w:rsidR="2028C47B" w:rsidRPr="064D712D">
        <w:rPr>
          <w:rFonts w:ascii="Calibri" w:eastAsia="Calibri" w:hAnsi="Calibri" w:cs="Calibri"/>
        </w:rPr>
        <w:t xml:space="preserve"> </w:t>
      </w:r>
      <w:r w:rsidR="00576ADE" w:rsidRPr="064D712D">
        <w:rPr>
          <w:rFonts w:ascii="Calibri" w:eastAsia="Calibri" w:hAnsi="Calibri" w:cs="Calibri"/>
        </w:rPr>
        <w:t>W</w:t>
      </w:r>
      <w:r w:rsidR="2028C47B" w:rsidRPr="064D712D">
        <w:rPr>
          <w:rFonts w:ascii="Calibri" w:eastAsia="Calibri" w:hAnsi="Calibri" w:cs="Calibri"/>
        </w:rPr>
        <w:t xml:space="preserve">hile LDCs are expected to pursue higher growth to catch up, </w:t>
      </w:r>
      <w:r w:rsidR="236BD551" w:rsidRPr="064D712D">
        <w:rPr>
          <w:rFonts w:ascii="Calibri" w:eastAsia="Calibri" w:hAnsi="Calibri" w:cs="Calibri"/>
        </w:rPr>
        <w:t xml:space="preserve">developed </w:t>
      </w:r>
      <w:r w:rsidR="2028C47B" w:rsidRPr="064D712D">
        <w:rPr>
          <w:rFonts w:ascii="Calibri" w:eastAsia="Calibri" w:hAnsi="Calibri" w:cs="Calibri"/>
        </w:rPr>
        <w:t>economies are not expected to reach 7 percent.</w:t>
      </w:r>
    </w:p>
    <w:p w14:paraId="23A33481" w14:textId="392C13AC" w:rsidR="133F8763" w:rsidRPr="00D30E07" w:rsidRDefault="133F8763" w:rsidP="008076FE">
      <w:pPr>
        <w:spacing w:before="240" w:after="240"/>
        <w:rPr>
          <w:rFonts w:ascii="Calibri" w:hAnsi="Calibri" w:cs="Calibri"/>
        </w:rPr>
      </w:pPr>
      <w:r w:rsidRPr="370F675B">
        <w:rPr>
          <w:rFonts w:ascii="Calibri" w:eastAsia="Calibri" w:hAnsi="Calibri" w:cs="Calibri"/>
        </w:rPr>
        <w:t>Across all continents, the contraction in 2020 highlights global exposure to systemic shocks and the difficulty of maintaining long-term growth stability</w:t>
      </w:r>
      <w:r w:rsidR="30EFF975" w:rsidRPr="370F675B">
        <w:rPr>
          <w:rFonts w:ascii="Calibri" w:eastAsia="Calibri" w:hAnsi="Calibri" w:cs="Calibri"/>
        </w:rPr>
        <w:t xml:space="preserve"> due to the Covid-19 pandemic</w:t>
      </w:r>
      <w:r w:rsidRPr="370F675B">
        <w:rPr>
          <w:rFonts w:ascii="Calibri" w:eastAsia="Calibri" w:hAnsi="Calibri" w:cs="Calibri"/>
        </w:rPr>
        <w:t>.</w:t>
      </w:r>
    </w:p>
    <w:p w14:paraId="1AF724D7" w14:textId="34A17DEF" w:rsidR="064D712D" w:rsidRPr="00D30E07" w:rsidRDefault="006515F3" w:rsidP="6AF32FF4">
      <w:pPr>
        <w:jc w:val="both"/>
        <w:rPr>
          <w:rFonts w:ascii="Calibri" w:hAnsi="Calibri" w:cs="Calibri"/>
        </w:rPr>
      </w:pPr>
      <w:bookmarkStart w:id="0" w:name="OLE_LINK1"/>
      <w:r>
        <w:rPr>
          <w:noProof/>
        </w:rPr>
        <w:lastRenderedPageBreak/>
        <mc:AlternateContent>
          <mc:Choice Requires="wps">
            <w:drawing>
              <wp:anchor distT="0" distB="0" distL="114300" distR="114300" simplePos="0" relativeHeight="251651584" behindDoc="0" locked="0" layoutInCell="1" allowOverlap="1" wp14:anchorId="6D9A5D79" wp14:editId="37E223CF">
                <wp:simplePos x="0" y="0"/>
                <wp:positionH relativeFrom="margin">
                  <wp:align>left</wp:align>
                </wp:positionH>
                <wp:positionV relativeFrom="paragraph">
                  <wp:posOffset>1741170</wp:posOffset>
                </wp:positionV>
                <wp:extent cx="2459355" cy="278765"/>
                <wp:effectExtent l="0" t="0" r="0" b="6985"/>
                <wp:wrapSquare wrapText="bothSides"/>
                <wp:docPr id="862405404" name="Text Box 1"/>
                <wp:cNvGraphicFramePr/>
                <a:graphic xmlns:a="http://schemas.openxmlformats.org/drawingml/2006/main">
                  <a:graphicData uri="http://schemas.microsoft.com/office/word/2010/wordprocessingShape">
                    <wps:wsp>
                      <wps:cNvSpPr txBox="1"/>
                      <wps:spPr>
                        <a:xfrm>
                          <a:off x="0" y="0"/>
                          <a:ext cx="2459355" cy="278765"/>
                        </a:xfrm>
                        <a:prstGeom prst="rect">
                          <a:avLst/>
                        </a:prstGeom>
                        <a:solidFill>
                          <a:prstClr val="white"/>
                        </a:solidFill>
                        <a:ln>
                          <a:noFill/>
                        </a:ln>
                      </wps:spPr>
                      <wps:txbx>
                        <w:txbxContent>
                          <w:p w14:paraId="479C392C" w14:textId="6D810C32" w:rsidR="0098127B" w:rsidRPr="00384E69" w:rsidRDefault="0098127B" w:rsidP="006515F3">
                            <w:pPr>
                              <w:pStyle w:val="Caption"/>
                              <w:jc w:val="center"/>
                              <w:rPr>
                                <w:noProof/>
                                <w:sz w:val="22"/>
                              </w:rPr>
                            </w:pPr>
                            <w:r>
                              <w:t xml:space="preserve">Figure </w:t>
                            </w:r>
                            <w:r>
                              <w:fldChar w:fldCharType="begin"/>
                            </w:r>
                            <w:r>
                              <w:instrText xml:space="preserve"> SEQ Figure \* ARABIC </w:instrText>
                            </w:r>
                            <w:r>
                              <w:fldChar w:fldCharType="separate"/>
                            </w:r>
                            <w:r>
                              <w:rPr>
                                <w:noProof/>
                              </w:rPr>
                              <w:t>4</w:t>
                            </w:r>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D9A5D79" id="_x0000_s1029" type="#_x0000_t202" style="position:absolute;left:0;text-align:left;margin-left:0;margin-top:137.1pt;width:193.65pt;height:21.95pt;z-index:25165158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" stroked="f">
                <v:textbox inset="0,0,0,0">
                  <w:txbxContent>
                    <w:p w14:paraId="479C392C" w14:textId="6D810C32" w:rsidR="0098127B" w:rsidRPr="00384E69" w:rsidRDefault="0098127B" w:rsidP="006515F3">
                      <w:pPr>
                        <w:pStyle w:val="Caption"/>
                        <w:jc w:val="center"/>
                        <w:rPr>
                          <w:noProof/>
                          <w:sz w:val="22"/>
                        </w:rPr>
                      </w:pPr>
                      <w:r>
                        <w:t xml:space="preserve">Figure </w:t>
                      </w:r>
                      <w:r>
                        <w:fldChar w:fldCharType="begin"/>
                      </w:r>
                      <w:r>
                        <w:instrText xml:space="preserve"> SEQ Figure \* ARABIC </w:instrText>
                      </w:r>
                      <w:r>
                        <w:fldChar w:fldCharType="separate"/>
                      </w:r>
                      <w:r>
                        <w:rPr>
                          <w:noProof/>
                        </w:rPr>
                        <w:t>4</w:t>
                      </w:r>
                      <w:r>
                        <w:fldChar w:fldCharType="end"/>
                      </w:r>
                    </w:p>
                  </w:txbxContent>
                </v:textbox>
                <w10:wrap type="square" anchorx="margin"/>
              </v:shape>
            </w:pict>
          </mc:Fallback>
        </mc:AlternateContent>
      </w:r>
      <w:r>
        <w:rPr>
          <w:noProof/>
        </w:rPr>
        <w:drawing>
          <wp:anchor distT="0" distB="0" distL="114300" distR="114300" simplePos="0" relativeHeight="251637248" behindDoc="0" locked="0" layoutInCell="1" allowOverlap="1" wp14:anchorId="798C041C" wp14:editId="38C573BA">
            <wp:simplePos x="0" y="0"/>
            <wp:positionH relativeFrom="margin">
              <wp:align>left</wp:align>
            </wp:positionH>
            <wp:positionV relativeFrom="paragraph">
              <wp:posOffset>2243498</wp:posOffset>
            </wp:positionV>
            <wp:extent cx="2460763" cy="1652936"/>
            <wp:effectExtent l="0" t="0" r="0" b="4445"/>
            <wp:wrapSquare wrapText="bothSides"/>
            <wp:docPr id="11957492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749242" name="Picture 1195749242"/>
                    <pic:cNvPicPr/>
                  </pic:nvPicPr>
                  <pic:blipFill>
                    <a:blip r:embed="rId10">
                      <a:extLst>
                        <a:ext uri="{28A0092B-C50C-407E-A947-70E740481C1C}">
                          <a14:useLocalDpi xmlns:a14="http://schemas.microsoft.com/office/drawing/2010/main"/>
                        </a:ext>
                      </a:extLst>
                    </a:blip>
                    <a:stretch>
                      <a:fillRect/>
                    </a:stretch>
                  </pic:blipFill>
                  <pic:spPr>
                    <a:xfrm>
                      <a:off x="0" y="0"/>
                      <a:ext cx="2460763" cy="1652936"/>
                    </a:xfrm>
                    <a:prstGeom prst="rect">
                      <a:avLst/>
                    </a:prstGeom>
                  </pic:spPr>
                </pic:pic>
              </a:graphicData>
            </a:graphic>
            <wp14:sizeRelH relativeFrom="page">
              <wp14:pctWidth>0</wp14:pctWidth>
            </wp14:sizeRelH>
            <wp14:sizeRelV relativeFrom="page">
              <wp14:pctHeight>0</wp14:pctHeight>
            </wp14:sizeRelV>
          </wp:anchor>
        </w:drawing>
      </w:r>
      <w:r w:rsidR="00795B5B">
        <w:rPr>
          <w:noProof/>
        </w:rPr>
        <w:drawing>
          <wp:anchor distT="0" distB="0" distL="114300" distR="114300" simplePos="0" relativeHeight="251645440" behindDoc="0" locked="0" layoutInCell="1" allowOverlap="1" wp14:anchorId="3014519F" wp14:editId="5C26378E">
            <wp:simplePos x="0" y="0"/>
            <wp:positionH relativeFrom="column">
              <wp:align>left</wp:align>
            </wp:positionH>
            <wp:positionV relativeFrom="paragraph">
              <wp:posOffset>0</wp:posOffset>
            </wp:positionV>
            <wp:extent cx="2459607" cy="1684016"/>
            <wp:effectExtent l="0" t="0" r="0" b="0"/>
            <wp:wrapSquare wrapText="bothSides"/>
            <wp:docPr id="12662459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245968" name="Picture 1266245968"/>
                    <pic:cNvPicPr/>
                  </pic:nvPicPr>
                  <pic:blipFill>
                    <a:blip r:embed="rId11">
                      <a:extLst>
                        <a:ext uri="{28A0092B-C50C-407E-A947-70E740481C1C}">
                          <a14:useLocalDpi xmlns:a14="http://schemas.microsoft.com/office/drawing/2010/main"/>
                        </a:ext>
                      </a:extLst>
                    </a:blip>
                    <a:stretch>
                      <a:fillRect/>
                    </a:stretch>
                  </pic:blipFill>
                  <pic:spPr>
                    <a:xfrm>
                      <a:off x="0" y="0"/>
                      <a:ext cx="2459607" cy="1684016"/>
                    </a:xfrm>
                    <a:prstGeom prst="rect">
                      <a:avLst/>
                    </a:prstGeom>
                  </pic:spPr>
                </pic:pic>
              </a:graphicData>
            </a:graphic>
            <wp14:sizeRelH relativeFrom="page">
              <wp14:pctWidth>0</wp14:pctWidth>
            </wp14:sizeRelH>
            <wp14:sizeRelV relativeFrom="page">
              <wp14:pctHeight>0</wp14:pctHeight>
            </wp14:sizeRelV>
          </wp:anchor>
        </w:drawing>
      </w:r>
      <w:r w:rsidR="00795B5B" w:rsidRPr="00D30E07">
        <w:rPr>
          <w:rFonts w:ascii="Calibri" w:hAnsi="Calibri" w:cs="Calibri"/>
        </w:rPr>
        <w:t xml:space="preserve">Europe was then examined in more detail. Specifically, </w:t>
      </w:r>
      <w:r w:rsidR="00D023D8" w:rsidRPr="00D30E07">
        <w:rPr>
          <w:rFonts w:ascii="Calibri" w:hAnsi="Calibri" w:cs="Calibri"/>
        </w:rPr>
        <w:t xml:space="preserve">the continent was divided into </w:t>
      </w:r>
      <w:r w:rsidR="4CD53671" w:rsidRPr="00D30E07">
        <w:rPr>
          <w:rFonts w:ascii="Calibri" w:hAnsi="Calibri" w:cs="Calibri"/>
        </w:rPr>
        <w:t>upper</w:t>
      </w:r>
      <w:r w:rsidR="00D023D8" w:rsidRPr="00D30E07">
        <w:rPr>
          <w:rFonts w:ascii="Calibri" w:hAnsi="Calibri" w:cs="Calibri"/>
        </w:rPr>
        <w:t xml:space="preserve"> </w:t>
      </w:r>
      <w:r w:rsidR="00D023D8" w:rsidRPr="00D30E07">
        <w:rPr>
          <w:rFonts w:ascii="Calibri" w:hAnsi="Calibri" w:cs="Calibri"/>
        </w:rPr>
        <w:t>and l</w:t>
      </w:r>
      <w:r w:rsidR="33D9F57B" w:rsidRPr="00D30E07">
        <w:rPr>
          <w:rFonts w:ascii="Calibri" w:hAnsi="Calibri" w:cs="Calibri"/>
        </w:rPr>
        <w:t>ower</w:t>
      </w:r>
      <w:r w:rsidR="00D023D8" w:rsidRPr="00D30E07">
        <w:rPr>
          <w:rFonts w:ascii="Calibri" w:hAnsi="Calibri" w:cs="Calibri"/>
        </w:rPr>
        <w:t xml:space="preserve"> </w:t>
      </w:r>
      <w:r w:rsidR="33D9F57B" w:rsidRPr="00D30E07">
        <w:rPr>
          <w:rFonts w:ascii="Calibri" w:hAnsi="Calibri" w:cs="Calibri"/>
        </w:rPr>
        <w:t xml:space="preserve">half by </w:t>
      </w:r>
      <w:r w:rsidR="00D023D8" w:rsidRPr="00D30E07">
        <w:rPr>
          <w:rFonts w:ascii="Calibri" w:hAnsi="Calibri" w:cs="Calibri"/>
        </w:rPr>
        <w:t>median GDP</w:t>
      </w:r>
      <w:r w:rsidR="00BB668A" w:rsidRPr="00D30E07">
        <w:rPr>
          <w:rFonts w:ascii="Calibri" w:hAnsi="Calibri" w:cs="Calibri"/>
        </w:rPr>
        <w:t xml:space="preserve"> per </w:t>
      </w:r>
      <w:r w:rsidR="00EC313E" w:rsidRPr="00D30E07">
        <w:rPr>
          <w:rFonts w:ascii="Calibri" w:hAnsi="Calibri" w:cs="Calibri"/>
        </w:rPr>
        <w:t xml:space="preserve">capita </w:t>
      </w:r>
      <w:r w:rsidR="009560F3" w:rsidRPr="00D30E07">
        <w:rPr>
          <w:rFonts w:ascii="Calibri" w:hAnsi="Calibri" w:cs="Calibri"/>
        </w:rPr>
        <w:t>(2017 PPP USD)</w:t>
      </w:r>
      <w:r w:rsidR="00D023D8" w:rsidRPr="00D30E07">
        <w:rPr>
          <w:rFonts w:ascii="Calibri" w:hAnsi="Calibri" w:cs="Calibri"/>
        </w:rPr>
        <w:t xml:space="preserve">. </w:t>
      </w:r>
      <w:r w:rsidR="009560F3" w:rsidRPr="00D30E07">
        <w:rPr>
          <w:rFonts w:ascii="Calibri" w:hAnsi="Calibri" w:cs="Calibri"/>
        </w:rPr>
        <w:t xml:space="preserve">Figure </w:t>
      </w:r>
      <w:r w:rsidR="00E726BC" w:rsidRPr="00D30E07">
        <w:rPr>
          <w:rFonts w:ascii="Calibri" w:hAnsi="Calibri" w:cs="Calibri"/>
        </w:rPr>
        <w:t>4</w:t>
      </w:r>
      <w:r w:rsidR="009560F3" w:rsidRPr="00D30E07">
        <w:rPr>
          <w:rFonts w:ascii="Calibri" w:hAnsi="Calibri" w:cs="Calibri"/>
        </w:rPr>
        <w:t xml:space="preserve"> </w:t>
      </w:r>
      <w:r w:rsidR="00D023D8" w:rsidRPr="00D30E07">
        <w:rPr>
          <w:rFonts w:ascii="Calibri" w:hAnsi="Calibri" w:cs="Calibri"/>
        </w:rPr>
        <w:t>reveals that</w:t>
      </w:r>
      <w:r w:rsidR="00D023D8" w:rsidRPr="00D30E07">
        <w:rPr>
          <w:rFonts w:ascii="Calibri" w:hAnsi="Calibri" w:cs="Calibri"/>
        </w:rPr>
        <w:t xml:space="preserve"> </w:t>
      </w:r>
      <w:r w:rsidR="00D023D8" w:rsidRPr="00D30E07">
        <w:rPr>
          <w:rFonts w:ascii="Calibri" w:hAnsi="Calibri" w:cs="Calibri"/>
        </w:rPr>
        <w:t>no European countries achieved the 7% annual GDP growth target between 1990 and 2020. This target, however, was</w:t>
      </w:r>
      <w:r w:rsidR="00D023D8" w:rsidRPr="00D30E07">
        <w:rPr>
          <w:rFonts w:ascii="Calibri" w:hAnsi="Calibri" w:cs="Calibri"/>
        </w:rPr>
        <w:t xml:space="preserve"> </w:t>
      </w:r>
      <w:r w:rsidR="00D023D8" w:rsidRPr="00D30E07">
        <w:rPr>
          <w:rFonts w:ascii="Calibri" w:hAnsi="Calibri" w:cs="Calibri"/>
        </w:rPr>
        <w:t xml:space="preserve">aimed at LDCs and </w:t>
      </w:r>
      <w:r w:rsidR="001D19AC" w:rsidRPr="00D30E07">
        <w:rPr>
          <w:rFonts w:ascii="Calibri" w:hAnsi="Calibri" w:cs="Calibri"/>
        </w:rPr>
        <w:t xml:space="preserve">is not applicable </w:t>
      </w:r>
      <w:r w:rsidR="00D023D8" w:rsidRPr="00D30E07">
        <w:rPr>
          <w:rFonts w:ascii="Calibri" w:hAnsi="Calibri" w:cs="Calibri"/>
        </w:rPr>
        <w:t>to any European economy</w:t>
      </w:r>
      <w:r w:rsidR="005B0858" w:rsidRPr="00D30E07">
        <w:rPr>
          <w:rFonts w:ascii="Calibri" w:hAnsi="Calibri" w:cs="Calibri"/>
        </w:rPr>
        <w:t xml:space="preserve"> (UN DESA, 2024)</w:t>
      </w:r>
      <w:r w:rsidR="00D023D8" w:rsidRPr="00D30E07">
        <w:rPr>
          <w:rFonts w:ascii="Calibri" w:hAnsi="Calibri" w:cs="Calibri"/>
        </w:rPr>
        <w:t xml:space="preserve">. Therefore, it was </w:t>
      </w:r>
      <w:r w:rsidR="559D84AC" w:rsidRPr="00D30E07">
        <w:rPr>
          <w:rFonts w:ascii="Calibri" w:hAnsi="Calibri" w:cs="Calibri"/>
        </w:rPr>
        <w:t>only</w:t>
      </w:r>
      <w:r w:rsidR="00D023D8" w:rsidRPr="00D30E07">
        <w:rPr>
          <w:rFonts w:ascii="Calibri" w:hAnsi="Calibri" w:cs="Calibri"/>
        </w:rPr>
        <w:t xml:space="preserve"> used as a point of reference</w:t>
      </w:r>
      <w:r w:rsidR="59E7D487" w:rsidRPr="00D30E07">
        <w:rPr>
          <w:rFonts w:ascii="Calibri" w:hAnsi="Calibri" w:cs="Calibri"/>
        </w:rPr>
        <w:t>.</w:t>
      </w:r>
      <w:r w:rsidR="00D023D8" w:rsidRPr="00D30E07">
        <w:rPr>
          <w:rFonts w:ascii="Calibri" w:hAnsi="Calibri" w:cs="Calibri"/>
        </w:rPr>
        <w:t xml:space="preserve"> </w:t>
      </w:r>
      <w:r w:rsidR="00814460" w:rsidRPr="00D30E07">
        <w:rPr>
          <w:rFonts w:ascii="Calibri" w:hAnsi="Calibri" w:cs="Calibri"/>
        </w:rPr>
        <w:t xml:space="preserve">Figure </w:t>
      </w:r>
      <w:r w:rsidR="00BC688A" w:rsidRPr="00D30E07">
        <w:rPr>
          <w:rFonts w:ascii="Calibri" w:hAnsi="Calibri" w:cs="Calibri"/>
        </w:rPr>
        <w:t>4</w:t>
      </w:r>
      <w:r w:rsidR="0061402B" w:rsidRPr="00D30E07">
        <w:rPr>
          <w:rFonts w:ascii="Calibri" w:hAnsi="Calibri" w:cs="Calibri"/>
        </w:rPr>
        <w:t xml:space="preserve"> shows that</w:t>
      </w:r>
      <w:r w:rsidR="00D023D8" w:rsidRPr="00D30E07">
        <w:rPr>
          <w:rFonts w:ascii="Calibri" w:hAnsi="Calibri" w:cs="Calibri"/>
        </w:rPr>
        <w:t xml:space="preserve"> </w:t>
      </w:r>
      <w:r w:rsidR="1EE527DB" w:rsidRPr="00D30E07">
        <w:rPr>
          <w:rFonts w:ascii="Calibri" w:hAnsi="Calibri" w:cs="Calibri"/>
        </w:rPr>
        <w:t>lower-half countries</w:t>
      </w:r>
      <w:r w:rsidR="643D3830" w:rsidRPr="00D30E07">
        <w:rPr>
          <w:rFonts w:ascii="Calibri" w:hAnsi="Calibri" w:cs="Calibri"/>
        </w:rPr>
        <w:t xml:space="preserve"> </w:t>
      </w:r>
      <w:r w:rsidR="0063713F" w:rsidRPr="00D30E07">
        <w:rPr>
          <w:rFonts w:ascii="Calibri" w:hAnsi="Calibri" w:cs="Calibri"/>
        </w:rPr>
        <w:t xml:space="preserve">grew at </w:t>
      </w:r>
      <w:r w:rsidR="002D4C83" w:rsidRPr="00D30E07">
        <w:rPr>
          <w:rFonts w:ascii="Calibri" w:hAnsi="Calibri" w:cs="Calibri"/>
        </w:rPr>
        <w:t>an average of 3.35%,</w:t>
      </w:r>
      <w:r w:rsidR="0CF1339A" w:rsidRPr="00D30E07">
        <w:rPr>
          <w:rFonts w:ascii="Calibri" w:hAnsi="Calibri" w:cs="Calibri"/>
        </w:rPr>
        <w:t xml:space="preserve"> </w:t>
      </w:r>
      <w:r w:rsidR="002D4C83" w:rsidRPr="00D30E07">
        <w:rPr>
          <w:rFonts w:ascii="Calibri" w:hAnsi="Calibri" w:cs="Calibri"/>
        </w:rPr>
        <w:t xml:space="preserve">compared to 1.05% for </w:t>
      </w:r>
      <w:r w:rsidR="35715489" w:rsidRPr="00D30E07">
        <w:rPr>
          <w:rFonts w:ascii="Calibri" w:hAnsi="Calibri" w:cs="Calibri"/>
        </w:rPr>
        <w:t>th</w:t>
      </w:r>
      <w:r w:rsidR="606B3493" w:rsidRPr="00D30E07">
        <w:rPr>
          <w:rFonts w:ascii="Calibri" w:hAnsi="Calibri" w:cs="Calibri"/>
        </w:rPr>
        <w:t>e</w:t>
      </w:r>
      <w:r w:rsidR="35715489" w:rsidRPr="00D30E07">
        <w:rPr>
          <w:rFonts w:ascii="Calibri" w:hAnsi="Calibri" w:cs="Calibri"/>
        </w:rPr>
        <w:t xml:space="preserve"> upper</w:t>
      </w:r>
      <w:r w:rsidR="31BE9245" w:rsidRPr="00D30E07">
        <w:rPr>
          <w:rFonts w:ascii="Calibri" w:hAnsi="Calibri" w:cs="Calibri"/>
        </w:rPr>
        <w:t>-</w:t>
      </w:r>
      <w:r w:rsidR="35715489" w:rsidRPr="00D30E07">
        <w:rPr>
          <w:rFonts w:ascii="Calibri" w:hAnsi="Calibri" w:cs="Calibri"/>
        </w:rPr>
        <w:t>half</w:t>
      </w:r>
      <w:r w:rsidR="0061402B" w:rsidRPr="00D30E07">
        <w:rPr>
          <w:rFonts w:ascii="Calibri" w:hAnsi="Calibri" w:cs="Calibri"/>
        </w:rPr>
        <w:t>. Both</w:t>
      </w:r>
      <w:r w:rsidR="1BD7E5B1" w:rsidRPr="00D30E07">
        <w:rPr>
          <w:rFonts w:ascii="Calibri" w:hAnsi="Calibri" w:cs="Calibri"/>
        </w:rPr>
        <w:t xml:space="preserve"> </w:t>
      </w:r>
      <w:r w:rsidR="0061402B" w:rsidRPr="00D30E07">
        <w:rPr>
          <w:rFonts w:ascii="Calibri" w:hAnsi="Calibri" w:cs="Calibri"/>
        </w:rPr>
        <w:t xml:space="preserve">groups </w:t>
      </w:r>
      <w:r w:rsidR="0074198D" w:rsidRPr="00D30E07">
        <w:rPr>
          <w:rFonts w:ascii="Calibri" w:hAnsi="Calibri" w:cs="Calibri"/>
        </w:rPr>
        <w:t>fall</w:t>
      </w:r>
      <w:r w:rsidR="0061402B" w:rsidRPr="00D30E07">
        <w:rPr>
          <w:rFonts w:ascii="Calibri" w:hAnsi="Calibri" w:cs="Calibri"/>
        </w:rPr>
        <w:t xml:space="preserve"> </w:t>
      </w:r>
      <w:r w:rsidR="00E146EF" w:rsidRPr="00D30E07">
        <w:rPr>
          <w:rFonts w:ascii="Calibri" w:hAnsi="Calibri" w:cs="Calibri"/>
        </w:rPr>
        <w:t>below</w:t>
      </w:r>
      <w:r w:rsidR="0074198D" w:rsidRPr="00D30E07">
        <w:rPr>
          <w:rFonts w:ascii="Calibri" w:hAnsi="Calibri" w:cs="Calibri"/>
        </w:rPr>
        <w:t xml:space="preserve"> the 7% threshold</w:t>
      </w:r>
      <w:r w:rsidR="1E5389B7" w:rsidRPr="00D30E07">
        <w:rPr>
          <w:rFonts w:ascii="Calibri" w:hAnsi="Calibri" w:cs="Calibri"/>
        </w:rPr>
        <w:t>.</w:t>
      </w:r>
    </w:p>
    <w:bookmarkEnd w:id="0"/>
    <w:p w14:paraId="01D64944" w14:textId="77777777" w:rsidR="006515F3" w:rsidRDefault="006515F3" w:rsidP="006515F3">
      <w:pPr>
        <w:rPr>
          <w:rFonts w:ascii="Calibri" w:eastAsia="Malgun Gothic" w:hAnsi="Calibri" w:cs="Calibri"/>
          <w:lang w:eastAsia="ko-KR"/>
        </w:rPr>
      </w:pPr>
      <w:r w:rsidRPr="00D30E07">
        <w:rPr>
          <w:rFonts w:ascii="Calibri" w:hAnsi="Calibri" w:cs="Calibri"/>
          <w:noProof/>
        </w:rPr>
        <mc:AlternateContent>
          <mc:Choice Requires="wps">
            <w:drawing>
              <wp:anchor distT="0" distB="0" distL="114300" distR="114300" simplePos="0" relativeHeight="251641344" behindDoc="0" locked="0" layoutInCell="1" allowOverlap="1" wp14:anchorId="62364CBF" wp14:editId="496A7274">
                <wp:simplePos x="0" y="0"/>
                <wp:positionH relativeFrom="margin">
                  <wp:align>left</wp:align>
                </wp:positionH>
                <wp:positionV relativeFrom="paragraph">
                  <wp:posOffset>1651818</wp:posOffset>
                </wp:positionV>
                <wp:extent cx="2460625" cy="185420"/>
                <wp:effectExtent l="0" t="0" r="0" b="5080"/>
                <wp:wrapSquare wrapText="bothSides"/>
                <wp:docPr id="1865685195" name="Text Box 1"/>
                <wp:cNvGraphicFramePr/>
                <a:graphic xmlns:a="http://schemas.openxmlformats.org/drawingml/2006/main">
                  <a:graphicData uri="http://schemas.microsoft.com/office/word/2010/wordprocessingShape">
                    <wps:wsp>
                      <wps:cNvSpPr txBox="1"/>
                      <wps:spPr>
                        <a:xfrm>
                          <a:off x="0" y="0"/>
                          <a:ext cx="2460625" cy="185980"/>
                        </a:xfrm>
                        <a:prstGeom prst="rect">
                          <a:avLst/>
                        </a:prstGeom>
                        <a:solidFill>
                          <a:prstClr val="white"/>
                        </a:solidFill>
                        <a:ln>
                          <a:noFill/>
                        </a:ln>
                      </wps:spPr>
                      <wps:txbx>
                        <w:txbxContent>
                          <w:p w14:paraId="623545ED" w14:textId="15D56CFD" w:rsidR="009D7060" w:rsidRPr="006E5CD9" w:rsidRDefault="009D7060" w:rsidP="006515F3">
                            <w:pPr>
                              <w:pStyle w:val="Caption"/>
                              <w:jc w:val="center"/>
                              <w:rPr>
                                <w:noProof/>
                                <w:sz w:val="22"/>
                              </w:rPr>
                            </w:pPr>
                            <w:r>
                              <w:t xml:space="preserve">Figure </w:t>
                            </w:r>
                            <w:r>
                              <w:fldChar w:fldCharType="begin"/>
                            </w:r>
                            <w:r>
                              <w:instrText xml:space="preserve"> SEQ Figure \* ARABIC </w:instrText>
                            </w:r>
                            <w:r>
                              <w:fldChar w:fldCharType="separate"/>
                            </w:r>
                            <w:r w:rsidR="0098127B">
                              <w:rPr>
                                <w:noProof/>
                              </w:rPr>
                              <w:t>5</w:t>
                            </w:r>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364CBF" id="_x0000_s1030" type="#_x0000_t202" style="position:absolute;margin-left:0;margin-top:130.05pt;width:193.75pt;height:14.6pt;z-index:2516413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" stroked="f">
                <v:textbox inset="0,0,0,0">
                  <w:txbxContent>
                    <w:p w14:paraId="623545ED" w14:textId="15D56CFD" w:rsidR="009D7060" w:rsidRPr="006E5CD9" w:rsidRDefault="009D7060" w:rsidP="006515F3">
                      <w:pPr>
                        <w:pStyle w:val="Caption"/>
                        <w:jc w:val="center"/>
                        <w:rPr>
                          <w:noProof/>
                          <w:sz w:val="22"/>
                        </w:rPr>
                      </w:pPr>
                      <w:r>
                        <w:t xml:space="preserve">Figure </w:t>
                      </w:r>
                      <w:r>
                        <w:fldChar w:fldCharType="begin"/>
                      </w:r>
                      <w:r>
                        <w:instrText xml:space="preserve"> SEQ Figure \* ARABIC </w:instrText>
                      </w:r>
                      <w:r>
                        <w:fldChar w:fldCharType="separate"/>
                      </w:r>
                      <w:r w:rsidR="0098127B">
                        <w:rPr>
                          <w:noProof/>
                        </w:rPr>
                        <w:t>5</w:t>
                      </w:r>
                      <w:r>
                        <w:fldChar w:fldCharType="end"/>
                      </w:r>
                    </w:p>
                  </w:txbxContent>
                </v:textbox>
                <w10:wrap type="square" anchorx="margin"/>
              </v:shape>
            </w:pict>
          </mc:Fallback>
        </mc:AlternateContent>
      </w:r>
      <w:r w:rsidR="0005448A" w:rsidRPr="00D30E07">
        <w:rPr>
          <w:rFonts w:ascii="Calibri" w:hAnsi="Calibri" w:cs="Calibri"/>
        </w:rPr>
        <w:t>However, Europe shows</w:t>
      </w:r>
      <w:r w:rsidR="0005448A" w:rsidRPr="00D30E07">
        <w:rPr>
          <w:rFonts w:ascii="Calibri" w:hAnsi="Calibri" w:cs="Calibri"/>
        </w:rPr>
        <w:t xml:space="preserve"> economi</w:t>
      </w:r>
      <w:r w:rsidR="0005448A" w:rsidRPr="00D30E07">
        <w:rPr>
          <w:rFonts w:ascii="Calibri" w:hAnsi="Calibri" w:cs="Calibri"/>
        </w:rPr>
        <w:t xml:space="preserve">c stability rather than rapid growth. </w:t>
      </w:r>
      <w:r w:rsidR="005A3FE6" w:rsidRPr="00D30E07">
        <w:rPr>
          <w:rFonts w:ascii="Calibri" w:hAnsi="Calibri" w:cs="Calibri"/>
        </w:rPr>
        <w:t xml:space="preserve">Figure </w:t>
      </w:r>
      <w:r w:rsidR="00BC688A" w:rsidRPr="00D30E07">
        <w:rPr>
          <w:rFonts w:ascii="Calibri" w:hAnsi="Calibri" w:cs="Calibri"/>
        </w:rPr>
        <w:t>5</w:t>
      </w:r>
      <w:r w:rsidR="00172161" w:rsidRPr="00D30E07">
        <w:rPr>
          <w:rFonts w:ascii="Calibri" w:hAnsi="Calibri" w:cs="Calibri"/>
        </w:rPr>
        <w:t xml:space="preserve"> </w:t>
      </w:r>
      <w:r w:rsidR="0061761A" w:rsidRPr="00D30E07">
        <w:rPr>
          <w:rFonts w:ascii="Calibri" w:hAnsi="Calibri" w:cs="Calibri"/>
        </w:rPr>
        <w:t>reveals</w:t>
      </w:r>
      <w:r w:rsidR="00172161" w:rsidRPr="00D30E07">
        <w:rPr>
          <w:rFonts w:ascii="Calibri" w:hAnsi="Calibri" w:cs="Calibri"/>
        </w:rPr>
        <w:t xml:space="preserve"> that more </w:t>
      </w:r>
      <w:r w:rsidR="559F4F9F" w:rsidRPr="00D30E07">
        <w:rPr>
          <w:rFonts w:ascii="Calibri" w:hAnsi="Calibri" w:cs="Calibri"/>
        </w:rPr>
        <w:t>upper-half</w:t>
      </w:r>
      <w:r w:rsidR="00172161" w:rsidRPr="00D30E07">
        <w:rPr>
          <w:rFonts w:ascii="Calibri" w:hAnsi="Calibri" w:cs="Calibri"/>
        </w:rPr>
        <w:t xml:space="preserve"> countri</w:t>
      </w:r>
      <w:r w:rsidR="00172161" w:rsidRPr="00D30E07">
        <w:rPr>
          <w:rFonts w:ascii="Calibri" w:hAnsi="Calibri" w:cs="Calibri"/>
        </w:rPr>
        <w:t>es have a narrower range of growth rates</w:t>
      </w:r>
      <w:r w:rsidR="19AAF4D4" w:rsidRPr="00D30E07">
        <w:rPr>
          <w:rFonts w:ascii="Calibri" w:hAnsi="Calibri" w:cs="Calibri"/>
        </w:rPr>
        <w:t>, which</w:t>
      </w:r>
      <w:r w:rsidR="00172161" w:rsidRPr="00D30E07">
        <w:rPr>
          <w:rFonts w:ascii="Calibri" w:hAnsi="Calibri" w:cs="Calibri"/>
        </w:rPr>
        <w:t xml:space="preserve"> </w:t>
      </w:r>
      <w:r w:rsidR="009A0A97" w:rsidRPr="00D30E07">
        <w:rPr>
          <w:rFonts w:ascii="Calibri" w:hAnsi="Calibri" w:cs="Calibri"/>
        </w:rPr>
        <w:t>38</w:t>
      </w:r>
      <w:r w:rsidR="00922693" w:rsidRPr="00D30E07">
        <w:rPr>
          <w:rFonts w:ascii="Calibri" w:hAnsi="Calibri" w:cs="Calibri"/>
        </w:rPr>
        <w:t>.</w:t>
      </w:r>
      <w:r w:rsidR="0005448A" w:rsidRPr="00D30E07">
        <w:rPr>
          <w:rFonts w:ascii="Calibri" w:hAnsi="Calibri" w:cs="Calibri"/>
        </w:rPr>
        <w:t>1%</w:t>
      </w:r>
      <w:r w:rsidR="0005448A" w:rsidRPr="00D30E07">
        <w:rPr>
          <w:rFonts w:ascii="Calibri" w:hAnsi="Calibri" w:cs="Calibri"/>
        </w:rPr>
        <w:t xml:space="preserve"> </w:t>
      </w:r>
      <w:r w:rsidR="00922693" w:rsidRPr="00D30E07">
        <w:rPr>
          <w:rFonts w:ascii="Calibri" w:hAnsi="Calibri" w:cs="Calibri"/>
        </w:rPr>
        <w:t>sustain</w:t>
      </w:r>
      <w:r w:rsidR="6069981A" w:rsidRPr="00D30E07">
        <w:rPr>
          <w:rFonts w:ascii="Calibri" w:hAnsi="Calibri" w:cs="Calibri"/>
        </w:rPr>
        <w:t>ing</w:t>
      </w:r>
      <w:r w:rsidR="0005448A" w:rsidRPr="00D30E07">
        <w:rPr>
          <w:rFonts w:ascii="Calibri" w:hAnsi="Calibri" w:cs="Calibri"/>
        </w:rPr>
        <w:t xml:space="preserve"> </w:t>
      </w:r>
      <w:proofErr w:type="gramStart"/>
      <w:r w:rsidR="0005448A" w:rsidRPr="00D30E07">
        <w:rPr>
          <w:rFonts w:ascii="Calibri" w:hAnsi="Calibri" w:cs="Calibri"/>
        </w:rPr>
        <w:t>positive growth</w:t>
      </w:r>
      <w:proofErr w:type="gramEnd"/>
      <w:r w:rsidR="0005448A" w:rsidRPr="00D30E07">
        <w:rPr>
          <w:rFonts w:ascii="Calibri" w:hAnsi="Calibri" w:cs="Calibri"/>
        </w:rPr>
        <w:t xml:space="preserve"> in over 80% of the</w:t>
      </w:r>
      <w:r w:rsidR="003141B6" w:rsidRPr="00D30E07">
        <w:rPr>
          <w:rFonts w:ascii="Calibri" w:hAnsi="Calibri" w:cs="Calibri"/>
        </w:rPr>
        <w:t xml:space="preserve"> 1990-2020</w:t>
      </w:r>
      <w:r w:rsidR="0005448A" w:rsidRPr="00D30E07">
        <w:rPr>
          <w:rFonts w:ascii="Calibri" w:hAnsi="Calibri" w:cs="Calibri"/>
        </w:rPr>
        <w:t xml:space="preserve"> </w:t>
      </w:r>
      <w:r w:rsidR="00922693" w:rsidRPr="00D30E07">
        <w:rPr>
          <w:rFonts w:ascii="Calibri" w:hAnsi="Calibri" w:cs="Calibri"/>
        </w:rPr>
        <w:t>perio</w:t>
      </w:r>
      <w:r w:rsidR="003624A3" w:rsidRPr="00D30E07">
        <w:rPr>
          <w:rFonts w:ascii="Calibri" w:hAnsi="Calibri" w:cs="Calibri"/>
        </w:rPr>
        <w:t>d</w:t>
      </w:r>
      <w:r w:rsidR="00922693" w:rsidRPr="00D30E07">
        <w:rPr>
          <w:rFonts w:ascii="Calibri" w:hAnsi="Calibri" w:cs="Calibri"/>
        </w:rPr>
        <w:t>. In contrast</w:t>
      </w:r>
      <w:r w:rsidR="00E7438B" w:rsidRPr="00D30E07">
        <w:rPr>
          <w:rFonts w:ascii="Calibri" w:hAnsi="Calibri" w:cs="Calibri"/>
        </w:rPr>
        <w:t xml:space="preserve">, </w:t>
      </w:r>
      <w:r w:rsidR="005E0424" w:rsidRPr="00D30E07">
        <w:rPr>
          <w:rFonts w:ascii="Calibri" w:hAnsi="Calibri" w:cs="Calibri"/>
        </w:rPr>
        <w:t>l</w:t>
      </w:r>
      <w:r w:rsidR="31D7AB3A" w:rsidRPr="00D30E07">
        <w:rPr>
          <w:rFonts w:ascii="Calibri" w:hAnsi="Calibri" w:cs="Calibri"/>
        </w:rPr>
        <w:t xml:space="preserve">ower-half </w:t>
      </w:r>
      <w:r w:rsidR="005E0424" w:rsidRPr="00D30E07">
        <w:rPr>
          <w:rFonts w:ascii="Calibri" w:hAnsi="Calibri" w:cs="Calibri"/>
        </w:rPr>
        <w:t>countries</w:t>
      </w:r>
      <w:r w:rsidR="00C81F61" w:rsidRPr="00D30E07">
        <w:rPr>
          <w:rFonts w:ascii="Calibri" w:hAnsi="Calibri" w:cs="Calibri"/>
        </w:rPr>
        <w:t xml:space="preserve"> show a wider spread with more outliers</w:t>
      </w:r>
      <w:r w:rsidR="00782772" w:rsidRPr="00D30E07">
        <w:rPr>
          <w:rFonts w:ascii="Calibri" w:hAnsi="Calibri" w:cs="Calibri"/>
        </w:rPr>
        <w:t xml:space="preserve">, </w:t>
      </w:r>
      <w:r w:rsidR="00070090" w:rsidRPr="00D30E07">
        <w:rPr>
          <w:rFonts w:ascii="Calibri" w:hAnsi="Calibri" w:cs="Calibri"/>
        </w:rPr>
        <w:t>and</w:t>
      </w:r>
      <w:r w:rsidR="00782772" w:rsidRPr="00D30E07">
        <w:rPr>
          <w:rFonts w:ascii="Calibri" w:hAnsi="Calibri" w:cs="Calibri"/>
        </w:rPr>
        <w:t xml:space="preserve"> 47.6% achieved </w:t>
      </w:r>
      <w:proofErr w:type="gramStart"/>
      <w:r w:rsidR="00782772" w:rsidRPr="00D30E07">
        <w:rPr>
          <w:rFonts w:ascii="Calibri" w:hAnsi="Calibri" w:cs="Calibri"/>
        </w:rPr>
        <w:t>positive growth</w:t>
      </w:r>
      <w:proofErr w:type="gramEnd"/>
      <w:r w:rsidR="002940F4" w:rsidRPr="00D30E07">
        <w:rPr>
          <w:rFonts w:ascii="Calibri" w:hAnsi="Calibri" w:cs="Calibri"/>
        </w:rPr>
        <w:t xml:space="preserve"> in over 80% of the period</w:t>
      </w:r>
      <w:r w:rsidR="006C646C" w:rsidRPr="00D30E07">
        <w:rPr>
          <w:rFonts w:ascii="Calibri" w:hAnsi="Calibri" w:cs="Calibri"/>
        </w:rPr>
        <w:t xml:space="preserve">. </w:t>
      </w:r>
      <w:r w:rsidR="006A1F4B" w:rsidRPr="00D30E07">
        <w:rPr>
          <w:rFonts w:ascii="Calibri" w:hAnsi="Calibri" w:cs="Calibri"/>
        </w:rPr>
        <w:t xml:space="preserve">This suggests that while less developed </w:t>
      </w:r>
      <w:r w:rsidR="00DF010F" w:rsidRPr="00D30E07">
        <w:rPr>
          <w:rFonts w:ascii="Calibri" w:hAnsi="Calibri" w:cs="Calibri"/>
        </w:rPr>
        <w:t>economies</w:t>
      </w:r>
      <w:r w:rsidR="006A1F4B" w:rsidRPr="00D30E07">
        <w:rPr>
          <w:rFonts w:ascii="Calibri" w:hAnsi="Calibri" w:cs="Calibri"/>
        </w:rPr>
        <w:t xml:space="preserve"> experienced more volatility, </w:t>
      </w:r>
      <w:r w:rsidR="00923FB2" w:rsidRPr="00D30E07">
        <w:rPr>
          <w:rFonts w:ascii="Calibri" w:hAnsi="Calibri" w:cs="Calibri"/>
        </w:rPr>
        <w:t>many sust</w:t>
      </w:r>
      <w:r w:rsidR="009B6CF1" w:rsidRPr="00D30E07">
        <w:rPr>
          <w:rFonts w:ascii="Calibri" w:hAnsi="Calibri" w:cs="Calibri"/>
        </w:rPr>
        <w:t>ained po</w:t>
      </w:r>
      <w:r w:rsidR="00DF010F" w:rsidRPr="00D30E07">
        <w:rPr>
          <w:rFonts w:ascii="Calibri" w:hAnsi="Calibri" w:cs="Calibri"/>
        </w:rPr>
        <w:t xml:space="preserve">sitive </w:t>
      </w:r>
      <w:r w:rsidR="00660643" w:rsidRPr="00D30E07">
        <w:rPr>
          <w:rFonts w:ascii="Calibri" w:hAnsi="Calibri" w:cs="Calibri"/>
        </w:rPr>
        <w:t>long-term</w:t>
      </w:r>
      <w:r w:rsidR="00DF010F" w:rsidRPr="00D30E07">
        <w:rPr>
          <w:rFonts w:ascii="Calibri" w:hAnsi="Calibri" w:cs="Calibri"/>
        </w:rPr>
        <w:t xml:space="preserve"> </w:t>
      </w:r>
      <w:proofErr w:type="gramStart"/>
      <w:r w:rsidR="00DF010F" w:rsidRPr="00D30E07">
        <w:rPr>
          <w:rFonts w:ascii="Calibri" w:hAnsi="Calibri" w:cs="Calibri"/>
        </w:rPr>
        <w:t>performance</w:t>
      </w:r>
      <w:proofErr w:type="gramEnd"/>
      <w:r w:rsidR="00DF010F" w:rsidRPr="00D30E07">
        <w:rPr>
          <w:rFonts w:ascii="Calibri" w:hAnsi="Calibri" w:cs="Calibri"/>
        </w:rPr>
        <w:t xml:space="preserve">. </w:t>
      </w:r>
    </w:p>
    <w:p w14:paraId="64145D73" w14:textId="1003EE36" w:rsidR="00BF50C4" w:rsidRPr="00D30E07" w:rsidRDefault="004C20A2" w:rsidP="006515F3">
      <w:pPr>
        <w:rPr>
          <w:rFonts w:ascii="Calibri" w:hAnsi="Calibri" w:cs="Calibri"/>
        </w:rPr>
      </w:pPr>
      <w:r w:rsidRPr="00D30E07">
        <w:rPr>
          <w:rFonts w:ascii="Calibri" w:hAnsi="Calibri" w:cs="Calibri"/>
        </w:rPr>
        <w:t>Understanding these patterns requires context</w:t>
      </w:r>
      <w:r w:rsidR="005E0424" w:rsidRPr="00D30E07">
        <w:rPr>
          <w:rFonts w:ascii="Calibri" w:hAnsi="Calibri" w:cs="Calibri"/>
        </w:rPr>
        <w:t>. Between 1990 and 2020, Europe experienced major structural changes such as the fall of the Soviet Union and the transition of Eastern European economies</w:t>
      </w:r>
      <w:r w:rsidR="00F2594E" w:rsidRPr="00D30E07">
        <w:rPr>
          <w:rFonts w:ascii="Calibri" w:hAnsi="Calibri" w:cs="Calibri"/>
        </w:rPr>
        <w:t xml:space="preserve">. </w:t>
      </w:r>
      <w:r w:rsidR="00307C49" w:rsidRPr="00D30E07">
        <w:rPr>
          <w:rFonts w:ascii="Calibri" w:hAnsi="Calibri" w:cs="Calibri"/>
        </w:rPr>
        <w:t xml:space="preserve">These </w:t>
      </w:r>
      <w:r w:rsidR="00D203B7" w:rsidRPr="00D30E07">
        <w:rPr>
          <w:rFonts w:ascii="Calibri" w:hAnsi="Calibri" w:cs="Calibri"/>
        </w:rPr>
        <w:t>primarily</w:t>
      </w:r>
      <w:r w:rsidR="00307C49" w:rsidRPr="00D30E07">
        <w:rPr>
          <w:rFonts w:ascii="Calibri" w:hAnsi="Calibri" w:cs="Calibri"/>
        </w:rPr>
        <w:t xml:space="preserve"> </w:t>
      </w:r>
      <w:r w:rsidR="00D203B7" w:rsidRPr="00D30E07">
        <w:rPr>
          <w:rFonts w:ascii="Calibri" w:hAnsi="Calibri" w:cs="Calibri"/>
        </w:rPr>
        <w:t xml:space="preserve">affected the </w:t>
      </w:r>
      <w:proofErr w:type="spellStart"/>
      <w:r w:rsidR="1DB8C57A" w:rsidRPr="00D30E07">
        <w:rPr>
          <w:rFonts w:ascii="Calibri" w:hAnsi="Calibri" w:cs="Calibri"/>
        </w:rPr>
        <w:t>l</w:t>
      </w:r>
      <w:r w:rsidR="1DB8C57A" w:rsidRPr="0EBAB7A5">
        <w:rPr>
          <w:rFonts w:ascii="Calibri" w:hAnsi="Calibri" w:cs="Calibri"/>
        </w:rPr>
        <w:t>lower</w:t>
      </w:r>
      <w:proofErr w:type="spellEnd"/>
      <w:r w:rsidR="1DB8C57A" w:rsidRPr="0EBAB7A5">
        <w:rPr>
          <w:rFonts w:ascii="Calibri" w:hAnsi="Calibri" w:cs="Calibri"/>
        </w:rPr>
        <w:t>-half</w:t>
      </w:r>
      <w:r w:rsidR="00D203B7" w:rsidRPr="00D30E07">
        <w:rPr>
          <w:rFonts w:ascii="Calibri" w:hAnsi="Calibri" w:cs="Calibri"/>
        </w:rPr>
        <w:t xml:space="preserve"> group</w:t>
      </w:r>
      <w:r w:rsidR="00F2594E" w:rsidRPr="00D30E07">
        <w:rPr>
          <w:rFonts w:ascii="Calibri" w:hAnsi="Calibri" w:cs="Calibri"/>
        </w:rPr>
        <w:t xml:space="preserve"> (World Bank, 2002)</w:t>
      </w:r>
      <w:r w:rsidR="00D203B7" w:rsidRPr="00D30E07">
        <w:rPr>
          <w:rFonts w:ascii="Calibri" w:hAnsi="Calibri" w:cs="Calibri"/>
        </w:rPr>
        <w:t xml:space="preserve">. </w:t>
      </w:r>
      <w:r w:rsidR="00D52DEF" w:rsidRPr="00D30E07">
        <w:rPr>
          <w:rFonts w:ascii="Calibri" w:hAnsi="Calibri" w:cs="Calibri"/>
        </w:rPr>
        <w:t>M</w:t>
      </w:r>
      <w:r w:rsidR="005E0424" w:rsidRPr="00D30E07">
        <w:rPr>
          <w:rFonts w:ascii="Calibri" w:hAnsi="Calibri" w:cs="Calibri"/>
        </w:rPr>
        <w:t xml:space="preserve">acroeconomic shocks like the 2008 financial crisis </w:t>
      </w:r>
      <w:r w:rsidR="00C11187" w:rsidRPr="00D30E07">
        <w:rPr>
          <w:rFonts w:ascii="Calibri" w:hAnsi="Calibri" w:cs="Calibri"/>
        </w:rPr>
        <w:t xml:space="preserve">(OECD, 2009) </w:t>
      </w:r>
      <w:r w:rsidR="005E0424" w:rsidRPr="00D30E07">
        <w:rPr>
          <w:rFonts w:ascii="Calibri" w:hAnsi="Calibri" w:cs="Calibri"/>
        </w:rPr>
        <w:t>and 2020 Covid-19 pandemic</w:t>
      </w:r>
      <w:r w:rsidR="00380502" w:rsidRPr="00D30E07">
        <w:rPr>
          <w:rFonts w:ascii="Calibri" w:hAnsi="Calibri" w:cs="Calibri"/>
        </w:rPr>
        <w:t xml:space="preserve"> </w:t>
      </w:r>
      <w:r w:rsidR="00372B9B" w:rsidRPr="00D30E07">
        <w:rPr>
          <w:rFonts w:ascii="Calibri" w:hAnsi="Calibri" w:cs="Calibri"/>
        </w:rPr>
        <w:t>(European Commission, 2020)</w:t>
      </w:r>
      <w:r w:rsidR="00D52DEF" w:rsidRPr="00D30E07">
        <w:rPr>
          <w:rFonts w:ascii="Calibri" w:hAnsi="Calibri" w:cs="Calibri"/>
        </w:rPr>
        <w:t xml:space="preserve"> had broader effects across the continent</w:t>
      </w:r>
      <w:r w:rsidR="005E0424" w:rsidRPr="00D30E07">
        <w:rPr>
          <w:rFonts w:ascii="Calibri" w:hAnsi="Calibri" w:cs="Calibri"/>
        </w:rPr>
        <w:t>. Given this context</w:t>
      </w:r>
      <w:r w:rsidR="00D800BB" w:rsidRPr="00D30E07">
        <w:rPr>
          <w:rFonts w:ascii="Calibri" w:hAnsi="Calibri" w:cs="Calibri"/>
        </w:rPr>
        <w:t>, the consistent g</w:t>
      </w:r>
      <w:r w:rsidR="00C17440" w:rsidRPr="00D30E07">
        <w:rPr>
          <w:rFonts w:ascii="Calibri" w:hAnsi="Calibri" w:cs="Calibri"/>
        </w:rPr>
        <w:t xml:space="preserve">rowth of European countries reflects successful </w:t>
      </w:r>
      <w:r w:rsidR="00BF50C4" w:rsidRPr="00D30E07">
        <w:rPr>
          <w:rFonts w:ascii="Calibri" w:hAnsi="Calibri" w:cs="Calibri"/>
        </w:rPr>
        <w:t>shock</w:t>
      </w:r>
      <w:r w:rsidR="00C17440" w:rsidRPr="00D30E07">
        <w:rPr>
          <w:rFonts w:ascii="Calibri" w:hAnsi="Calibri" w:cs="Calibri"/>
        </w:rPr>
        <w:t xml:space="preserve"> </w:t>
      </w:r>
    </w:p>
    <w:p w14:paraId="350F036F" w14:textId="3B937F9B" w:rsidR="1FCF02AB" w:rsidRDefault="1FCF02AB" w:rsidP="704D335A">
      <w:pPr>
        <w:rPr>
          <w:rFonts w:ascii="Calibri" w:hAnsi="Calibri" w:cs="Calibri"/>
        </w:rPr>
      </w:pPr>
      <w:r w:rsidRPr="6657E5F2">
        <w:rPr>
          <w:rFonts w:ascii="Calibri" w:hAnsi="Calibri" w:cs="Calibri"/>
        </w:rPr>
        <w:t xml:space="preserve">These findings </w:t>
      </w:r>
      <w:r w:rsidRPr="2DFCCD59">
        <w:rPr>
          <w:rFonts w:ascii="Calibri" w:hAnsi="Calibri" w:cs="Calibri"/>
        </w:rPr>
        <w:t xml:space="preserve">highlight that </w:t>
      </w:r>
      <w:r w:rsidRPr="0A0AD5F1">
        <w:rPr>
          <w:rFonts w:ascii="Calibri" w:hAnsi="Calibri" w:cs="Calibri"/>
        </w:rPr>
        <w:t xml:space="preserve">that the </w:t>
      </w:r>
      <w:r w:rsidRPr="3773BF26">
        <w:rPr>
          <w:rFonts w:ascii="Calibri" w:hAnsi="Calibri" w:cs="Calibri"/>
        </w:rPr>
        <w:t>UN’s 7</w:t>
      </w:r>
      <w:r w:rsidRPr="5247E0FC">
        <w:rPr>
          <w:rFonts w:ascii="Calibri" w:hAnsi="Calibri" w:cs="Calibri"/>
        </w:rPr>
        <w:t>%</w:t>
      </w:r>
      <w:r w:rsidRPr="15EE2CEE">
        <w:rPr>
          <w:rFonts w:ascii="Calibri" w:hAnsi="Calibri" w:cs="Calibri"/>
        </w:rPr>
        <w:t xml:space="preserve"> target is </w:t>
      </w:r>
      <w:r w:rsidR="2EB6FF12" w:rsidRPr="7E261789">
        <w:rPr>
          <w:rFonts w:ascii="Calibri" w:hAnsi="Calibri" w:cs="Calibri"/>
        </w:rPr>
        <w:t>unsuitable</w:t>
      </w:r>
      <w:r w:rsidR="2EB6FF12" w:rsidRPr="5F845663">
        <w:rPr>
          <w:rFonts w:ascii="Calibri" w:hAnsi="Calibri" w:cs="Calibri"/>
        </w:rPr>
        <w:t xml:space="preserve"> </w:t>
      </w:r>
      <w:r w:rsidR="2EB6FF12" w:rsidRPr="148EF691">
        <w:rPr>
          <w:rFonts w:ascii="Calibri" w:hAnsi="Calibri" w:cs="Calibri"/>
        </w:rPr>
        <w:t>for Europe</w:t>
      </w:r>
      <w:r w:rsidR="2EB6FF12" w:rsidRPr="1DBF3B69">
        <w:rPr>
          <w:rFonts w:ascii="Calibri" w:hAnsi="Calibri" w:cs="Calibri"/>
        </w:rPr>
        <w:t xml:space="preserve">, where </w:t>
      </w:r>
      <w:r w:rsidR="2EB6FF12" w:rsidRPr="7D3EDC90">
        <w:rPr>
          <w:rFonts w:ascii="Calibri" w:hAnsi="Calibri" w:cs="Calibri"/>
        </w:rPr>
        <w:t>suc</w:t>
      </w:r>
      <w:r w:rsidR="71ED2E3B" w:rsidRPr="7D3EDC90">
        <w:rPr>
          <w:rFonts w:ascii="Calibri" w:hAnsi="Calibri" w:cs="Calibri"/>
        </w:rPr>
        <w:t>c</w:t>
      </w:r>
      <w:r w:rsidR="2EB6FF12" w:rsidRPr="7D3EDC90">
        <w:rPr>
          <w:rFonts w:ascii="Calibri" w:hAnsi="Calibri" w:cs="Calibri"/>
        </w:rPr>
        <w:t>ess</w:t>
      </w:r>
      <w:r w:rsidR="2EB6FF12" w:rsidRPr="398A6E03">
        <w:rPr>
          <w:rFonts w:ascii="Calibri" w:hAnsi="Calibri" w:cs="Calibri"/>
        </w:rPr>
        <w:t xml:space="preserve"> is better </w:t>
      </w:r>
      <w:r w:rsidR="2EB6FF12" w:rsidRPr="71A4398C">
        <w:rPr>
          <w:rFonts w:ascii="Calibri" w:hAnsi="Calibri" w:cs="Calibri"/>
        </w:rPr>
        <w:t>measured by sustained growth and stability.</w:t>
      </w:r>
      <w:r w:rsidR="2EB6FF12" w:rsidRPr="2EE9F715">
        <w:rPr>
          <w:rFonts w:ascii="Calibri" w:hAnsi="Calibri" w:cs="Calibri"/>
        </w:rPr>
        <w:t xml:space="preserve"> </w:t>
      </w:r>
    </w:p>
    <w:p w14:paraId="4623D5DA" w14:textId="77777777" w:rsidR="00993A59" w:rsidRDefault="00993A59" w:rsidP="2D896789">
      <w:pPr>
        <w:pBdr>
          <w:bottom w:val="single" w:sz="6" w:space="1" w:color="000000"/>
        </w:pBdr>
        <w:spacing w:before="240" w:after="240"/>
        <w:rPr>
          <w:rFonts w:ascii="Calibri" w:hAnsi="Calibri" w:cs="Calibri"/>
        </w:rPr>
      </w:pPr>
    </w:p>
    <w:p w14:paraId="00DD3161" w14:textId="4B92CD1B" w:rsidR="3FB9863F" w:rsidRPr="00D30E07" w:rsidRDefault="79215249" w:rsidP="2D896789">
      <w:pPr>
        <w:pBdr>
          <w:bottom w:val="single" w:sz="6" w:space="1" w:color="000000"/>
        </w:pBdr>
        <w:spacing w:before="240" w:after="240"/>
        <w:rPr>
          <w:rFonts w:ascii="Calibri" w:hAnsi="Calibri" w:cs="Calibri"/>
        </w:rPr>
      </w:pPr>
      <w:r w:rsidRPr="2D896789">
        <w:rPr>
          <w:rFonts w:ascii="Calibri" w:hAnsi="Calibri" w:cs="Calibri"/>
        </w:rPr>
        <w:t>3</w:t>
      </w:r>
      <w:r w:rsidR="6D2924AD" w:rsidRPr="2D896789">
        <w:rPr>
          <w:rFonts w:ascii="Calibri" w:hAnsi="Calibri" w:cs="Calibri"/>
        </w:rPr>
        <w:t>b</w:t>
      </w:r>
      <w:r w:rsidR="405AD275" w:rsidRPr="00D30E07">
        <w:rPr>
          <w:rFonts w:ascii="Calibri" w:hAnsi="Calibri" w:cs="Calibri"/>
        </w:rPr>
        <w:t xml:space="preserve">    </w:t>
      </w:r>
      <w:proofErr w:type="gramStart"/>
      <w:r w:rsidR="3AC48D69" w:rsidRPr="00D30E07">
        <w:rPr>
          <w:rFonts w:ascii="Calibri" w:hAnsi="Calibri" w:cs="Calibri"/>
        </w:rPr>
        <w:t>RESULTS  –</w:t>
      </w:r>
      <w:proofErr w:type="gramEnd"/>
      <w:r w:rsidR="3AC48D69" w:rsidRPr="00D30E07">
        <w:rPr>
          <w:rFonts w:ascii="Calibri" w:hAnsi="Calibri" w:cs="Calibri"/>
        </w:rPr>
        <w:t xml:space="preserve"> YOUTH UNEMPLOYMENT</w:t>
      </w:r>
    </w:p>
    <w:p w14:paraId="6C1EC775" w14:textId="15E150BC" w:rsidR="3FB9863F" w:rsidRPr="00D30E07" w:rsidRDefault="3BD729F6" w:rsidP="2D896789">
      <w:pPr>
        <w:spacing w:before="240" w:after="240"/>
        <w:rPr>
          <w:rFonts w:ascii="Calibri" w:hAnsi="Calibri" w:cs="Calibri"/>
        </w:rPr>
      </w:pPr>
      <w:r>
        <w:rPr>
          <w:noProof/>
        </w:rPr>
        <w:lastRenderedPageBreak/>
        <w:drawing>
          <wp:anchor distT="0" distB="0" distL="114300" distR="114300" simplePos="0" relativeHeight="251658249" behindDoc="0" locked="0" layoutInCell="1" allowOverlap="1" wp14:anchorId="7E064D74" wp14:editId="0199D8BB">
            <wp:simplePos x="0" y="0"/>
            <wp:positionH relativeFrom="column">
              <wp:align>left</wp:align>
            </wp:positionH>
            <wp:positionV relativeFrom="paragraph">
              <wp:posOffset>0</wp:posOffset>
            </wp:positionV>
            <wp:extent cx="2335530" cy="3257550"/>
            <wp:effectExtent l="0" t="0" r="1270" b="0"/>
            <wp:wrapSquare wrapText="bothSides"/>
            <wp:docPr id="21209726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154563" name="Picture 777154563"/>
                    <pic:cNvPicPr/>
                  </pic:nvPicPr>
                  <pic:blipFill>
                    <a:blip r:embed="rId12">
                      <a:extLst>
                        <a:ext uri="{28A0092B-C50C-407E-A947-70E740481C1C}">
                          <a14:useLocalDpi xmlns:a14="http://schemas.microsoft.com/office/drawing/2010/main"/>
                        </a:ext>
                      </a:extLst>
                    </a:blip>
                    <a:stretch>
                      <a:fillRect/>
                    </a:stretch>
                  </pic:blipFill>
                  <pic:spPr>
                    <a:xfrm>
                      <a:off x="0" y="0"/>
                      <a:ext cx="2347004" cy="3272735"/>
                    </a:xfrm>
                    <a:prstGeom prst="rect">
                      <a:avLst/>
                    </a:prstGeom>
                  </pic:spPr>
                </pic:pic>
              </a:graphicData>
            </a:graphic>
            <wp14:sizeRelH relativeFrom="page">
              <wp14:pctWidth>0</wp14:pctWidth>
            </wp14:sizeRelH>
            <wp14:sizeRelV relativeFrom="page">
              <wp14:pctHeight>0</wp14:pctHeight>
            </wp14:sizeRelV>
          </wp:anchor>
        </w:drawing>
      </w:r>
      <w:r w:rsidR="744824D7" w:rsidRPr="2D896789">
        <w:rPr>
          <w:rFonts w:ascii="Calibri" w:hAnsi="Calibri" w:cs="Calibri"/>
        </w:rPr>
        <w:t>Figure 6a presents the evolution of average youth NEET rates across continents from the earliest available year up to 2020, allowing an assessment of progress toward SDG Target 8.6, which aims to</w:t>
      </w:r>
      <w:r w:rsidR="1E225E02" w:rsidRPr="6F55F6E0">
        <w:rPr>
          <w:rFonts w:ascii="Calibri" w:hAnsi="Calibri" w:cs="Calibri"/>
        </w:rPr>
        <w:t xml:space="preserve">” </w:t>
      </w:r>
      <w:r w:rsidR="744824D7" w:rsidRPr="2D896789">
        <w:rPr>
          <w:rFonts w:ascii="Calibri" w:hAnsi="Calibri" w:cs="Calibri"/>
        </w:rPr>
        <w:t>substantially reduce” youth disengagement by 2020. Beginning with the regions that exhibit declines, Europe achieves the largest proportional reduction, decreasing its NEET share by approximately 46% over the period. The trajectory is characterised by a mainly downward trend, with only a modest increase in the late 2000s. This brief rise coincides with the 2008 Global Financial Crisis. Asia demonstrates the largest absolute reduction in its NEET share, falling by 16.5 percentage points. Its trend begins with a sharp fall, followed by a volatile upward movement throughout the 1990s and 2000s, periods closely aligned with regional economic shocks such as the 1997-98 Asian Financial Crisis, before declining again in the late 2000s. This later improvement may reflect broader economic recovery and the expansion of youth-focused policy frameworks across several Asian countries. South America shows a moderate decrease of 3.9 percentage points, following a relatively stable path with limited fluctuations, except a mild uptick appears in the late 2010s.</w:t>
      </w:r>
      <w:r w:rsidR="1085DE8E" w:rsidRPr="2D896789">
        <w:rPr>
          <w:rFonts w:ascii="Calibri" w:hAnsi="Calibri" w:cs="Calibri"/>
        </w:rPr>
        <w:t xml:space="preserve"> This reflects the deep economic downturn major economies in the region, such as Argentina and Brazil, were facing at the time.</w:t>
      </w:r>
      <w:r w:rsidR="3FB9863F" w:rsidRPr="2D896789">
        <w:rPr>
          <w:rStyle w:val="EndnoteReference"/>
          <w:rFonts w:ascii="Calibri" w:hAnsi="Calibri" w:cs="Calibri"/>
        </w:rPr>
        <w:endnoteReference w:id="2"/>
      </w:r>
    </w:p>
    <w:p w14:paraId="4173CCAB" w14:textId="5944A407" w:rsidR="3FB9863F" w:rsidRPr="00D30E07" w:rsidRDefault="09462E8B" w:rsidP="3BD729F6">
      <w:pPr>
        <w:spacing w:before="240" w:after="240"/>
        <w:rPr>
          <w:rFonts w:ascii="Calibri" w:hAnsi="Calibri" w:cs="Calibri"/>
        </w:rPr>
      </w:pPr>
      <w:r w:rsidRPr="2D896789">
        <w:rPr>
          <w:rFonts w:ascii="Calibri" w:hAnsi="Calibri" w:cs="Calibri"/>
        </w:rPr>
        <w:t xml:space="preserve">Turning to regions where NEET levels increased, North America exhibits a 17% rise over the period. After a brief initial decline, the trend reverses and drifts </w:t>
      </w:r>
      <w:r w:rsidR="2A8CE717" w:rsidRPr="2D896789">
        <w:rPr>
          <w:rFonts w:ascii="Calibri" w:hAnsi="Calibri" w:cs="Calibri"/>
        </w:rPr>
        <w:t>steadily</w:t>
      </w:r>
      <w:r w:rsidRPr="2D896789">
        <w:rPr>
          <w:rFonts w:ascii="Calibri" w:hAnsi="Calibri" w:cs="Calibri"/>
        </w:rPr>
        <w:t xml:space="preserve"> upward</w:t>
      </w:r>
      <w:r w:rsidR="66DFCB19" w:rsidRPr="2D896789">
        <w:rPr>
          <w:rFonts w:ascii="Calibri" w:hAnsi="Calibri" w:cs="Calibri"/>
        </w:rPr>
        <w:t>, suggesting relatively limited improvement in youth labour-market integration. Africa demons</w:t>
      </w:r>
      <w:r w:rsidR="68FA2098" w:rsidRPr="2D896789">
        <w:rPr>
          <w:rFonts w:ascii="Calibri" w:hAnsi="Calibri" w:cs="Calibri"/>
        </w:rPr>
        <w:t>trates the largest upward movement in absolute terms, increasing by 4.8 percentage points. The trend features a sharp rise in the late 1990s</w:t>
      </w:r>
      <w:r w:rsidR="0F86549D" w:rsidRPr="2D896789">
        <w:rPr>
          <w:rFonts w:ascii="Calibri" w:hAnsi="Calibri" w:cs="Calibri"/>
        </w:rPr>
        <w:t>, a modest decline, and then a steady upward climb through the 2010s, consistent with persistent structural challenges in youth employment across the continent. Oceania records an</w:t>
      </w:r>
      <w:r w:rsidR="13495DB9" w:rsidRPr="2D896789">
        <w:rPr>
          <w:rFonts w:ascii="Calibri" w:hAnsi="Calibri" w:cs="Calibri"/>
        </w:rPr>
        <w:t xml:space="preserve"> </w:t>
      </w:r>
      <w:r w:rsidR="0F86549D" w:rsidRPr="2D896789">
        <w:rPr>
          <w:rFonts w:ascii="Calibri" w:hAnsi="Calibri" w:cs="Calibri"/>
        </w:rPr>
        <w:t>increase</w:t>
      </w:r>
      <w:r w:rsidR="1717819D" w:rsidRPr="2D896789">
        <w:rPr>
          <w:rFonts w:ascii="Calibri" w:hAnsi="Calibri" w:cs="Calibri"/>
        </w:rPr>
        <w:t xml:space="preserve"> of</w:t>
      </w:r>
      <w:r w:rsidR="0F86549D" w:rsidRPr="2D896789">
        <w:rPr>
          <w:rFonts w:ascii="Calibri" w:hAnsi="Calibri" w:cs="Calibri"/>
        </w:rPr>
        <w:t xml:space="preserve"> 4.</w:t>
      </w:r>
      <w:r w:rsidR="60E4013E" w:rsidRPr="2D896789">
        <w:rPr>
          <w:rFonts w:ascii="Calibri" w:hAnsi="Calibri" w:cs="Calibri"/>
        </w:rPr>
        <w:t>6 percentage points</w:t>
      </w:r>
      <w:r w:rsidR="70C4D027" w:rsidRPr="2D896789">
        <w:rPr>
          <w:rFonts w:ascii="Calibri" w:hAnsi="Calibri" w:cs="Calibri"/>
        </w:rPr>
        <w:t xml:space="preserve">, beginning with a noticeable decrease before entering a volatile upward climb, ultimately ending the period with the highest NEET share globally. </w:t>
      </w:r>
      <w:r w:rsidR="60E4013E" w:rsidRPr="2D896789">
        <w:rPr>
          <w:rFonts w:ascii="Calibri" w:hAnsi="Calibri" w:cs="Calibri"/>
        </w:rPr>
        <w:t xml:space="preserve"> </w:t>
      </w:r>
    </w:p>
    <w:p w14:paraId="44D83EED" w14:textId="2DE880FD" w:rsidR="2C7DA7AF" w:rsidRPr="007378FB" w:rsidRDefault="7EFB8AC6" w:rsidP="007378FB">
      <w:pPr>
        <w:spacing w:before="240" w:after="240"/>
        <w:rPr>
          <w:rFonts w:ascii="Calibri" w:eastAsia="Malgun Gothic" w:hAnsi="Calibri" w:cs="Calibri" w:hint="eastAsia"/>
          <w:lang w:eastAsia="ko-KR"/>
        </w:rPr>
      </w:pPr>
      <w:r w:rsidRPr="3BD729F6">
        <w:rPr>
          <w:rFonts w:ascii="Calibri" w:hAnsi="Calibri" w:cs="Calibri"/>
        </w:rPr>
        <w:t>Figure 6b summarises these changes numerically, clearly showing that only three continents achieved reductions by 2020: Europe, Asia and South America. However, South America and Asia maintain relatively high shares of youth N</w:t>
      </w:r>
      <w:r w:rsidR="4B9B7DC4" w:rsidRPr="3BD729F6">
        <w:rPr>
          <w:rFonts w:ascii="Calibri" w:hAnsi="Calibri" w:cs="Calibri"/>
        </w:rPr>
        <w:t>EET at the end of the period. Under the external benchmarks we applied, which consider reductions above 15% as sub</w:t>
      </w:r>
      <w:r w:rsidR="00843EA7">
        <w:rPr>
          <w:rFonts w:ascii="Calibri" w:eastAsia="Malgun Gothic" w:hAnsi="Calibri" w:cs="Calibri" w:hint="eastAsia"/>
          <w:lang w:eastAsia="ko-KR"/>
        </w:rPr>
        <w:t>9</w:t>
      </w:r>
      <w:r w:rsidR="4B9B7DC4" w:rsidRPr="3BD729F6">
        <w:rPr>
          <w:rFonts w:ascii="Calibri" w:hAnsi="Calibri" w:cs="Calibri"/>
        </w:rPr>
        <w:t xml:space="preserve">tantial (and 29% for Europe), only Europe and Asia demonstrate meaningful progress toward SDG Target </w:t>
      </w:r>
      <w:r w:rsidR="26B38305" w:rsidRPr="3BD729F6">
        <w:rPr>
          <w:rFonts w:ascii="Calibri" w:hAnsi="Calibri" w:cs="Calibri"/>
        </w:rPr>
        <w:t xml:space="preserve">8.6. </w:t>
      </w:r>
    </w:p>
    <w:p w14:paraId="05404A5E" w14:textId="5AD17196" w:rsidR="69CDA884" w:rsidRPr="00D30E07" w:rsidRDefault="0A46ACEF" w:rsidP="008076FE">
      <w:pPr>
        <w:rPr>
          <w:rFonts w:ascii="Calibri" w:hAnsi="Calibri" w:cs="Calibri"/>
        </w:rPr>
      </w:pPr>
      <w:r>
        <w:rPr>
          <w:noProof/>
        </w:rPr>
        <w:lastRenderedPageBreak/>
        <w:drawing>
          <wp:anchor distT="0" distB="0" distL="114300" distR="114300" simplePos="0" relativeHeight="251658244" behindDoc="0" locked="0" layoutInCell="1" allowOverlap="1" wp14:anchorId="29B9F6DE" wp14:editId="762BA054">
            <wp:simplePos x="0" y="0"/>
            <wp:positionH relativeFrom="column">
              <wp:align>left</wp:align>
            </wp:positionH>
            <wp:positionV relativeFrom="paragraph">
              <wp:posOffset>0</wp:posOffset>
            </wp:positionV>
            <wp:extent cx="3007696" cy="2016808"/>
            <wp:effectExtent l="0" t="0" r="2540" b="2540"/>
            <wp:wrapSquare wrapText="bothSides"/>
            <wp:docPr id="256730213" name="Picture 1525093086">
              <a:extLst xmlns:a="http://schemas.openxmlformats.org/drawingml/2006/main">
                <a:ext uri="{FF2B5EF4-FFF2-40B4-BE49-F238E27FC236}">
                  <a16:creationId xmlns:a16="http://schemas.microsoft.com/office/drawing/2014/main" id="{5FCDF57A-2E25-4231-98A9-5F131201CB3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652702" name="Picture 152509308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07696" cy="2016808"/>
                    </a:xfrm>
                    <a:prstGeom prst="rect">
                      <a:avLst/>
                    </a:prstGeom>
                  </pic:spPr>
                </pic:pic>
              </a:graphicData>
            </a:graphic>
            <wp14:sizeRelH relativeFrom="page">
              <wp14:pctWidth>0</wp14:pctWidth>
            </wp14:sizeRelH>
            <wp14:sizeRelV relativeFrom="page">
              <wp14:pctHeight>0</wp14:pctHeight>
            </wp14:sizeRelV>
          </wp:anchor>
        </w:drawing>
      </w:r>
      <w:r w:rsidRPr="00D30E07">
        <w:rPr>
          <w:rFonts w:ascii="Calibri" w:hAnsi="Calibri" w:cs="Calibri"/>
        </w:rPr>
        <w:t xml:space="preserve">Furthermore, </w:t>
      </w:r>
      <w:r w:rsidR="4DBEA191" w:rsidRPr="00D30E07">
        <w:rPr>
          <w:rFonts w:ascii="Calibri" w:hAnsi="Calibri" w:cs="Calibri"/>
        </w:rPr>
        <w:t>we analysed Europe</w:t>
      </w:r>
      <w:r w:rsidR="5670BD86" w:rsidRPr="00D30E07">
        <w:rPr>
          <w:rFonts w:ascii="Calibri" w:hAnsi="Calibri" w:cs="Calibri"/>
        </w:rPr>
        <w:t>’s youth NEET</w:t>
      </w:r>
      <w:r w:rsidR="4DBEA191" w:rsidRPr="00D30E07">
        <w:rPr>
          <w:rFonts w:ascii="Calibri" w:hAnsi="Calibri" w:cs="Calibri"/>
        </w:rPr>
        <w:t xml:space="preserve"> </w:t>
      </w:r>
      <w:r w:rsidR="71FBBAA3" w:rsidRPr="00D30E07">
        <w:rPr>
          <w:rFonts w:ascii="Calibri" w:hAnsi="Calibri" w:cs="Calibri"/>
        </w:rPr>
        <w:t>specifically</w:t>
      </w:r>
      <w:r w:rsidR="4DBEA191" w:rsidRPr="00D30E07">
        <w:rPr>
          <w:rFonts w:ascii="Calibri" w:hAnsi="Calibri" w:cs="Calibri"/>
        </w:rPr>
        <w:t xml:space="preserve"> by comparing the </w:t>
      </w:r>
      <w:r w:rsidR="6CD5911C" w:rsidRPr="00D30E07">
        <w:rPr>
          <w:rFonts w:ascii="Calibri" w:hAnsi="Calibri" w:cs="Calibri"/>
        </w:rPr>
        <w:t>T</w:t>
      </w:r>
      <w:r w:rsidR="4DBEA191" w:rsidRPr="00D30E07">
        <w:rPr>
          <w:rFonts w:ascii="Calibri" w:hAnsi="Calibri" w:cs="Calibri"/>
        </w:rPr>
        <w:t xml:space="preserve">op </w:t>
      </w:r>
      <w:r w:rsidR="36F88FA8" w:rsidRPr="00D30E07">
        <w:rPr>
          <w:rFonts w:ascii="Calibri" w:hAnsi="Calibri" w:cs="Calibri"/>
        </w:rPr>
        <w:t>5</w:t>
      </w:r>
      <w:r w:rsidR="4DBEA191" w:rsidRPr="00D30E07">
        <w:rPr>
          <w:rFonts w:ascii="Calibri" w:hAnsi="Calibri" w:cs="Calibri"/>
        </w:rPr>
        <w:t xml:space="preserve"> nations with the highest GDP per </w:t>
      </w:r>
      <w:r w:rsidR="5EF5E5C1" w:rsidRPr="00D30E07">
        <w:rPr>
          <w:rFonts w:ascii="Calibri" w:hAnsi="Calibri" w:cs="Calibri"/>
        </w:rPr>
        <w:t xml:space="preserve">capita against the </w:t>
      </w:r>
      <w:r w:rsidR="4ADC9E0D" w:rsidRPr="00D30E07">
        <w:rPr>
          <w:rFonts w:ascii="Calibri" w:hAnsi="Calibri" w:cs="Calibri"/>
        </w:rPr>
        <w:t>B</w:t>
      </w:r>
      <w:r w:rsidR="5EF5E5C1" w:rsidRPr="00D30E07">
        <w:rPr>
          <w:rFonts w:ascii="Calibri" w:hAnsi="Calibri" w:cs="Calibri"/>
        </w:rPr>
        <w:t>ottom 5.</w:t>
      </w:r>
      <w:r w:rsidR="68817595" w:rsidRPr="00D30E07">
        <w:rPr>
          <w:rFonts w:ascii="Calibri" w:hAnsi="Calibri" w:cs="Calibri"/>
        </w:rPr>
        <w:t xml:space="preserve"> Our analysis showed tha</w:t>
      </w:r>
      <w:r w:rsidR="16B3C9A3" w:rsidRPr="00D30E07">
        <w:rPr>
          <w:rFonts w:ascii="Calibri" w:hAnsi="Calibri" w:cs="Calibri"/>
        </w:rPr>
        <w:t xml:space="preserve">t only </w:t>
      </w:r>
      <w:r w:rsidR="76485F9F" w:rsidRPr="0DACC49B">
        <w:rPr>
          <w:rFonts w:ascii="Calibri" w:hAnsi="Calibri" w:cs="Calibri"/>
        </w:rPr>
        <w:t>4</w:t>
      </w:r>
      <w:r w:rsidR="16B3C9A3" w:rsidRPr="00D30E07">
        <w:rPr>
          <w:rFonts w:ascii="Calibri" w:hAnsi="Calibri" w:cs="Calibri"/>
        </w:rPr>
        <w:t xml:space="preserve"> </w:t>
      </w:r>
      <w:r w:rsidR="76485F9F" w:rsidRPr="1F327732">
        <w:rPr>
          <w:rFonts w:ascii="Calibri" w:hAnsi="Calibri" w:cs="Calibri"/>
        </w:rPr>
        <w:t>of the</w:t>
      </w:r>
      <w:r w:rsidR="16B3C9A3" w:rsidRPr="1F327732">
        <w:rPr>
          <w:rFonts w:ascii="Calibri" w:hAnsi="Calibri" w:cs="Calibri"/>
        </w:rPr>
        <w:t xml:space="preserve"> </w:t>
      </w:r>
      <w:r w:rsidR="5A553EFA" w:rsidRPr="1F327732">
        <w:rPr>
          <w:rFonts w:ascii="Calibri" w:hAnsi="Calibri" w:cs="Calibri"/>
        </w:rPr>
        <w:t>top 5 nations</w:t>
      </w:r>
      <w:r w:rsidR="16B3C9A3" w:rsidRPr="00D30E07">
        <w:rPr>
          <w:rFonts w:ascii="Calibri" w:hAnsi="Calibri" w:cs="Calibri"/>
        </w:rPr>
        <w:t xml:space="preserve"> reduce</w:t>
      </w:r>
      <w:r w:rsidR="0F0DEB62" w:rsidRPr="00D30E07">
        <w:rPr>
          <w:rFonts w:ascii="Calibri" w:hAnsi="Calibri" w:cs="Calibri"/>
        </w:rPr>
        <w:t>d</w:t>
      </w:r>
      <w:r w:rsidR="16B3C9A3" w:rsidRPr="00D30E07">
        <w:rPr>
          <w:rFonts w:ascii="Calibri" w:hAnsi="Calibri" w:cs="Calibri"/>
        </w:rPr>
        <w:t xml:space="preserve"> their NEET below </w:t>
      </w:r>
      <w:r w:rsidR="48B2E3AC" w:rsidRPr="47E1904B">
        <w:rPr>
          <w:rFonts w:ascii="Calibri" w:hAnsi="Calibri" w:cs="Calibri"/>
        </w:rPr>
        <w:t>9</w:t>
      </w:r>
      <w:r w:rsidR="16B3C9A3" w:rsidRPr="00D30E07">
        <w:rPr>
          <w:rFonts w:ascii="Calibri" w:hAnsi="Calibri" w:cs="Calibri"/>
        </w:rPr>
        <w:t>%,</w:t>
      </w:r>
      <w:r w:rsidR="78371060" w:rsidRPr="00D30E07">
        <w:rPr>
          <w:rFonts w:ascii="Calibri" w:hAnsi="Calibri" w:cs="Calibri"/>
        </w:rPr>
        <w:t xml:space="preserve"> between 1990 and 2020.</w:t>
      </w:r>
      <w:r w:rsidR="5CED5DE6" w:rsidRPr="00D30E07">
        <w:rPr>
          <w:rFonts w:ascii="Calibri" w:hAnsi="Calibri" w:cs="Calibri"/>
        </w:rPr>
        <w:t xml:space="preserve"> Whereas the bottom </w:t>
      </w:r>
      <w:r w:rsidR="4D2956DC" w:rsidRPr="00D30E07">
        <w:rPr>
          <w:rFonts w:ascii="Calibri" w:hAnsi="Calibri" w:cs="Calibri"/>
        </w:rPr>
        <w:t>5</w:t>
      </w:r>
      <w:r w:rsidR="5CED5DE6" w:rsidRPr="00D30E07">
        <w:rPr>
          <w:rFonts w:ascii="Calibri" w:hAnsi="Calibri" w:cs="Calibri"/>
        </w:rPr>
        <w:t xml:space="preserve"> nations </w:t>
      </w:r>
      <w:r w:rsidR="303466CE" w:rsidRPr="00D30E07">
        <w:rPr>
          <w:rFonts w:ascii="Calibri" w:hAnsi="Calibri" w:cs="Calibri"/>
        </w:rPr>
        <w:t>had a range between 1</w:t>
      </w:r>
      <w:r w:rsidR="5F4C4B4A" w:rsidRPr="00D30E07">
        <w:rPr>
          <w:rFonts w:ascii="Calibri" w:hAnsi="Calibri" w:cs="Calibri"/>
        </w:rPr>
        <w:t>6</w:t>
      </w:r>
      <w:r w:rsidR="303466CE" w:rsidRPr="00D30E07">
        <w:rPr>
          <w:rFonts w:ascii="Calibri" w:hAnsi="Calibri" w:cs="Calibri"/>
        </w:rPr>
        <w:t xml:space="preserve">-33%. </w:t>
      </w:r>
    </w:p>
    <w:p w14:paraId="469768D4" w14:textId="67B592AE" w:rsidR="0C4D9B74" w:rsidRPr="00D30E07" w:rsidRDefault="006515F3" w:rsidP="008076FE">
      <w:pPr>
        <w:rPr>
          <w:rFonts w:ascii="Calibri" w:hAnsi="Calibri" w:cs="Calibri"/>
        </w:rPr>
      </w:pPr>
      <w:r>
        <w:rPr>
          <w:noProof/>
        </w:rPr>
        <mc:AlternateContent>
          <mc:Choice Requires="wps">
            <w:drawing>
              <wp:anchor distT="0" distB="0" distL="114300" distR="114300" simplePos="0" relativeHeight="251681280" behindDoc="0" locked="0" layoutInCell="1" allowOverlap="1" wp14:anchorId="707D7E2C" wp14:editId="025C7AC0">
                <wp:simplePos x="0" y="0"/>
                <wp:positionH relativeFrom="margin">
                  <wp:posOffset>15240</wp:posOffset>
                </wp:positionH>
                <wp:positionV relativeFrom="paragraph">
                  <wp:posOffset>355600</wp:posOffset>
                </wp:positionV>
                <wp:extent cx="3021965" cy="278765"/>
                <wp:effectExtent l="0" t="0" r="6985" b="6985"/>
                <wp:wrapSquare wrapText="bothSides"/>
                <wp:docPr id="647082872" name="Text Box 1"/>
                <wp:cNvGraphicFramePr/>
                <a:graphic xmlns:a="http://schemas.openxmlformats.org/drawingml/2006/main">
                  <a:graphicData uri="http://schemas.microsoft.com/office/word/2010/wordprocessingShape">
                    <wps:wsp>
                      <wps:cNvSpPr txBox="1"/>
                      <wps:spPr>
                        <a:xfrm>
                          <a:off x="0" y="0"/>
                          <a:ext cx="3021965" cy="278765"/>
                        </a:xfrm>
                        <a:prstGeom prst="rect">
                          <a:avLst/>
                        </a:prstGeom>
                        <a:solidFill>
                          <a:prstClr val="white"/>
                        </a:solidFill>
                        <a:ln>
                          <a:noFill/>
                        </a:ln>
                      </wps:spPr>
                      <wps:txbx>
                        <w:txbxContent>
                          <w:p w14:paraId="14C5594C" w14:textId="2FADF18B" w:rsidR="006515F3" w:rsidRPr="006515F3" w:rsidRDefault="006515F3" w:rsidP="006515F3">
                            <w:pPr>
                              <w:pStyle w:val="Caption"/>
                              <w:jc w:val="center"/>
                              <w:rPr>
                                <w:rFonts w:eastAsia="Malgun Gothic" w:hint="eastAsia"/>
                                <w:noProof/>
                                <w:sz w:val="22"/>
                                <w:lang w:eastAsia="ko-KR"/>
                              </w:rPr>
                            </w:pPr>
                            <w:r>
                              <w:t xml:space="preserve">Figure </w:t>
                            </w:r>
                            <w:r>
                              <w:rPr>
                                <w:rFonts w:eastAsia="Malgun Gothic" w:hint="eastAsia"/>
                                <w:lang w:eastAsia="ko-KR"/>
                              </w:rPr>
                              <w:t>7</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7D7E2C" id="_x0000_s1031" type="#_x0000_t202" style="position:absolute;margin-left:1.2pt;margin-top:28pt;width:237.95pt;height:21.95pt;z-index:251681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" stroked="f">
                <v:textbox inset="0,0,0,0">
                  <w:txbxContent>
                    <w:p w14:paraId="14C5594C" w14:textId="2FADF18B" w:rsidR="006515F3" w:rsidRPr="006515F3" w:rsidRDefault="006515F3" w:rsidP="006515F3">
                      <w:pPr>
                        <w:pStyle w:val="Caption"/>
                        <w:jc w:val="center"/>
                        <w:rPr>
                          <w:rFonts w:eastAsia="Malgun Gothic" w:hint="eastAsia"/>
                          <w:noProof/>
                          <w:sz w:val="22"/>
                          <w:lang w:eastAsia="ko-KR"/>
                        </w:rPr>
                      </w:pPr>
                      <w:r>
                        <w:t xml:space="preserve">Figure </w:t>
                      </w:r>
                      <w:r>
                        <w:rPr>
                          <w:rFonts w:eastAsia="Malgun Gothic" w:hint="eastAsia"/>
                          <w:lang w:eastAsia="ko-KR"/>
                        </w:rPr>
                        <w:t>7</w:t>
                      </w:r>
                    </w:p>
                  </w:txbxContent>
                </v:textbox>
                <w10:wrap type="square" anchorx="margin"/>
              </v:shape>
            </w:pict>
          </mc:Fallback>
        </mc:AlternateContent>
      </w:r>
      <w:r w:rsidR="51FFE79F" w:rsidRPr="00D30E07">
        <w:rPr>
          <w:rFonts w:ascii="Calibri" w:hAnsi="Calibri" w:cs="Calibri"/>
        </w:rPr>
        <w:t xml:space="preserve">The </w:t>
      </w:r>
      <w:r w:rsidR="584F34B5" w:rsidRPr="2D896789">
        <w:rPr>
          <w:rFonts w:ascii="Calibri" w:hAnsi="Calibri" w:cs="Calibri"/>
        </w:rPr>
        <w:t>top 5</w:t>
      </w:r>
      <w:r w:rsidR="5203B198" w:rsidRPr="00D30E07">
        <w:rPr>
          <w:rFonts w:ascii="Calibri" w:hAnsi="Calibri" w:cs="Calibri"/>
        </w:rPr>
        <w:t xml:space="preserve"> </w:t>
      </w:r>
      <w:bookmarkStart w:id="1" w:name="_Int_YWkVJnfr"/>
      <w:r w:rsidR="163A1143" w:rsidRPr="5DC0C830">
        <w:rPr>
          <w:rFonts w:ascii="Calibri" w:hAnsi="Calibri" w:cs="Calibri"/>
        </w:rPr>
        <w:t>have</w:t>
      </w:r>
      <w:bookmarkEnd w:id="1"/>
      <w:r w:rsidR="163A1143" w:rsidRPr="5DC0C830">
        <w:rPr>
          <w:rFonts w:ascii="Calibri" w:hAnsi="Calibri" w:cs="Calibri"/>
        </w:rPr>
        <w:t xml:space="preserve"> </w:t>
      </w:r>
      <w:r w:rsidR="4529D782" w:rsidRPr="5DC0C830">
        <w:rPr>
          <w:rFonts w:ascii="Calibri" w:hAnsi="Calibri" w:cs="Calibri"/>
        </w:rPr>
        <w:t>the</w:t>
      </w:r>
      <w:r w:rsidR="4529D782" w:rsidRPr="00D30E07">
        <w:rPr>
          <w:rFonts w:ascii="Calibri" w:hAnsi="Calibri" w:cs="Calibri"/>
        </w:rPr>
        <w:t xml:space="preserve"> tax revenue</w:t>
      </w:r>
      <w:r w:rsidR="5203B198" w:rsidRPr="00D30E07">
        <w:rPr>
          <w:rFonts w:ascii="Calibri" w:hAnsi="Calibri" w:cs="Calibri"/>
        </w:rPr>
        <w:t xml:space="preserve"> to invest </w:t>
      </w:r>
      <w:r w:rsidR="423EE287" w:rsidRPr="00D30E07">
        <w:rPr>
          <w:rFonts w:ascii="Calibri" w:hAnsi="Calibri" w:cs="Calibri"/>
        </w:rPr>
        <w:t>towards</w:t>
      </w:r>
      <w:r w:rsidR="5203B198" w:rsidRPr="00D30E07">
        <w:rPr>
          <w:rFonts w:ascii="Calibri" w:hAnsi="Calibri" w:cs="Calibri"/>
        </w:rPr>
        <w:t xml:space="preserve"> education quality </w:t>
      </w:r>
      <w:r w:rsidR="7820E2E8" w:rsidRPr="30D6C3D1">
        <w:rPr>
          <w:rFonts w:ascii="Calibri" w:hAnsi="Calibri" w:cs="Calibri"/>
        </w:rPr>
        <w:t>and</w:t>
      </w:r>
      <w:r w:rsidR="4319665C" w:rsidRPr="00D30E07">
        <w:rPr>
          <w:rFonts w:ascii="Calibri" w:hAnsi="Calibri" w:cs="Calibri"/>
        </w:rPr>
        <w:t xml:space="preserve"> </w:t>
      </w:r>
      <w:r w:rsidR="5203B198" w:rsidRPr="00D30E07">
        <w:rPr>
          <w:rFonts w:ascii="Calibri" w:hAnsi="Calibri" w:cs="Calibri"/>
        </w:rPr>
        <w:t xml:space="preserve">social programmes. </w:t>
      </w:r>
      <w:r w:rsidR="52DD71BD" w:rsidRPr="00D30E07">
        <w:rPr>
          <w:rFonts w:ascii="Calibri" w:hAnsi="Calibri" w:cs="Calibri"/>
        </w:rPr>
        <w:t xml:space="preserve">For example, </w:t>
      </w:r>
      <w:r w:rsidR="7BB6F45B" w:rsidRPr="00D30E07">
        <w:rPr>
          <w:rFonts w:ascii="Calibri" w:hAnsi="Calibri" w:cs="Calibri"/>
        </w:rPr>
        <w:t>Switzerland utilises</w:t>
      </w:r>
      <w:r w:rsidR="2FEA156E" w:rsidRPr="00D30E07">
        <w:rPr>
          <w:rFonts w:ascii="Calibri" w:hAnsi="Calibri" w:cs="Calibri"/>
        </w:rPr>
        <w:t xml:space="preserve"> Dual </w:t>
      </w:r>
      <w:r w:rsidR="2C3956CC" w:rsidRPr="00D30E07">
        <w:rPr>
          <w:rFonts w:ascii="Calibri" w:hAnsi="Calibri" w:cs="Calibri"/>
        </w:rPr>
        <w:t>Vocational Education and Training</w:t>
      </w:r>
      <w:r w:rsidR="265E9F15" w:rsidRPr="00D30E07">
        <w:rPr>
          <w:rFonts w:ascii="Calibri" w:hAnsi="Calibri" w:cs="Calibri"/>
        </w:rPr>
        <w:t xml:space="preserve"> </w:t>
      </w:r>
      <w:r w:rsidR="2C3956CC" w:rsidRPr="00D30E07">
        <w:rPr>
          <w:rFonts w:ascii="Calibri" w:hAnsi="Calibri" w:cs="Calibri"/>
        </w:rPr>
        <w:t>(</w:t>
      </w:r>
      <w:r w:rsidR="2FEA156E" w:rsidRPr="00D30E07">
        <w:rPr>
          <w:rFonts w:ascii="Calibri" w:hAnsi="Calibri" w:cs="Calibri"/>
        </w:rPr>
        <w:t>VET</w:t>
      </w:r>
      <w:r w:rsidR="5111D943" w:rsidRPr="00D30E07">
        <w:rPr>
          <w:rFonts w:ascii="Calibri" w:hAnsi="Calibri" w:cs="Calibri"/>
        </w:rPr>
        <w:t>)</w:t>
      </w:r>
      <w:r w:rsidR="14FEB7CB" w:rsidRPr="00D30E07">
        <w:rPr>
          <w:rFonts w:ascii="Calibri" w:hAnsi="Calibri" w:cs="Calibri"/>
        </w:rPr>
        <w:t xml:space="preserve"> </w:t>
      </w:r>
      <w:r w:rsidR="2FEA156E" w:rsidRPr="00D30E07">
        <w:rPr>
          <w:rFonts w:ascii="Calibri" w:hAnsi="Calibri" w:cs="Calibri"/>
        </w:rPr>
        <w:t xml:space="preserve">and apprenticeship programmes </w:t>
      </w:r>
      <w:r w:rsidR="0D94C547" w:rsidRPr="00D30E07">
        <w:rPr>
          <w:rFonts w:ascii="Calibri" w:hAnsi="Calibri" w:cs="Calibri"/>
        </w:rPr>
        <w:t>where</w:t>
      </w:r>
      <w:r w:rsidR="2FEA156E" w:rsidRPr="00D30E07">
        <w:rPr>
          <w:rFonts w:ascii="Calibri" w:hAnsi="Calibri" w:cs="Calibri"/>
        </w:rPr>
        <w:t xml:space="preserve"> </w:t>
      </w:r>
      <w:r w:rsidR="1A0570FA" w:rsidRPr="00D30E07">
        <w:rPr>
          <w:rFonts w:ascii="Calibri" w:hAnsi="Calibri" w:cs="Calibri"/>
        </w:rPr>
        <w:t>their</w:t>
      </w:r>
      <w:r w:rsidR="0AEF0C72" w:rsidRPr="00D30E07">
        <w:rPr>
          <w:rFonts w:ascii="Calibri" w:hAnsi="Calibri" w:cs="Calibri"/>
        </w:rPr>
        <w:t xml:space="preserve"> vocational education blends paid </w:t>
      </w:r>
      <w:r w:rsidR="708DE239" w:rsidRPr="00D30E07">
        <w:rPr>
          <w:rFonts w:ascii="Calibri" w:hAnsi="Calibri" w:cs="Calibri"/>
        </w:rPr>
        <w:t xml:space="preserve">job </w:t>
      </w:r>
      <w:r w:rsidR="0AEF0C72" w:rsidRPr="00D30E07">
        <w:rPr>
          <w:rFonts w:ascii="Calibri" w:hAnsi="Calibri" w:cs="Calibri"/>
        </w:rPr>
        <w:t>training</w:t>
      </w:r>
      <w:r w:rsidR="708DE239" w:rsidRPr="00D30E07">
        <w:rPr>
          <w:rFonts w:ascii="Calibri" w:hAnsi="Calibri" w:cs="Calibri"/>
        </w:rPr>
        <w:t>,</w:t>
      </w:r>
      <w:r w:rsidR="0AEF0C72" w:rsidRPr="00D30E07">
        <w:rPr>
          <w:rFonts w:ascii="Calibri" w:hAnsi="Calibri" w:cs="Calibri"/>
        </w:rPr>
        <w:t xml:space="preserve"> </w:t>
      </w:r>
      <w:r w:rsidR="708DE239" w:rsidRPr="00D30E07">
        <w:rPr>
          <w:rFonts w:ascii="Calibri" w:hAnsi="Calibri" w:cs="Calibri"/>
        </w:rPr>
        <w:t xml:space="preserve">which is </w:t>
      </w:r>
      <w:r w:rsidR="708DE239" w:rsidRPr="4FD30AD7">
        <w:rPr>
          <w:rFonts w:ascii="Calibri" w:hAnsi="Calibri" w:cs="Calibri"/>
        </w:rPr>
        <w:t>popular</w:t>
      </w:r>
      <w:r w:rsidR="708DE239" w:rsidRPr="00D30E07">
        <w:rPr>
          <w:rFonts w:ascii="Calibri" w:hAnsi="Calibri" w:cs="Calibri"/>
        </w:rPr>
        <w:t xml:space="preserve"> amongst the youth</w:t>
      </w:r>
      <w:r w:rsidR="6190DC8E" w:rsidRPr="00D30E07">
        <w:rPr>
          <w:rFonts w:ascii="Calibri" w:hAnsi="Calibri" w:cs="Calibri"/>
        </w:rPr>
        <w:t xml:space="preserve">. This </w:t>
      </w:r>
      <w:r w:rsidR="0AEF0C72" w:rsidRPr="00D30E07">
        <w:rPr>
          <w:rFonts w:ascii="Calibri" w:hAnsi="Calibri" w:cs="Calibri"/>
        </w:rPr>
        <w:t>crea</w:t>
      </w:r>
      <w:r w:rsidR="319ED829" w:rsidRPr="00D30E07">
        <w:rPr>
          <w:rFonts w:ascii="Calibri" w:hAnsi="Calibri" w:cs="Calibri"/>
        </w:rPr>
        <w:t>tes</w:t>
      </w:r>
      <w:r w:rsidR="5203FDED" w:rsidRPr="00D30E07">
        <w:rPr>
          <w:rFonts w:ascii="Calibri" w:hAnsi="Calibri" w:cs="Calibri"/>
        </w:rPr>
        <w:t xml:space="preserve"> </w:t>
      </w:r>
      <w:r w:rsidR="0AEF0C72" w:rsidRPr="00D30E07">
        <w:rPr>
          <w:rFonts w:ascii="Calibri" w:hAnsi="Calibri" w:cs="Calibri"/>
        </w:rPr>
        <w:t xml:space="preserve">smooth </w:t>
      </w:r>
      <w:r w:rsidR="273A9325" w:rsidRPr="00D30E07">
        <w:rPr>
          <w:rFonts w:ascii="Calibri" w:hAnsi="Calibri" w:cs="Calibri"/>
        </w:rPr>
        <w:t>transitions from school to work</w:t>
      </w:r>
      <w:r w:rsidR="37322B6C" w:rsidRPr="00D30E07">
        <w:rPr>
          <w:rFonts w:ascii="Calibri" w:hAnsi="Calibri" w:cs="Calibri"/>
        </w:rPr>
        <w:t xml:space="preserve">force </w:t>
      </w:r>
      <w:r w:rsidR="0AEF0C72" w:rsidRPr="00D30E07">
        <w:rPr>
          <w:rFonts w:ascii="Calibri" w:hAnsi="Calibri" w:cs="Calibri"/>
        </w:rPr>
        <w:t xml:space="preserve">and </w:t>
      </w:r>
      <w:r w:rsidR="6484DDCD" w:rsidRPr="00D30E07">
        <w:rPr>
          <w:rFonts w:ascii="Calibri" w:hAnsi="Calibri" w:cs="Calibri"/>
        </w:rPr>
        <w:t xml:space="preserve">resulted in </w:t>
      </w:r>
      <w:r w:rsidR="28D70F29" w:rsidRPr="00D30E07">
        <w:rPr>
          <w:rFonts w:ascii="Calibri" w:hAnsi="Calibri" w:cs="Calibri"/>
        </w:rPr>
        <w:t>a low youth NEET of 9%</w:t>
      </w:r>
      <w:r w:rsidR="28D70F29" w:rsidRPr="00D30E07">
        <w:rPr>
          <w:rFonts w:ascii="Calibri" w:hAnsi="Calibri" w:cs="Calibri"/>
        </w:rPr>
        <w:t xml:space="preserve"> </w:t>
      </w:r>
      <w:r w:rsidR="54E65539" w:rsidRPr="2D896789">
        <w:rPr>
          <w:rFonts w:ascii="Calibri" w:hAnsi="Calibri" w:cs="Calibri"/>
        </w:rPr>
        <w:t>and thus met target 8.6.</w:t>
      </w:r>
    </w:p>
    <w:p w14:paraId="735F6465" w14:textId="09C72A4C" w:rsidR="10BDC416" w:rsidRPr="00D30E07" w:rsidRDefault="117F41F7" w:rsidP="008076FE">
      <w:pPr>
        <w:rPr>
          <w:rFonts w:ascii="Calibri" w:hAnsi="Calibri" w:cs="Calibri"/>
        </w:rPr>
      </w:pPr>
      <w:r w:rsidRPr="06ABDF64">
        <w:rPr>
          <w:rFonts w:ascii="Calibri" w:hAnsi="Calibri" w:cs="Calibri"/>
        </w:rPr>
        <w:t>Conversely</w:t>
      </w:r>
      <w:r w:rsidR="535989AF" w:rsidRPr="00D30E07">
        <w:rPr>
          <w:rFonts w:ascii="Calibri" w:hAnsi="Calibri" w:cs="Calibri"/>
        </w:rPr>
        <w:t>, a</w:t>
      </w:r>
      <w:r w:rsidR="60150E99" w:rsidRPr="00D30E07">
        <w:rPr>
          <w:rFonts w:ascii="Calibri" w:hAnsi="Calibri" w:cs="Calibri"/>
        </w:rPr>
        <w:t>lthough Ireland reduce</w:t>
      </w:r>
      <w:r w:rsidR="19557D7C" w:rsidRPr="00D30E07">
        <w:rPr>
          <w:rFonts w:ascii="Calibri" w:hAnsi="Calibri" w:cs="Calibri"/>
        </w:rPr>
        <w:t>d</w:t>
      </w:r>
      <w:r w:rsidR="60150E99" w:rsidRPr="00D30E07">
        <w:rPr>
          <w:rFonts w:ascii="Calibri" w:hAnsi="Calibri" w:cs="Calibri"/>
        </w:rPr>
        <w:t xml:space="preserve"> their youth NEET to 12%</w:t>
      </w:r>
      <w:r w:rsidR="77AF9FF3" w:rsidRPr="00D30E07">
        <w:rPr>
          <w:rFonts w:ascii="Calibri" w:hAnsi="Calibri" w:cs="Calibri"/>
        </w:rPr>
        <w:t xml:space="preserve"> </w:t>
      </w:r>
      <w:r w:rsidR="60150E99" w:rsidRPr="00D30E07">
        <w:rPr>
          <w:rFonts w:ascii="Calibri" w:hAnsi="Calibri" w:cs="Calibri"/>
        </w:rPr>
        <w:t xml:space="preserve">in 2020, </w:t>
      </w:r>
      <w:r w:rsidR="35854E1B" w:rsidRPr="00D30E07">
        <w:rPr>
          <w:rFonts w:ascii="Calibri" w:hAnsi="Calibri" w:cs="Calibri"/>
        </w:rPr>
        <w:t>they previously suffered from a</w:t>
      </w:r>
      <w:r w:rsidR="35854E1B" w:rsidRPr="00D30E07">
        <w:rPr>
          <w:rFonts w:ascii="Calibri" w:hAnsi="Calibri" w:cs="Calibri"/>
        </w:rPr>
        <w:t xml:space="preserve"> </w:t>
      </w:r>
      <w:r w:rsidR="2D5D4637" w:rsidRPr="00D30E07">
        <w:rPr>
          <w:rFonts w:ascii="Calibri" w:hAnsi="Calibri" w:cs="Calibri"/>
        </w:rPr>
        <w:t>spike in</w:t>
      </w:r>
      <w:r w:rsidR="35854E1B" w:rsidRPr="00D30E07">
        <w:rPr>
          <w:rFonts w:ascii="Calibri" w:hAnsi="Calibri" w:cs="Calibri"/>
        </w:rPr>
        <w:t xml:space="preserve"> youth NEET </w:t>
      </w:r>
      <w:r w:rsidR="75610BE9" w:rsidRPr="00D30E07">
        <w:rPr>
          <w:rFonts w:ascii="Calibri" w:hAnsi="Calibri" w:cs="Calibri"/>
        </w:rPr>
        <w:t>to 20%</w:t>
      </w:r>
      <w:r w:rsidR="1E009A39" w:rsidRPr="00D30E07">
        <w:rPr>
          <w:rFonts w:ascii="Calibri" w:hAnsi="Calibri" w:cs="Calibri"/>
        </w:rPr>
        <w:t xml:space="preserve"> </w:t>
      </w:r>
      <w:r w:rsidR="35854E1B" w:rsidRPr="00D30E07">
        <w:rPr>
          <w:rFonts w:ascii="Calibri" w:hAnsi="Calibri" w:cs="Calibri"/>
        </w:rPr>
        <w:t>in 2011.</w:t>
      </w:r>
      <w:r w:rsidR="66D7B909" w:rsidRPr="00D30E07">
        <w:rPr>
          <w:rFonts w:ascii="Calibri" w:hAnsi="Calibri" w:cs="Calibri"/>
        </w:rPr>
        <w:t xml:space="preserve"> A factor was the </w:t>
      </w:r>
      <w:r w:rsidR="38C338EA" w:rsidRPr="37854E11">
        <w:rPr>
          <w:rFonts w:ascii="Calibri" w:hAnsi="Calibri" w:cs="Calibri"/>
        </w:rPr>
        <w:t>f</w:t>
      </w:r>
      <w:r w:rsidR="66D7B909" w:rsidRPr="37854E11">
        <w:rPr>
          <w:rFonts w:ascii="Calibri" w:hAnsi="Calibri" w:cs="Calibri"/>
        </w:rPr>
        <w:t xml:space="preserve">inancial </w:t>
      </w:r>
      <w:r w:rsidR="4AAE0232" w:rsidRPr="37854E11">
        <w:rPr>
          <w:rFonts w:ascii="Calibri" w:hAnsi="Calibri" w:cs="Calibri"/>
        </w:rPr>
        <w:t>crisis</w:t>
      </w:r>
      <w:r w:rsidR="66D7B909" w:rsidRPr="37854E11">
        <w:rPr>
          <w:rFonts w:ascii="Calibri" w:hAnsi="Calibri" w:cs="Calibri"/>
        </w:rPr>
        <w:t>.</w:t>
      </w:r>
      <w:r w:rsidR="66D7B909" w:rsidRPr="00D30E07">
        <w:rPr>
          <w:rFonts w:ascii="Calibri" w:hAnsi="Calibri" w:cs="Calibri"/>
        </w:rPr>
        <w:t xml:space="preserve"> </w:t>
      </w:r>
      <w:r w:rsidR="66D7B909" w:rsidRPr="2D896789">
        <w:rPr>
          <w:rFonts w:ascii="Calibri" w:hAnsi="Calibri" w:cs="Calibri"/>
        </w:rPr>
        <w:t>The</w:t>
      </w:r>
      <w:r w:rsidR="66D7B909" w:rsidRPr="00D30E07">
        <w:rPr>
          <w:rFonts w:ascii="Calibri" w:hAnsi="Calibri" w:cs="Calibri"/>
        </w:rPr>
        <w:t xml:space="preserve"> crisis led to high unemployment l</w:t>
      </w:r>
      <w:r w:rsidR="7D738339" w:rsidRPr="00D30E07">
        <w:rPr>
          <w:rFonts w:ascii="Calibri" w:hAnsi="Calibri" w:cs="Calibri"/>
        </w:rPr>
        <w:t>evels amongst all age groups</w:t>
      </w:r>
      <w:r w:rsidR="7D738339" w:rsidRPr="2D896789">
        <w:rPr>
          <w:rFonts w:ascii="Calibri" w:hAnsi="Calibri" w:cs="Calibri"/>
        </w:rPr>
        <w:t>.</w:t>
      </w:r>
      <w:r w:rsidR="7D738339" w:rsidRPr="00D30E07">
        <w:rPr>
          <w:rFonts w:ascii="Calibri" w:hAnsi="Calibri" w:cs="Calibri"/>
        </w:rPr>
        <w:t xml:space="preserve"> Additionally, between 2007 and </w:t>
      </w:r>
      <w:r w:rsidR="65EA50C8" w:rsidRPr="00D30E07">
        <w:rPr>
          <w:rFonts w:ascii="Calibri" w:hAnsi="Calibri" w:cs="Calibri"/>
        </w:rPr>
        <w:t xml:space="preserve">2012, </w:t>
      </w:r>
      <w:r w:rsidR="1B236D47" w:rsidRPr="00D30E07">
        <w:rPr>
          <w:rFonts w:ascii="Calibri" w:hAnsi="Calibri" w:cs="Calibri"/>
        </w:rPr>
        <w:t>the</w:t>
      </w:r>
      <w:r w:rsidR="65EA50C8" w:rsidRPr="00D30E07">
        <w:rPr>
          <w:rFonts w:ascii="Calibri" w:hAnsi="Calibri" w:cs="Calibri"/>
        </w:rPr>
        <w:t xml:space="preserve"> construction </w:t>
      </w:r>
      <w:r w:rsidR="493D2F6C" w:rsidRPr="00D30E07">
        <w:rPr>
          <w:rFonts w:ascii="Calibri" w:hAnsi="Calibri" w:cs="Calibri"/>
        </w:rPr>
        <w:t>sector</w:t>
      </w:r>
      <w:r w:rsidR="65EA50C8" w:rsidRPr="00D30E07">
        <w:rPr>
          <w:rFonts w:ascii="Calibri" w:hAnsi="Calibri" w:cs="Calibri"/>
        </w:rPr>
        <w:t xml:space="preserve"> collapse</w:t>
      </w:r>
      <w:r w:rsidR="23944A56" w:rsidRPr="00D30E07">
        <w:rPr>
          <w:rFonts w:ascii="Calibri" w:hAnsi="Calibri" w:cs="Calibri"/>
        </w:rPr>
        <w:t>d</w:t>
      </w:r>
      <w:r w:rsidR="36E53597" w:rsidRPr="00D30E07">
        <w:rPr>
          <w:rFonts w:ascii="Calibri" w:hAnsi="Calibri" w:cs="Calibri"/>
        </w:rPr>
        <w:t xml:space="preserve"> (Kelly and McGuin</w:t>
      </w:r>
      <w:r w:rsidR="2C2E4025" w:rsidRPr="00D30E07">
        <w:rPr>
          <w:rFonts w:ascii="Calibri" w:hAnsi="Calibri" w:cs="Calibri"/>
        </w:rPr>
        <w:t>n</w:t>
      </w:r>
      <w:r w:rsidR="36E53597" w:rsidRPr="00D30E07">
        <w:rPr>
          <w:rFonts w:ascii="Calibri" w:hAnsi="Calibri" w:cs="Calibri"/>
        </w:rPr>
        <w:t>ess, 2015)</w:t>
      </w:r>
      <w:r w:rsidR="65EA50C8" w:rsidRPr="00D30E07">
        <w:rPr>
          <w:rFonts w:ascii="Calibri" w:hAnsi="Calibri" w:cs="Calibri"/>
        </w:rPr>
        <w:t>. Employment fell by approximately 61%, which removed many entry-level jobs</w:t>
      </w:r>
      <w:r w:rsidR="08C73FF5" w:rsidRPr="2D896789">
        <w:rPr>
          <w:rFonts w:ascii="Calibri" w:hAnsi="Calibri" w:cs="Calibri"/>
        </w:rPr>
        <w:t>/</w:t>
      </w:r>
      <w:r w:rsidR="3FAD1BB2" w:rsidRPr="00D30E07">
        <w:rPr>
          <w:rFonts w:ascii="Calibri" w:hAnsi="Calibri" w:cs="Calibri"/>
        </w:rPr>
        <w:t>apprenticeships, which disproportionately employed young men and thus substantially increased youth NEET.</w:t>
      </w:r>
    </w:p>
    <w:p w14:paraId="589E4CE7" w14:textId="43132CFC" w:rsidR="7E7326AD" w:rsidRPr="00D30E07" w:rsidRDefault="130EA7CC" w:rsidP="008076FE">
      <w:pPr>
        <w:rPr>
          <w:rFonts w:ascii="Calibri" w:hAnsi="Calibri" w:cs="Calibri"/>
        </w:rPr>
      </w:pPr>
      <w:r w:rsidRPr="00D30E07">
        <w:rPr>
          <w:rFonts w:ascii="Calibri" w:hAnsi="Calibri" w:cs="Calibri"/>
        </w:rPr>
        <w:t xml:space="preserve">In contrast to the top </w:t>
      </w:r>
      <w:r w:rsidR="554502AA" w:rsidRPr="00D30E07">
        <w:rPr>
          <w:rFonts w:ascii="Calibri" w:hAnsi="Calibri" w:cs="Calibri"/>
        </w:rPr>
        <w:t>5</w:t>
      </w:r>
      <w:r w:rsidRPr="00D30E07">
        <w:rPr>
          <w:rFonts w:ascii="Calibri" w:hAnsi="Calibri" w:cs="Calibri"/>
        </w:rPr>
        <w:t xml:space="preserve">, </w:t>
      </w:r>
      <w:r w:rsidR="7278418C" w:rsidRPr="00D30E07">
        <w:rPr>
          <w:rFonts w:ascii="Calibri" w:hAnsi="Calibri" w:cs="Calibri"/>
        </w:rPr>
        <w:t xml:space="preserve">there </w:t>
      </w:r>
      <w:r w:rsidR="3F98DDE4" w:rsidRPr="2D896789">
        <w:rPr>
          <w:rFonts w:ascii="Calibri" w:hAnsi="Calibri" w:cs="Calibri"/>
        </w:rPr>
        <w:t>was</w:t>
      </w:r>
      <w:r w:rsidR="7278418C" w:rsidRPr="00D30E07">
        <w:rPr>
          <w:rFonts w:ascii="Calibri" w:hAnsi="Calibri" w:cs="Calibri"/>
        </w:rPr>
        <w:t xml:space="preserve"> a rise in skill mismatch </w:t>
      </w:r>
      <w:r w:rsidR="0E168761" w:rsidRPr="220952E6">
        <w:rPr>
          <w:rFonts w:ascii="Calibri" w:hAnsi="Calibri" w:cs="Calibri"/>
        </w:rPr>
        <w:t xml:space="preserve">among </w:t>
      </w:r>
      <w:r w:rsidR="7278418C" w:rsidRPr="220952E6">
        <w:rPr>
          <w:rFonts w:ascii="Calibri" w:hAnsi="Calibri" w:cs="Calibri"/>
        </w:rPr>
        <w:t>the</w:t>
      </w:r>
      <w:r w:rsidR="7278418C" w:rsidRPr="00D30E07">
        <w:rPr>
          <w:rFonts w:ascii="Calibri" w:hAnsi="Calibri" w:cs="Calibri"/>
        </w:rPr>
        <w:t xml:space="preserve"> bottom </w:t>
      </w:r>
      <w:r w:rsidR="59FB8C9C" w:rsidRPr="00D30E07">
        <w:rPr>
          <w:rFonts w:ascii="Calibri" w:hAnsi="Calibri" w:cs="Calibri"/>
        </w:rPr>
        <w:t>5</w:t>
      </w:r>
      <w:r w:rsidR="7278418C" w:rsidRPr="00D30E07">
        <w:rPr>
          <w:rFonts w:ascii="Calibri" w:hAnsi="Calibri" w:cs="Calibri"/>
        </w:rPr>
        <w:t xml:space="preserve">. Emerging economies </w:t>
      </w:r>
      <w:r w:rsidR="7F901891" w:rsidRPr="00D30E07">
        <w:rPr>
          <w:rFonts w:ascii="Calibri" w:hAnsi="Calibri" w:cs="Calibri"/>
        </w:rPr>
        <w:t xml:space="preserve">are reliant on </w:t>
      </w:r>
      <w:r w:rsidR="323929DE" w:rsidRPr="00D30E07">
        <w:rPr>
          <w:rFonts w:ascii="Calibri" w:hAnsi="Calibri" w:cs="Calibri"/>
        </w:rPr>
        <w:t xml:space="preserve">manufacturing sectors. However, </w:t>
      </w:r>
      <w:r w:rsidR="0971744C" w:rsidRPr="00D30E07">
        <w:rPr>
          <w:rFonts w:ascii="Calibri" w:hAnsi="Calibri" w:cs="Calibri"/>
        </w:rPr>
        <w:t xml:space="preserve">growing youth employment </w:t>
      </w:r>
      <w:r w:rsidR="29502813" w:rsidRPr="00D30E07">
        <w:rPr>
          <w:rFonts w:ascii="Calibri" w:hAnsi="Calibri" w:cs="Calibri"/>
        </w:rPr>
        <w:t>shifted towards the services secto</w:t>
      </w:r>
      <w:r w:rsidR="597CF884" w:rsidRPr="00D30E07">
        <w:rPr>
          <w:rFonts w:ascii="Calibri" w:hAnsi="Calibri" w:cs="Calibri"/>
        </w:rPr>
        <w:t>r.</w:t>
      </w:r>
      <w:r w:rsidR="29502813" w:rsidRPr="00D30E07">
        <w:rPr>
          <w:rFonts w:ascii="Calibri" w:hAnsi="Calibri" w:cs="Calibri"/>
        </w:rPr>
        <w:t xml:space="preserve"> </w:t>
      </w:r>
      <w:r w:rsidR="7965B48D" w:rsidRPr="00D30E07">
        <w:rPr>
          <w:rFonts w:ascii="Calibri" w:hAnsi="Calibri" w:cs="Calibri"/>
        </w:rPr>
        <w:t xml:space="preserve">This means that </w:t>
      </w:r>
      <w:r w:rsidR="56D63700" w:rsidRPr="00D30E07">
        <w:rPr>
          <w:rFonts w:ascii="Calibri" w:hAnsi="Calibri" w:cs="Calibri"/>
        </w:rPr>
        <w:t xml:space="preserve">the </w:t>
      </w:r>
      <w:r w:rsidR="1024AD83" w:rsidRPr="2D896789">
        <w:rPr>
          <w:rFonts w:ascii="Calibri" w:hAnsi="Calibri" w:cs="Calibri"/>
        </w:rPr>
        <w:t>supply of</w:t>
      </w:r>
      <w:r w:rsidR="56D63700" w:rsidRPr="00D30E07">
        <w:rPr>
          <w:rFonts w:ascii="Calibri" w:hAnsi="Calibri" w:cs="Calibri"/>
        </w:rPr>
        <w:t xml:space="preserve"> youth </w:t>
      </w:r>
      <w:r w:rsidR="054EC971" w:rsidRPr="00D30E07">
        <w:rPr>
          <w:rFonts w:ascii="Calibri" w:hAnsi="Calibri" w:cs="Calibri"/>
        </w:rPr>
        <w:t>labour</w:t>
      </w:r>
      <w:r w:rsidR="56D63700" w:rsidRPr="00D30E07">
        <w:rPr>
          <w:rFonts w:ascii="Calibri" w:hAnsi="Calibri" w:cs="Calibri"/>
        </w:rPr>
        <w:t xml:space="preserve"> </w:t>
      </w:r>
      <w:r w:rsidR="1024AD83" w:rsidRPr="2D896789">
        <w:rPr>
          <w:rFonts w:ascii="Calibri" w:hAnsi="Calibri" w:cs="Calibri"/>
        </w:rPr>
        <w:t xml:space="preserve">far exceeds </w:t>
      </w:r>
      <w:r w:rsidR="609CCD82" w:rsidRPr="2D896789">
        <w:rPr>
          <w:rFonts w:ascii="Calibri" w:hAnsi="Calibri" w:cs="Calibri"/>
        </w:rPr>
        <w:t>demand</w:t>
      </w:r>
      <w:r w:rsidR="56D63700" w:rsidRPr="00D30E07">
        <w:rPr>
          <w:rFonts w:ascii="Calibri" w:hAnsi="Calibri" w:cs="Calibri"/>
        </w:rPr>
        <w:t xml:space="preserve">, </w:t>
      </w:r>
      <w:r w:rsidR="57005FE9" w:rsidRPr="00D30E07">
        <w:rPr>
          <w:rFonts w:ascii="Calibri" w:hAnsi="Calibri" w:cs="Calibri"/>
        </w:rPr>
        <w:t xml:space="preserve">causing relatively higher youth </w:t>
      </w:r>
      <w:r w:rsidR="0D82A67B" w:rsidRPr="2D896789">
        <w:rPr>
          <w:rFonts w:ascii="Calibri" w:hAnsi="Calibri" w:cs="Calibri"/>
        </w:rPr>
        <w:t>NEET</w:t>
      </w:r>
      <w:r w:rsidR="57005FE9" w:rsidRPr="00D30E07">
        <w:rPr>
          <w:rFonts w:ascii="Calibri" w:hAnsi="Calibri" w:cs="Calibri"/>
        </w:rPr>
        <w:t xml:space="preserve"> amongst the bottom 5 nations</w:t>
      </w:r>
      <w:r w:rsidR="1B570D21" w:rsidRPr="00D30E07">
        <w:rPr>
          <w:rFonts w:ascii="Calibri" w:hAnsi="Calibri" w:cs="Calibri"/>
        </w:rPr>
        <w:t>.</w:t>
      </w:r>
    </w:p>
    <w:p w14:paraId="3084077D" w14:textId="2F35E8C1" w:rsidR="05A6FB09" w:rsidRPr="00D30E07" w:rsidRDefault="303466CE" w:rsidP="008076FE">
      <w:pPr>
        <w:rPr>
          <w:rFonts w:ascii="Calibri" w:hAnsi="Calibri" w:cs="Calibri"/>
        </w:rPr>
      </w:pPr>
      <w:r w:rsidRPr="00D30E07">
        <w:rPr>
          <w:rFonts w:ascii="Calibri" w:hAnsi="Calibri" w:cs="Calibri"/>
        </w:rPr>
        <w:t>However,</w:t>
      </w:r>
      <w:r w:rsidR="337FD7A2" w:rsidRPr="00D30E07">
        <w:rPr>
          <w:rFonts w:ascii="Calibri" w:hAnsi="Calibri" w:cs="Calibri"/>
        </w:rPr>
        <w:t xml:space="preserve"> Moldova</w:t>
      </w:r>
      <w:r w:rsidR="7B5E65E0" w:rsidRPr="00D30E07">
        <w:rPr>
          <w:rFonts w:ascii="Calibri" w:hAnsi="Calibri" w:cs="Calibri"/>
        </w:rPr>
        <w:t>, Albania and</w:t>
      </w:r>
      <w:r w:rsidR="3FB3FB5E" w:rsidRPr="00D30E07">
        <w:rPr>
          <w:rFonts w:ascii="Calibri" w:hAnsi="Calibri" w:cs="Calibri"/>
        </w:rPr>
        <w:t xml:space="preserve"> Bosnia &amp; Herzegovina </w:t>
      </w:r>
      <w:r w:rsidR="0626DF01" w:rsidRPr="00D30E07">
        <w:rPr>
          <w:rFonts w:ascii="Calibri" w:hAnsi="Calibri" w:cs="Calibri"/>
        </w:rPr>
        <w:t xml:space="preserve">are </w:t>
      </w:r>
      <w:r w:rsidR="0FA9B0E9" w:rsidRPr="2D896789">
        <w:rPr>
          <w:rFonts w:ascii="Calibri" w:hAnsi="Calibri" w:cs="Calibri"/>
        </w:rPr>
        <w:t>emerging</w:t>
      </w:r>
      <w:r w:rsidR="0626DF01" w:rsidRPr="00D30E07">
        <w:rPr>
          <w:rFonts w:ascii="Calibri" w:hAnsi="Calibri" w:cs="Calibri"/>
        </w:rPr>
        <w:t xml:space="preserve"> countries who </w:t>
      </w:r>
      <w:r w:rsidR="3FB3FB5E" w:rsidRPr="2D896789">
        <w:rPr>
          <w:rFonts w:ascii="Calibri" w:hAnsi="Calibri" w:cs="Calibri"/>
        </w:rPr>
        <w:t>achieve</w:t>
      </w:r>
      <w:r w:rsidR="20A73A56" w:rsidRPr="2D896789">
        <w:rPr>
          <w:rFonts w:ascii="Calibri" w:hAnsi="Calibri" w:cs="Calibri"/>
        </w:rPr>
        <w:t>d</w:t>
      </w:r>
      <w:r w:rsidR="3FB3FB5E" w:rsidRPr="00D30E07">
        <w:rPr>
          <w:rFonts w:ascii="Calibri" w:hAnsi="Calibri" w:cs="Calibri"/>
        </w:rPr>
        <w:t xml:space="preserve"> significant progress in their NEET reduction, substantially lowering it by </w:t>
      </w:r>
      <w:r w:rsidR="2277D814" w:rsidRPr="712D3DBD">
        <w:rPr>
          <w:rFonts w:ascii="Calibri" w:hAnsi="Calibri" w:cs="Calibri"/>
        </w:rPr>
        <w:t>36</w:t>
      </w:r>
      <w:r w:rsidR="2277D814" w:rsidRPr="204262F4">
        <w:rPr>
          <w:rFonts w:ascii="Calibri" w:hAnsi="Calibri" w:cs="Calibri"/>
        </w:rPr>
        <w:t>%</w:t>
      </w:r>
      <w:r w:rsidR="215630B1" w:rsidRPr="204262F4">
        <w:rPr>
          <w:rFonts w:ascii="Calibri" w:hAnsi="Calibri" w:cs="Calibri"/>
        </w:rPr>
        <w:t>,</w:t>
      </w:r>
      <w:r w:rsidR="215630B1" w:rsidRPr="00D30E07">
        <w:rPr>
          <w:rFonts w:ascii="Calibri" w:hAnsi="Calibri" w:cs="Calibri"/>
        </w:rPr>
        <w:t xml:space="preserve"> </w:t>
      </w:r>
      <w:r w:rsidR="326BB624" w:rsidRPr="776242D4">
        <w:rPr>
          <w:rFonts w:ascii="Calibri" w:hAnsi="Calibri" w:cs="Calibri"/>
        </w:rPr>
        <w:t>38.</w:t>
      </w:r>
      <w:r w:rsidR="326BB624" w:rsidRPr="38488E1F">
        <w:rPr>
          <w:rFonts w:ascii="Calibri" w:hAnsi="Calibri" w:cs="Calibri"/>
        </w:rPr>
        <w:t>1%</w:t>
      </w:r>
      <w:r w:rsidR="215630B1" w:rsidRPr="50EBBD49">
        <w:rPr>
          <w:rFonts w:ascii="Calibri" w:hAnsi="Calibri" w:cs="Calibri"/>
        </w:rPr>
        <w:t xml:space="preserve"> </w:t>
      </w:r>
      <w:r w:rsidR="215630B1" w:rsidRPr="00D30E07">
        <w:rPr>
          <w:rFonts w:ascii="Calibri" w:hAnsi="Calibri" w:cs="Calibri"/>
        </w:rPr>
        <w:t xml:space="preserve">and </w:t>
      </w:r>
      <w:r w:rsidR="0C3D42E2" w:rsidRPr="524DE817">
        <w:rPr>
          <w:rFonts w:ascii="Calibri" w:hAnsi="Calibri" w:cs="Calibri"/>
        </w:rPr>
        <w:t>30.3</w:t>
      </w:r>
      <w:r w:rsidR="0C3D42E2" w:rsidRPr="106CAB4A">
        <w:rPr>
          <w:rFonts w:ascii="Calibri" w:hAnsi="Calibri" w:cs="Calibri"/>
        </w:rPr>
        <w:t>%</w:t>
      </w:r>
      <w:r w:rsidR="39C3A3CF" w:rsidRPr="106CAB4A">
        <w:rPr>
          <w:rFonts w:ascii="Calibri" w:hAnsi="Calibri" w:cs="Calibri"/>
        </w:rPr>
        <w:t xml:space="preserve"> </w:t>
      </w:r>
      <w:r w:rsidR="4B91AC2C" w:rsidRPr="00D30E07">
        <w:rPr>
          <w:rFonts w:ascii="Calibri" w:hAnsi="Calibri" w:cs="Calibri"/>
        </w:rPr>
        <w:t>respectively</w:t>
      </w:r>
      <w:r w:rsidR="0D4B4916" w:rsidRPr="00D30E07">
        <w:rPr>
          <w:rFonts w:ascii="Calibri" w:hAnsi="Calibri" w:cs="Calibri"/>
        </w:rPr>
        <w:t>. As</w:t>
      </w:r>
      <w:r w:rsidR="68472EC3" w:rsidRPr="00D30E07">
        <w:rPr>
          <w:rFonts w:ascii="Calibri" w:hAnsi="Calibri" w:cs="Calibri"/>
        </w:rPr>
        <w:t xml:space="preserve"> a result, </w:t>
      </w:r>
      <w:r w:rsidR="0D4B4916" w:rsidRPr="00D30E07">
        <w:rPr>
          <w:rFonts w:ascii="Calibri" w:hAnsi="Calibri" w:cs="Calibri"/>
        </w:rPr>
        <w:t>they</w:t>
      </w:r>
      <w:r w:rsidR="68472EC3" w:rsidRPr="00D30E07">
        <w:rPr>
          <w:rFonts w:ascii="Calibri" w:hAnsi="Calibri" w:cs="Calibri"/>
        </w:rPr>
        <w:t xml:space="preserve"> were </w:t>
      </w:r>
      <w:r w:rsidR="1C23F443" w:rsidRPr="00D30E07">
        <w:rPr>
          <w:rFonts w:ascii="Calibri" w:hAnsi="Calibri" w:cs="Calibri"/>
        </w:rPr>
        <w:t>successful</w:t>
      </w:r>
      <w:r w:rsidR="68472EC3" w:rsidRPr="00D30E07">
        <w:rPr>
          <w:rFonts w:ascii="Calibri" w:hAnsi="Calibri" w:cs="Calibri"/>
        </w:rPr>
        <w:t xml:space="preserve"> in achieving</w:t>
      </w:r>
      <w:r w:rsidR="596AB44F" w:rsidRPr="00D30E07">
        <w:rPr>
          <w:rFonts w:ascii="Calibri" w:hAnsi="Calibri" w:cs="Calibri"/>
        </w:rPr>
        <w:t xml:space="preserve"> SDG target 8.6</w:t>
      </w:r>
      <w:r w:rsidR="45681718" w:rsidRPr="36E0B2A6">
        <w:rPr>
          <w:rFonts w:ascii="Calibri" w:hAnsi="Calibri" w:cs="Calibri"/>
        </w:rPr>
        <w:t xml:space="preserve"> </w:t>
      </w:r>
      <w:r w:rsidR="6860C8FF" w:rsidRPr="7AA38E08">
        <w:rPr>
          <w:rFonts w:ascii="Calibri" w:hAnsi="Calibri" w:cs="Calibri"/>
        </w:rPr>
        <w:t>and the Antalya goal</w:t>
      </w:r>
      <w:r w:rsidR="6860C8FF" w:rsidRPr="00F39F30">
        <w:rPr>
          <w:rFonts w:ascii="Calibri" w:hAnsi="Calibri" w:cs="Calibri"/>
        </w:rPr>
        <w:t>.</w:t>
      </w:r>
      <w:r w:rsidR="20F3B947" w:rsidRPr="7AA38E08">
        <w:rPr>
          <w:rFonts w:ascii="Calibri" w:hAnsi="Calibri" w:cs="Calibri"/>
        </w:rPr>
        <w:t xml:space="preserve"> </w:t>
      </w:r>
      <w:r w:rsidR="21F9DA18" w:rsidRPr="00D30E07">
        <w:rPr>
          <w:rFonts w:ascii="Calibri" w:hAnsi="Calibri" w:cs="Calibri"/>
        </w:rPr>
        <w:t xml:space="preserve">Similarly to the </w:t>
      </w:r>
      <w:r w:rsidR="0BB52C1F" w:rsidRPr="00D30E07">
        <w:rPr>
          <w:rFonts w:ascii="Calibri" w:hAnsi="Calibri" w:cs="Calibri"/>
        </w:rPr>
        <w:t xml:space="preserve">developed nations, these </w:t>
      </w:r>
      <w:r w:rsidR="53B928EF" w:rsidRPr="00D30E07">
        <w:rPr>
          <w:rFonts w:ascii="Calibri" w:hAnsi="Calibri" w:cs="Calibri"/>
        </w:rPr>
        <w:t>countries combined</w:t>
      </w:r>
      <w:r w:rsidR="041EB9CF" w:rsidRPr="00D30E07">
        <w:rPr>
          <w:rFonts w:ascii="Calibri" w:hAnsi="Calibri" w:cs="Calibri"/>
        </w:rPr>
        <w:t xml:space="preserve"> </w:t>
      </w:r>
      <w:r w:rsidR="53B928EF" w:rsidRPr="00D30E07">
        <w:rPr>
          <w:rFonts w:ascii="Calibri" w:hAnsi="Calibri" w:cs="Calibri"/>
        </w:rPr>
        <w:t xml:space="preserve">guaranteed youth offers, improved employment </w:t>
      </w:r>
      <w:r w:rsidR="6E5D10DB" w:rsidRPr="00D30E07">
        <w:rPr>
          <w:rFonts w:ascii="Calibri" w:hAnsi="Calibri" w:cs="Calibri"/>
        </w:rPr>
        <w:t xml:space="preserve">&amp; </w:t>
      </w:r>
      <w:r w:rsidR="53B928EF" w:rsidRPr="00D30E07">
        <w:rPr>
          <w:rFonts w:ascii="Calibri" w:hAnsi="Calibri" w:cs="Calibri"/>
        </w:rPr>
        <w:t xml:space="preserve">VET services and have </w:t>
      </w:r>
      <w:r w:rsidR="282794A7" w:rsidRPr="2D896789">
        <w:rPr>
          <w:rFonts w:ascii="Calibri" w:hAnsi="Calibri" w:cs="Calibri"/>
        </w:rPr>
        <w:t>prioritised</w:t>
      </w:r>
      <w:r w:rsidR="53B928EF" w:rsidRPr="00D30E07">
        <w:rPr>
          <w:rFonts w:ascii="Calibri" w:hAnsi="Calibri" w:cs="Calibri"/>
        </w:rPr>
        <w:t xml:space="preserve"> inclusion</w:t>
      </w:r>
      <w:r w:rsidR="53B928EF" w:rsidRPr="2D896789">
        <w:rPr>
          <w:rFonts w:ascii="Calibri" w:hAnsi="Calibri" w:cs="Calibri"/>
        </w:rPr>
        <w:t>,</w:t>
      </w:r>
      <w:r w:rsidR="041EB9CF" w:rsidRPr="2D896789">
        <w:rPr>
          <w:rFonts w:ascii="Calibri" w:hAnsi="Calibri" w:cs="Calibri"/>
        </w:rPr>
        <w:t xml:space="preserve"> </w:t>
      </w:r>
      <w:r w:rsidR="7E03E5D1" w:rsidRPr="2D896789">
        <w:rPr>
          <w:rFonts w:ascii="Calibri" w:hAnsi="Calibri" w:cs="Calibri"/>
        </w:rPr>
        <w:t>particularly</w:t>
      </w:r>
      <w:r w:rsidR="53B928EF" w:rsidRPr="00D30E07">
        <w:rPr>
          <w:rFonts w:ascii="Calibri" w:hAnsi="Calibri" w:cs="Calibri"/>
        </w:rPr>
        <w:t xml:space="preserve"> towards female</w:t>
      </w:r>
      <w:r w:rsidR="041EB9CF" w:rsidRPr="00D30E07">
        <w:rPr>
          <w:rFonts w:ascii="Calibri" w:hAnsi="Calibri" w:cs="Calibri"/>
        </w:rPr>
        <w:t xml:space="preserve"> </w:t>
      </w:r>
      <w:r w:rsidR="53B928EF" w:rsidRPr="00D30E07">
        <w:rPr>
          <w:rFonts w:ascii="Calibri" w:hAnsi="Calibri" w:cs="Calibri"/>
        </w:rPr>
        <w:t xml:space="preserve">labour </w:t>
      </w:r>
      <w:r w:rsidR="0E7E2083" w:rsidRPr="00D30E07">
        <w:rPr>
          <w:rFonts w:ascii="Calibri" w:hAnsi="Calibri" w:cs="Calibri"/>
        </w:rPr>
        <w:t xml:space="preserve">force </w:t>
      </w:r>
      <w:r w:rsidR="53B928EF" w:rsidRPr="00D30E07">
        <w:rPr>
          <w:rFonts w:ascii="Calibri" w:hAnsi="Calibri" w:cs="Calibri"/>
        </w:rPr>
        <w:t>participation</w:t>
      </w:r>
      <w:r w:rsidR="4F224F85" w:rsidRPr="00D30E07">
        <w:rPr>
          <w:rFonts w:ascii="Calibri" w:hAnsi="Calibri" w:cs="Calibri"/>
        </w:rPr>
        <w:t>.</w:t>
      </w:r>
      <w:r w:rsidR="041EB9CF" w:rsidRPr="00D30E07">
        <w:rPr>
          <w:rFonts w:ascii="Calibri" w:hAnsi="Calibri" w:cs="Calibri"/>
        </w:rPr>
        <w:t xml:space="preserve"> </w:t>
      </w:r>
      <w:r w:rsidR="4C9FBF2F" w:rsidRPr="00D30E07">
        <w:rPr>
          <w:rFonts w:ascii="Calibri" w:hAnsi="Calibri" w:cs="Calibri"/>
        </w:rPr>
        <w:t>Such measures have reduced youth NEET</w:t>
      </w:r>
      <w:r w:rsidR="1BAF584A" w:rsidRPr="00D30E07">
        <w:rPr>
          <w:rFonts w:ascii="Calibri" w:hAnsi="Calibri" w:cs="Calibri"/>
        </w:rPr>
        <w:t xml:space="preserve">, which is why they </w:t>
      </w:r>
      <w:r w:rsidR="6FD46B47" w:rsidRPr="2D896789">
        <w:rPr>
          <w:rFonts w:ascii="Calibri" w:hAnsi="Calibri" w:cs="Calibri"/>
        </w:rPr>
        <w:t>are</w:t>
      </w:r>
      <w:r w:rsidR="1BAF584A" w:rsidRPr="00D30E07">
        <w:rPr>
          <w:rFonts w:ascii="Calibri" w:hAnsi="Calibri" w:cs="Calibri"/>
        </w:rPr>
        <w:t xml:space="preserve"> outliers amongst the bottom 5 European nations.</w:t>
      </w:r>
    </w:p>
    <w:p w14:paraId="734F7793" w14:textId="061548DA" w:rsidR="62A951B0" w:rsidRPr="00D30E07" w:rsidRDefault="62A951B0" w:rsidP="008076FE">
      <w:pPr>
        <w:rPr>
          <w:rFonts w:ascii="Calibri" w:hAnsi="Calibri" w:cs="Calibri"/>
        </w:rPr>
      </w:pPr>
    </w:p>
    <w:p w14:paraId="14E863EA" w14:textId="5E1B872C" w:rsidR="009B18CC" w:rsidRPr="00D30E07" w:rsidRDefault="001053C3" w:rsidP="008076FE">
      <w:pPr>
        <w:pBdr>
          <w:bottom w:val="single" w:sz="6" w:space="1" w:color="000000"/>
        </w:pBdr>
        <w:rPr>
          <w:rFonts w:ascii="Calibri" w:hAnsi="Calibri" w:cs="Calibri"/>
        </w:rPr>
      </w:pPr>
      <w:r w:rsidRPr="00D30E07">
        <w:rPr>
          <w:rFonts w:ascii="Calibri" w:hAnsi="Calibri" w:cs="Calibri"/>
        </w:rPr>
        <w:t>3c</w:t>
      </w:r>
      <w:r w:rsidR="72BF9409" w:rsidRPr="00D30E07">
        <w:rPr>
          <w:rFonts w:ascii="Calibri" w:hAnsi="Calibri" w:cs="Calibri"/>
        </w:rPr>
        <w:t xml:space="preserve">     </w:t>
      </w:r>
      <w:proofErr w:type="gramStart"/>
      <w:r w:rsidR="72BF9409" w:rsidRPr="00D30E07">
        <w:rPr>
          <w:rFonts w:ascii="Calibri" w:hAnsi="Calibri" w:cs="Calibri"/>
        </w:rPr>
        <w:t>RESULTS  –</w:t>
      </w:r>
      <w:proofErr w:type="gramEnd"/>
      <w:r w:rsidR="72BF9409" w:rsidRPr="00D30E07">
        <w:rPr>
          <w:rFonts w:ascii="Calibri" w:hAnsi="Calibri" w:cs="Calibri"/>
        </w:rPr>
        <w:t xml:space="preserve"> EXTRA ANALYSIS </w:t>
      </w:r>
    </w:p>
    <w:p w14:paraId="3901BEFC" w14:textId="0B758E50" w:rsidR="00E84553" w:rsidRPr="00E84553" w:rsidRDefault="006515F3" w:rsidP="00E84553">
      <w:pPr>
        <w:rPr>
          <w:lang w:val="en-US" w:eastAsia="zh-CN"/>
        </w:rPr>
      </w:pPr>
      <w:r>
        <w:rPr>
          <w:noProof/>
        </w:rPr>
        <w:lastRenderedPageBreak/>
        <mc:AlternateContent>
          <mc:Choice Requires="wps">
            <w:drawing>
              <wp:anchor distT="0" distB="0" distL="114300" distR="114300" simplePos="0" relativeHeight="251682304" behindDoc="0" locked="0" layoutInCell="1" allowOverlap="1" wp14:anchorId="589E23C4" wp14:editId="67D43D42">
                <wp:simplePos x="0" y="0"/>
                <wp:positionH relativeFrom="margin">
                  <wp:align>right</wp:align>
                </wp:positionH>
                <wp:positionV relativeFrom="paragraph">
                  <wp:posOffset>2169160</wp:posOffset>
                </wp:positionV>
                <wp:extent cx="3275965" cy="278765"/>
                <wp:effectExtent l="0" t="0" r="635" b="6985"/>
                <wp:wrapSquare wrapText="bothSides"/>
                <wp:docPr id="1701292314" name="Text Box 1"/>
                <wp:cNvGraphicFramePr/>
                <a:graphic xmlns:a="http://schemas.openxmlformats.org/drawingml/2006/main">
                  <a:graphicData uri="http://schemas.microsoft.com/office/word/2010/wordprocessingShape">
                    <wps:wsp>
                      <wps:cNvSpPr txBox="1"/>
                      <wps:spPr>
                        <a:xfrm>
                          <a:off x="0" y="0"/>
                          <a:ext cx="3275965" cy="278765"/>
                        </a:xfrm>
                        <a:prstGeom prst="rect">
                          <a:avLst/>
                        </a:prstGeom>
                        <a:solidFill>
                          <a:prstClr val="white"/>
                        </a:solidFill>
                        <a:ln>
                          <a:noFill/>
                        </a:ln>
                      </wps:spPr>
                      <wps:txbx>
                        <w:txbxContent>
                          <w:p w14:paraId="3F182EBF" w14:textId="31D715E8" w:rsidR="006515F3" w:rsidRPr="006515F3" w:rsidRDefault="006515F3" w:rsidP="006515F3">
                            <w:pPr>
                              <w:pStyle w:val="Caption"/>
                              <w:jc w:val="center"/>
                              <w:rPr>
                                <w:rFonts w:eastAsia="Malgun Gothic" w:hint="eastAsia"/>
                                <w:noProof/>
                                <w:sz w:val="22"/>
                                <w:lang w:eastAsia="ko-KR"/>
                              </w:rPr>
                            </w:pPr>
                            <w:r>
                              <w:t xml:space="preserve">Figure </w:t>
                            </w:r>
                            <w:r>
                              <w:rPr>
                                <w:rFonts w:eastAsia="Malgun Gothic" w:hint="eastAsia"/>
                                <w:lang w:eastAsia="ko-KR"/>
                              </w:rPr>
                              <w:t>8</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9E23C4" id="_x0000_s1032" type="#_x0000_t202" style="position:absolute;margin-left:206.75pt;margin-top:170.8pt;width:257.95pt;height:21.95pt;z-index:2516823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" stroked="f">
                <v:textbox inset="0,0,0,0">
                  <w:txbxContent>
                    <w:p w14:paraId="3F182EBF" w14:textId="31D715E8" w:rsidR="006515F3" w:rsidRPr="006515F3" w:rsidRDefault="006515F3" w:rsidP="006515F3">
                      <w:pPr>
                        <w:pStyle w:val="Caption"/>
                        <w:jc w:val="center"/>
                        <w:rPr>
                          <w:rFonts w:eastAsia="Malgun Gothic" w:hint="eastAsia"/>
                          <w:noProof/>
                          <w:sz w:val="22"/>
                          <w:lang w:eastAsia="ko-KR"/>
                        </w:rPr>
                      </w:pPr>
                      <w:r>
                        <w:t xml:space="preserve">Figure </w:t>
                      </w:r>
                      <w:r>
                        <w:rPr>
                          <w:rFonts w:eastAsia="Malgun Gothic" w:hint="eastAsia"/>
                          <w:lang w:eastAsia="ko-KR"/>
                        </w:rPr>
                        <w:t>8</w:t>
                      </w:r>
                    </w:p>
                  </w:txbxContent>
                </v:textbox>
                <w10:wrap type="square" anchorx="margin"/>
              </v:shape>
            </w:pict>
          </mc:Fallback>
        </mc:AlternateContent>
      </w:r>
      <w:r w:rsidR="00843EA7">
        <w:rPr>
          <w:noProof/>
          <w:lang w:val="en-US" w:eastAsia="zh-CN"/>
        </w:rPr>
        <w:drawing>
          <wp:anchor distT="0" distB="0" distL="114300" distR="114300" simplePos="0" relativeHeight="251680256" behindDoc="1" locked="0" layoutInCell="1" allowOverlap="1" wp14:anchorId="2120E1D4" wp14:editId="79E445F7">
            <wp:simplePos x="0" y="0"/>
            <wp:positionH relativeFrom="margin">
              <wp:align>right</wp:align>
            </wp:positionH>
            <wp:positionV relativeFrom="paragraph">
              <wp:posOffset>10160</wp:posOffset>
            </wp:positionV>
            <wp:extent cx="3260725" cy="2185035"/>
            <wp:effectExtent l="0" t="0" r="0" b="5715"/>
            <wp:wrapTight wrapText="bothSides">
              <wp:wrapPolygon edited="0">
                <wp:start x="0" y="0"/>
                <wp:lineTo x="0" y="21468"/>
                <wp:lineTo x="21453" y="21468"/>
                <wp:lineTo x="21453" y="0"/>
                <wp:lineTo x="0" y="0"/>
              </wp:wrapPolygon>
            </wp:wrapTight>
            <wp:docPr id="142664700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60725" cy="2185035"/>
                    </a:xfrm>
                    <a:prstGeom prst="rect">
                      <a:avLst/>
                    </a:prstGeom>
                    <a:noFill/>
                  </pic:spPr>
                </pic:pic>
              </a:graphicData>
            </a:graphic>
            <wp14:sizeRelH relativeFrom="margin">
              <wp14:pctWidth>0</wp14:pctWidth>
            </wp14:sizeRelH>
            <wp14:sizeRelV relativeFrom="margin">
              <wp14:pctHeight>0</wp14:pctHeight>
            </wp14:sizeRelV>
          </wp:anchor>
        </w:drawing>
      </w:r>
      <w:r w:rsidR="31CD24F9" w:rsidRPr="5DC0C830">
        <w:rPr>
          <w:lang w:val="en-US" w:eastAsia="zh-CN"/>
        </w:rPr>
        <w:t>We then produced an</w:t>
      </w:r>
      <w:r w:rsidR="00E84553" w:rsidRPr="5DC0C830">
        <w:rPr>
          <w:lang w:val="en-US" w:eastAsia="zh-CN"/>
        </w:rPr>
        <w:t xml:space="preserve"> additional analysis</w:t>
      </w:r>
      <w:r w:rsidR="00284A7E">
        <w:rPr>
          <w:lang w:val="en-US" w:eastAsia="zh-CN"/>
        </w:rPr>
        <w:t xml:space="preserve"> from</w:t>
      </w:r>
      <w:r w:rsidR="00E84553" w:rsidRPr="5DC0C830">
        <w:rPr>
          <w:lang w:val="en-US" w:eastAsia="zh-CN"/>
        </w:rPr>
        <w:t xml:space="preserve"> our custom CSV file. </w:t>
      </w:r>
      <w:r w:rsidR="02B495B4" w:rsidRPr="5DC0C830">
        <w:rPr>
          <w:lang w:val="en-US" w:eastAsia="zh-CN"/>
        </w:rPr>
        <w:t>We classified</w:t>
      </w:r>
      <w:r w:rsidR="0A84E2FA" w:rsidRPr="5DC0C830">
        <w:rPr>
          <w:lang w:val="en-US" w:eastAsia="zh-CN"/>
        </w:rPr>
        <w:t xml:space="preserve"> LDC’s and plotted the</w:t>
      </w:r>
      <w:r w:rsidR="7E623C69" w:rsidRPr="5DC0C830">
        <w:rPr>
          <w:lang w:val="en-US" w:eastAsia="zh-CN"/>
        </w:rPr>
        <w:t>ir</w:t>
      </w:r>
      <w:r w:rsidR="0A84E2FA" w:rsidRPr="5DC0C830">
        <w:rPr>
          <w:lang w:val="en-US" w:eastAsia="zh-CN"/>
        </w:rPr>
        <w:t xml:space="preserve"> GDP growth </w:t>
      </w:r>
      <w:r w:rsidR="39C9F6A1" w:rsidRPr="5DC0C830">
        <w:rPr>
          <w:lang w:val="en-US" w:eastAsia="zh-CN"/>
        </w:rPr>
        <w:t>rates.</w:t>
      </w:r>
      <w:r w:rsidR="0A84E2FA" w:rsidRPr="5DC0C830">
        <w:rPr>
          <w:lang w:val="en-US" w:eastAsia="zh-CN"/>
        </w:rPr>
        <w:t xml:space="preserve"> As evi</w:t>
      </w:r>
      <w:r w:rsidR="08F36241" w:rsidRPr="5DC0C830">
        <w:rPr>
          <w:lang w:val="en-US" w:eastAsia="zh-CN"/>
        </w:rPr>
        <w:t>denced by the line graph</w:t>
      </w:r>
      <w:r w:rsidR="00843EA7">
        <w:rPr>
          <w:rFonts w:eastAsia="Malgun Gothic" w:hint="eastAsia"/>
          <w:lang w:val="en-US" w:eastAsia="ko-KR"/>
        </w:rPr>
        <w:t xml:space="preserve"> (Figure 8)</w:t>
      </w:r>
      <w:r w:rsidR="08F36241" w:rsidRPr="5DC0C830">
        <w:rPr>
          <w:lang w:val="en-US" w:eastAsia="zh-CN"/>
        </w:rPr>
        <w:t>,</w:t>
      </w:r>
      <w:r w:rsidR="76947058" w:rsidRPr="5DC0C830">
        <w:rPr>
          <w:lang w:val="en-US" w:eastAsia="zh-CN"/>
        </w:rPr>
        <w:t xml:space="preserve"> the continents reached the 7% growth rate target only 3 times.</w:t>
      </w:r>
      <w:r w:rsidR="00E84553" w:rsidRPr="5DC0C830">
        <w:rPr>
          <w:lang w:val="en-US" w:eastAsia="zh-CN"/>
        </w:rPr>
        <w:t xml:space="preserve"> North America</w:t>
      </w:r>
      <w:r w:rsidR="3F6768F5" w:rsidRPr="5DC0C830">
        <w:rPr>
          <w:lang w:val="en-US" w:eastAsia="zh-CN"/>
        </w:rPr>
        <w:t>’s</w:t>
      </w:r>
      <w:r w:rsidR="00E84553" w:rsidRPr="5DC0C830">
        <w:rPr>
          <w:lang w:val="en-US" w:eastAsia="zh-CN"/>
        </w:rPr>
        <w:t xml:space="preserve"> LDCs</w:t>
      </w:r>
      <w:r w:rsidR="77B60149" w:rsidRPr="5DC0C830">
        <w:rPr>
          <w:lang w:val="en-US" w:eastAsia="zh-CN"/>
        </w:rPr>
        <w:t xml:space="preserve"> also</w:t>
      </w:r>
      <w:r w:rsidR="00E84553" w:rsidRPr="5DC0C830">
        <w:rPr>
          <w:lang w:val="en-US" w:eastAsia="zh-CN"/>
        </w:rPr>
        <w:t xml:space="preserve"> frequently had negative GDP growth rates. It is clear from th</w:t>
      </w:r>
      <w:r w:rsidR="71DD2CB0" w:rsidRPr="5DC0C830">
        <w:rPr>
          <w:lang w:val="en-US" w:eastAsia="zh-CN"/>
        </w:rPr>
        <w:t>e</w:t>
      </w:r>
      <w:r w:rsidR="00E84553" w:rsidRPr="5DC0C830">
        <w:rPr>
          <w:lang w:val="en-US" w:eastAsia="zh-CN"/>
        </w:rPr>
        <w:t xml:space="preserve"> graph that LDCs did not meet the GDP growth rate target, and the only LDCs that are close to reaching the target are the Asian LDCs.</w:t>
      </w:r>
    </w:p>
    <w:p w14:paraId="4D262200" w14:textId="4FDA8C4C" w:rsidR="00E84553" w:rsidRPr="00E84553" w:rsidRDefault="006515F3" w:rsidP="00E84553">
      <w:pPr>
        <w:rPr>
          <w:lang w:val="en-US" w:eastAsia="zh-CN"/>
        </w:rPr>
      </w:pPr>
      <w:r>
        <w:rPr>
          <w:noProof/>
        </w:rPr>
        <mc:AlternateContent>
          <mc:Choice Requires="wps">
            <w:drawing>
              <wp:anchor distT="0" distB="0" distL="114300" distR="114300" simplePos="0" relativeHeight="251684352" behindDoc="0" locked="0" layoutInCell="1" allowOverlap="1" wp14:anchorId="02B9A567" wp14:editId="4D870BBA">
                <wp:simplePos x="0" y="0"/>
                <wp:positionH relativeFrom="margin">
                  <wp:posOffset>46355</wp:posOffset>
                </wp:positionH>
                <wp:positionV relativeFrom="paragraph">
                  <wp:posOffset>2378710</wp:posOffset>
                </wp:positionV>
                <wp:extent cx="3355340" cy="278765"/>
                <wp:effectExtent l="0" t="0" r="0" b="6985"/>
                <wp:wrapSquare wrapText="bothSides"/>
                <wp:docPr id="1655785130" name="Text Box 1"/>
                <wp:cNvGraphicFramePr/>
                <a:graphic xmlns:a="http://schemas.openxmlformats.org/drawingml/2006/main">
                  <a:graphicData uri="http://schemas.microsoft.com/office/word/2010/wordprocessingShape">
                    <wps:wsp>
                      <wps:cNvSpPr txBox="1"/>
                      <wps:spPr>
                        <a:xfrm>
                          <a:off x="0" y="0"/>
                          <a:ext cx="3355340" cy="278765"/>
                        </a:xfrm>
                        <a:prstGeom prst="rect">
                          <a:avLst/>
                        </a:prstGeom>
                        <a:solidFill>
                          <a:prstClr val="white"/>
                        </a:solidFill>
                        <a:ln>
                          <a:noFill/>
                        </a:ln>
                      </wps:spPr>
                      <wps:txbx>
                        <w:txbxContent>
                          <w:p w14:paraId="237023D9" w14:textId="0C16A166" w:rsidR="006515F3" w:rsidRPr="006515F3" w:rsidRDefault="006515F3" w:rsidP="006515F3">
                            <w:pPr>
                              <w:pStyle w:val="Caption"/>
                              <w:jc w:val="center"/>
                              <w:rPr>
                                <w:rFonts w:eastAsia="Malgun Gothic" w:hint="eastAsia"/>
                                <w:noProof/>
                                <w:sz w:val="22"/>
                                <w:lang w:eastAsia="ko-KR"/>
                              </w:rPr>
                            </w:pPr>
                            <w:r>
                              <w:t xml:space="preserve">Figure </w:t>
                            </w:r>
                            <w:r>
                              <w:rPr>
                                <w:rFonts w:eastAsia="Malgun Gothic" w:hint="eastAsia"/>
                                <w:lang w:eastAsia="ko-KR"/>
                              </w:rPr>
                              <w:t>9</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B9A567" id="_x0000_s1033" type="#_x0000_t202" style="position:absolute;margin-left:3.65pt;margin-top:187.3pt;width:264.2pt;height:21.95pt;z-index:251684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" stroked="f">
                <v:textbox inset="0,0,0,0">
                  <w:txbxContent>
                    <w:p w14:paraId="237023D9" w14:textId="0C16A166" w:rsidR="006515F3" w:rsidRPr="006515F3" w:rsidRDefault="006515F3" w:rsidP="006515F3">
                      <w:pPr>
                        <w:pStyle w:val="Caption"/>
                        <w:jc w:val="center"/>
                        <w:rPr>
                          <w:rFonts w:eastAsia="Malgun Gothic" w:hint="eastAsia"/>
                          <w:noProof/>
                          <w:sz w:val="22"/>
                          <w:lang w:eastAsia="ko-KR"/>
                        </w:rPr>
                      </w:pPr>
                      <w:r>
                        <w:t xml:space="preserve">Figure </w:t>
                      </w:r>
                      <w:r>
                        <w:rPr>
                          <w:rFonts w:eastAsia="Malgun Gothic" w:hint="eastAsia"/>
                          <w:lang w:eastAsia="ko-KR"/>
                        </w:rPr>
                        <w:t>9</w:t>
                      </w:r>
                    </w:p>
                  </w:txbxContent>
                </v:textbox>
                <w10:wrap type="square" anchorx="margin"/>
              </v:shape>
            </w:pict>
          </mc:Fallback>
        </mc:AlternateContent>
      </w:r>
      <w:r w:rsidR="00843EA7">
        <w:rPr>
          <w:noProof/>
          <w:lang w:val="en-US" w:eastAsia="zh-CN"/>
        </w:rPr>
        <w:drawing>
          <wp:anchor distT="0" distB="0" distL="114300" distR="114300" simplePos="0" relativeHeight="251676160" behindDoc="1" locked="0" layoutInCell="1" allowOverlap="1" wp14:anchorId="52F78076" wp14:editId="6C2B8707">
            <wp:simplePos x="0" y="0"/>
            <wp:positionH relativeFrom="margin">
              <wp:posOffset>-893</wp:posOffset>
            </wp:positionH>
            <wp:positionV relativeFrom="paragraph">
              <wp:posOffset>44643</wp:posOffset>
            </wp:positionV>
            <wp:extent cx="3424555" cy="2294890"/>
            <wp:effectExtent l="0" t="0" r="4445" b="0"/>
            <wp:wrapTight wrapText="bothSides">
              <wp:wrapPolygon edited="0">
                <wp:start x="0" y="0"/>
                <wp:lineTo x="0" y="21337"/>
                <wp:lineTo x="21508" y="21337"/>
                <wp:lineTo x="21508" y="0"/>
                <wp:lineTo x="0" y="0"/>
              </wp:wrapPolygon>
            </wp:wrapTight>
            <wp:docPr id="153252593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424555" cy="2294890"/>
                    </a:xfrm>
                    <a:prstGeom prst="rect">
                      <a:avLst/>
                    </a:prstGeom>
                    <a:noFill/>
                  </pic:spPr>
                </pic:pic>
              </a:graphicData>
            </a:graphic>
            <wp14:sizeRelH relativeFrom="margin">
              <wp14:pctWidth>0</wp14:pctWidth>
            </wp14:sizeRelH>
            <wp14:sizeRelV relativeFrom="margin">
              <wp14:pctHeight>0</wp14:pctHeight>
            </wp14:sizeRelV>
          </wp:anchor>
        </w:drawing>
      </w:r>
      <w:r w:rsidR="002E7291">
        <w:rPr>
          <w:lang w:val="en-US" w:eastAsia="zh-CN"/>
        </w:rPr>
        <w:t>F</w:t>
      </w:r>
      <w:r w:rsidR="06200713" w:rsidRPr="52D080EF">
        <w:rPr>
          <w:lang w:val="en-US" w:eastAsia="zh-CN"/>
        </w:rPr>
        <w:t xml:space="preserve">igure </w:t>
      </w:r>
      <w:r w:rsidR="00843EA7">
        <w:rPr>
          <w:rFonts w:eastAsia="Malgun Gothic" w:hint="eastAsia"/>
          <w:lang w:val="en-US" w:eastAsia="ko-KR"/>
        </w:rPr>
        <w:t>9</w:t>
      </w:r>
      <w:r w:rsidR="00E84553" w:rsidRPr="266ADEB6">
        <w:rPr>
          <w:lang w:val="en-US" w:eastAsia="zh-CN"/>
        </w:rPr>
        <w:t xml:space="preserve"> shows the relationship between GDP per capita growth rate and the ease of doing business index, which is calculated using multiple business-related indicators. </w:t>
      </w:r>
      <w:r w:rsidR="4F8C871F" w:rsidRPr="266ADEB6">
        <w:rPr>
          <w:lang w:val="en-US" w:eastAsia="zh-CN"/>
        </w:rPr>
        <w:t xml:space="preserve">We </w:t>
      </w:r>
      <w:proofErr w:type="spellStart"/>
      <w:r w:rsidR="4F8C871F" w:rsidRPr="266ADEB6">
        <w:rPr>
          <w:lang w:val="en-US" w:eastAsia="zh-CN"/>
        </w:rPr>
        <w:t>hypothesise</w:t>
      </w:r>
      <w:proofErr w:type="spellEnd"/>
      <w:r w:rsidR="00E84553" w:rsidRPr="266ADEB6">
        <w:rPr>
          <w:lang w:val="en-US" w:eastAsia="zh-CN"/>
        </w:rPr>
        <w:t xml:space="preserve"> that GDP growth</w:t>
      </w:r>
      <w:r w:rsidR="4F8C871F" w:rsidRPr="266ADEB6">
        <w:rPr>
          <w:lang w:val="en-US" w:eastAsia="zh-CN"/>
        </w:rPr>
        <w:t xml:space="preserve"> is</w:t>
      </w:r>
      <w:r w:rsidR="00E84553" w:rsidRPr="266ADEB6">
        <w:rPr>
          <w:lang w:val="en-US" w:eastAsia="zh-CN"/>
        </w:rPr>
        <w:t xml:space="preserve"> positively correlated with the ease of doing business index, which is what we observe in the positive Pearson coefficient of 0.15 and a statistically significant </w:t>
      </w:r>
      <w:r w:rsidR="535EFF40" w:rsidRPr="266ADEB6">
        <w:rPr>
          <w:lang w:val="en-US" w:eastAsia="zh-CN"/>
        </w:rPr>
        <w:t xml:space="preserve">value </w:t>
      </w:r>
      <w:r w:rsidR="00E84553" w:rsidRPr="266ADEB6">
        <w:rPr>
          <w:lang w:val="en-US" w:eastAsia="zh-CN"/>
        </w:rPr>
        <w:t xml:space="preserve">p-value of 0.04. </w:t>
      </w:r>
      <w:r w:rsidR="21888274" w:rsidRPr="266ADEB6">
        <w:rPr>
          <w:lang w:val="en-US" w:eastAsia="zh-CN"/>
        </w:rPr>
        <w:t>The scatter plot also shows</w:t>
      </w:r>
      <w:r w:rsidR="00E84553" w:rsidRPr="266ADEB6">
        <w:rPr>
          <w:lang w:val="en-US" w:eastAsia="zh-CN"/>
        </w:rPr>
        <w:t xml:space="preserve"> that Asia and Europe’s correlation </w:t>
      </w:r>
      <w:r w:rsidR="13378688" w:rsidRPr="266ADEB6">
        <w:rPr>
          <w:lang w:val="en-US" w:eastAsia="zh-CN"/>
        </w:rPr>
        <w:t>are antithetical</w:t>
      </w:r>
      <w:r w:rsidR="00E84553" w:rsidRPr="266ADEB6">
        <w:rPr>
          <w:lang w:val="en-US" w:eastAsia="zh-CN"/>
        </w:rPr>
        <w:t>. For Europe, its developed economies with lower GDP growth rate</w:t>
      </w:r>
      <w:r w:rsidR="0691E4E7" w:rsidRPr="266ADEB6">
        <w:rPr>
          <w:lang w:val="en-US" w:eastAsia="zh-CN"/>
        </w:rPr>
        <w:t>s</w:t>
      </w:r>
      <w:r w:rsidR="00E84553" w:rsidRPr="266ADEB6">
        <w:rPr>
          <w:lang w:val="en-US" w:eastAsia="zh-CN"/>
        </w:rPr>
        <w:t xml:space="preserve"> </w:t>
      </w:r>
      <w:r w:rsidR="07B6C10B" w:rsidRPr="266ADEB6">
        <w:rPr>
          <w:lang w:val="en-US" w:eastAsia="zh-CN"/>
        </w:rPr>
        <w:t>have</w:t>
      </w:r>
      <w:r w:rsidR="00E84553" w:rsidRPr="266ADEB6">
        <w:rPr>
          <w:lang w:val="en-US" w:eastAsia="zh-CN"/>
        </w:rPr>
        <w:t xml:space="preserve"> a higher ease of doing business index, </w:t>
      </w:r>
      <w:r w:rsidR="607A88B4" w:rsidRPr="266ADEB6">
        <w:rPr>
          <w:lang w:val="en-US" w:eastAsia="zh-CN"/>
        </w:rPr>
        <w:t>producing</w:t>
      </w:r>
      <w:r w:rsidR="00E84553" w:rsidRPr="266ADEB6">
        <w:rPr>
          <w:lang w:val="en-US" w:eastAsia="zh-CN"/>
        </w:rPr>
        <w:t xml:space="preserve"> a negative correlation. Asia’s correlation can be explained by outliers </w:t>
      </w:r>
      <w:r w:rsidR="52F5691C" w:rsidRPr="266ADEB6">
        <w:rPr>
          <w:lang w:val="en-US" w:eastAsia="zh-CN"/>
        </w:rPr>
        <w:t>such as</w:t>
      </w:r>
      <w:r w:rsidR="00E84553" w:rsidRPr="266ADEB6">
        <w:rPr>
          <w:lang w:val="en-US" w:eastAsia="zh-CN"/>
        </w:rPr>
        <w:t xml:space="preserve"> Timor-Leste and Myanmar with a high GDP growth rate but a low ease of doing business index</w:t>
      </w:r>
      <w:r w:rsidR="00E84553" w:rsidRPr="52D080EF">
        <w:rPr>
          <w:lang w:val="en-US" w:eastAsia="zh-CN"/>
        </w:rPr>
        <w:t>.</w:t>
      </w:r>
    </w:p>
    <w:p w14:paraId="6F08BB9B" w14:textId="78DBDFE6" w:rsidR="004906E2" w:rsidRDefault="006515F3" w:rsidP="008076FE">
      <w:pPr>
        <w:rPr>
          <w:rFonts w:eastAsia="Malgun Gothic"/>
          <w:lang w:val="en-US" w:eastAsia="ko-KR"/>
        </w:rPr>
      </w:pPr>
      <w:r>
        <w:rPr>
          <w:noProof/>
        </w:rPr>
        <mc:AlternateContent>
          <mc:Choice Requires="wps">
            <w:drawing>
              <wp:anchor distT="0" distB="0" distL="114300" distR="114300" simplePos="0" relativeHeight="251687424" behindDoc="0" locked="0" layoutInCell="1" allowOverlap="1" wp14:anchorId="1A39AE20" wp14:editId="7A759DBA">
                <wp:simplePos x="0" y="0"/>
                <wp:positionH relativeFrom="margin">
                  <wp:align>right</wp:align>
                </wp:positionH>
                <wp:positionV relativeFrom="paragraph">
                  <wp:posOffset>2305685</wp:posOffset>
                </wp:positionV>
                <wp:extent cx="3275965" cy="278765"/>
                <wp:effectExtent l="0" t="0" r="635" b="6985"/>
                <wp:wrapSquare wrapText="bothSides"/>
                <wp:docPr id="304031873" name="Text Box 1"/>
                <wp:cNvGraphicFramePr/>
                <a:graphic xmlns:a="http://schemas.openxmlformats.org/drawingml/2006/main">
                  <a:graphicData uri="http://schemas.microsoft.com/office/word/2010/wordprocessingShape">
                    <wps:wsp>
                      <wps:cNvSpPr txBox="1"/>
                      <wps:spPr>
                        <a:xfrm>
                          <a:off x="0" y="0"/>
                          <a:ext cx="3275965" cy="278765"/>
                        </a:xfrm>
                        <a:prstGeom prst="rect">
                          <a:avLst/>
                        </a:prstGeom>
                        <a:solidFill>
                          <a:prstClr val="white"/>
                        </a:solidFill>
                        <a:ln>
                          <a:noFill/>
                        </a:ln>
                      </wps:spPr>
                      <wps:txbx>
                        <w:txbxContent>
                          <w:p w14:paraId="51EC73B6" w14:textId="282866CC" w:rsidR="006515F3" w:rsidRPr="006515F3" w:rsidRDefault="006515F3" w:rsidP="006515F3">
                            <w:pPr>
                              <w:pStyle w:val="Caption"/>
                              <w:jc w:val="center"/>
                              <w:rPr>
                                <w:rFonts w:eastAsia="Malgun Gothic" w:hint="eastAsia"/>
                                <w:noProof/>
                                <w:sz w:val="22"/>
                                <w:lang w:eastAsia="ko-KR"/>
                              </w:rPr>
                            </w:pPr>
                            <w:r>
                              <w:t xml:space="preserve">Figure </w:t>
                            </w:r>
                            <w:r>
                              <w:rPr>
                                <w:rFonts w:eastAsia="Malgun Gothic" w:hint="eastAsia"/>
                                <w:lang w:eastAsia="ko-KR"/>
                              </w:rPr>
                              <w:t>10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39AE20" id="_x0000_s1034" type="#_x0000_t202" style="position:absolute;margin-left:206.75pt;margin-top:181.55pt;width:257.95pt;height:21.95pt;z-index:25168742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" stroked="f">
                <v:textbox inset="0,0,0,0">
                  <w:txbxContent>
                    <w:p w14:paraId="51EC73B6" w14:textId="282866CC" w:rsidR="006515F3" w:rsidRPr="006515F3" w:rsidRDefault="006515F3" w:rsidP="006515F3">
                      <w:pPr>
                        <w:pStyle w:val="Caption"/>
                        <w:jc w:val="center"/>
                        <w:rPr>
                          <w:rFonts w:eastAsia="Malgun Gothic" w:hint="eastAsia"/>
                          <w:noProof/>
                          <w:sz w:val="22"/>
                          <w:lang w:eastAsia="ko-KR"/>
                        </w:rPr>
                      </w:pPr>
                      <w:r>
                        <w:t xml:space="preserve">Figure </w:t>
                      </w:r>
                      <w:r>
                        <w:rPr>
                          <w:rFonts w:eastAsia="Malgun Gothic" w:hint="eastAsia"/>
                          <w:lang w:eastAsia="ko-KR"/>
                        </w:rPr>
                        <w:t>10</w:t>
                      </w:r>
                    </w:p>
                  </w:txbxContent>
                </v:textbox>
                <w10:wrap type="square" anchorx="margin"/>
              </v:shape>
            </w:pict>
          </mc:Fallback>
        </mc:AlternateContent>
      </w:r>
      <w:r>
        <w:rPr>
          <w:noProof/>
          <w:lang w:val="en-US" w:eastAsia="zh-CN"/>
        </w:rPr>
        <w:drawing>
          <wp:anchor distT="0" distB="0" distL="114300" distR="114300" simplePos="0" relativeHeight="251665920" behindDoc="1" locked="0" layoutInCell="1" allowOverlap="1" wp14:anchorId="768CF204" wp14:editId="1BF6096A">
            <wp:simplePos x="0" y="0"/>
            <wp:positionH relativeFrom="margin">
              <wp:posOffset>2394585</wp:posOffset>
            </wp:positionH>
            <wp:positionV relativeFrom="paragraph">
              <wp:posOffset>3810</wp:posOffset>
            </wp:positionV>
            <wp:extent cx="3445510" cy="2308860"/>
            <wp:effectExtent l="0" t="0" r="2540" b="0"/>
            <wp:wrapTight wrapText="bothSides">
              <wp:wrapPolygon edited="0">
                <wp:start x="0" y="0"/>
                <wp:lineTo x="0" y="21386"/>
                <wp:lineTo x="21496" y="21386"/>
                <wp:lineTo x="21496" y="0"/>
                <wp:lineTo x="0" y="0"/>
              </wp:wrapPolygon>
            </wp:wrapTight>
            <wp:docPr id="15263620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445510" cy="2308860"/>
                    </a:xfrm>
                    <a:prstGeom prst="rect">
                      <a:avLst/>
                    </a:prstGeom>
                    <a:noFill/>
                  </pic:spPr>
                </pic:pic>
              </a:graphicData>
            </a:graphic>
            <wp14:sizeRelH relativeFrom="margin">
              <wp14:pctWidth>0</wp14:pctWidth>
            </wp14:sizeRelH>
            <wp14:sizeRelV relativeFrom="margin">
              <wp14:pctHeight>0</wp14:pctHeight>
            </wp14:sizeRelV>
          </wp:anchor>
        </w:drawing>
      </w:r>
      <w:r w:rsidR="00E84553" w:rsidRPr="5DC0C830">
        <w:rPr>
          <w:lang w:val="en-US" w:eastAsia="zh-CN"/>
        </w:rPr>
        <w:t>Finally</w:t>
      </w:r>
      <w:r w:rsidR="00843EA7">
        <w:rPr>
          <w:rFonts w:eastAsia="Malgun Gothic" w:hint="eastAsia"/>
          <w:lang w:val="en-US" w:eastAsia="ko-KR"/>
        </w:rPr>
        <w:t>, F</w:t>
      </w:r>
      <w:r w:rsidR="35B26800" w:rsidRPr="5DC0C830">
        <w:rPr>
          <w:lang w:val="en-US" w:eastAsia="zh-CN"/>
        </w:rPr>
        <w:t xml:space="preserve">igure </w:t>
      </w:r>
      <w:r w:rsidR="00843EA7">
        <w:rPr>
          <w:rFonts w:eastAsia="Malgun Gothic" w:hint="eastAsia"/>
          <w:lang w:val="en-US" w:eastAsia="ko-KR"/>
        </w:rPr>
        <w:t>10</w:t>
      </w:r>
      <w:r w:rsidR="00E84553" w:rsidRPr="5DC0C830">
        <w:rPr>
          <w:lang w:val="en-US" w:eastAsia="zh-CN"/>
        </w:rPr>
        <w:t xml:space="preserve"> shows</w:t>
      </w:r>
      <w:r w:rsidR="0C79CE68" w:rsidRPr="5DC0C830">
        <w:rPr>
          <w:lang w:val="en-US" w:eastAsia="zh-CN"/>
        </w:rPr>
        <w:t xml:space="preserve"> a</w:t>
      </w:r>
      <w:r w:rsidR="00E84553" w:rsidRPr="5DC0C830">
        <w:rPr>
          <w:lang w:val="en-US" w:eastAsia="zh-CN"/>
        </w:rPr>
        <w:t xml:space="preserve"> dramatic correlation and a highly statistically significant result. It explains that as HDI </w:t>
      </w:r>
      <w:r w:rsidR="578EC9AA" w:rsidRPr="5DC0C830">
        <w:rPr>
          <w:lang w:val="en-US" w:eastAsia="zh-CN"/>
        </w:rPr>
        <w:t>increases</w:t>
      </w:r>
      <w:r w:rsidR="00E84553" w:rsidRPr="5DC0C830">
        <w:rPr>
          <w:lang w:val="en-US" w:eastAsia="zh-CN"/>
        </w:rPr>
        <w:t xml:space="preserve">, youth NEET share goes down. </w:t>
      </w:r>
      <w:r w:rsidR="2C4B19BD" w:rsidRPr="5DC0C830">
        <w:rPr>
          <w:lang w:val="en-US" w:eastAsia="zh-CN"/>
        </w:rPr>
        <w:t>We</w:t>
      </w:r>
      <w:r w:rsidR="00E84553" w:rsidRPr="5DC0C830">
        <w:rPr>
          <w:lang w:val="en-US" w:eastAsia="zh-CN"/>
        </w:rPr>
        <w:t xml:space="preserve"> can </w:t>
      </w:r>
      <w:proofErr w:type="spellStart"/>
      <w:r w:rsidR="00E84553" w:rsidRPr="5DC0C830">
        <w:rPr>
          <w:lang w:val="en-US" w:eastAsia="zh-CN"/>
        </w:rPr>
        <w:t>deduce</w:t>
      </w:r>
      <w:proofErr w:type="spellEnd"/>
      <w:r w:rsidR="00E84553" w:rsidRPr="5DC0C830">
        <w:rPr>
          <w:lang w:val="en-US" w:eastAsia="zh-CN"/>
        </w:rPr>
        <w:t xml:space="preserve"> from the graph </w:t>
      </w:r>
      <w:r w:rsidR="17BA431F" w:rsidRPr="5DC0C830">
        <w:rPr>
          <w:lang w:val="en-US" w:eastAsia="zh-CN"/>
        </w:rPr>
        <w:t>that</w:t>
      </w:r>
      <w:r w:rsidR="00E84553" w:rsidRPr="5DC0C830">
        <w:rPr>
          <w:lang w:val="en-US" w:eastAsia="zh-CN"/>
        </w:rPr>
        <w:t xml:space="preserve"> there is a higher negative correlation for Europe than less</w:t>
      </w:r>
      <w:r w:rsidR="17BA431F" w:rsidRPr="5DC0C830">
        <w:rPr>
          <w:lang w:val="en-US" w:eastAsia="zh-CN"/>
        </w:rPr>
        <w:t xml:space="preserve"> </w:t>
      </w:r>
      <w:r w:rsidR="00E84553" w:rsidRPr="5DC0C830">
        <w:rPr>
          <w:lang w:val="en-US" w:eastAsia="zh-CN"/>
        </w:rPr>
        <w:t>developed continents like Africa</w:t>
      </w:r>
      <w:r w:rsidR="17BA431F" w:rsidRPr="5DC0C830">
        <w:rPr>
          <w:lang w:val="en-US" w:eastAsia="zh-CN"/>
        </w:rPr>
        <w:t>, whilst</w:t>
      </w:r>
      <w:r w:rsidR="00E84553" w:rsidRPr="5DC0C830">
        <w:rPr>
          <w:lang w:val="en-US" w:eastAsia="zh-CN"/>
        </w:rPr>
        <w:t xml:space="preserve"> the variance in data is higher for Africa and North America. </w:t>
      </w:r>
      <w:r w:rsidR="516C67B6" w:rsidRPr="3282702A">
        <w:rPr>
          <w:lang w:val="en-US" w:eastAsia="zh-CN"/>
        </w:rPr>
        <w:t>This</w:t>
      </w:r>
      <w:r w:rsidR="00E84553" w:rsidRPr="5DC0C830">
        <w:rPr>
          <w:lang w:val="en-US" w:eastAsia="zh-CN"/>
        </w:rPr>
        <w:t xml:space="preserve"> </w:t>
      </w:r>
      <w:r w:rsidR="00E84553" w:rsidRPr="5DC0C830">
        <w:rPr>
          <w:lang w:val="en-US" w:eastAsia="zh-CN"/>
        </w:rPr>
        <w:t>shows that if countries improve their life expectancy, education, and gross national income</w:t>
      </w:r>
      <w:r w:rsidR="4671F999" w:rsidRPr="5DC0C830">
        <w:rPr>
          <w:lang w:val="en-US" w:eastAsia="zh-CN"/>
        </w:rPr>
        <w:t xml:space="preserve"> (</w:t>
      </w:r>
      <w:r w:rsidR="00E84553" w:rsidRPr="5DC0C830">
        <w:rPr>
          <w:lang w:val="en-US" w:eastAsia="zh-CN"/>
        </w:rPr>
        <w:t>HDI</w:t>
      </w:r>
      <w:r w:rsidR="4671F999" w:rsidRPr="5DC0C830">
        <w:rPr>
          <w:lang w:val="en-US" w:eastAsia="zh-CN"/>
        </w:rPr>
        <w:t>)</w:t>
      </w:r>
      <w:r w:rsidR="00E84553" w:rsidRPr="5DC0C830">
        <w:rPr>
          <w:lang w:val="en-US" w:eastAsia="zh-CN"/>
        </w:rPr>
        <w:t xml:space="preserve"> the</w:t>
      </w:r>
      <w:r w:rsidR="4AD573D7" w:rsidRPr="5DC0C830">
        <w:rPr>
          <w:lang w:val="en-US" w:eastAsia="zh-CN"/>
        </w:rPr>
        <w:t>n</w:t>
      </w:r>
      <w:r w:rsidR="00E84553" w:rsidRPr="5DC0C830">
        <w:rPr>
          <w:lang w:val="en-US" w:eastAsia="zh-CN"/>
        </w:rPr>
        <w:t xml:space="preserve"> youth NEET </w:t>
      </w:r>
      <w:r w:rsidR="58AE21D4" w:rsidRPr="5DC0C830">
        <w:rPr>
          <w:lang w:val="en-US" w:eastAsia="zh-CN"/>
        </w:rPr>
        <w:t>shares</w:t>
      </w:r>
      <w:r w:rsidR="00E84553" w:rsidRPr="5DC0C830">
        <w:rPr>
          <w:lang w:val="en-US" w:eastAsia="zh-CN"/>
        </w:rPr>
        <w:t xml:space="preserve"> </w:t>
      </w:r>
      <w:r w:rsidR="24E113C8" w:rsidRPr="5DC0C830">
        <w:rPr>
          <w:lang w:val="en-US" w:eastAsia="zh-CN"/>
        </w:rPr>
        <w:t>should</w:t>
      </w:r>
      <w:r w:rsidR="00E84553" w:rsidRPr="5DC0C830">
        <w:rPr>
          <w:lang w:val="en-US" w:eastAsia="zh-CN"/>
        </w:rPr>
        <w:t xml:space="preserve"> drop.</w:t>
      </w:r>
    </w:p>
    <w:p w14:paraId="05E8E02B" w14:textId="7B33AE16" w:rsidR="006515F3" w:rsidRPr="006515F3" w:rsidRDefault="006515F3" w:rsidP="008076FE">
      <w:pPr>
        <w:rPr>
          <w:rFonts w:eastAsia="Malgun Gothic" w:hint="eastAsia"/>
          <w:lang w:val="en-US" w:eastAsia="ko-KR"/>
        </w:rPr>
      </w:pPr>
    </w:p>
    <w:p w14:paraId="5DB40C7B" w14:textId="269A6B6C" w:rsidR="16F77567" w:rsidRPr="00D30E07" w:rsidRDefault="16F77567" w:rsidP="008076FE">
      <w:pPr>
        <w:pBdr>
          <w:bottom w:val="single" w:sz="6" w:space="1" w:color="000000"/>
        </w:pBdr>
        <w:rPr>
          <w:rFonts w:ascii="Calibri" w:hAnsi="Calibri" w:cs="Calibri"/>
        </w:rPr>
      </w:pPr>
      <w:r w:rsidRPr="00D30E07">
        <w:rPr>
          <w:rFonts w:ascii="Calibri" w:hAnsi="Calibri" w:cs="Calibri"/>
        </w:rPr>
        <w:lastRenderedPageBreak/>
        <w:t xml:space="preserve">4        </w:t>
      </w:r>
      <w:proofErr w:type="gramStart"/>
      <w:r w:rsidRPr="00D30E07">
        <w:rPr>
          <w:rFonts w:ascii="Calibri" w:hAnsi="Calibri" w:cs="Calibri"/>
        </w:rPr>
        <w:t>DISCUSSION</w:t>
      </w:r>
      <w:proofErr w:type="gramEnd"/>
    </w:p>
    <w:p w14:paraId="26909D1F" w14:textId="0884BBA3" w:rsidR="009B18CC" w:rsidRPr="00D30E07" w:rsidRDefault="008D5A3D" w:rsidP="008076FE">
      <w:pPr>
        <w:rPr>
          <w:rFonts w:ascii="Calibri" w:hAnsi="Calibri" w:cs="Calibri"/>
        </w:rPr>
      </w:pPr>
      <w:r w:rsidRPr="00D30E07">
        <w:rPr>
          <w:rFonts w:ascii="Calibri" w:hAnsi="Calibri" w:cs="Calibri"/>
        </w:rPr>
        <w:t xml:space="preserve">Some limitations of our research </w:t>
      </w:r>
      <w:r w:rsidR="430B581E" w:rsidRPr="2D896789">
        <w:rPr>
          <w:rFonts w:ascii="Calibri" w:hAnsi="Calibri" w:cs="Calibri"/>
        </w:rPr>
        <w:t>include</w:t>
      </w:r>
      <w:r w:rsidRPr="00D30E07">
        <w:rPr>
          <w:rFonts w:ascii="Calibri" w:hAnsi="Calibri" w:cs="Calibri"/>
        </w:rPr>
        <w:t xml:space="preserve"> </w:t>
      </w:r>
      <w:r w:rsidR="00AF01CA" w:rsidRPr="00D30E07">
        <w:rPr>
          <w:rFonts w:ascii="Calibri" w:hAnsi="Calibri" w:cs="Calibri"/>
        </w:rPr>
        <w:t xml:space="preserve">lack of data. </w:t>
      </w:r>
      <w:r w:rsidR="441013C9" w:rsidRPr="2D896789">
        <w:rPr>
          <w:rFonts w:ascii="Calibri" w:hAnsi="Calibri" w:cs="Calibri"/>
        </w:rPr>
        <w:t>Many low-income or conflict-af</w:t>
      </w:r>
      <w:r w:rsidR="65D47FC9" w:rsidRPr="2D896789">
        <w:rPr>
          <w:rFonts w:ascii="Calibri" w:hAnsi="Calibri" w:cs="Calibri"/>
        </w:rPr>
        <w:t>flicted</w:t>
      </w:r>
      <w:r w:rsidR="00A603C9" w:rsidRPr="00D30E07">
        <w:rPr>
          <w:rFonts w:ascii="Calibri" w:hAnsi="Calibri" w:cs="Calibri"/>
        </w:rPr>
        <w:t xml:space="preserve"> c</w:t>
      </w:r>
      <w:r w:rsidR="000646A8" w:rsidRPr="2D896789">
        <w:rPr>
          <w:rFonts w:ascii="Calibri" w:hAnsi="Calibri" w:cs="Calibri"/>
        </w:rPr>
        <w:t>ountries</w:t>
      </w:r>
      <w:r w:rsidR="6DB63682" w:rsidRPr="15BF5C6F">
        <w:rPr>
          <w:rFonts w:ascii="Calibri" w:hAnsi="Calibri" w:cs="Calibri"/>
        </w:rPr>
        <w:t xml:space="preserve"> </w:t>
      </w:r>
      <w:r w:rsidR="6DB63682" w:rsidRPr="3D0BD355">
        <w:rPr>
          <w:rFonts w:ascii="Calibri" w:hAnsi="Calibri" w:cs="Calibri"/>
        </w:rPr>
        <w:t>(e.g., Somalia and Afghanistan)</w:t>
      </w:r>
      <w:r w:rsidR="000646A8" w:rsidRPr="2D896789">
        <w:rPr>
          <w:rFonts w:ascii="Calibri" w:hAnsi="Calibri" w:cs="Calibri"/>
        </w:rPr>
        <w:t xml:space="preserve"> </w:t>
      </w:r>
      <w:r w:rsidR="441013C9" w:rsidRPr="2D896789">
        <w:rPr>
          <w:rFonts w:ascii="Calibri" w:hAnsi="Calibri" w:cs="Calibri"/>
        </w:rPr>
        <w:t>tend to have</w:t>
      </w:r>
      <w:r w:rsidR="000646A8" w:rsidRPr="2D896789">
        <w:rPr>
          <w:rStyle w:val="Strong"/>
          <w:rFonts w:ascii="Calibri" w:hAnsi="Calibri" w:cs="Calibri"/>
          <w:b w:val="0"/>
          <w:bCs w:val="0"/>
        </w:rPr>
        <w:t xml:space="preserve"> </w:t>
      </w:r>
      <w:r w:rsidR="000646A8" w:rsidRPr="00D30E07">
        <w:rPr>
          <w:rStyle w:val="Strong"/>
          <w:rFonts w:ascii="Calibri" w:hAnsi="Calibri" w:cs="Calibri"/>
          <w:b w:val="0"/>
        </w:rPr>
        <w:t xml:space="preserve">missing GDP per capita in </w:t>
      </w:r>
      <w:r w:rsidR="63ADE103" w:rsidRPr="2D896789">
        <w:rPr>
          <w:rStyle w:val="Strong"/>
          <w:rFonts w:ascii="Calibri" w:hAnsi="Calibri" w:cs="Calibri"/>
          <w:b w:val="0"/>
          <w:bCs w:val="0"/>
        </w:rPr>
        <w:t>their</w:t>
      </w:r>
      <w:r w:rsidR="000646A8" w:rsidRPr="2D896789">
        <w:rPr>
          <w:rStyle w:val="Strong"/>
          <w:rFonts w:ascii="Calibri" w:hAnsi="Calibri" w:cs="Calibri"/>
          <w:b w:val="0"/>
          <w:bCs w:val="0"/>
        </w:rPr>
        <w:t xml:space="preserve"> </w:t>
      </w:r>
      <w:r w:rsidR="000646A8" w:rsidRPr="00D30E07">
        <w:rPr>
          <w:rStyle w:val="Strong"/>
          <w:rFonts w:ascii="Calibri" w:hAnsi="Calibri" w:cs="Calibri"/>
          <w:b w:val="0"/>
        </w:rPr>
        <w:t xml:space="preserve">early </w:t>
      </w:r>
      <w:r w:rsidR="0F10B7C7" w:rsidRPr="47E0FFB1">
        <w:rPr>
          <w:rStyle w:val="Strong"/>
          <w:rFonts w:ascii="Calibri" w:hAnsi="Calibri" w:cs="Calibri"/>
          <w:b w:val="0"/>
          <w:bCs w:val="0"/>
        </w:rPr>
        <w:t>years</w:t>
      </w:r>
      <w:r w:rsidR="662A9816" w:rsidRPr="47E0FFB1">
        <w:rPr>
          <w:rStyle w:val="Strong"/>
          <w:rFonts w:ascii="Calibri" w:hAnsi="Calibri" w:cs="Calibri"/>
          <w:b w:val="0"/>
          <w:bCs w:val="0"/>
        </w:rPr>
        <w:t xml:space="preserve"> </w:t>
      </w:r>
      <w:r w:rsidR="0F10B7C7" w:rsidRPr="47E0FFB1">
        <w:rPr>
          <w:rStyle w:val="Strong"/>
          <w:rFonts w:ascii="Calibri" w:hAnsi="Calibri" w:cs="Calibri"/>
          <w:b w:val="0"/>
          <w:bCs w:val="0"/>
        </w:rPr>
        <w:t>before</w:t>
      </w:r>
      <w:r w:rsidR="0F10B7C7" w:rsidRPr="00D30E07">
        <w:rPr>
          <w:rStyle w:val="Strong"/>
          <w:rFonts w:ascii="Calibri" w:hAnsi="Calibri" w:cs="Calibri"/>
          <w:b w:val="0"/>
        </w:rPr>
        <w:t xml:space="preserve"> the 2000s</w:t>
      </w:r>
      <w:r w:rsidR="0F10B7C7" w:rsidRPr="2D939F73">
        <w:rPr>
          <w:rFonts w:ascii="Calibri" w:hAnsi="Calibri" w:cs="Calibri"/>
        </w:rPr>
        <w:t>.</w:t>
      </w:r>
      <w:r w:rsidR="000646A8" w:rsidRPr="00D30E07">
        <w:rPr>
          <w:rFonts w:ascii="Calibri" w:hAnsi="Calibri" w:cs="Calibri"/>
        </w:rPr>
        <w:t xml:space="preserve"> This means that for the 1990s, these countries do not contribute to the continent average, making Africa and Asia’s early</w:t>
      </w:r>
      <w:r w:rsidR="0490D87F" w:rsidRPr="2D896789">
        <w:rPr>
          <w:rFonts w:ascii="Calibri" w:hAnsi="Calibri" w:cs="Calibri"/>
        </w:rPr>
        <w:t xml:space="preserve"> </w:t>
      </w:r>
      <w:r w:rsidR="000646A8" w:rsidRPr="00D30E07">
        <w:rPr>
          <w:rFonts w:ascii="Calibri" w:hAnsi="Calibri" w:cs="Calibri"/>
        </w:rPr>
        <w:t>period results incomplete</w:t>
      </w:r>
      <w:r w:rsidR="000646A8" w:rsidRPr="00D30E07">
        <w:rPr>
          <w:rFonts w:ascii="Calibri" w:hAnsi="Calibri" w:cs="Calibri"/>
          <w:b/>
        </w:rPr>
        <w:t>.</w:t>
      </w:r>
      <w:r w:rsidR="00BA2400" w:rsidRPr="00D30E07">
        <w:rPr>
          <w:rFonts w:ascii="Calibri" w:hAnsi="Calibri" w:cs="Calibri"/>
          <w:b/>
        </w:rPr>
        <w:t xml:space="preserve"> </w:t>
      </w:r>
      <w:r w:rsidR="297725B0" w:rsidRPr="2D896789">
        <w:rPr>
          <w:rFonts w:ascii="Calibri" w:hAnsi="Calibri" w:cs="Calibri"/>
        </w:rPr>
        <w:t>The y</w:t>
      </w:r>
      <w:r w:rsidR="00BA2400" w:rsidRPr="2D896789">
        <w:rPr>
          <w:rStyle w:val="Strong"/>
          <w:rFonts w:ascii="Calibri" w:hAnsi="Calibri" w:cs="Calibri"/>
          <w:b w:val="0"/>
          <w:bCs w:val="0"/>
        </w:rPr>
        <w:t xml:space="preserve">outh </w:t>
      </w:r>
      <w:r w:rsidR="00BA2400" w:rsidRPr="00D30E07">
        <w:rPr>
          <w:rStyle w:val="Strong"/>
          <w:rFonts w:ascii="Calibri" w:hAnsi="Calibri" w:cs="Calibri"/>
          <w:b w:val="0"/>
        </w:rPr>
        <w:t xml:space="preserve">NEET dataset </w:t>
      </w:r>
      <w:r w:rsidR="3F78DE4E" w:rsidRPr="2D896789">
        <w:rPr>
          <w:rStyle w:val="Strong"/>
          <w:rFonts w:ascii="Calibri" w:hAnsi="Calibri" w:cs="Calibri"/>
          <w:b w:val="0"/>
          <w:bCs w:val="0"/>
        </w:rPr>
        <w:t>also</w:t>
      </w:r>
      <w:r w:rsidR="2B1B367A" w:rsidRPr="2D896789">
        <w:rPr>
          <w:rStyle w:val="Strong"/>
          <w:rFonts w:ascii="Calibri" w:hAnsi="Calibri" w:cs="Calibri"/>
          <w:b w:val="0"/>
          <w:bCs w:val="0"/>
        </w:rPr>
        <w:t xml:space="preserve"> missed</w:t>
      </w:r>
      <w:r w:rsidR="00BA2400" w:rsidRPr="00D30E07">
        <w:rPr>
          <w:rStyle w:val="Strong"/>
          <w:rFonts w:ascii="Calibri" w:hAnsi="Calibri" w:cs="Calibri"/>
          <w:b w:val="0"/>
        </w:rPr>
        <w:t xml:space="preserve"> entire decades for many countries</w:t>
      </w:r>
      <w:r w:rsidR="6D6D5EBB" w:rsidRPr="2D896789">
        <w:rPr>
          <w:rStyle w:val="Strong"/>
          <w:rFonts w:ascii="Calibri" w:hAnsi="Calibri" w:cs="Calibri"/>
          <w:b w:val="0"/>
          <w:bCs w:val="0"/>
        </w:rPr>
        <w:t>. Additionally,</w:t>
      </w:r>
      <w:r w:rsidR="00BA2400" w:rsidRPr="00D30E07">
        <w:rPr>
          <w:rFonts w:ascii="Calibri" w:hAnsi="Calibri" w:cs="Calibri"/>
          <w:b/>
        </w:rPr>
        <w:t xml:space="preserve"> </w:t>
      </w:r>
      <w:r w:rsidR="00BA2400" w:rsidRPr="00D30E07">
        <w:rPr>
          <w:rFonts w:ascii="Calibri" w:hAnsi="Calibri" w:cs="Calibri"/>
        </w:rPr>
        <w:t xml:space="preserve">the NEET dataset begins in 1976, but most continents have </w:t>
      </w:r>
      <w:r w:rsidR="00BA2400" w:rsidRPr="00D30E07">
        <w:rPr>
          <w:rStyle w:val="Strong"/>
          <w:rFonts w:ascii="Calibri" w:hAnsi="Calibri" w:cs="Calibri"/>
          <w:b w:val="0"/>
        </w:rPr>
        <w:t>no NEET data until the mid-2000s</w:t>
      </w:r>
      <w:r w:rsidR="00BA2400" w:rsidRPr="00D30E07">
        <w:rPr>
          <w:rFonts w:ascii="Calibri" w:hAnsi="Calibri" w:cs="Calibri"/>
          <w:b/>
        </w:rPr>
        <w:t>.</w:t>
      </w:r>
      <w:r w:rsidR="00C52252" w:rsidRPr="00D30E07">
        <w:rPr>
          <w:rFonts w:ascii="Calibri" w:hAnsi="Calibri" w:cs="Calibri"/>
          <w:b/>
        </w:rPr>
        <w:t xml:space="preserve"> </w:t>
      </w:r>
      <w:r w:rsidR="00C52252" w:rsidRPr="00D30E07">
        <w:rPr>
          <w:rFonts w:ascii="Calibri" w:hAnsi="Calibri" w:cs="Calibri"/>
        </w:rPr>
        <w:t>Furthermore, GDP per capita growth alone does not fully capture economic sustainability or structural change. The indicator does not reflect inequality, population dynamics, informal-sector activity or quality of employment</w:t>
      </w:r>
      <w:r w:rsidR="5B42D6B8" w:rsidRPr="2D896789">
        <w:rPr>
          <w:rFonts w:ascii="Calibri" w:hAnsi="Calibri" w:cs="Calibri"/>
        </w:rPr>
        <w:t>;</w:t>
      </w:r>
      <w:r w:rsidR="00C52252" w:rsidRPr="00D30E07">
        <w:rPr>
          <w:rFonts w:ascii="Calibri" w:hAnsi="Calibri" w:cs="Calibri"/>
        </w:rPr>
        <w:t xml:space="preserve"> components that are also central to SDG 8. As a result, the graph reflects only one dimension of the target.</w:t>
      </w:r>
      <w:r w:rsidR="00175A2B" w:rsidRPr="00D30E07">
        <w:rPr>
          <w:rFonts w:ascii="Calibri" w:hAnsi="Calibri" w:cs="Calibri"/>
        </w:rPr>
        <w:t xml:space="preserve"> </w:t>
      </w:r>
      <w:r w:rsidR="0028542F">
        <w:rPr>
          <w:rFonts w:ascii="Calibri" w:hAnsi="Calibri" w:cs="Calibri"/>
        </w:rPr>
        <w:t xml:space="preserve"> </w:t>
      </w:r>
      <w:r w:rsidR="00175A2B" w:rsidRPr="00D30E07">
        <w:rPr>
          <w:rFonts w:ascii="Calibri" w:hAnsi="Calibri" w:cs="Calibri"/>
        </w:rPr>
        <w:t>A</w:t>
      </w:r>
      <w:r w:rsidR="0028542F">
        <w:rPr>
          <w:rFonts w:ascii="Calibri" w:hAnsi="Calibri" w:cs="Calibri"/>
        </w:rPr>
        <w:t>nother</w:t>
      </w:r>
      <w:r w:rsidR="00175A2B" w:rsidRPr="00D30E07">
        <w:rPr>
          <w:rFonts w:ascii="Calibri" w:hAnsi="Calibri" w:cs="Calibri"/>
        </w:rPr>
        <w:t xml:space="preserve"> limitation was the vagueness of the UN SDG explanations. There were no concrete values given by the UN for what a substantial reduction in share of youth NEETs is or a good GDP per capita growth in accordance with national circumstances is, so we set our own values based on existing research.</w:t>
      </w:r>
    </w:p>
    <w:p w14:paraId="47C444F3" w14:textId="70CBF284" w:rsidR="3C58F787" w:rsidRPr="00D30E07" w:rsidRDefault="3AC48D69" w:rsidP="008076FE">
      <w:pPr>
        <w:pBdr>
          <w:bottom w:val="single" w:sz="6" w:space="1" w:color="000000"/>
        </w:pBdr>
        <w:rPr>
          <w:rFonts w:ascii="Calibri" w:hAnsi="Calibri" w:cs="Calibri"/>
        </w:rPr>
      </w:pPr>
      <w:r w:rsidRPr="00D30E07">
        <w:rPr>
          <w:rFonts w:ascii="Calibri" w:hAnsi="Calibri" w:cs="Calibri"/>
        </w:rPr>
        <w:t>5</w:t>
      </w:r>
      <w:r w:rsidR="318CF47B" w:rsidRPr="00D30E07">
        <w:rPr>
          <w:rFonts w:ascii="Calibri" w:hAnsi="Calibri" w:cs="Calibri"/>
        </w:rPr>
        <w:t xml:space="preserve">     </w:t>
      </w:r>
      <w:proofErr w:type="gramStart"/>
      <w:r w:rsidR="318CF47B" w:rsidRPr="00D30E07">
        <w:rPr>
          <w:rFonts w:ascii="Calibri" w:hAnsi="Calibri" w:cs="Calibri"/>
        </w:rPr>
        <w:t>CONCLUSION</w:t>
      </w:r>
      <w:proofErr w:type="gramEnd"/>
      <w:r w:rsidR="1C3C9E3F" w:rsidRPr="00D30E07">
        <w:rPr>
          <w:rFonts w:ascii="Calibri" w:hAnsi="Calibri" w:cs="Calibri"/>
        </w:rPr>
        <w:t xml:space="preserve"> </w:t>
      </w:r>
    </w:p>
    <w:p w14:paraId="076C79F4" w14:textId="5A7C31EF" w:rsidR="1D387CE5" w:rsidRPr="00D30E07" w:rsidRDefault="73FF5C0D" w:rsidP="008076FE">
      <w:pPr>
        <w:rPr>
          <w:rFonts w:ascii="Calibri" w:eastAsia="Segoe UI" w:hAnsi="Calibri" w:cs="Calibri"/>
          <w:color w:val="161C24"/>
        </w:rPr>
      </w:pPr>
      <w:r w:rsidRPr="011FE4B2">
        <w:rPr>
          <w:rFonts w:ascii="Calibri" w:eastAsia="Segoe UI" w:hAnsi="Calibri" w:cs="Calibri"/>
          <w:color w:val="161C24"/>
        </w:rPr>
        <w:t>From 1980–2020, no continent achieved sustained success on UN growth goals and the LDC benchmark of 7</w:t>
      </w:r>
      <w:r w:rsidRPr="011FE4B2">
        <w:rPr>
          <w:rFonts w:ascii="Calibri" w:eastAsia="Times New Roman" w:hAnsi="Calibri" w:cs="Calibri"/>
          <w:color w:val="161C24"/>
        </w:rPr>
        <w:t>%</w:t>
      </w:r>
      <w:r w:rsidRPr="011FE4B2">
        <w:rPr>
          <w:rFonts w:ascii="Calibri" w:eastAsia="Segoe UI" w:hAnsi="Calibri" w:cs="Calibri"/>
          <w:color w:val="161C24"/>
        </w:rPr>
        <w:t xml:space="preserve"> annual per</w:t>
      </w:r>
      <w:r w:rsidRPr="011FE4B2">
        <w:rPr>
          <w:rFonts w:ascii="Cambria Math" w:eastAsia="Segoe UI" w:hAnsi="Cambria Math" w:cs="Cambria Math"/>
          <w:color w:val="161C24"/>
        </w:rPr>
        <w:t>‑</w:t>
      </w:r>
      <w:r w:rsidRPr="011FE4B2">
        <w:rPr>
          <w:rFonts w:ascii="Calibri" w:eastAsia="Segoe UI" w:hAnsi="Calibri" w:cs="Calibri"/>
          <w:color w:val="161C24"/>
        </w:rPr>
        <w:t>capita GDP growth</w:t>
      </w:r>
      <w:r w:rsidR="4E9615FC" w:rsidRPr="011FE4B2">
        <w:rPr>
          <w:rFonts w:ascii="Calibri" w:eastAsia="Segoe UI" w:hAnsi="Calibri" w:cs="Calibri"/>
          <w:color w:val="161C24"/>
        </w:rPr>
        <w:t>, whilst Europe’s lower half met the 3% growth goal</w:t>
      </w:r>
      <w:r w:rsidR="32CDF88B" w:rsidRPr="011FE4B2">
        <w:rPr>
          <w:rFonts w:ascii="Calibri" w:eastAsia="Segoe UI" w:hAnsi="Calibri" w:cs="Calibri"/>
          <w:color w:val="161C24"/>
        </w:rPr>
        <w:t>.</w:t>
      </w:r>
      <w:r w:rsidRPr="011FE4B2">
        <w:rPr>
          <w:rFonts w:ascii="Calibri" w:eastAsia="Segoe UI" w:hAnsi="Calibri" w:cs="Calibri"/>
          <w:color w:val="161C24"/>
        </w:rPr>
        <w:t xml:space="preserve"> Asia showed rapid yet </w:t>
      </w:r>
      <w:proofErr w:type="spellStart"/>
      <w:r w:rsidRPr="011FE4B2">
        <w:rPr>
          <w:rFonts w:ascii="Calibri" w:eastAsia="Segoe UI" w:hAnsi="Calibri" w:cs="Calibri"/>
          <w:color w:val="161C24"/>
        </w:rPr>
        <w:t>unsustained</w:t>
      </w:r>
      <w:proofErr w:type="spellEnd"/>
      <w:r w:rsidRPr="011FE4B2">
        <w:rPr>
          <w:rFonts w:ascii="Calibri" w:eastAsia="Segoe UI" w:hAnsi="Calibri" w:cs="Calibri"/>
          <w:color w:val="161C24"/>
        </w:rPr>
        <w:t xml:space="preserve"> growth spurts, whilst </w:t>
      </w:r>
      <w:r w:rsidR="1503E70E" w:rsidRPr="011FE4B2">
        <w:rPr>
          <w:rFonts w:ascii="Calibri" w:eastAsia="Segoe UI" w:hAnsi="Calibri" w:cs="Calibri"/>
          <w:color w:val="161C24"/>
        </w:rPr>
        <w:t xml:space="preserve">continents such as </w:t>
      </w:r>
      <w:r w:rsidRPr="011FE4B2">
        <w:rPr>
          <w:rFonts w:ascii="Calibri" w:eastAsia="Segoe UI" w:hAnsi="Calibri" w:cs="Calibri"/>
          <w:color w:val="161C24"/>
        </w:rPr>
        <w:t xml:space="preserve">Africa and South America were </w:t>
      </w:r>
      <w:r w:rsidR="6CE545D3" w:rsidRPr="011FE4B2">
        <w:rPr>
          <w:rFonts w:ascii="Calibri" w:eastAsia="Segoe UI" w:hAnsi="Calibri" w:cs="Calibri"/>
          <w:color w:val="161C24"/>
        </w:rPr>
        <w:t>much</w:t>
      </w:r>
      <w:r w:rsidRPr="011FE4B2">
        <w:rPr>
          <w:rFonts w:ascii="Calibri" w:eastAsia="Segoe UI" w:hAnsi="Calibri" w:cs="Calibri"/>
          <w:color w:val="161C24"/>
        </w:rPr>
        <w:t xml:space="preserve"> more volatile</w:t>
      </w:r>
      <w:r w:rsidR="42B5ACA2" w:rsidRPr="011FE4B2">
        <w:rPr>
          <w:rFonts w:ascii="Calibri" w:eastAsia="Segoe UI" w:hAnsi="Calibri" w:cs="Calibri"/>
          <w:color w:val="161C24"/>
        </w:rPr>
        <w:t>.</w:t>
      </w:r>
      <w:r w:rsidRPr="011FE4B2">
        <w:rPr>
          <w:rFonts w:ascii="Calibri" w:eastAsia="Segoe UI" w:hAnsi="Calibri" w:cs="Calibri"/>
          <w:color w:val="161C24"/>
        </w:rPr>
        <w:t xml:space="preserve"> </w:t>
      </w:r>
      <w:r w:rsidR="5AB9FDF4" w:rsidRPr="011FE4B2">
        <w:rPr>
          <w:rFonts w:ascii="Calibri" w:eastAsia="Segoe UI" w:hAnsi="Calibri" w:cs="Calibri"/>
          <w:color w:val="161C24"/>
        </w:rPr>
        <w:t xml:space="preserve">Continents with mainly </w:t>
      </w:r>
      <w:r w:rsidR="520B63F0" w:rsidRPr="011FE4B2">
        <w:rPr>
          <w:rFonts w:ascii="Calibri" w:eastAsia="Segoe UI" w:hAnsi="Calibri" w:cs="Calibri"/>
          <w:color w:val="161C24"/>
        </w:rPr>
        <w:t>MDCs</w:t>
      </w:r>
      <w:r w:rsidRPr="011FE4B2">
        <w:rPr>
          <w:rFonts w:ascii="Calibri" w:eastAsia="Segoe UI" w:hAnsi="Calibri" w:cs="Calibri"/>
          <w:color w:val="161C24"/>
        </w:rPr>
        <w:t xml:space="preserve"> tended to be st</w:t>
      </w:r>
      <w:r w:rsidR="4F9A11C7" w:rsidRPr="011FE4B2">
        <w:rPr>
          <w:rFonts w:ascii="Calibri" w:eastAsia="Segoe UI" w:hAnsi="Calibri" w:cs="Calibri"/>
          <w:color w:val="161C24"/>
        </w:rPr>
        <w:t>eady</w:t>
      </w:r>
      <w:r w:rsidRPr="011FE4B2">
        <w:rPr>
          <w:rFonts w:ascii="Calibri" w:eastAsia="Segoe UI" w:hAnsi="Calibri" w:cs="Calibri"/>
          <w:color w:val="161C24"/>
        </w:rPr>
        <w:t xml:space="preserve"> </w:t>
      </w:r>
      <w:r w:rsidR="2AB1ABCB" w:rsidRPr="011FE4B2">
        <w:rPr>
          <w:rFonts w:ascii="Calibri" w:eastAsia="Segoe UI" w:hAnsi="Calibri" w:cs="Calibri"/>
          <w:color w:val="161C24"/>
        </w:rPr>
        <w:t>in their per</w:t>
      </w:r>
      <w:r w:rsidR="7B094373" w:rsidRPr="011FE4B2">
        <w:rPr>
          <w:rFonts w:ascii="Calibri" w:eastAsia="Segoe UI" w:hAnsi="Calibri" w:cs="Calibri"/>
          <w:color w:val="161C24"/>
        </w:rPr>
        <w:t>-</w:t>
      </w:r>
      <w:r w:rsidR="2AB1ABCB" w:rsidRPr="011FE4B2">
        <w:rPr>
          <w:rFonts w:ascii="Calibri" w:eastAsia="Segoe UI" w:hAnsi="Calibri" w:cs="Calibri"/>
          <w:color w:val="161C24"/>
        </w:rPr>
        <w:t>capita growth.</w:t>
      </w:r>
      <w:r w:rsidRPr="011FE4B2">
        <w:rPr>
          <w:rFonts w:ascii="Calibri" w:eastAsia="Segoe UI" w:hAnsi="Calibri" w:cs="Calibri"/>
          <w:color w:val="161C24"/>
        </w:rPr>
        <w:t xml:space="preserve"> Youth NEET reduction followed a similar pattern</w:t>
      </w:r>
      <w:r w:rsidR="72AD48F3" w:rsidRPr="011FE4B2">
        <w:rPr>
          <w:rFonts w:ascii="Calibri" w:eastAsia="Segoe UI" w:hAnsi="Calibri" w:cs="Calibri"/>
          <w:color w:val="161C24"/>
        </w:rPr>
        <w:t>, with a few nations meeting the 9% target and 15% reduction</w:t>
      </w:r>
      <w:r w:rsidR="44A2D414" w:rsidRPr="011FE4B2">
        <w:rPr>
          <w:rFonts w:ascii="Calibri" w:eastAsia="Segoe UI" w:hAnsi="Calibri" w:cs="Calibri"/>
          <w:color w:val="161C24"/>
        </w:rPr>
        <w:t>.</w:t>
      </w:r>
      <w:r w:rsidR="7E22F1B3" w:rsidRPr="011FE4B2">
        <w:rPr>
          <w:rFonts w:ascii="Calibri" w:eastAsia="Segoe UI" w:hAnsi="Calibri" w:cs="Calibri"/>
          <w:color w:val="161C24"/>
        </w:rPr>
        <w:t xml:space="preserve"> </w:t>
      </w:r>
      <w:r w:rsidR="6CC83454" w:rsidRPr="011FE4B2">
        <w:rPr>
          <w:rFonts w:ascii="Calibri" w:eastAsia="Segoe UI" w:hAnsi="Calibri" w:cs="Calibri"/>
          <w:color w:val="161C24"/>
        </w:rPr>
        <w:t>I</w:t>
      </w:r>
      <w:r w:rsidR="7E22F1B3" w:rsidRPr="011FE4B2">
        <w:rPr>
          <w:rFonts w:ascii="Calibri" w:eastAsia="Segoe UI" w:hAnsi="Calibri" w:cs="Calibri"/>
          <w:color w:val="161C24"/>
        </w:rPr>
        <w:t>ts</w:t>
      </w:r>
      <w:r w:rsidRPr="011FE4B2">
        <w:rPr>
          <w:rFonts w:ascii="Calibri" w:eastAsia="Segoe UI" w:hAnsi="Calibri" w:cs="Calibri"/>
          <w:color w:val="161C24"/>
        </w:rPr>
        <w:t xml:space="preserve"> progress was </w:t>
      </w:r>
      <w:r w:rsidR="1520015E" w:rsidRPr="011FE4B2">
        <w:rPr>
          <w:rFonts w:ascii="Calibri" w:eastAsia="Segoe UI" w:hAnsi="Calibri" w:cs="Calibri"/>
          <w:color w:val="161C24"/>
        </w:rPr>
        <w:t>erratic</w:t>
      </w:r>
      <w:r w:rsidRPr="011FE4B2">
        <w:rPr>
          <w:rFonts w:ascii="Calibri" w:eastAsia="Segoe UI" w:hAnsi="Calibri" w:cs="Calibri"/>
          <w:color w:val="161C24"/>
        </w:rPr>
        <w:t xml:space="preserve">, with Europe </w:t>
      </w:r>
      <w:r w:rsidR="2980B308" w:rsidRPr="011FE4B2">
        <w:rPr>
          <w:rFonts w:ascii="Calibri" w:eastAsia="Segoe UI" w:hAnsi="Calibri" w:cs="Calibri"/>
          <w:color w:val="161C24"/>
        </w:rPr>
        <w:t xml:space="preserve">being </w:t>
      </w:r>
      <w:r w:rsidRPr="011FE4B2">
        <w:rPr>
          <w:rFonts w:ascii="Calibri" w:eastAsia="Segoe UI" w:hAnsi="Calibri" w:cs="Calibri"/>
          <w:color w:val="161C24"/>
        </w:rPr>
        <w:t xml:space="preserve">the most consistently improving </w:t>
      </w:r>
      <w:r w:rsidR="69398F6E" w:rsidRPr="011FE4B2">
        <w:rPr>
          <w:rFonts w:ascii="Calibri" w:eastAsia="Segoe UI" w:hAnsi="Calibri" w:cs="Calibri"/>
          <w:color w:val="161C24"/>
        </w:rPr>
        <w:t>whilst</w:t>
      </w:r>
      <w:r w:rsidRPr="011FE4B2">
        <w:rPr>
          <w:rFonts w:ascii="Calibri" w:eastAsia="Segoe UI" w:hAnsi="Calibri" w:cs="Calibri"/>
          <w:color w:val="161C24"/>
        </w:rPr>
        <w:t xml:space="preserve"> </w:t>
      </w:r>
      <w:r w:rsidR="74343F91" w:rsidRPr="011FE4B2">
        <w:rPr>
          <w:rFonts w:ascii="Calibri" w:eastAsia="Segoe UI" w:hAnsi="Calibri" w:cs="Calibri"/>
          <w:color w:val="161C24"/>
        </w:rPr>
        <w:t xml:space="preserve">continents such as Africa were furthest away </w:t>
      </w:r>
      <w:r w:rsidR="2CF620C3" w:rsidRPr="011FE4B2">
        <w:rPr>
          <w:rFonts w:ascii="Calibri" w:eastAsia="Segoe UI" w:hAnsi="Calibri" w:cs="Calibri"/>
          <w:color w:val="161C24"/>
        </w:rPr>
        <w:t xml:space="preserve">from </w:t>
      </w:r>
      <w:r w:rsidR="74343F91" w:rsidRPr="011FE4B2">
        <w:rPr>
          <w:rFonts w:ascii="Calibri" w:eastAsia="Segoe UI" w:hAnsi="Calibri" w:cs="Calibri"/>
          <w:color w:val="161C24"/>
        </w:rPr>
        <w:t>achieving significant progress in youth employment</w:t>
      </w:r>
      <w:r w:rsidR="6DF79DFE" w:rsidRPr="011FE4B2">
        <w:rPr>
          <w:rFonts w:ascii="Calibri" w:eastAsia="Segoe UI" w:hAnsi="Calibri" w:cs="Calibri"/>
          <w:color w:val="161C24"/>
        </w:rPr>
        <w:t>.</w:t>
      </w:r>
      <w:r w:rsidR="65682D58" w:rsidRPr="011FE4B2">
        <w:rPr>
          <w:rFonts w:ascii="Calibri" w:eastAsia="Segoe UI" w:hAnsi="Calibri" w:cs="Calibri"/>
          <w:color w:val="161C24"/>
        </w:rPr>
        <w:t xml:space="preserve"> </w:t>
      </w:r>
      <w:r w:rsidRPr="011FE4B2">
        <w:rPr>
          <w:rFonts w:ascii="Calibri" w:eastAsia="Segoe UI" w:hAnsi="Calibri" w:cs="Calibri"/>
          <w:color w:val="161C24"/>
        </w:rPr>
        <w:t>In Europe, higher</w:t>
      </w:r>
      <w:r w:rsidRPr="011FE4B2">
        <w:rPr>
          <w:rFonts w:ascii="Cambria Math" w:eastAsia="Segoe UI" w:hAnsi="Cambria Math" w:cs="Cambria Math"/>
          <w:color w:val="161C24"/>
        </w:rPr>
        <w:t>‑</w:t>
      </w:r>
      <w:r w:rsidRPr="011FE4B2">
        <w:rPr>
          <w:rFonts w:ascii="Calibri" w:eastAsia="Segoe UI" w:hAnsi="Calibri" w:cs="Calibri"/>
          <w:color w:val="161C24"/>
        </w:rPr>
        <w:t>income countries generally reduced NEET more, supported by strong school</w:t>
      </w:r>
      <w:r w:rsidRPr="011FE4B2">
        <w:rPr>
          <w:rFonts w:ascii="Cambria Math" w:eastAsia="Segoe UI" w:hAnsi="Cambria Math" w:cs="Cambria Math"/>
          <w:color w:val="161C24"/>
        </w:rPr>
        <w:t>‑</w:t>
      </w:r>
      <w:r w:rsidRPr="011FE4B2">
        <w:rPr>
          <w:rFonts w:ascii="Calibri" w:eastAsia="Segoe UI" w:hAnsi="Calibri" w:cs="Calibri"/>
          <w:color w:val="161C24"/>
        </w:rPr>
        <w:t>to</w:t>
      </w:r>
      <w:r w:rsidRPr="011FE4B2">
        <w:rPr>
          <w:rFonts w:ascii="Cambria Math" w:eastAsia="Segoe UI" w:hAnsi="Cambria Math" w:cs="Cambria Math"/>
          <w:color w:val="161C24"/>
        </w:rPr>
        <w:t>‑</w:t>
      </w:r>
      <w:r w:rsidRPr="011FE4B2">
        <w:rPr>
          <w:rFonts w:ascii="Calibri" w:eastAsia="Segoe UI" w:hAnsi="Calibri" w:cs="Calibri"/>
          <w:color w:val="161C24"/>
        </w:rPr>
        <w:t>work systems</w:t>
      </w:r>
      <w:r w:rsidR="4C265AB9" w:rsidRPr="011FE4B2">
        <w:rPr>
          <w:rFonts w:ascii="Calibri" w:eastAsia="Segoe UI" w:hAnsi="Calibri" w:cs="Calibri"/>
          <w:color w:val="161C24"/>
        </w:rPr>
        <w:t xml:space="preserve">, such as </w:t>
      </w:r>
      <w:r w:rsidR="781616D6" w:rsidRPr="011FE4B2">
        <w:rPr>
          <w:rFonts w:ascii="Calibri" w:eastAsia="Segoe UI" w:hAnsi="Calibri" w:cs="Calibri"/>
          <w:color w:val="161C24"/>
        </w:rPr>
        <w:t>high</w:t>
      </w:r>
      <w:r w:rsidR="0B8107B3" w:rsidRPr="011FE4B2">
        <w:rPr>
          <w:rFonts w:ascii="Calibri" w:eastAsia="Segoe UI" w:hAnsi="Calibri" w:cs="Calibri"/>
          <w:color w:val="161C24"/>
        </w:rPr>
        <w:t>-</w:t>
      </w:r>
      <w:r w:rsidR="781616D6" w:rsidRPr="011FE4B2">
        <w:rPr>
          <w:rFonts w:ascii="Calibri" w:eastAsia="Segoe UI" w:hAnsi="Calibri" w:cs="Calibri"/>
          <w:color w:val="161C24"/>
        </w:rPr>
        <w:t>quality</w:t>
      </w:r>
      <w:r w:rsidR="4C265AB9" w:rsidRPr="011FE4B2">
        <w:rPr>
          <w:rFonts w:ascii="Calibri" w:eastAsia="Segoe UI" w:hAnsi="Calibri" w:cs="Calibri"/>
          <w:color w:val="161C24"/>
        </w:rPr>
        <w:t xml:space="preserve"> VET</w:t>
      </w:r>
      <w:r w:rsidRPr="011FE4B2">
        <w:rPr>
          <w:rFonts w:ascii="Calibri" w:eastAsia="Segoe UI" w:hAnsi="Calibri" w:cs="Calibri"/>
          <w:color w:val="161C24"/>
        </w:rPr>
        <w:t>, while lower</w:t>
      </w:r>
      <w:r w:rsidRPr="011FE4B2">
        <w:rPr>
          <w:rFonts w:ascii="Cambria Math" w:eastAsia="Segoe UI" w:hAnsi="Cambria Math" w:cs="Cambria Math"/>
          <w:color w:val="161C24"/>
        </w:rPr>
        <w:t>‑</w:t>
      </w:r>
      <w:r w:rsidRPr="011FE4B2">
        <w:rPr>
          <w:rFonts w:ascii="Calibri" w:eastAsia="Segoe UI" w:hAnsi="Calibri" w:cs="Calibri"/>
          <w:color w:val="161C24"/>
        </w:rPr>
        <w:t xml:space="preserve">income </w:t>
      </w:r>
      <w:r w:rsidR="6B6187C2" w:rsidRPr="011FE4B2">
        <w:rPr>
          <w:rFonts w:ascii="Calibri" w:eastAsia="Segoe UI" w:hAnsi="Calibri" w:cs="Calibri"/>
          <w:color w:val="161C24"/>
        </w:rPr>
        <w:t>nations</w:t>
      </w:r>
      <w:r w:rsidRPr="011FE4B2">
        <w:rPr>
          <w:rFonts w:ascii="Calibri" w:eastAsia="Segoe UI" w:hAnsi="Calibri" w:cs="Calibri"/>
          <w:color w:val="161C24"/>
        </w:rPr>
        <w:t xml:space="preserve"> faced skill mismatches. </w:t>
      </w:r>
      <w:r w:rsidR="435DCD21" w:rsidRPr="011FE4B2">
        <w:rPr>
          <w:rFonts w:ascii="Calibri" w:eastAsia="Segoe UI" w:hAnsi="Calibri" w:cs="Calibri"/>
          <w:color w:val="161C24"/>
        </w:rPr>
        <w:t>Some n</w:t>
      </w:r>
      <w:r w:rsidRPr="011FE4B2">
        <w:rPr>
          <w:rFonts w:ascii="Calibri" w:eastAsia="Segoe UI" w:hAnsi="Calibri" w:cs="Calibri"/>
          <w:color w:val="161C24"/>
        </w:rPr>
        <w:t>otable exceptions</w:t>
      </w:r>
      <w:r w:rsidR="71241795" w:rsidRPr="011FE4B2">
        <w:rPr>
          <w:rFonts w:ascii="Calibri" w:eastAsia="Segoe UI" w:hAnsi="Calibri" w:cs="Calibri"/>
          <w:color w:val="161C24"/>
        </w:rPr>
        <w:t xml:space="preserve"> were</w:t>
      </w:r>
      <w:r w:rsidR="79F88D70" w:rsidRPr="011FE4B2">
        <w:rPr>
          <w:rFonts w:ascii="Calibri" w:eastAsia="Segoe UI" w:hAnsi="Calibri" w:cs="Calibri"/>
          <w:color w:val="161C24"/>
        </w:rPr>
        <w:t xml:space="preserve"> </w:t>
      </w:r>
      <w:r w:rsidRPr="011FE4B2">
        <w:rPr>
          <w:rFonts w:ascii="Calibri" w:eastAsia="Segoe UI" w:hAnsi="Calibri" w:cs="Calibri"/>
          <w:color w:val="161C24"/>
        </w:rPr>
        <w:t>Moldova, Albania, and Bosnia &amp; Herzegovina</w:t>
      </w:r>
      <w:r w:rsidR="717A3E90" w:rsidRPr="011FE4B2">
        <w:rPr>
          <w:rFonts w:ascii="Calibri" w:eastAsia="Segoe UI" w:hAnsi="Calibri" w:cs="Calibri"/>
          <w:color w:val="161C24"/>
        </w:rPr>
        <w:t xml:space="preserve">, who </w:t>
      </w:r>
      <w:r w:rsidRPr="011FE4B2">
        <w:rPr>
          <w:rFonts w:ascii="Calibri" w:eastAsia="Segoe UI" w:hAnsi="Calibri" w:cs="Calibri"/>
          <w:color w:val="161C24"/>
        </w:rPr>
        <w:t>advanced through coordinated youth offers, strengthened VET and inclusi</w:t>
      </w:r>
      <w:r w:rsidR="2C6F4330" w:rsidRPr="011FE4B2">
        <w:rPr>
          <w:rFonts w:ascii="Calibri" w:eastAsia="Segoe UI" w:hAnsi="Calibri" w:cs="Calibri"/>
          <w:color w:val="161C24"/>
        </w:rPr>
        <w:t>ve</w:t>
      </w:r>
      <w:r w:rsidRPr="011FE4B2">
        <w:rPr>
          <w:rFonts w:ascii="Calibri" w:eastAsia="Segoe UI" w:hAnsi="Calibri" w:cs="Calibri"/>
          <w:color w:val="161C24"/>
        </w:rPr>
        <w:t xml:space="preserve"> policies.</w:t>
      </w:r>
      <w:r w:rsidR="2C102B72" w:rsidRPr="011FE4B2">
        <w:rPr>
          <w:rFonts w:ascii="Calibri" w:eastAsia="Segoe UI" w:hAnsi="Calibri" w:cs="Calibri"/>
          <w:color w:val="161C24"/>
        </w:rPr>
        <w:t xml:space="preserve"> </w:t>
      </w:r>
      <w:r w:rsidR="29BC5C18" w:rsidRPr="011FE4B2">
        <w:rPr>
          <w:rFonts w:ascii="Calibri" w:eastAsia="Segoe UI" w:hAnsi="Calibri" w:cs="Calibri"/>
          <w:color w:val="161C24"/>
        </w:rPr>
        <w:t xml:space="preserve">Overall, continental progress is best </w:t>
      </w:r>
      <w:r w:rsidR="70816FCA" w:rsidRPr="011FE4B2">
        <w:rPr>
          <w:rFonts w:ascii="Calibri" w:eastAsia="Segoe UI" w:hAnsi="Calibri" w:cs="Calibri"/>
          <w:color w:val="161C24"/>
        </w:rPr>
        <w:t xml:space="preserve">judged through </w:t>
      </w:r>
      <w:r w:rsidR="68A2D58C" w:rsidRPr="011FE4B2">
        <w:rPr>
          <w:rFonts w:ascii="Calibri" w:eastAsia="Segoe UI" w:hAnsi="Calibri" w:cs="Calibri"/>
          <w:color w:val="161C24"/>
        </w:rPr>
        <w:t>sustainable</w:t>
      </w:r>
      <w:r w:rsidR="44474F2C" w:rsidRPr="011FE4B2">
        <w:rPr>
          <w:rFonts w:ascii="Calibri" w:eastAsia="Segoe UI" w:hAnsi="Calibri" w:cs="Calibri"/>
          <w:color w:val="161C24"/>
        </w:rPr>
        <w:t xml:space="preserve"> growth and broad</w:t>
      </w:r>
      <w:r w:rsidR="5B95E0D7" w:rsidRPr="011FE4B2">
        <w:rPr>
          <w:rFonts w:ascii="Calibri" w:eastAsia="Segoe UI" w:hAnsi="Calibri" w:cs="Calibri"/>
          <w:color w:val="161C24"/>
        </w:rPr>
        <w:t xml:space="preserve"> </w:t>
      </w:r>
      <w:r w:rsidR="44474F2C" w:rsidRPr="011FE4B2">
        <w:rPr>
          <w:rFonts w:ascii="Calibri" w:eastAsia="Segoe UI" w:hAnsi="Calibri" w:cs="Calibri"/>
          <w:color w:val="161C24"/>
        </w:rPr>
        <w:t>NEET reductions</w:t>
      </w:r>
      <w:r w:rsidR="1FD623FF" w:rsidRPr="011FE4B2">
        <w:rPr>
          <w:rFonts w:ascii="Calibri" w:eastAsia="Segoe UI" w:hAnsi="Calibri" w:cs="Calibri"/>
          <w:color w:val="161C24"/>
        </w:rPr>
        <w:t xml:space="preserve">, rather than a global objective towards the 7% </w:t>
      </w:r>
      <w:r w:rsidR="2C57664A" w:rsidRPr="011FE4B2">
        <w:rPr>
          <w:rFonts w:ascii="Calibri" w:eastAsia="Segoe UI" w:hAnsi="Calibri" w:cs="Calibri"/>
          <w:color w:val="161C24"/>
        </w:rPr>
        <w:t>a</w:t>
      </w:r>
      <w:r w:rsidR="421EC24B" w:rsidRPr="011FE4B2">
        <w:rPr>
          <w:rFonts w:ascii="Calibri" w:eastAsia="Segoe UI" w:hAnsi="Calibri" w:cs="Calibri"/>
          <w:color w:val="161C24"/>
        </w:rPr>
        <w:t>nd 15%</w:t>
      </w:r>
      <w:r w:rsidR="1FD623FF" w:rsidRPr="011FE4B2">
        <w:rPr>
          <w:rFonts w:ascii="Calibri" w:eastAsia="Segoe UI" w:hAnsi="Calibri" w:cs="Calibri"/>
          <w:color w:val="161C24"/>
        </w:rPr>
        <w:t xml:space="preserve"> target</w:t>
      </w:r>
      <w:r w:rsidR="577840CB" w:rsidRPr="011FE4B2">
        <w:rPr>
          <w:rFonts w:ascii="Calibri" w:eastAsia="Segoe UI" w:hAnsi="Calibri" w:cs="Calibri"/>
          <w:color w:val="161C24"/>
        </w:rPr>
        <w:t>s</w:t>
      </w:r>
      <w:r w:rsidR="1FD623FF" w:rsidRPr="011FE4B2">
        <w:rPr>
          <w:rFonts w:ascii="Calibri" w:eastAsia="Segoe UI" w:hAnsi="Calibri" w:cs="Calibri"/>
          <w:color w:val="161C24"/>
        </w:rPr>
        <w:t>.</w:t>
      </w:r>
    </w:p>
    <w:p w14:paraId="76134983" w14:textId="33F510E3" w:rsidR="00F908AE" w:rsidRPr="00F908AE" w:rsidRDefault="00F908AE" w:rsidP="008076FE">
      <w:pPr>
        <w:rPr>
          <w:rFonts w:ascii="Calibri" w:eastAsia="Malgun Gothic" w:hAnsi="Calibri" w:cs="Calibri" w:hint="eastAsia"/>
          <w:color w:val="161C24"/>
          <w:lang w:eastAsia="ko-KR"/>
        </w:rPr>
      </w:pPr>
    </w:p>
    <w:p w14:paraId="4FE2BA6F" w14:textId="0CF0FACA" w:rsidR="0091261D" w:rsidRPr="0091261D" w:rsidRDefault="0091261D" w:rsidP="0091261D">
      <w:pPr>
        <w:pBdr>
          <w:bottom w:val="single" w:sz="6" w:space="1" w:color="000000"/>
        </w:pBdr>
        <w:rPr>
          <w:rFonts w:ascii="Calibri" w:eastAsia="Malgun Gothic" w:hAnsi="Calibri" w:cs="Calibri" w:hint="eastAsia"/>
          <w:lang w:eastAsia="ko-KR"/>
        </w:rPr>
      </w:pPr>
      <w:r w:rsidRPr="00D30E07">
        <w:rPr>
          <w:rFonts w:ascii="Calibri" w:hAnsi="Calibri" w:cs="Calibri" w:hint="eastAsia"/>
        </w:rPr>
        <w:t>6</w:t>
      </w:r>
      <w:r w:rsidRPr="00D30E07">
        <w:rPr>
          <w:rFonts w:ascii="Calibri" w:hAnsi="Calibri" w:cs="Calibri"/>
        </w:rPr>
        <w:t xml:space="preserve">        </w:t>
      </w:r>
      <w:r>
        <w:rPr>
          <w:rFonts w:ascii="Calibri" w:eastAsia="Malgun Gothic" w:hAnsi="Calibri" w:cs="Calibri" w:hint="eastAsia"/>
          <w:lang w:eastAsia="ko-KR"/>
        </w:rPr>
        <w:t>APPENDIX I - GITHUB</w:t>
      </w:r>
    </w:p>
    <w:p w14:paraId="4817082B" w14:textId="403175F1" w:rsidR="0091261D" w:rsidRPr="00472871" w:rsidRDefault="0091261D" w:rsidP="0091261D">
      <w:pPr>
        <w:rPr>
          <w:rFonts w:ascii="Calibri" w:eastAsia="Malgun Gothic" w:hAnsi="Calibri" w:cs="Calibri" w:hint="eastAsia"/>
          <w:lang w:val="en-US" w:eastAsia="ko-KR"/>
        </w:rPr>
      </w:pPr>
      <w:r>
        <w:rPr>
          <w:rFonts w:ascii="Calibri" w:eastAsia="Malgun Gothic" w:hAnsi="Calibri" w:cs="Calibri" w:hint="eastAsia"/>
          <w:lang w:eastAsia="ko-KR"/>
        </w:rPr>
        <w:t>GitHub Username</w:t>
      </w:r>
      <w:r w:rsidR="00993A59">
        <w:rPr>
          <w:rFonts w:ascii="Calibri" w:eastAsia="Malgun Gothic" w:hAnsi="Calibri" w:cs="Calibri" w:hint="eastAsia"/>
          <w:lang w:eastAsia="ko-KR"/>
        </w:rPr>
        <w:t>s</w:t>
      </w:r>
      <w:r>
        <w:rPr>
          <w:rFonts w:ascii="Calibri" w:eastAsia="Malgun Gothic" w:hAnsi="Calibri" w:cs="Calibri" w:hint="eastAsia"/>
          <w:lang w:eastAsia="ko-KR"/>
        </w:rPr>
        <w:t>:</w:t>
      </w:r>
      <w:r w:rsidR="00993A59">
        <w:rPr>
          <w:rFonts w:ascii="Calibri" w:eastAsia="Malgun Gothic" w:hAnsi="Calibri" w:cs="Calibri" w:hint="eastAsia"/>
          <w:lang w:eastAsia="ko-KR"/>
        </w:rPr>
        <w:t xml:space="preserve"> </w:t>
      </w:r>
      <w:r w:rsidR="00472871">
        <w:rPr>
          <w:rFonts w:ascii="Calibri" w:eastAsia="Malgun Gothic" w:hAnsi="Calibri" w:cs="Calibri" w:hint="eastAsia"/>
          <w:lang w:eastAsia="ko-KR"/>
        </w:rPr>
        <w:t xml:space="preserve">slee7286 (Siheon Lee), </w:t>
      </w:r>
      <w:r w:rsidR="00C12C20" w:rsidRPr="00C12C20">
        <w:rPr>
          <w:rFonts w:ascii="Calibri" w:eastAsia="Malgun Gothic" w:hAnsi="Calibri" w:cs="Calibri"/>
          <w:lang w:eastAsia="ko-KR"/>
        </w:rPr>
        <w:t>jessicazhang1235666</w:t>
      </w:r>
      <w:r w:rsidR="00C12C20">
        <w:rPr>
          <w:rFonts w:ascii="Calibri" w:eastAsia="Malgun Gothic" w:hAnsi="Calibri" w:cs="Calibri" w:hint="eastAsia"/>
          <w:lang w:eastAsia="ko-KR"/>
        </w:rPr>
        <w:t xml:space="preserve"> (Jessica Zhang), </w:t>
      </w:r>
      <w:proofErr w:type="spellStart"/>
      <w:r w:rsidR="00203F69" w:rsidRPr="00203F69">
        <w:rPr>
          <w:rFonts w:ascii="Calibri" w:eastAsia="Malgun Gothic" w:hAnsi="Calibri" w:cs="Calibri"/>
          <w:lang w:eastAsia="ko-KR"/>
        </w:rPr>
        <w:t>mahrongxuan</w:t>
      </w:r>
      <w:proofErr w:type="spellEnd"/>
      <w:r w:rsidR="00203F69">
        <w:rPr>
          <w:rFonts w:ascii="Calibri" w:eastAsia="Malgun Gothic" w:hAnsi="Calibri" w:cs="Calibri" w:hint="eastAsia"/>
          <w:lang w:eastAsia="ko-KR"/>
        </w:rPr>
        <w:t xml:space="preserve"> (Rong Xuan), </w:t>
      </w:r>
      <w:proofErr w:type="spellStart"/>
      <w:r w:rsidR="00956303" w:rsidRPr="00956303">
        <w:rPr>
          <w:rFonts w:ascii="Calibri" w:eastAsia="Malgun Gothic" w:hAnsi="Calibri" w:cs="Calibri"/>
          <w:lang w:eastAsia="ko-KR"/>
        </w:rPr>
        <w:t>chiakalae</w:t>
      </w:r>
      <w:proofErr w:type="spellEnd"/>
      <w:r w:rsidR="00956303">
        <w:rPr>
          <w:rFonts w:ascii="Calibri" w:eastAsia="Malgun Gothic" w:hAnsi="Calibri" w:cs="Calibri" w:hint="eastAsia"/>
          <w:lang w:eastAsia="ko-KR"/>
        </w:rPr>
        <w:t xml:space="preserve"> (</w:t>
      </w:r>
      <w:proofErr w:type="spellStart"/>
      <w:r w:rsidR="00956303">
        <w:rPr>
          <w:rFonts w:ascii="Calibri" w:eastAsia="Malgun Gothic" w:hAnsi="Calibri" w:cs="Calibri" w:hint="eastAsia"/>
          <w:lang w:eastAsia="ko-KR"/>
        </w:rPr>
        <w:t>Chiakala</w:t>
      </w:r>
      <w:proofErr w:type="spellEnd"/>
      <w:r w:rsidR="00956303">
        <w:rPr>
          <w:rFonts w:ascii="Calibri" w:eastAsia="Malgun Gothic" w:hAnsi="Calibri" w:cs="Calibri" w:hint="eastAsia"/>
          <w:lang w:eastAsia="ko-KR"/>
        </w:rPr>
        <w:t xml:space="preserve"> </w:t>
      </w:r>
      <w:proofErr w:type="spellStart"/>
      <w:r w:rsidR="00956303">
        <w:rPr>
          <w:rFonts w:ascii="Calibri" w:eastAsia="Malgun Gothic" w:hAnsi="Calibri" w:cs="Calibri" w:hint="eastAsia"/>
          <w:lang w:eastAsia="ko-KR"/>
        </w:rPr>
        <w:t>Emezie</w:t>
      </w:r>
      <w:proofErr w:type="spellEnd"/>
      <w:r w:rsidR="00956303">
        <w:rPr>
          <w:rFonts w:ascii="Calibri" w:eastAsia="Malgun Gothic" w:hAnsi="Calibri" w:cs="Calibri" w:hint="eastAsia"/>
          <w:lang w:eastAsia="ko-KR"/>
        </w:rPr>
        <w:t xml:space="preserve">), </w:t>
      </w:r>
      <w:r w:rsidR="00AD01F4" w:rsidRPr="00AD01F4">
        <w:rPr>
          <w:rFonts w:ascii="Calibri" w:eastAsia="Malgun Gothic" w:hAnsi="Calibri" w:cs="Calibri"/>
          <w:lang w:eastAsia="ko-KR"/>
        </w:rPr>
        <w:t>alif19-code</w:t>
      </w:r>
      <w:r w:rsidR="00AD01F4">
        <w:rPr>
          <w:rFonts w:ascii="Calibri" w:eastAsia="Malgun Gothic" w:hAnsi="Calibri" w:cs="Calibri" w:hint="eastAsia"/>
          <w:lang w:eastAsia="ko-KR"/>
        </w:rPr>
        <w:t xml:space="preserve"> (Alif Mohammed)</w:t>
      </w:r>
    </w:p>
    <w:p w14:paraId="3070B9E4" w14:textId="106C76C6" w:rsidR="0091261D" w:rsidRDefault="00F908AE" w:rsidP="00A10B7C">
      <w:pPr>
        <w:rPr>
          <w:rFonts w:eastAsia="Malgun Gothic"/>
          <w:lang w:eastAsia="ko-KR"/>
        </w:rPr>
      </w:pPr>
      <w:r w:rsidRPr="608578C2">
        <w:rPr>
          <w:rFonts w:ascii="Calibri" w:eastAsia="Malgun Gothic" w:hAnsi="Calibri" w:cs="Calibri"/>
          <w:lang w:eastAsia="ko-KR"/>
        </w:rPr>
        <w:t xml:space="preserve">GitHub Link: </w:t>
      </w:r>
      <w:hyperlink r:id="rId17">
        <w:r w:rsidRPr="608578C2">
          <w:rPr>
            <w:rStyle w:val="Hyperlink"/>
            <w:rFonts w:ascii="Calibri" w:eastAsia="Malgun Gothic" w:hAnsi="Calibri" w:cs="Calibri"/>
            <w:lang w:eastAsia="ko-KR"/>
          </w:rPr>
          <w:t>https://github.com/slee7286/IDS_Project</w:t>
        </w:r>
      </w:hyperlink>
    </w:p>
    <w:p w14:paraId="63347D58" w14:textId="396FAB49" w:rsidR="00A10B7C" w:rsidRPr="00A10B7C" w:rsidRDefault="00A10B7C" w:rsidP="00A10B7C">
      <w:pPr>
        <w:rPr>
          <w:rFonts w:eastAsia="Malgun Gothic" w:hint="eastAsia"/>
          <w:lang w:eastAsia="ko-KR"/>
        </w:rPr>
      </w:pPr>
    </w:p>
    <w:p w14:paraId="6726F97B" w14:textId="3C67F765" w:rsidR="1D387CE5" w:rsidRPr="00D30E07" w:rsidRDefault="0091261D" w:rsidP="0091261D">
      <w:pPr>
        <w:pBdr>
          <w:bottom w:val="single" w:sz="6" w:space="1" w:color="000000"/>
        </w:pBdr>
        <w:rPr>
          <w:rFonts w:ascii="Calibri" w:hAnsi="Calibri" w:cs="Calibri"/>
        </w:rPr>
      </w:pPr>
      <w:r>
        <w:rPr>
          <w:rFonts w:ascii="Calibri" w:eastAsia="Malgun Gothic" w:hAnsi="Calibri" w:cs="Calibri" w:hint="eastAsia"/>
          <w:lang w:eastAsia="ko-KR"/>
        </w:rPr>
        <w:t>7</w:t>
      </w:r>
      <w:r w:rsidR="318CF47B" w:rsidRPr="00D30E07">
        <w:rPr>
          <w:rFonts w:ascii="Calibri" w:hAnsi="Calibri" w:cs="Calibri"/>
        </w:rPr>
        <w:t xml:space="preserve">     </w:t>
      </w:r>
      <w:r w:rsidR="045DE9DE" w:rsidRPr="00D30E07">
        <w:rPr>
          <w:rFonts w:ascii="Calibri" w:hAnsi="Calibri" w:cs="Calibri"/>
        </w:rPr>
        <w:t>REFERENCE</w:t>
      </w:r>
      <w:r w:rsidR="318CF47B" w:rsidRPr="00D30E07">
        <w:rPr>
          <w:rFonts w:ascii="Calibri" w:hAnsi="Calibri" w:cs="Calibri"/>
        </w:rPr>
        <w:t>S</w:t>
      </w:r>
    </w:p>
    <w:p w14:paraId="3494DC11" w14:textId="0AAD467C" w:rsidR="00405A13" w:rsidRPr="000A4C41" w:rsidRDefault="39F16D10" w:rsidP="00405A13">
      <w:pPr>
        <w:shd w:val="clear" w:color="auto" w:fill="FFFFFF" w:themeFill="background1"/>
        <w:spacing w:before="210" w:after="210"/>
        <w:rPr>
          <w:rFonts w:ascii="Calibri" w:hAnsi="Calibri" w:cs="Calibri"/>
          <w:color w:val="000000" w:themeColor="text1"/>
        </w:rPr>
      </w:pPr>
      <w:bookmarkStart w:id="2" w:name="OLE_LINK2"/>
      <w:r w:rsidRPr="3BD729F6">
        <w:rPr>
          <w:color w:val="000000" w:themeColor="text1"/>
        </w:rPr>
        <w:t xml:space="preserve">European Commission (2017) </w:t>
      </w:r>
      <w:r w:rsidR="3ECD5822" w:rsidRPr="3BD729F6">
        <w:rPr>
          <w:color w:val="000000" w:themeColor="text1"/>
        </w:rPr>
        <w:t>‘</w:t>
      </w:r>
      <w:r w:rsidRPr="3BD729F6">
        <w:rPr>
          <w:rStyle w:val="Emphasis"/>
          <w:color w:val="000000" w:themeColor="text1"/>
        </w:rPr>
        <w:t>European Pillar of Social Rights</w:t>
      </w:r>
      <w:r w:rsidR="394E3C4D" w:rsidRPr="3BD729F6">
        <w:rPr>
          <w:rStyle w:val="Emphasis"/>
          <w:color w:val="000000" w:themeColor="text1"/>
        </w:rPr>
        <w:t xml:space="preserve">’ </w:t>
      </w:r>
      <w:r w:rsidRPr="3BD729F6">
        <w:rPr>
          <w:color w:val="000000" w:themeColor="text1"/>
        </w:rPr>
        <w:t xml:space="preserve">Available at: </w:t>
      </w:r>
      <w:hyperlink r:id="rId18">
        <w:r w:rsidRPr="3BD729F6">
          <w:rPr>
            <w:rStyle w:val="Hyperlink"/>
            <w:color w:val="000000" w:themeColor="text1"/>
          </w:rPr>
          <w:t>https://op.europa.eu/webpub/empl/european-pillar-of-social-rights/en/</w:t>
        </w:r>
      </w:hyperlink>
      <w:r w:rsidRPr="3BD729F6">
        <w:rPr>
          <w:color w:val="000000" w:themeColor="text1"/>
        </w:rPr>
        <w:t xml:space="preserve"> (Accessed: 10 December 2025).</w:t>
      </w:r>
    </w:p>
    <w:p w14:paraId="7F5F5E20" w14:textId="1CF717EE" w:rsidR="00CD20CE" w:rsidRPr="000731DA" w:rsidRDefault="00CD20CE" w:rsidP="00CD20CE">
      <w:pPr>
        <w:shd w:val="clear" w:color="auto" w:fill="FFFFFF" w:themeFill="background1"/>
        <w:spacing w:before="210" w:after="210"/>
        <w:rPr>
          <w:rFonts w:ascii="Calibri" w:hAnsi="Calibri" w:cs="Calibri"/>
          <w:color w:val="000000" w:themeColor="text1"/>
          <w:szCs w:val="22"/>
        </w:rPr>
      </w:pPr>
      <w:r w:rsidRPr="000731DA">
        <w:rPr>
          <w:rFonts w:ascii="Calibri" w:eastAsia="Segoe UI" w:hAnsi="Calibri" w:cs="Calibri"/>
          <w:color w:val="000000" w:themeColor="text1"/>
          <w:szCs w:val="22"/>
        </w:rPr>
        <w:lastRenderedPageBreak/>
        <w:t xml:space="preserve">European Commission (2020) </w:t>
      </w:r>
      <w:r w:rsidRPr="000731DA">
        <w:rPr>
          <w:rFonts w:ascii="Calibri" w:eastAsia="Segoe UI" w:hAnsi="Calibri" w:cs="Calibri"/>
          <w:i/>
          <w:color w:val="000000" w:themeColor="text1"/>
          <w:szCs w:val="22"/>
        </w:rPr>
        <w:t>European Economic Forecast – Spring 2020.</w:t>
      </w:r>
      <w:r w:rsidRPr="000731DA">
        <w:rPr>
          <w:rFonts w:ascii="Calibri" w:eastAsia="Segoe UI" w:hAnsi="Calibri" w:cs="Calibri"/>
          <w:color w:val="000000" w:themeColor="text1"/>
          <w:szCs w:val="22"/>
        </w:rPr>
        <w:t xml:space="preserve"> Brussels: European Commission. Available at: </w:t>
      </w:r>
      <w:hyperlink r:id="rId19" w:history="1">
        <w:r w:rsidR="00D30E07" w:rsidRPr="000731DA">
          <w:rPr>
            <w:rStyle w:val="Hyperlink"/>
            <w:rFonts w:ascii="Calibri" w:eastAsia="Segoe UI" w:hAnsi="Calibri" w:cs="Calibri"/>
            <w:color w:val="000000" w:themeColor="text1"/>
            <w:szCs w:val="22"/>
          </w:rPr>
          <w:t>https://economy-finance.ec.europa.eu/system/files/2020-05/European_Economic_Forecast_Spring_2020.pdf</w:t>
        </w:r>
      </w:hyperlink>
      <w:r w:rsidR="00D30E07" w:rsidRPr="000731DA">
        <w:rPr>
          <w:rFonts w:ascii="Calibri" w:eastAsia="Segoe UI" w:hAnsi="Calibri" w:cs="Calibri"/>
          <w:color w:val="000000" w:themeColor="text1"/>
          <w:szCs w:val="22"/>
        </w:rPr>
        <w:t xml:space="preserve"> (</w:t>
      </w:r>
      <w:r w:rsidR="00D30E07" w:rsidRPr="000731DA">
        <w:rPr>
          <w:rFonts w:ascii="Calibri" w:hAnsi="Calibri" w:cs="Calibri"/>
          <w:color w:val="000000" w:themeColor="text1"/>
          <w:szCs w:val="22"/>
        </w:rPr>
        <w:t>Accessed: 7 December 2025).</w:t>
      </w:r>
    </w:p>
    <w:p w14:paraId="04E85E4A" w14:textId="43235C57" w:rsidR="00D86473" w:rsidRPr="000731DA" w:rsidRDefault="00D86473" w:rsidP="00CD20CE">
      <w:pPr>
        <w:shd w:val="clear" w:color="auto" w:fill="FFFFFF" w:themeFill="background1"/>
        <w:spacing w:before="210" w:after="210"/>
        <w:rPr>
          <w:color w:val="000000" w:themeColor="text1"/>
          <w:szCs w:val="22"/>
        </w:rPr>
      </w:pPr>
      <w:r w:rsidRPr="000731DA">
        <w:rPr>
          <w:rStyle w:val="Strong"/>
          <w:b w:val="0"/>
          <w:color w:val="000000" w:themeColor="text1"/>
          <w:szCs w:val="22"/>
        </w:rPr>
        <w:t>IMF (2016)</w:t>
      </w:r>
      <w:r w:rsidRPr="000731DA">
        <w:rPr>
          <w:color w:val="000000" w:themeColor="text1"/>
          <w:szCs w:val="22"/>
        </w:rPr>
        <w:t xml:space="preserve"> </w:t>
      </w:r>
      <w:r w:rsidRPr="000731DA">
        <w:rPr>
          <w:rStyle w:val="Emphasis"/>
          <w:color w:val="000000" w:themeColor="text1"/>
          <w:szCs w:val="22"/>
        </w:rPr>
        <w:t>Latin America and the Caribbean in 2016: Adjusting to a Harsher Reality</w:t>
      </w:r>
      <w:r w:rsidRPr="000731DA">
        <w:rPr>
          <w:color w:val="000000" w:themeColor="text1"/>
          <w:szCs w:val="22"/>
        </w:rPr>
        <w:t xml:space="preserve">. Available at: </w:t>
      </w:r>
      <w:hyperlink r:id="rId20" w:tgtFrame="_new" w:history="1">
        <w:r w:rsidRPr="000731DA">
          <w:rPr>
            <w:rStyle w:val="Hyperlink"/>
            <w:color w:val="000000" w:themeColor="text1"/>
            <w:szCs w:val="22"/>
          </w:rPr>
          <w:t>https://www.imf.org/en/blogs/articles/2016/01/22/latin-america-and-the-caribbean-in-2016-adjusting-to-a-harsher-reality</w:t>
        </w:r>
      </w:hyperlink>
      <w:r w:rsidRPr="000731DA">
        <w:rPr>
          <w:color w:val="000000" w:themeColor="text1"/>
          <w:szCs w:val="22"/>
        </w:rPr>
        <w:t xml:space="preserve"> (Accessed: </w:t>
      </w:r>
      <w:r w:rsidR="00E72F16" w:rsidRPr="000731DA">
        <w:rPr>
          <w:color w:val="000000" w:themeColor="text1"/>
          <w:szCs w:val="22"/>
        </w:rPr>
        <w:t>6</w:t>
      </w:r>
      <w:r w:rsidRPr="000731DA">
        <w:rPr>
          <w:color w:val="000000" w:themeColor="text1"/>
          <w:szCs w:val="22"/>
        </w:rPr>
        <w:t xml:space="preserve"> December 2025).</w:t>
      </w:r>
    </w:p>
    <w:p w14:paraId="5CD49C88" w14:textId="441B8CE8" w:rsidR="00CC1516" w:rsidRPr="000731DA" w:rsidRDefault="00CC1516" w:rsidP="00CC1516">
      <w:pPr>
        <w:spacing w:after="0"/>
        <w:rPr>
          <w:rFonts w:ascii="Calibri" w:eastAsia="Segoe UI" w:hAnsi="Calibri" w:cs="Calibri"/>
          <w:color w:val="000000" w:themeColor="text1"/>
          <w:szCs w:val="22"/>
        </w:rPr>
      </w:pPr>
      <w:r w:rsidRPr="00D30E07">
        <w:rPr>
          <w:rFonts w:ascii="Calibri" w:hAnsi="Calibri" w:cs="Calibri"/>
          <w:color w:val="000000" w:themeColor="text1"/>
          <w:szCs w:val="22"/>
        </w:rPr>
        <w:t xml:space="preserve">International Labour Organisation (ILO) (2016) </w:t>
      </w:r>
      <w:r w:rsidRPr="00D30E07">
        <w:rPr>
          <w:rFonts w:ascii="Calibri" w:hAnsi="Calibri" w:cs="Calibri"/>
          <w:i/>
          <w:iCs/>
          <w:color w:val="000000" w:themeColor="text1"/>
          <w:szCs w:val="22"/>
        </w:rPr>
        <w:t xml:space="preserve">Global Employment Trends for Youth 2016. </w:t>
      </w:r>
      <w:r w:rsidRPr="00D30E07">
        <w:rPr>
          <w:rFonts w:ascii="Calibri" w:hAnsi="Calibri" w:cs="Calibri"/>
          <w:color w:val="000000" w:themeColor="text1"/>
          <w:szCs w:val="22"/>
        </w:rPr>
        <w:t>Geneva: ILO. Available at:</w:t>
      </w:r>
    </w:p>
    <w:p w14:paraId="691BCA4C" w14:textId="29BDACC8" w:rsidR="00CD20CE" w:rsidRPr="000731DA" w:rsidRDefault="00017B99" w:rsidP="00AD02E2">
      <w:pPr>
        <w:spacing w:after="0"/>
        <w:rPr>
          <w:rFonts w:ascii="Calibri" w:hAnsi="Calibri" w:cs="Calibri"/>
          <w:color w:val="000000" w:themeColor="text1"/>
        </w:rPr>
      </w:pPr>
      <w:hyperlink r:id="rId21">
        <w:r w:rsidRPr="2D896789">
          <w:rPr>
            <w:rStyle w:val="Hyperlink"/>
            <w:rFonts w:ascii="Calibri" w:hAnsi="Calibri" w:cs="Calibri"/>
            <w:color w:val="000000" w:themeColor="text1"/>
          </w:rPr>
          <w:t>https://www.ilo.org/sites/default/files/wcmsp5/groups/public/%40dgreports/%40dcomm/%40publ/documents/publication/wcms_513739.pdf</w:t>
        </w:r>
      </w:hyperlink>
      <w:r w:rsidR="00CC1516" w:rsidRPr="2D896789">
        <w:rPr>
          <w:rFonts w:ascii="Calibri" w:hAnsi="Calibri" w:cs="Calibri"/>
          <w:color w:val="000000" w:themeColor="text1"/>
        </w:rPr>
        <w:t xml:space="preserve"> </w:t>
      </w:r>
      <w:r w:rsidR="73665495" w:rsidRPr="2D896789">
        <w:rPr>
          <w:rFonts w:ascii="Calibri" w:hAnsi="Calibri" w:cs="Calibri"/>
          <w:color w:val="000000" w:themeColor="text1"/>
        </w:rPr>
        <w:t xml:space="preserve">pp 3-6. </w:t>
      </w:r>
      <w:r w:rsidRPr="2D896789">
        <w:rPr>
          <w:rFonts w:ascii="Calibri" w:hAnsi="Calibri" w:cs="Calibri"/>
          <w:color w:val="000000" w:themeColor="text1"/>
        </w:rPr>
        <w:t>(</w:t>
      </w:r>
      <w:r w:rsidR="00CC1516" w:rsidRPr="2D896789">
        <w:rPr>
          <w:rFonts w:ascii="Calibri" w:hAnsi="Calibri" w:cs="Calibri"/>
          <w:color w:val="000000" w:themeColor="text1"/>
        </w:rPr>
        <w:t>Accessed 8 Dec 2025</w:t>
      </w:r>
      <w:r w:rsidRPr="2D896789">
        <w:rPr>
          <w:rFonts w:ascii="Calibri" w:hAnsi="Calibri" w:cs="Calibri"/>
          <w:color w:val="000000" w:themeColor="text1"/>
        </w:rPr>
        <w:t>)</w:t>
      </w:r>
      <w:r w:rsidR="00CC1516" w:rsidRPr="2D896789">
        <w:rPr>
          <w:rFonts w:ascii="Calibri" w:hAnsi="Calibri" w:cs="Calibri"/>
          <w:color w:val="000000" w:themeColor="text1"/>
        </w:rPr>
        <w:t>.</w:t>
      </w:r>
    </w:p>
    <w:p w14:paraId="0D1D7438" w14:textId="77777777" w:rsidR="00AD02E2" w:rsidRPr="000731DA" w:rsidRDefault="00AD02E2" w:rsidP="00AD02E2">
      <w:pPr>
        <w:spacing w:after="0"/>
        <w:rPr>
          <w:rStyle w:val="Strong"/>
          <w:color w:val="000000" w:themeColor="text1"/>
        </w:rPr>
      </w:pPr>
    </w:p>
    <w:p w14:paraId="1BD73F6D" w14:textId="780CCDF0" w:rsidR="3A2DD71C" w:rsidRDefault="0502724F" w:rsidP="3A2DD71C">
      <w:pPr>
        <w:spacing w:after="0"/>
        <w:rPr>
          <w:rFonts w:ascii="Calibri" w:hAnsi="Calibri" w:cs="Calibri"/>
          <w:color w:val="000000" w:themeColor="text1"/>
        </w:rPr>
      </w:pPr>
      <w:r w:rsidRPr="70D075A4">
        <w:rPr>
          <w:rFonts w:ascii="Calibri" w:eastAsia="Calibri" w:hAnsi="Calibri" w:cs="Calibri"/>
          <w:color w:val="000000" w:themeColor="text1"/>
        </w:rPr>
        <w:t>International Labour Organisation (ILO)</w:t>
      </w:r>
      <w:r w:rsidRPr="4E2DAD97">
        <w:rPr>
          <w:rFonts w:ascii="Calibri" w:eastAsia="Calibri" w:hAnsi="Calibri" w:cs="Calibri"/>
          <w:color w:val="000000" w:themeColor="text1"/>
        </w:rPr>
        <w:t xml:space="preserve"> (2025) </w:t>
      </w:r>
      <w:r w:rsidRPr="4E2DAD97">
        <w:rPr>
          <w:rFonts w:ascii="Calibri" w:eastAsia="Calibri" w:hAnsi="Calibri" w:cs="Calibri"/>
          <w:i/>
          <w:iCs/>
          <w:color w:val="000000" w:themeColor="text1"/>
        </w:rPr>
        <w:t>Youth at Work in G20 countries</w:t>
      </w:r>
      <w:r w:rsidRPr="4E2DAD97">
        <w:rPr>
          <w:rFonts w:ascii="Calibri" w:eastAsia="Calibri" w:hAnsi="Calibri" w:cs="Calibri"/>
          <w:color w:val="000000" w:themeColor="text1"/>
        </w:rPr>
        <w:t xml:space="preserve">. Geneva: ILO. </w:t>
      </w:r>
      <w:r w:rsidRPr="5C374DE6">
        <w:rPr>
          <w:rFonts w:ascii="Calibri" w:eastAsia="Calibri" w:hAnsi="Calibri" w:cs="Calibri"/>
          <w:color w:val="0D0D0D" w:themeColor="text1" w:themeTint="F2"/>
        </w:rPr>
        <w:t xml:space="preserve">Available at: </w:t>
      </w:r>
      <w:hyperlink r:id="rId22">
        <w:r w:rsidRPr="5C374DE6">
          <w:rPr>
            <w:rStyle w:val="Hyperlink"/>
            <w:rFonts w:ascii="Calibri" w:eastAsia="Calibri" w:hAnsi="Calibri" w:cs="Calibri"/>
            <w:color w:val="0D0D0D" w:themeColor="text1" w:themeTint="F2"/>
            <w:szCs w:val="22"/>
          </w:rPr>
          <w:t>https://www.ilo.org/sites/default/files/2025</w:t>
        </w:r>
        <w:r w:rsidRPr="4E2DAD97">
          <w:rPr>
            <w:rStyle w:val="Hyperlink"/>
            <w:rFonts w:ascii="Calibri" w:eastAsia="Calibri" w:hAnsi="Calibri" w:cs="Calibri"/>
            <w:szCs w:val="22"/>
          </w:rPr>
          <w:t>-</w:t>
        </w:r>
        <w:r w:rsidRPr="4CC02D83">
          <w:rPr>
            <w:rStyle w:val="Hyperlink"/>
            <w:rFonts w:ascii="Calibri" w:eastAsia="Calibri" w:hAnsi="Calibri" w:cs="Calibri"/>
            <w:color w:val="0D0D0D" w:themeColor="text1" w:themeTint="F2"/>
            <w:szCs w:val="22"/>
          </w:rPr>
          <w:t>07/250729_G20_Youth%20at%20Work%20report_final.pdf</w:t>
        </w:r>
      </w:hyperlink>
      <w:r w:rsidRPr="4CC02D83">
        <w:rPr>
          <w:rFonts w:ascii="Calibri" w:eastAsia="Calibri" w:hAnsi="Calibri" w:cs="Calibri"/>
          <w:color w:val="0D0D0D" w:themeColor="text1" w:themeTint="F2"/>
          <w:szCs w:val="22"/>
        </w:rPr>
        <w:t xml:space="preserve"> </w:t>
      </w:r>
      <w:r w:rsidR="4DEB8CBA" w:rsidRPr="4CC02D83">
        <w:rPr>
          <w:rFonts w:ascii="Calibri" w:hAnsi="Calibri" w:cs="Calibri"/>
          <w:color w:val="0D0D0D" w:themeColor="text1" w:themeTint="F2"/>
        </w:rPr>
        <w:t>(Accessed 8 Dec 2025).</w:t>
      </w:r>
    </w:p>
    <w:p w14:paraId="34FE5ADF" w14:textId="6871A6A0" w:rsidR="093BF70C" w:rsidRDefault="093BF70C" w:rsidP="093BF70C">
      <w:pPr>
        <w:spacing w:after="0"/>
        <w:rPr>
          <w:rStyle w:val="Strong"/>
          <w:color w:val="000000" w:themeColor="text1"/>
        </w:rPr>
      </w:pPr>
    </w:p>
    <w:p w14:paraId="25A2C2DF" w14:textId="1C17E735" w:rsidR="444F66C5" w:rsidRPr="00817CE2" w:rsidRDefault="00AD02E2" w:rsidP="00817CE2">
      <w:pPr>
        <w:spacing w:after="0"/>
        <w:rPr>
          <w:rFonts w:ascii="Calibri" w:eastAsia="Malgun Gothic" w:hAnsi="Calibri" w:cs="Calibri" w:hint="eastAsia"/>
          <w:color w:val="000000" w:themeColor="text1"/>
          <w:lang w:eastAsia="ko-KR"/>
        </w:rPr>
      </w:pPr>
      <w:r w:rsidRPr="444F66C5">
        <w:rPr>
          <w:rStyle w:val="Strong"/>
          <w:b w:val="0"/>
          <w:bCs w:val="0"/>
          <w:color w:val="000000" w:themeColor="text1"/>
        </w:rPr>
        <w:t>Kelly, E. and McGuinness, S. (2015)</w:t>
      </w:r>
      <w:r w:rsidRPr="2D896789">
        <w:rPr>
          <w:color w:val="000000" w:themeColor="text1"/>
        </w:rPr>
        <w:t xml:space="preserve"> </w:t>
      </w:r>
      <w:r w:rsidRPr="444F66C5">
        <w:rPr>
          <w:i/>
          <w:iCs/>
          <w:color w:val="000000" w:themeColor="text1"/>
        </w:rPr>
        <w:t>‘Impact of the Great Recession on unemployed and NEET individuals’ labour market transitions in Ireland’</w:t>
      </w:r>
      <w:r w:rsidRPr="2D896789">
        <w:rPr>
          <w:color w:val="000000" w:themeColor="text1"/>
        </w:rPr>
        <w:t>,</w:t>
      </w:r>
      <w:r w:rsidRPr="444F66C5">
        <w:rPr>
          <w:i/>
          <w:iCs/>
          <w:color w:val="000000" w:themeColor="text1"/>
        </w:rPr>
        <w:t xml:space="preserve"> </w:t>
      </w:r>
      <w:r w:rsidRPr="444F66C5">
        <w:rPr>
          <w:rStyle w:val="Emphasis"/>
          <w:i w:val="0"/>
          <w:iCs w:val="0"/>
          <w:color w:val="000000" w:themeColor="text1"/>
        </w:rPr>
        <w:t>Economic Systems</w:t>
      </w:r>
      <w:r w:rsidRPr="2D896789">
        <w:rPr>
          <w:color w:val="000000" w:themeColor="text1"/>
        </w:rPr>
        <w:t xml:space="preserve">, 39(1), pp. 59–71. Available at: </w:t>
      </w:r>
      <w:hyperlink r:id="rId23">
        <w:r w:rsidRPr="2D896789">
          <w:rPr>
            <w:rStyle w:val="Hyperlink"/>
            <w:color w:val="000000" w:themeColor="text1"/>
          </w:rPr>
          <w:t>https://www.sciencedirect.com/science/article/abs/pii/S0939362514000971</w:t>
        </w:r>
      </w:hyperlink>
      <w:r w:rsidRPr="2D896789">
        <w:rPr>
          <w:color w:val="000000" w:themeColor="text1"/>
        </w:rPr>
        <w:t xml:space="preserve"> (Accessed: </w:t>
      </w:r>
      <w:r w:rsidR="00C52FF9" w:rsidRPr="2D896789">
        <w:rPr>
          <w:color w:val="000000" w:themeColor="text1"/>
        </w:rPr>
        <w:t>6</w:t>
      </w:r>
      <w:r w:rsidRPr="2D896789">
        <w:rPr>
          <w:color w:val="000000" w:themeColor="text1"/>
        </w:rPr>
        <w:t xml:space="preserve"> December </w:t>
      </w:r>
      <w:r w:rsidRPr="2D896789">
        <w:rPr>
          <w:rFonts w:ascii="Calibri" w:hAnsi="Calibri" w:cs="Calibri"/>
          <w:color w:val="000000" w:themeColor="text1"/>
        </w:rPr>
        <w:t>2025).</w:t>
      </w:r>
    </w:p>
    <w:p w14:paraId="72F0A795" w14:textId="24CDC94C" w:rsidR="2D896789" w:rsidRPr="00817CE2" w:rsidRDefault="000A5802" w:rsidP="00817CE2">
      <w:pPr>
        <w:pStyle w:val="NormalWeb"/>
        <w:rPr>
          <w:rFonts w:ascii="Calibri" w:eastAsia="Malgun Gothic" w:hAnsi="Calibri" w:cs="Calibri" w:hint="eastAsia"/>
          <w:color w:val="000000" w:themeColor="text1"/>
          <w:sz w:val="22"/>
          <w:szCs w:val="22"/>
          <w:lang w:eastAsia="ko-KR"/>
        </w:rPr>
      </w:pPr>
      <w:r w:rsidRPr="000A5802">
        <w:rPr>
          <w:rFonts w:ascii="Calibri" w:hAnsi="Calibri" w:cs="Calibri"/>
          <w:color w:val="000000" w:themeColor="text1"/>
          <w:sz w:val="22"/>
          <w:szCs w:val="22"/>
        </w:rPr>
        <w:t xml:space="preserve">OECD (2009) </w:t>
      </w:r>
      <w:r w:rsidRPr="000A5802">
        <w:rPr>
          <w:rStyle w:val="Emphasis"/>
          <w:rFonts w:ascii="Calibri" w:eastAsiaTheme="majorEastAsia" w:hAnsi="Calibri" w:cs="Calibri"/>
          <w:color w:val="000000" w:themeColor="text1"/>
          <w:sz w:val="22"/>
          <w:szCs w:val="22"/>
        </w:rPr>
        <w:t>The Financial Crisis: Reform and Exit Strategies</w:t>
      </w:r>
      <w:r w:rsidRPr="000A5802">
        <w:rPr>
          <w:rFonts w:ascii="Calibri" w:hAnsi="Calibri" w:cs="Calibri"/>
          <w:color w:val="000000" w:themeColor="text1"/>
          <w:sz w:val="22"/>
          <w:szCs w:val="22"/>
        </w:rPr>
        <w:t xml:space="preserve">. Paris: OECD Publishing. </w:t>
      </w:r>
      <w:r w:rsidRPr="2D896789">
        <w:rPr>
          <w:rFonts w:ascii="Calibri" w:hAnsi="Calibri" w:cs="Calibri"/>
          <w:color w:val="000000" w:themeColor="text1"/>
          <w:sz w:val="22"/>
          <w:szCs w:val="22"/>
        </w:rPr>
        <w:t xml:space="preserve">Available at: </w:t>
      </w:r>
      <w:hyperlink r:id="rId24">
        <w:r w:rsidRPr="2D896789">
          <w:rPr>
            <w:rStyle w:val="Hyperlink"/>
            <w:rFonts w:ascii="Calibri" w:eastAsiaTheme="majorEastAsia" w:hAnsi="Calibri" w:cs="Calibri"/>
            <w:color w:val="000000" w:themeColor="text1"/>
            <w:sz w:val="22"/>
            <w:szCs w:val="22"/>
          </w:rPr>
          <w:t>https://www.oecd.org/content/dam/oecd/en/publications/reports/2009/09/the-financial-crisis_g1ghb564/9789264073036-en.pdf</w:t>
        </w:r>
      </w:hyperlink>
      <w:r w:rsidRPr="2D896789">
        <w:rPr>
          <w:rFonts w:ascii="Calibri" w:hAnsi="Calibri" w:cs="Calibri"/>
          <w:color w:val="000000" w:themeColor="text1"/>
          <w:sz w:val="22"/>
          <w:szCs w:val="22"/>
        </w:rPr>
        <w:t xml:space="preserve"> (Accessed: 8 December 2025).</w:t>
      </w:r>
    </w:p>
    <w:p w14:paraId="272CE88F" w14:textId="6E8EFCE2" w:rsidR="2D896789" w:rsidRPr="00817CE2" w:rsidRDefault="008F0C22" w:rsidP="00817CE2">
      <w:pPr>
        <w:spacing w:after="0"/>
        <w:rPr>
          <w:rFonts w:ascii="Calibri" w:eastAsia="Malgun Gothic" w:hAnsi="Calibri" w:cs="Calibri" w:hint="eastAsia"/>
          <w:color w:val="000000" w:themeColor="text1"/>
          <w:lang w:eastAsia="ko-KR"/>
        </w:rPr>
      </w:pPr>
      <w:r w:rsidRPr="2D896789">
        <w:rPr>
          <w:rFonts w:ascii="Calibri" w:hAnsi="Calibri" w:cs="Calibri"/>
          <w:color w:val="000000" w:themeColor="text1"/>
        </w:rPr>
        <w:t>OECD (2023)</w:t>
      </w:r>
      <w:r w:rsidRPr="330AEB09">
        <w:rPr>
          <w:rFonts w:ascii="Calibri" w:hAnsi="Calibri" w:cs="Calibri"/>
          <w:i/>
          <w:color w:val="000000" w:themeColor="text1"/>
        </w:rPr>
        <w:t xml:space="preserve"> ‘Youth at Work in the G20: Progress and Policy Action towards the Antalya Goal’ OECD</w:t>
      </w:r>
      <w:r w:rsidRPr="2D896789">
        <w:rPr>
          <w:rFonts w:ascii="Calibri" w:hAnsi="Calibri" w:cs="Calibri"/>
          <w:color w:val="000000" w:themeColor="text1"/>
        </w:rPr>
        <w:t xml:space="preserve"> Publishing. Available at: </w:t>
      </w:r>
      <w:hyperlink r:id="rId25">
        <w:r w:rsidRPr="2D896789">
          <w:rPr>
            <w:rStyle w:val="Hyperlink"/>
            <w:rFonts w:ascii="Calibri" w:hAnsi="Calibri" w:cs="Calibri"/>
            <w:color w:val="000000" w:themeColor="text1"/>
          </w:rPr>
          <w:t>https://www.oecd.org/content/dam/oecd/en/publications/reports/2023/07/youth-at-work-in-the-g20-progress-and-policy-action-towards-the-antalya-goal_f17263c8/e9552f40-en.pdf</w:t>
        </w:r>
      </w:hyperlink>
      <w:r w:rsidRPr="2D896789">
        <w:rPr>
          <w:rFonts w:ascii="Calibri" w:hAnsi="Calibri" w:cs="Calibri"/>
          <w:color w:val="000000" w:themeColor="text1"/>
        </w:rPr>
        <w:t xml:space="preserve"> </w:t>
      </w:r>
      <w:r w:rsidRPr="2D896789">
        <w:rPr>
          <w:color w:val="000000" w:themeColor="text1"/>
        </w:rPr>
        <w:t>(Accessed: 8 December 2025).</w:t>
      </w:r>
    </w:p>
    <w:p w14:paraId="6E487D44" w14:textId="28E732C9" w:rsidR="2D896789" w:rsidRPr="00817CE2" w:rsidRDefault="00E83D60" w:rsidP="00817CE2">
      <w:pPr>
        <w:spacing w:before="100" w:beforeAutospacing="1" w:after="100" w:afterAutospacing="1" w:line="240" w:lineRule="auto"/>
        <w:rPr>
          <w:rFonts w:ascii="Calibri" w:eastAsia="Malgun Gothic" w:hAnsi="Calibri" w:cs="Calibri" w:hint="eastAsia"/>
          <w:color w:val="000000" w:themeColor="text1"/>
          <w:kern w:val="0"/>
          <w:lang w:eastAsia="ko-KR"/>
          <w14:ligatures w14:val="none"/>
        </w:rPr>
      </w:pPr>
      <w:r w:rsidRPr="2D896789">
        <w:rPr>
          <w:rFonts w:ascii="Calibri" w:eastAsia="Times New Roman" w:hAnsi="Calibri" w:cs="Calibri"/>
          <w:color w:val="000000" w:themeColor="text1"/>
          <w:kern w:val="0"/>
          <w:lang w:eastAsia="zh-CN"/>
          <w14:ligatures w14:val="none"/>
        </w:rPr>
        <w:t xml:space="preserve">UN DESA (2014) </w:t>
      </w:r>
      <w:r w:rsidRPr="2D896789">
        <w:rPr>
          <w:rFonts w:ascii="Calibri" w:eastAsia="Times New Roman" w:hAnsi="Calibri" w:cs="Calibri"/>
          <w:i/>
          <w:color w:val="000000" w:themeColor="text1"/>
          <w:kern w:val="0"/>
          <w:lang w:eastAsia="zh-CN"/>
          <w14:ligatures w14:val="none"/>
        </w:rPr>
        <w:t>World Economic Situation and Prospects: Country Classification</w:t>
      </w:r>
      <w:r w:rsidRPr="2D896789">
        <w:rPr>
          <w:rFonts w:ascii="Calibri" w:eastAsia="Times New Roman" w:hAnsi="Calibri" w:cs="Calibri"/>
          <w:color w:val="000000" w:themeColor="text1"/>
          <w:kern w:val="0"/>
          <w:lang w:eastAsia="zh-CN"/>
          <w14:ligatures w14:val="none"/>
        </w:rPr>
        <w:t xml:space="preserve">. Available at: </w:t>
      </w:r>
      <w:hyperlink r:id="rId26" w:tgtFrame="_new" w:history="1">
        <w:r w:rsidRPr="2D896789">
          <w:rPr>
            <w:rFonts w:ascii="Calibri" w:eastAsia="Times New Roman" w:hAnsi="Calibri" w:cs="Calibri"/>
            <w:color w:val="000000" w:themeColor="text1"/>
            <w:kern w:val="0"/>
            <w:u w:val="single"/>
            <w:lang w:eastAsia="zh-CN"/>
            <w14:ligatures w14:val="none"/>
          </w:rPr>
          <w:t>https://www.un.org/en/development/desa/policy/wesp/wesp_current/2014wesp_country_classification.pdf</w:t>
        </w:r>
      </w:hyperlink>
      <w:r w:rsidRPr="2D896789">
        <w:rPr>
          <w:rFonts w:ascii="Calibri" w:eastAsia="Times New Roman" w:hAnsi="Calibri" w:cs="Calibri"/>
          <w:color w:val="000000" w:themeColor="text1"/>
          <w:kern w:val="0"/>
          <w:lang w:eastAsia="zh-CN"/>
          <w14:ligatures w14:val="none"/>
        </w:rPr>
        <w:t xml:space="preserve"> (Accessed: 8 December 2025).</w:t>
      </w:r>
    </w:p>
    <w:p w14:paraId="7BEE4789" w14:textId="0901C72C" w:rsidR="2D896789" w:rsidRPr="00817CE2" w:rsidRDefault="00E83D60" w:rsidP="00817CE2">
      <w:pPr>
        <w:spacing w:before="100" w:beforeAutospacing="1" w:after="100" w:afterAutospacing="1" w:line="240" w:lineRule="auto"/>
        <w:rPr>
          <w:rFonts w:ascii="Calibri" w:eastAsia="Malgun Gothic" w:hAnsi="Calibri" w:cs="Calibri" w:hint="eastAsia"/>
          <w:color w:val="000000" w:themeColor="text1"/>
          <w:kern w:val="0"/>
          <w:lang w:eastAsia="ko-KR"/>
          <w14:ligatures w14:val="none"/>
        </w:rPr>
      </w:pPr>
      <w:r w:rsidRPr="2D896789">
        <w:rPr>
          <w:rFonts w:ascii="Calibri" w:eastAsia="Times New Roman" w:hAnsi="Calibri" w:cs="Calibri"/>
          <w:color w:val="000000" w:themeColor="text1"/>
          <w:kern w:val="0"/>
          <w:lang w:eastAsia="zh-CN"/>
          <w14:ligatures w14:val="none"/>
        </w:rPr>
        <w:t xml:space="preserve">UN DESA (2024) </w:t>
      </w:r>
      <w:r w:rsidRPr="2D896789">
        <w:rPr>
          <w:rFonts w:ascii="Calibri" w:eastAsia="Times New Roman" w:hAnsi="Calibri" w:cs="Calibri"/>
          <w:i/>
          <w:color w:val="000000" w:themeColor="text1"/>
          <w:kern w:val="0"/>
          <w:lang w:eastAsia="zh-CN"/>
          <w14:ligatures w14:val="none"/>
        </w:rPr>
        <w:t>List of Least Developed Countries and Country Fact Sheets</w:t>
      </w:r>
      <w:r w:rsidRPr="2D896789">
        <w:rPr>
          <w:rFonts w:ascii="Calibri" w:eastAsia="Times New Roman" w:hAnsi="Calibri" w:cs="Calibri"/>
          <w:color w:val="000000" w:themeColor="text1"/>
          <w:kern w:val="0"/>
          <w:lang w:eastAsia="zh-CN"/>
          <w14:ligatures w14:val="none"/>
        </w:rPr>
        <w:t xml:space="preserve">. Available at: </w:t>
      </w:r>
      <w:hyperlink r:id="rId27" w:tgtFrame="_new" w:history="1">
        <w:r w:rsidRPr="2D896789">
          <w:rPr>
            <w:rFonts w:ascii="Calibri" w:eastAsia="Times New Roman" w:hAnsi="Calibri" w:cs="Calibri"/>
            <w:color w:val="000000" w:themeColor="text1"/>
            <w:kern w:val="0"/>
            <w:u w:val="single"/>
            <w:lang w:eastAsia="zh-CN"/>
            <w14:ligatures w14:val="none"/>
          </w:rPr>
          <w:t>https://policy.desa.un.org/themes/least-developed-countries-category/list-of-ldcs-and-country-fact-sheets</w:t>
        </w:r>
      </w:hyperlink>
      <w:r w:rsidRPr="2D896789">
        <w:rPr>
          <w:rFonts w:ascii="Calibri" w:eastAsia="Times New Roman" w:hAnsi="Calibri" w:cs="Calibri"/>
          <w:color w:val="000000" w:themeColor="text1"/>
          <w:kern w:val="0"/>
          <w:lang w:eastAsia="zh-CN"/>
          <w14:ligatures w14:val="none"/>
        </w:rPr>
        <w:t xml:space="preserve"> (Accessed: 7 December 2025).</w:t>
      </w:r>
    </w:p>
    <w:p w14:paraId="59AEC638" w14:textId="33823714" w:rsidR="2D896789" w:rsidRPr="00817CE2" w:rsidRDefault="00E83D60" w:rsidP="00817CE2">
      <w:pPr>
        <w:spacing w:before="100" w:beforeAutospacing="1" w:after="100" w:afterAutospacing="1" w:line="240" w:lineRule="auto"/>
        <w:rPr>
          <w:rFonts w:ascii="Calibri" w:eastAsia="Malgun Gothic" w:hAnsi="Calibri" w:cs="Calibri" w:hint="eastAsia"/>
          <w:color w:val="000000" w:themeColor="text1"/>
          <w:kern w:val="0"/>
          <w:lang w:eastAsia="ko-KR"/>
          <w14:ligatures w14:val="none"/>
        </w:rPr>
      </w:pPr>
      <w:r w:rsidRPr="2D896789">
        <w:rPr>
          <w:rFonts w:ascii="Calibri" w:eastAsia="Times New Roman" w:hAnsi="Calibri" w:cs="Calibri"/>
          <w:color w:val="000000" w:themeColor="text1"/>
          <w:kern w:val="0"/>
          <w:lang w:eastAsia="zh-CN"/>
          <w14:ligatures w14:val="none"/>
        </w:rPr>
        <w:t xml:space="preserve">UN DESA (2025) </w:t>
      </w:r>
      <w:r w:rsidRPr="2D896789">
        <w:rPr>
          <w:rFonts w:ascii="Calibri" w:eastAsia="Times New Roman" w:hAnsi="Calibri" w:cs="Calibri"/>
          <w:i/>
          <w:color w:val="000000" w:themeColor="text1"/>
          <w:kern w:val="0"/>
          <w:lang w:eastAsia="zh-CN"/>
          <w14:ligatures w14:val="none"/>
        </w:rPr>
        <w:t>Extended Report 2025: Goal 8</w:t>
      </w:r>
      <w:r w:rsidRPr="2D896789">
        <w:rPr>
          <w:rFonts w:ascii="Calibri" w:eastAsia="Times New Roman" w:hAnsi="Calibri" w:cs="Calibri"/>
          <w:color w:val="000000" w:themeColor="text1"/>
          <w:kern w:val="0"/>
          <w:lang w:eastAsia="zh-CN"/>
          <w14:ligatures w14:val="none"/>
        </w:rPr>
        <w:t xml:space="preserve">. Available at: </w:t>
      </w:r>
      <w:hyperlink r:id="rId28" w:tgtFrame="_new" w:history="1">
        <w:r w:rsidRPr="2D896789">
          <w:rPr>
            <w:rFonts w:ascii="Calibri" w:eastAsia="Times New Roman" w:hAnsi="Calibri" w:cs="Calibri"/>
            <w:color w:val="000000" w:themeColor="text1"/>
            <w:kern w:val="0"/>
            <w:u w:val="single"/>
            <w:lang w:eastAsia="zh-CN"/>
            <w14:ligatures w14:val="none"/>
          </w:rPr>
          <w:t>https://unstats.un.org/sdgs/report/2025/extended-report/Extended-Report-2025_Goal-8.pdf</w:t>
        </w:r>
      </w:hyperlink>
      <w:r w:rsidRPr="2D896789">
        <w:rPr>
          <w:rFonts w:ascii="Calibri" w:eastAsia="Times New Roman" w:hAnsi="Calibri" w:cs="Calibri"/>
          <w:color w:val="000000" w:themeColor="text1"/>
          <w:kern w:val="0"/>
          <w:lang w:eastAsia="zh-CN"/>
          <w14:ligatures w14:val="none"/>
        </w:rPr>
        <w:t xml:space="preserve"> (Accessed: 8 December 2025).</w:t>
      </w:r>
    </w:p>
    <w:p w14:paraId="0419E345" w14:textId="620FA075" w:rsidR="2D896789" w:rsidRPr="00817CE2" w:rsidRDefault="000731DA" w:rsidP="00817CE2">
      <w:pPr>
        <w:pStyle w:val="NormalWeb"/>
        <w:rPr>
          <w:rFonts w:ascii="Calibri" w:eastAsia="Malgun Gothic" w:hAnsi="Calibri" w:cs="Calibri" w:hint="eastAsia"/>
          <w:color w:val="000000" w:themeColor="text1"/>
          <w:sz w:val="22"/>
          <w:szCs w:val="22"/>
          <w:lang w:eastAsia="ko-KR"/>
        </w:rPr>
      </w:pPr>
      <w:r w:rsidRPr="000731DA">
        <w:rPr>
          <w:rStyle w:val="Strong"/>
          <w:rFonts w:ascii="Calibri" w:eastAsiaTheme="majorEastAsia" w:hAnsi="Calibri" w:cs="Calibri"/>
          <w:b w:val="0"/>
          <w:bCs w:val="0"/>
          <w:color w:val="000000" w:themeColor="text1"/>
          <w:sz w:val="22"/>
          <w:szCs w:val="22"/>
        </w:rPr>
        <w:t>UN DESA (2025)</w:t>
      </w:r>
      <w:r w:rsidRPr="000731DA">
        <w:rPr>
          <w:rFonts w:ascii="Calibri" w:hAnsi="Calibri" w:cs="Calibri"/>
          <w:color w:val="000000" w:themeColor="text1"/>
          <w:sz w:val="22"/>
          <w:szCs w:val="22"/>
        </w:rPr>
        <w:t xml:space="preserve"> </w:t>
      </w:r>
      <w:r w:rsidRPr="000731DA">
        <w:rPr>
          <w:rStyle w:val="Emphasis"/>
          <w:rFonts w:ascii="Calibri" w:eastAsiaTheme="majorEastAsia" w:hAnsi="Calibri" w:cs="Calibri"/>
          <w:color w:val="000000" w:themeColor="text1"/>
          <w:sz w:val="22"/>
          <w:szCs w:val="22"/>
        </w:rPr>
        <w:t>The Sustainable Development Goals Report 2025</w:t>
      </w:r>
      <w:r w:rsidRPr="000731DA">
        <w:rPr>
          <w:rFonts w:ascii="Calibri" w:hAnsi="Calibri" w:cs="Calibri"/>
          <w:color w:val="000000" w:themeColor="text1"/>
          <w:sz w:val="22"/>
          <w:szCs w:val="22"/>
        </w:rPr>
        <w:t xml:space="preserve">. New York: United Nations Publications. </w:t>
      </w:r>
      <w:r w:rsidRPr="2D896789">
        <w:rPr>
          <w:rFonts w:ascii="Calibri" w:hAnsi="Calibri" w:cs="Calibri"/>
          <w:color w:val="000000" w:themeColor="text1"/>
          <w:sz w:val="22"/>
          <w:szCs w:val="22"/>
        </w:rPr>
        <w:t xml:space="preserve">Available at: </w:t>
      </w:r>
      <w:hyperlink r:id="rId29">
        <w:r w:rsidRPr="2D896789">
          <w:rPr>
            <w:rStyle w:val="Hyperlink"/>
            <w:rFonts w:ascii="Calibri" w:eastAsiaTheme="majorEastAsia" w:hAnsi="Calibri" w:cs="Calibri"/>
            <w:color w:val="000000" w:themeColor="text1"/>
            <w:sz w:val="22"/>
            <w:szCs w:val="22"/>
          </w:rPr>
          <w:t>https://unstats.un.org/sdgs/report/2025/The-Sustainable-Development-Goals-Report-2025.pdf</w:t>
        </w:r>
      </w:hyperlink>
      <w:r w:rsidRPr="2D896789">
        <w:rPr>
          <w:rFonts w:ascii="Calibri" w:hAnsi="Calibri" w:cs="Calibri"/>
          <w:color w:val="000000" w:themeColor="text1"/>
          <w:sz w:val="22"/>
          <w:szCs w:val="22"/>
        </w:rPr>
        <w:t xml:space="preserve"> (Accessed: 3 December 2025).</w:t>
      </w:r>
    </w:p>
    <w:p w14:paraId="11588CFE" w14:textId="4AF0B249" w:rsidR="2D896789" w:rsidRPr="00817CE2" w:rsidRDefault="000731DA" w:rsidP="00817CE2">
      <w:pPr>
        <w:pStyle w:val="NormalWeb"/>
        <w:rPr>
          <w:rFonts w:ascii="Calibri" w:eastAsia="Malgun Gothic" w:hAnsi="Calibri" w:cs="Calibri" w:hint="eastAsia"/>
          <w:color w:val="000000" w:themeColor="text1"/>
          <w:sz w:val="22"/>
          <w:szCs w:val="22"/>
          <w:lang w:eastAsia="ko-KR"/>
        </w:rPr>
      </w:pPr>
      <w:r w:rsidRPr="000731DA">
        <w:rPr>
          <w:rStyle w:val="Strong"/>
          <w:rFonts w:ascii="Calibri" w:eastAsiaTheme="majorEastAsia" w:hAnsi="Calibri" w:cs="Calibri"/>
          <w:b w:val="0"/>
          <w:bCs w:val="0"/>
          <w:color w:val="000000" w:themeColor="text1"/>
          <w:sz w:val="22"/>
          <w:szCs w:val="22"/>
        </w:rPr>
        <w:lastRenderedPageBreak/>
        <w:t>UNDP (2025)</w:t>
      </w:r>
      <w:r w:rsidRPr="000731DA">
        <w:rPr>
          <w:rFonts w:ascii="Calibri" w:hAnsi="Calibri" w:cs="Calibri"/>
          <w:color w:val="000000" w:themeColor="text1"/>
          <w:sz w:val="22"/>
          <w:szCs w:val="22"/>
        </w:rPr>
        <w:t xml:space="preserve"> </w:t>
      </w:r>
      <w:r w:rsidRPr="000731DA">
        <w:rPr>
          <w:rStyle w:val="Emphasis"/>
          <w:rFonts w:ascii="Calibri" w:eastAsiaTheme="majorEastAsia" w:hAnsi="Calibri" w:cs="Calibri"/>
          <w:color w:val="000000" w:themeColor="text1"/>
          <w:sz w:val="22"/>
          <w:szCs w:val="22"/>
        </w:rPr>
        <w:t>Human Development Report 2025</w:t>
      </w:r>
      <w:r w:rsidRPr="000731DA">
        <w:rPr>
          <w:rFonts w:ascii="Calibri" w:hAnsi="Calibri" w:cs="Calibri"/>
          <w:color w:val="000000" w:themeColor="text1"/>
          <w:sz w:val="22"/>
          <w:szCs w:val="22"/>
        </w:rPr>
        <w:t xml:space="preserve">. </w:t>
      </w:r>
      <w:r w:rsidRPr="2D896789">
        <w:rPr>
          <w:rFonts w:ascii="Calibri" w:hAnsi="Calibri" w:cs="Calibri"/>
          <w:color w:val="000000" w:themeColor="text1"/>
          <w:sz w:val="22"/>
          <w:szCs w:val="22"/>
        </w:rPr>
        <w:t xml:space="preserve">Available at: </w:t>
      </w:r>
      <w:hyperlink r:id="rId30">
        <w:r w:rsidRPr="2D896789">
          <w:rPr>
            <w:rStyle w:val="Hyperlink"/>
            <w:rFonts w:ascii="Calibri" w:eastAsiaTheme="majorEastAsia" w:hAnsi="Calibri" w:cs="Calibri"/>
            <w:color w:val="000000" w:themeColor="text1"/>
            <w:sz w:val="22"/>
            <w:szCs w:val="22"/>
          </w:rPr>
          <w:t>https://hdr.undp.org/content/human-development-report-2025</w:t>
        </w:r>
      </w:hyperlink>
      <w:r w:rsidRPr="2D896789">
        <w:rPr>
          <w:rFonts w:ascii="Calibri" w:hAnsi="Calibri" w:cs="Calibri"/>
          <w:color w:val="000000" w:themeColor="text1"/>
          <w:sz w:val="22"/>
          <w:szCs w:val="22"/>
        </w:rPr>
        <w:t xml:space="preserve"> (Accessed: 8 December 2025).</w:t>
      </w:r>
    </w:p>
    <w:p w14:paraId="0F529128" w14:textId="50CDACB0" w:rsidR="2D896789" w:rsidRPr="00817CE2" w:rsidRDefault="000731DA" w:rsidP="00817CE2">
      <w:pPr>
        <w:pStyle w:val="NormalWeb"/>
        <w:rPr>
          <w:rFonts w:ascii="Calibri" w:eastAsia="Malgun Gothic" w:hAnsi="Calibri" w:cs="Calibri" w:hint="eastAsia"/>
          <w:color w:val="000000" w:themeColor="text1"/>
          <w:sz w:val="22"/>
          <w:szCs w:val="22"/>
          <w:lang w:eastAsia="ko-KR"/>
        </w:rPr>
      </w:pPr>
      <w:r w:rsidRPr="000731DA">
        <w:rPr>
          <w:rStyle w:val="Strong"/>
          <w:rFonts w:ascii="Calibri" w:eastAsiaTheme="majorEastAsia" w:hAnsi="Calibri" w:cs="Calibri"/>
          <w:b w:val="0"/>
          <w:bCs w:val="0"/>
          <w:color w:val="000000" w:themeColor="text1"/>
          <w:sz w:val="22"/>
          <w:szCs w:val="22"/>
        </w:rPr>
        <w:t>World Bank (2002)</w:t>
      </w:r>
      <w:r w:rsidRPr="000731DA">
        <w:rPr>
          <w:rFonts w:ascii="Calibri" w:hAnsi="Calibri" w:cs="Calibri"/>
          <w:color w:val="000000" w:themeColor="text1"/>
          <w:sz w:val="22"/>
          <w:szCs w:val="22"/>
        </w:rPr>
        <w:t xml:space="preserve"> </w:t>
      </w:r>
      <w:r w:rsidRPr="000731DA">
        <w:rPr>
          <w:rStyle w:val="Emphasis"/>
          <w:rFonts w:ascii="Calibri" w:eastAsiaTheme="majorEastAsia" w:hAnsi="Calibri" w:cs="Calibri"/>
          <w:color w:val="000000" w:themeColor="text1"/>
          <w:sz w:val="22"/>
          <w:szCs w:val="22"/>
        </w:rPr>
        <w:t>Transition: The First Ten Years — Analysis and Lessons for Eastern Europe and the Former Soviet Union</w:t>
      </w:r>
      <w:r w:rsidRPr="000731DA">
        <w:rPr>
          <w:rFonts w:ascii="Calibri" w:hAnsi="Calibri" w:cs="Calibri"/>
          <w:color w:val="000000" w:themeColor="text1"/>
          <w:sz w:val="22"/>
          <w:szCs w:val="22"/>
        </w:rPr>
        <w:t xml:space="preserve">. Washington, DC: World Bank. </w:t>
      </w:r>
      <w:r w:rsidRPr="2D896789">
        <w:rPr>
          <w:rFonts w:ascii="Calibri" w:hAnsi="Calibri" w:cs="Calibri"/>
          <w:color w:val="000000" w:themeColor="text1"/>
          <w:sz w:val="22"/>
          <w:szCs w:val="22"/>
        </w:rPr>
        <w:t xml:space="preserve">Available at: </w:t>
      </w:r>
      <w:hyperlink r:id="rId31">
        <w:r w:rsidRPr="2D896789">
          <w:rPr>
            <w:rStyle w:val="Hyperlink"/>
            <w:rFonts w:ascii="Calibri" w:eastAsiaTheme="majorEastAsia" w:hAnsi="Calibri" w:cs="Calibri"/>
            <w:color w:val="000000" w:themeColor="text1"/>
            <w:sz w:val="22"/>
            <w:szCs w:val="22"/>
          </w:rPr>
          <w:t>https://documents1.worldbank.org/curated/en/319481468770972868/pdf/multi0page.pdf</w:t>
        </w:r>
      </w:hyperlink>
      <w:r w:rsidRPr="2D896789">
        <w:rPr>
          <w:rFonts w:ascii="Calibri" w:hAnsi="Calibri" w:cs="Calibri"/>
          <w:color w:val="000000" w:themeColor="text1"/>
          <w:sz w:val="22"/>
          <w:szCs w:val="22"/>
        </w:rPr>
        <w:t xml:space="preserve"> (Accessed: 8 December 2025).</w:t>
      </w:r>
    </w:p>
    <w:p w14:paraId="76A75A2A" w14:textId="77777777" w:rsidR="000731DA" w:rsidRPr="000731DA" w:rsidRDefault="000731DA" w:rsidP="000731DA">
      <w:pPr>
        <w:pStyle w:val="NormalWeb"/>
        <w:rPr>
          <w:rFonts w:ascii="Calibri" w:hAnsi="Calibri" w:cs="Calibri"/>
          <w:color w:val="000000" w:themeColor="text1"/>
          <w:sz w:val="22"/>
          <w:szCs w:val="22"/>
        </w:rPr>
      </w:pPr>
      <w:r w:rsidRPr="000731DA">
        <w:rPr>
          <w:rStyle w:val="Strong"/>
          <w:rFonts w:ascii="Calibri" w:eastAsiaTheme="majorEastAsia" w:hAnsi="Calibri" w:cs="Calibri"/>
          <w:b w:val="0"/>
          <w:bCs w:val="0"/>
          <w:color w:val="000000" w:themeColor="text1"/>
          <w:sz w:val="22"/>
          <w:szCs w:val="22"/>
        </w:rPr>
        <w:t>World Bank (n.d.)</w:t>
      </w:r>
      <w:r w:rsidRPr="000731DA">
        <w:rPr>
          <w:rFonts w:ascii="Calibri" w:hAnsi="Calibri" w:cs="Calibri"/>
          <w:color w:val="000000" w:themeColor="text1"/>
          <w:sz w:val="22"/>
          <w:szCs w:val="22"/>
        </w:rPr>
        <w:t xml:space="preserve"> </w:t>
      </w:r>
      <w:r w:rsidRPr="000731DA">
        <w:rPr>
          <w:rStyle w:val="Emphasis"/>
          <w:rFonts w:ascii="Calibri" w:eastAsiaTheme="majorEastAsia" w:hAnsi="Calibri" w:cs="Calibri"/>
          <w:color w:val="000000" w:themeColor="text1"/>
          <w:sz w:val="22"/>
          <w:szCs w:val="22"/>
        </w:rPr>
        <w:t>Open Knowledge Repository Resource</w:t>
      </w:r>
      <w:r w:rsidRPr="000731DA">
        <w:rPr>
          <w:rFonts w:ascii="Calibri" w:hAnsi="Calibri" w:cs="Calibri"/>
          <w:color w:val="000000" w:themeColor="text1"/>
          <w:sz w:val="22"/>
          <w:szCs w:val="22"/>
        </w:rPr>
        <w:t xml:space="preserve">. </w:t>
      </w:r>
      <w:r w:rsidRPr="1156E1E4">
        <w:rPr>
          <w:rFonts w:ascii="Calibri" w:hAnsi="Calibri" w:cs="Calibri"/>
          <w:color w:val="000000" w:themeColor="text1"/>
          <w:sz w:val="22"/>
          <w:szCs w:val="22"/>
        </w:rPr>
        <w:t xml:space="preserve">Available at: </w:t>
      </w:r>
      <w:hyperlink r:id="rId32">
        <w:r w:rsidRPr="1156E1E4">
          <w:rPr>
            <w:rStyle w:val="Hyperlink"/>
            <w:rFonts w:ascii="Calibri" w:eastAsiaTheme="majorEastAsia" w:hAnsi="Calibri" w:cs="Calibri"/>
            <w:color w:val="000000" w:themeColor="text1"/>
            <w:sz w:val="22"/>
            <w:szCs w:val="22"/>
          </w:rPr>
          <w:t>https://openknowledge.worldbank.org/server/api/core/bitstreams/75ea67f9-4bcb-5766-ada6-6963a992d64c/content</w:t>
        </w:r>
      </w:hyperlink>
      <w:r w:rsidRPr="1156E1E4">
        <w:rPr>
          <w:rFonts w:ascii="Calibri" w:hAnsi="Calibri" w:cs="Calibri"/>
          <w:color w:val="000000" w:themeColor="text1"/>
          <w:sz w:val="22"/>
          <w:szCs w:val="22"/>
        </w:rPr>
        <w:t xml:space="preserve"> (Accessed: 8 December 2025).</w:t>
      </w:r>
    </w:p>
    <w:p w14:paraId="7BFAF806" w14:textId="77777777" w:rsidR="00465C98" w:rsidRDefault="00465C98" w:rsidP="4738DF33">
      <w:pPr>
        <w:spacing w:after="0"/>
        <w:rPr>
          <w:rFonts w:ascii="Calibri" w:eastAsia="Malgun Gothic" w:hAnsi="Calibri" w:cs="Calibri"/>
          <w:color w:val="000000" w:themeColor="text1"/>
          <w:szCs w:val="22"/>
          <w:lang w:eastAsia="ko-KR"/>
        </w:rPr>
      </w:pPr>
    </w:p>
    <w:p w14:paraId="48FBD79A" w14:textId="77777777" w:rsidR="007B4A99" w:rsidRPr="00D30E07" w:rsidRDefault="007B4A99" w:rsidP="4738DF33">
      <w:pPr>
        <w:spacing w:after="0"/>
        <w:rPr>
          <w:rFonts w:ascii="Calibri" w:eastAsia="Malgun Gothic" w:hAnsi="Calibri" w:cs="Calibri"/>
          <w:color w:val="000000" w:themeColor="text1"/>
          <w:szCs w:val="22"/>
          <w:lang w:eastAsia="ko-KR"/>
        </w:rPr>
      </w:pPr>
    </w:p>
    <w:bookmarkEnd w:id="2"/>
    <w:p w14:paraId="65B5CA8C" w14:textId="0D66A532" w:rsidR="52046885" w:rsidRPr="00D30E07" w:rsidRDefault="52046885" w:rsidP="52046885">
      <w:pPr>
        <w:spacing w:after="0"/>
        <w:rPr>
          <w:rFonts w:ascii="Calibri" w:hAnsi="Calibri" w:cs="Calibri"/>
          <w:color w:val="000000" w:themeColor="text1"/>
          <w:szCs w:val="22"/>
        </w:rPr>
      </w:pPr>
    </w:p>
    <w:p w14:paraId="6B956579" w14:textId="7733D9D8" w:rsidR="002B582E" w:rsidRPr="00D30E07" w:rsidRDefault="6F5D8AC0" w:rsidP="00E3446A">
      <w:pPr>
        <w:spacing w:before="240" w:after="240"/>
        <w:rPr>
          <w:rFonts w:ascii="Calibri" w:eastAsia="Segoe UI" w:hAnsi="Calibri" w:cs="Calibri"/>
          <w:color w:val="161C24"/>
          <w:sz w:val="21"/>
          <w:szCs w:val="21"/>
        </w:rPr>
      </w:pPr>
      <w:r w:rsidRPr="75CD4CDE">
        <w:rPr>
          <w:rFonts w:ascii="Calibri" w:eastAsia="Calibri" w:hAnsi="Calibri" w:cs="Calibri"/>
          <w:color w:val="000000" w:themeColor="text1"/>
          <w:szCs w:val="22"/>
        </w:rPr>
        <w:t>‌</w:t>
      </w:r>
    </w:p>
    <w:sectPr w:rsidR="002B582E" w:rsidRPr="00D30E07">
      <w:headerReference w:type="default" r:id="rId33"/>
      <w:footerReference w:type="default" r:id="rId3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C5BBDC" w14:textId="77777777" w:rsidR="0092566D" w:rsidRDefault="0092566D">
      <w:pPr>
        <w:spacing w:after="0" w:line="240" w:lineRule="auto"/>
      </w:pPr>
      <w:r>
        <w:separator/>
      </w:r>
    </w:p>
  </w:endnote>
  <w:endnote w:type="continuationSeparator" w:id="0">
    <w:p w14:paraId="007110AA" w14:textId="77777777" w:rsidR="0092566D" w:rsidRDefault="0092566D">
      <w:pPr>
        <w:spacing w:after="0" w:line="240" w:lineRule="auto"/>
      </w:pPr>
      <w:r>
        <w:continuationSeparator/>
      </w:r>
    </w:p>
  </w:endnote>
  <w:endnote w:type="continuationNotice" w:id="1">
    <w:p w14:paraId="655CEB47" w14:textId="77777777" w:rsidR="0092566D" w:rsidRDefault="0092566D">
      <w:pPr>
        <w:spacing w:after="0" w:line="240" w:lineRule="auto"/>
      </w:pPr>
    </w:p>
  </w:endnote>
  <w:endnote w:id="2">
    <w:p w14:paraId="772B57D7" w14:textId="6C84A246" w:rsidR="2D896789" w:rsidRPr="00E3446A" w:rsidRDefault="2D896789" w:rsidP="2D896789">
      <w:pPr>
        <w:pStyle w:val="EndnoteText"/>
        <w:rPr>
          <w:rFonts w:eastAsia="Malgun Gothic" w:hint="eastAsia"/>
          <w:lang w:eastAsia="ko-KR"/>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30A2F3EB" w14:paraId="1CB646B0" w14:textId="77777777" w:rsidTr="30A2F3EB">
      <w:trPr>
        <w:trHeight w:val="300"/>
      </w:trPr>
      <w:tc>
        <w:tcPr>
          <w:tcW w:w="3005" w:type="dxa"/>
        </w:tcPr>
        <w:p w14:paraId="33A7EB86" w14:textId="20B4DD20" w:rsidR="30A2F3EB" w:rsidRDefault="30A2F3EB" w:rsidP="30A2F3EB">
          <w:pPr>
            <w:pStyle w:val="Header"/>
            <w:ind w:left="-115"/>
          </w:pPr>
        </w:p>
      </w:tc>
      <w:tc>
        <w:tcPr>
          <w:tcW w:w="3005" w:type="dxa"/>
        </w:tcPr>
        <w:p w14:paraId="17D64FEE" w14:textId="51C50F0F" w:rsidR="30A2F3EB" w:rsidRDefault="30A2F3EB" w:rsidP="30A2F3EB">
          <w:pPr>
            <w:pStyle w:val="Header"/>
            <w:jc w:val="center"/>
          </w:pPr>
        </w:p>
      </w:tc>
      <w:tc>
        <w:tcPr>
          <w:tcW w:w="3005" w:type="dxa"/>
        </w:tcPr>
        <w:p w14:paraId="5BD09DFA" w14:textId="6C053581" w:rsidR="30A2F3EB" w:rsidRDefault="30A2F3EB" w:rsidP="30A2F3EB">
          <w:pPr>
            <w:pStyle w:val="Header"/>
            <w:ind w:right="-115"/>
            <w:jc w:val="right"/>
          </w:pPr>
        </w:p>
      </w:tc>
    </w:tr>
  </w:tbl>
  <w:p w14:paraId="2E356BC9" w14:textId="0730DD1F" w:rsidR="30A2F3EB" w:rsidRDefault="30A2F3EB" w:rsidP="30A2F3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AAC844" w14:textId="77777777" w:rsidR="0092566D" w:rsidRDefault="0092566D">
      <w:pPr>
        <w:spacing w:after="0" w:line="240" w:lineRule="auto"/>
      </w:pPr>
      <w:r>
        <w:separator/>
      </w:r>
    </w:p>
  </w:footnote>
  <w:footnote w:type="continuationSeparator" w:id="0">
    <w:p w14:paraId="161CB4C1" w14:textId="77777777" w:rsidR="0092566D" w:rsidRDefault="0092566D">
      <w:pPr>
        <w:spacing w:after="0" w:line="240" w:lineRule="auto"/>
      </w:pPr>
      <w:r>
        <w:continuationSeparator/>
      </w:r>
    </w:p>
  </w:footnote>
  <w:footnote w:type="continuationNotice" w:id="1">
    <w:p w14:paraId="0185BB4E" w14:textId="77777777" w:rsidR="0092566D" w:rsidRDefault="0092566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30A2F3EB" w14:paraId="36A05F65" w14:textId="77777777" w:rsidTr="30A2F3EB">
      <w:trPr>
        <w:trHeight w:val="300"/>
      </w:trPr>
      <w:tc>
        <w:tcPr>
          <w:tcW w:w="3005" w:type="dxa"/>
        </w:tcPr>
        <w:p w14:paraId="338BCC0D" w14:textId="4FEAE095" w:rsidR="30A2F3EB" w:rsidRDefault="30A2F3EB" w:rsidP="30A2F3EB">
          <w:pPr>
            <w:pStyle w:val="Header"/>
            <w:ind w:left="-115"/>
          </w:pPr>
        </w:p>
      </w:tc>
      <w:tc>
        <w:tcPr>
          <w:tcW w:w="3005" w:type="dxa"/>
        </w:tcPr>
        <w:p w14:paraId="3D292636" w14:textId="5E1FAA9C" w:rsidR="30A2F3EB" w:rsidRDefault="30A2F3EB" w:rsidP="30A2F3EB">
          <w:pPr>
            <w:pStyle w:val="Header"/>
            <w:jc w:val="center"/>
          </w:pPr>
        </w:p>
      </w:tc>
      <w:tc>
        <w:tcPr>
          <w:tcW w:w="3005" w:type="dxa"/>
        </w:tcPr>
        <w:p w14:paraId="009768D6" w14:textId="30F36908" w:rsidR="30A2F3EB" w:rsidRDefault="30A2F3EB" w:rsidP="30A2F3EB">
          <w:pPr>
            <w:pStyle w:val="Header"/>
            <w:ind w:right="-115"/>
            <w:jc w:val="right"/>
          </w:pPr>
        </w:p>
      </w:tc>
    </w:tr>
  </w:tbl>
  <w:p w14:paraId="7577D30E" w14:textId="3CC94E16" w:rsidR="30A2F3EB" w:rsidRDefault="30A2F3EB" w:rsidP="30A2F3EB">
    <w:pPr>
      <w:pStyle w:val="Header"/>
    </w:pPr>
  </w:p>
</w:hdr>
</file>

<file path=word/intelligence2.xml><?xml version="1.0" encoding="utf-8"?>
<int2:intelligence xmlns:int2="http://schemas.microsoft.com/office/intelligence/2020/intelligence" xmlns:oel="http://schemas.microsoft.com/office/2019/extlst">
  <int2:observations>
    <int2:textHash int2:hashCode="PflR8DUWA+zZgR" int2:id="51G75zuR">
      <int2:state int2:value="Rejected" int2:type="spell"/>
    </int2:textHash>
    <int2:textHash int2:hashCode="RFE1Vsm0h8+BQn" int2:id="8JNRmjz0">
      <int2:state int2:value="Rejected" int2:type="spell"/>
    </int2:textHash>
    <int2:textHash int2:hashCode="OUyUHwXgPBcClR" int2:id="CyLLsgDK">
      <int2:state int2:value="Rejected" int2:type="spell"/>
    </int2:textHash>
    <int2:textHash int2:hashCode="ZFHQY95pVvrHoE" int2:id="MLWu0S4x">
      <int2:state int2:value="Rejected" int2:type="spell"/>
    </int2:textHash>
    <int2:textHash int2:hashCode="lyL5w+Au+gTgEW" int2:id="P6bbijUy">
      <int2:state int2:value="Rejected" int2:type="spell"/>
    </int2:textHash>
    <int2:textHash int2:hashCode="K+WbIDbEBySjqP" int2:id="TsbFxBGp">
      <int2:state int2:value="Rejected" int2:type="spell"/>
    </int2:textHash>
    <int2:textHash int2:hashCode="iidq+zNnJ45VMj" int2:id="j0QXpTnO">
      <int2:state int2:value="Rejected" int2:type="spell"/>
    </int2:textHash>
    <int2:textHash int2:hashCode="myFKD7yReU+bL3" int2:id="z5p2cV9D">
      <int2:state int2:value="Rejected" int2:type="spell"/>
    </int2:textHash>
    <int2:bookmark int2:bookmarkName="_Int_YWkVJnfr" int2:invalidationBookmarkName="" int2:hashCode="/4fOpKSLdzQqLb" int2:id="S40PdwnP">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10C8B"/>
    <w:multiLevelType w:val="hybridMultilevel"/>
    <w:tmpl w:val="FFFFFFFF"/>
    <w:lvl w:ilvl="0" w:tplc="A1F0F332">
      <w:start w:val="1"/>
      <w:numFmt w:val="bullet"/>
      <w:lvlText w:val=""/>
      <w:lvlJc w:val="left"/>
      <w:pPr>
        <w:ind w:left="720" w:hanging="360"/>
      </w:pPr>
      <w:rPr>
        <w:rFonts w:ascii="Symbol" w:hAnsi="Symbol" w:hint="default"/>
      </w:rPr>
    </w:lvl>
    <w:lvl w:ilvl="1" w:tplc="47DE6E20">
      <w:start w:val="1"/>
      <w:numFmt w:val="bullet"/>
      <w:lvlText w:val="o"/>
      <w:lvlJc w:val="left"/>
      <w:pPr>
        <w:ind w:left="1440" w:hanging="360"/>
      </w:pPr>
      <w:rPr>
        <w:rFonts w:ascii="Courier New" w:hAnsi="Courier New" w:hint="default"/>
      </w:rPr>
    </w:lvl>
    <w:lvl w:ilvl="2" w:tplc="49DE51EE">
      <w:start w:val="1"/>
      <w:numFmt w:val="bullet"/>
      <w:lvlText w:val=""/>
      <w:lvlJc w:val="left"/>
      <w:pPr>
        <w:ind w:left="2160" w:hanging="360"/>
      </w:pPr>
      <w:rPr>
        <w:rFonts w:ascii="Wingdings" w:hAnsi="Wingdings" w:hint="default"/>
      </w:rPr>
    </w:lvl>
    <w:lvl w:ilvl="3" w:tplc="75CA4660">
      <w:start w:val="1"/>
      <w:numFmt w:val="bullet"/>
      <w:lvlText w:val=""/>
      <w:lvlJc w:val="left"/>
      <w:pPr>
        <w:ind w:left="2880" w:hanging="360"/>
      </w:pPr>
      <w:rPr>
        <w:rFonts w:ascii="Symbol" w:hAnsi="Symbol" w:hint="default"/>
      </w:rPr>
    </w:lvl>
    <w:lvl w:ilvl="4" w:tplc="27A4014A">
      <w:start w:val="1"/>
      <w:numFmt w:val="bullet"/>
      <w:lvlText w:val="o"/>
      <w:lvlJc w:val="left"/>
      <w:pPr>
        <w:ind w:left="3600" w:hanging="360"/>
      </w:pPr>
      <w:rPr>
        <w:rFonts w:ascii="Courier New" w:hAnsi="Courier New" w:hint="default"/>
      </w:rPr>
    </w:lvl>
    <w:lvl w:ilvl="5" w:tplc="C25CB782">
      <w:start w:val="1"/>
      <w:numFmt w:val="bullet"/>
      <w:lvlText w:val=""/>
      <w:lvlJc w:val="left"/>
      <w:pPr>
        <w:ind w:left="4320" w:hanging="360"/>
      </w:pPr>
      <w:rPr>
        <w:rFonts w:ascii="Wingdings" w:hAnsi="Wingdings" w:hint="default"/>
      </w:rPr>
    </w:lvl>
    <w:lvl w:ilvl="6" w:tplc="8B4E9CFE">
      <w:start w:val="1"/>
      <w:numFmt w:val="bullet"/>
      <w:lvlText w:val=""/>
      <w:lvlJc w:val="left"/>
      <w:pPr>
        <w:ind w:left="5040" w:hanging="360"/>
      </w:pPr>
      <w:rPr>
        <w:rFonts w:ascii="Symbol" w:hAnsi="Symbol" w:hint="default"/>
      </w:rPr>
    </w:lvl>
    <w:lvl w:ilvl="7" w:tplc="4D841494">
      <w:start w:val="1"/>
      <w:numFmt w:val="bullet"/>
      <w:lvlText w:val="o"/>
      <w:lvlJc w:val="left"/>
      <w:pPr>
        <w:ind w:left="5760" w:hanging="360"/>
      </w:pPr>
      <w:rPr>
        <w:rFonts w:ascii="Courier New" w:hAnsi="Courier New" w:hint="default"/>
      </w:rPr>
    </w:lvl>
    <w:lvl w:ilvl="8" w:tplc="F39A03F4">
      <w:start w:val="1"/>
      <w:numFmt w:val="bullet"/>
      <w:lvlText w:val=""/>
      <w:lvlJc w:val="left"/>
      <w:pPr>
        <w:ind w:left="6480" w:hanging="360"/>
      </w:pPr>
      <w:rPr>
        <w:rFonts w:ascii="Wingdings" w:hAnsi="Wingdings" w:hint="default"/>
      </w:rPr>
    </w:lvl>
  </w:abstractNum>
  <w:abstractNum w:abstractNumId="1" w15:restartNumberingAfterBreak="0">
    <w:nsid w:val="11D433F1"/>
    <w:multiLevelType w:val="hybridMultilevel"/>
    <w:tmpl w:val="FFFFFFFF"/>
    <w:lvl w:ilvl="0" w:tplc="5FA6F13A">
      <w:start w:val="1"/>
      <w:numFmt w:val="decimal"/>
      <w:lvlText w:val="%1."/>
      <w:lvlJc w:val="left"/>
      <w:pPr>
        <w:ind w:left="720" w:hanging="360"/>
      </w:pPr>
    </w:lvl>
    <w:lvl w:ilvl="1" w:tplc="C92AF2B6">
      <w:start w:val="1"/>
      <w:numFmt w:val="lowerLetter"/>
      <w:lvlText w:val="%2."/>
      <w:lvlJc w:val="left"/>
      <w:pPr>
        <w:ind w:left="1440" w:hanging="360"/>
      </w:pPr>
    </w:lvl>
    <w:lvl w:ilvl="2" w:tplc="F208E3E2">
      <w:start w:val="1"/>
      <w:numFmt w:val="lowerRoman"/>
      <w:lvlText w:val="%3."/>
      <w:lvlJc w:val="right"/>
      <w:pPr>
        <w:ind w:left="2160" w:hanging="180"/>
      </w:pPr>
    </w:lvl>
    <w:lvl w:ilvl="3" w:tplc="1690F80C">
      <w:start w:val="1"/>
      <w:numFmt w:val="decimal"/>
      <w:lvlText w:val="%4."/>
      <w:lvlJc w:val="left"/>
      <w:pPr>
        <w:ind w:left="2880" w:hanging="360"/>
      </w:pPr>
    </w:lvl>
    <w:lvl w:ilvl="4" w:tplc="9FB8E9A8">
      <w:start w:val="1"/>
      <w:numFmt w:val="lowerLetter"/>
      <w:lvlText w:val="%5."/>
      <w:lvlJc w:val="left"/>
      <w:pPr>
        <w:ind w:left="3600" w:hanging="360"/>
      </w:pPr>
    </w:lvl>
    <w:lvl w:ilvl="5" w:tplc="9462DB1A">
      <w:start w:val="1"/>
      <w:numFmt w:val="lowerRoman"/>
      <w:lvlText w:val="%6."/>
      <w:lvlJc w:val="right"/>
      <w:pPr>
        <w:ind w:left="4320" w:hanging="180"/>
      </w:pPr>
    </w:lvl>
    <w:lvl w:ilvl="6" w:tplc="222AFE26">
      <w:start w:val="1"/>
      <w:numFmt w:val="decimal"/>
      <w:lvlText w:val="%7."/>
      <w:lvlJc w:val="left"/>
      <w:pPr>
        <w:ind w:left="5040" w:hanging="360"/>
      </w:pPr>
    </w:lvl>
    <w:lvl w:ilvl="7" w:tplc="B380CB86">
      <w:start w:val="1"/>
      <w:numFmt w:val="lowerLetter"/>
      <w:lvlText w:val="%8."/>
      <w:lvlJc w:val="left"/>
      <w:pPr>
        <w:ind w:left="5760" w:hanging="360"/>
      </w:pPr>
    </w:lvl>
    <w:lvl w:ilvl="8" w:tplc="5B264488">
      <w:start w:val="1"/>
      <w:numFmt w:val="lowerRoman"/>
      <w:lvlText w:val="%9."/>
      <w:lvlJc w:val="right"/>
      <w:pPr>
        <w:ind w:left="6480" w:hanging="180"/>
      </w:pPr>
    </w:lvl>
  </w:abstractNum>
  <w:abstractNum w:abstractNumId="2" w15:restartNumberingAfterBreak="0">
    <w:nsid w:val="289290B7"/>
    <w:multiLevelType w:val="hybridMultilevel"/>
    <w:tmpl w:val="FFFFFFFF"/>
    <w:lvl w:ilvl="0" w:tplc="C6E0F63E">
      <w:start w:val="1"/>
      <w:numFmt w:val="decimal"/>
      <w:lvlText w:val="%1."/>
      <w:lvlJc w:val="left"/>
      <w:pPr>
        <w:ind w:left="720" w:hanging="360"/>
      </w:pPr>
    </w:lvl>
    <w:lvl w:ilvl="1" w:tplc="3266FDB2">
      <w:start w:val="1"/>
      <w:numFmt w:val="lowerLetter"/>
      <w:lvlText w:val="%2."/>
      <w:lvlJc w:val="left"/>
      <w:pPr>
        <w:ind w:left="1440" w:hanging="360"/>
      </w:pPr>
    </w:lvl>
    <w:lvl w:ilvl="2" w:tplc="5ABA0CD6">
      <w:start w:val="1"/>
      <w:numFmt w:val="lowerRoman"/>
      <w:lvlText w:val="%3."/>
      <w:lvlJc w:val="right"/>
      <w:pPr>
        <w:ind w:left="2160" w:hanging="180"/>
      </w:pPr>
    </w:lvl>
    <w:lvl w:ilvl="3" w:tplc="B2BEA8FE">
      <w:start w:val="1"/>
      <w:numFmt w:val="decimal"/>
      <w:lvlText w:val="%4."/>
      <w:lvlJc w:val="left"/>
      <w:pPr>
        <w:ind w:left="2880" w:hanging="360"/>
      </w:pPr>
    </w:lvl>
    <w:lvl w:ilvl="4" w:tplc="98A44246">
      <w:start w:val="1"/>
      <w:numFmt w:val="lowerLetter"/>
      <w:lvlText w:val="%5."/>
      <w:lvlJc w:val="left"/>
      <w:pPr>
        <w:ind w:left="3600" w:hanging="360"/>
      </w:pPr>
    </w:lvl>
    <w:lvl w:ilvl="5" w:tplc="0B60BC38">
      <w:start w:val="1"/>
      <w:numFmt w:val="lowerRoman"/>
      <w:lvlText w:val="%6."/>
      <w:lvlJc w:val="right"/>
      <w:pPr>
        <w:ind w:left="4320" w:hanging="180"/>
      </w:pPr>
    </w:lvl>
    <w:lvl w:ilvl="6" w:tplc="47A03768">
      <w:start w:val="1"/>
      <w:numFmt w:val="decimal"/>
      <w:lvlText w:val="%7."/>
      <w:lvlJc w:val="left"/>
      <w:pPr>
        <w:ind w:left="5040" w:hanging="360"/>
      </w:pPr>
    </w:lvl>
    <w:lvl w:ilvl="7" w:tplc="EB92E508">
      <w:start w:val="1"/>
      <w:numFmt w:val="lowerLetter"/>
      <w:lvlText w:val="%8."/>
      <w:lvlJc w:val="left"/>
      <w:pPr>
        <w:ind w:left="5760" w:hanging="360"/>
      </w:pPr>
    </w:lvl>
    <w:lvl w:ilvl="8" w:tplc="0ABABB80">
      <w:start w:val="1"/>
      <w:numFmt w:val="lowerRoman"/>
      <w:lvlText w:val="%9."/>
      <w:lvlJc w:val="right"/>
      <w:pPr>
        <w:ind w:left="6480" w:hanging="180"/>
      </w:pPr>
    </w:lvl>
  </w:abstractNum>
  <w:abstractNum w:abstractNumId="3" w15:restartNumberingAfterBreak="0">
    <w:nsid w:val="37CB7A3B"/>
    <w:multiLevelType w:val="hybridMultilevel"/>
    <w:tmpl w:val="FFFFFFFF"/>
    <w:lvl w:ilvl="0" w:tplc="6AFA5ADC">
      <w:start w:val="1"/>
      <w:numFmt w:val="bullet"/>
      <w:lvlText w:val=""/>
      <w:lvlJc w:val="left"/>
      <w:pPr>
        <w:ind w:left="720" w:hanging="360"/>
      </w:pPr>
      <w:rPr>
        <w:rFonts w:ascii="Symbol" w:hAnsi="Symbol" w:hint="default"/>
      </w:rPr>
    </w:lvl>
    <w:lvl w:ilvl="1" w:tplc="3F66A2F4">
      <w:start w:val="1"/>
      <w:numFmt w:val="bullet"/>
      <w:lvlText w:val="o"/>
      <w:lvlJc w:val="left"/>
      <w:pPr>
        <w:ind w:left="1440" w:hanging="360"/>
      </w:pPr>
      <w:rPr>
        <w:rFonts w:ascii="Courier New" w:hAnsi="Courier New" w:hint="default"/>
      </w:rPr>
    </w:lvl>
    <w:lvl w:ilvl="2" w:tplc="D6C6F5BA">
      <w:start w:val="1"/>
      <w:numFmt w:val="bullet"/>
      <w:lvlText w:val=""/>
      <w:lvlJc w:val="left"/>
      <w:pPr>
        <w:ind w:left="2160" w:hanging="360"/>
      </w:pPr>
      <w:rPr>
        <w:rFonts w:ascii="Wingdings" w:hAnsi="Wingdings" w:hint="default"/>
      </w:rPr>
    </w:lvl>
    <w:lvl w:ilvl="3" w:tplc="AC6048F4">
      <w:start w:val="1"/>
      <w:numFmt w:val="bullet"/>
      <w:lvlText w:val=""/>
      <w:lvlJc w:val="left"/>
      <w:pPr>
        <w:ind w:left="2880" w:hanging="360"/>
      </w:pPr>
      <w:rPr>
        <w:rFonts w:ascii="Symbol" w:hAnsi="Symbol" w:hint="default"/>
      </w:rPr>
    </w:lvl>
    <w:lvl w:ilvl="4" w:tplc="3572B0FC">
      <w:start w:val="1"/>
      <w:numFmt w:val="bullet"/>
      <w:lvlText w:val="o"/>
      <w:lvlJc w:val="left"/>
      <w:pPr>
        <w:ind w:left="3600" w:hanging="360"/>
      </w:pPr>
      <w:rPr>
        <w:rFonts w:ascii="Courier New" w:hAnsi="Courier New" w:hint="default"/>
      </w:rPr>
    </w:lvl>
    <w:lvl w:ilvl="5" w:tplc="68FAC5A6">
      <w:start w:val="1"/>
      <w:numFmt w:val="bullet"/>
      <w:lvlText w:val=""/>
      <w:lvlJc w:val="left"/>
      <w:pPr>
        <w:ind w:left="4320" w:hanging="360"/>
      </w:pPr>
      <w:rPr>
        <w:rFonts w:ascii="Wingdings" w:hAnsi="Wingdings" w:hint="default"/>
      </w:rPr>
    </w:lvl>
    <w:lvl w:ilvl="6" w:tplc="12D25DBE">
      <w:start w:val="1"/>
      <w:numFmt w:val="bullet"/>
      <w:lvlText w:val=""/>
      <w:lvlJc w:val="left"/>
      <w:pPr>
        <w:ind w:left="5040" w:hanging="360"/>
      </w:pPr>
      <w:rPr>
        <w:rFonts w:ascii="Symbol" w:hAnsi="Symbol" w:hint="default"/>
      </w:rPr>
    </w:lvl>
    <w:lvl w:ilvl="7" w:tplc="ACE6851A">
      <w:start w:val="1"/>
      <w:numFmt w:val="bullet"/>
      <w:lvlText w:val="o"/>
      <w:lvlJc w:val="left"/>
      <w:pPr>
        <w:ind w:left="5760" w:hanging="360"/>
      </w:pPr>
      <w:rPr>
        <w:rFonts w:ascii="Courier New" w:hAnsi="Courier New" w:hint="default"/>
      </w:rPr>
    </w:lvl>
    <w:lvl w:ilvl="8" w:tplc="AC66404C">
      <w:start w:val="1"/>
      <w:numFmt w:val="bullet"/>
      <w:lvlText w:val=""/>
      <w:lvlJc w:val="left"/>
      <w:pPr>
        <w:ind w:left="6480" w:hanging="360"/>
      </w:pPr>
      <w:rPr>
        <w:rFonts w:ascii="Wingdings" w:hAnsi="Wingdings" w:hint="default"/>
      </w:rPr>
    </w:lvl>
  </w:abstractNum>
  <w:abstractNum w:abstractNumId="4" w15:restartNumberingAfterBreak="0">
    <w:nsid w:val="438D28EA"/>
    <w:multiLevelType w:val="hybridMultilevel"/>
    <w:tmpl w:val="FFFFFFFF"/>
    <w:lvl w:ilvl="0" w:tplc="F2D6B5F6">
      <w:start w:val="1"/>
      <w:numFmt w:val="bullet"/>
      <w:lvlText w:val=""/>
      <w:lvlJc w:val="left"/>
      <w:pPr>
        <w:ind w:left="720" w:hanging="360"/>
      </w:pPr>
      <w:rPr>
        <w:rFonts w:ascii="Symbol" w:hAnsi="Symbol" w:hint="default"/>
      </w:rPr>
    </w:lvl>
    <w:lvl w:ilvl="1" w:tplc="1E88AE9E">
      <w:start w:val="1"/>
      <w:numFmt w:val="bullet"/>
      <w:lvlText w:val="o"/>
      <w:lvlJc w:val="left"/>
      <w:pPr>
        <w:ind w:left="1440" w:hanging="360"/>
      </w:pPr>
      <w:rPr>
        <w:rFonts w:ascii="Courier New" w:hAnsi="Courier New" w:hint="default"/>
      </w:rPr>
    </w:lvl>
    <w:lvl w:ilvl="2" w:tplc="9220787C">
      <w:start w:val="1"/>
      <w:numFmt w:val="bullet"/>
      <w:lvlText w:val=""/>
      <w:lvlJc w:val="left"/>
      <w:pPr>
        <w:ind w:left="2160" w:hanging="360"/>
      </w:pPr>
      <w:rPr>
        <w:rFonts w:ascii="Wingdings" w:hAnsi="Wingdings" w:hint="default"/>
      </w:rPr>
    </w:lvl>
    <w:lvl w:ilvl="3" w:tplc="B3960BCA">
      <w:start w:val="1"/>
      <w:numFmt w:val="bullet"/>
      <w:lvlText w:val=""/>
      <w:lvlJc w:val="left"/>
      <w:pPr>
        <w:ind w:left="2880" w:hanging="360"/>
      </w:pPr>
      <w:rPr>
        <w:rFonts w:ascii="Symbol" w:hAnsi="Symbol" w:hint="default"/>
      </w:rPr>
    </w:lvl>
    <w:lvl w:ilvl="4" w:tplc="BD4CC3D6">
      <w:start w:val="1"/>
      <w:numFmt w:val="bullet"/>
      <w:lvlText w:val="o"/>
      <w:lvlJc w:val="left"/>
      <w:pPr>
        <w:ind w:left="3600" w:hanging="360"/>
      </w:pPr>
      <w:rPr>
        <w:rFonts w:ascii="Courier New" w:hAnsi="Courier New" w:hint="default"/>
      </w:rPr>
    </w:lvl>
    <w:lvl w:ilvl="5" w:tplc="A4CC93BE">
      <w:start w:val="1"/>
      <w:numFmt w:val="bullet"/>
      <w:lvlText w:val=""/>
      <w:lvlJc w:val="left"/>
      <w:pPr>
        <w:ind w:left="4320" w:hanging="360"/>
      </w:pPr>
      <w:rPr>
        <w:rFonts w:ascii="Wingdings" w:hAnsi="Wingdings" w:hint="default"/>
      </w:rPr>
    </w:lvl>
    <w:lvl w:ilvl="6" w:tplc="5ED8F25C">
      <w:start w:val="1"/>
      <w:numFmt w:val="bullet"/>
      <w:lvlText w:val=""/>
      <w:lvlJc w:val="left"/>
      <w:pPr>
        <w:ind w:left="5040" w:hanging="360"/>
      </w:pPr>
      <w:rPr>
        <w:rFonts w:ascii="Symbol" w:hAnsi="Symbol" w:hint="default"/>
      </w:rPr>
    </w:lvl>
    <w:lvl w:ilvl="7" w:tplc="3992E756">
      <w:start w:val="1"/>
      <w:numFmt w:val="bullet"/>
      <w:lvlText w:val="o"/>
      <w:lvlJc w:val="left"/>
      <w:pPr>
        <w:ind w:left="5760" w:hanging="360"/>
      </w:pPr>
      <w:rPr>
        <w:rFonts w:ascii="Courier New" w:hAnsi="Courier New" w:hint="default"/>
      </w:rPr>
    </w:lvl>
    <w:lvl w:ilvl="8" w:tplc="73D42EB0">
      <w:start w:val="1"/>
      <w:numFmt w:val="bullet"/>
      <w:lvlText w:val=""/>
      <w:lvlJc w:val="left"/>
      <w:pPr>
        <w:ind w:left="6480" w:hanging="360"/>
      </w:pPr>
      <w:rPr>
        <w:rFonts w:ascii="Wingdings" w:hAnsi="Wingdings" w:hint="default"/>
      </w:rPr>
    </w:lvl>
  </w:abstractNum>
  <w:abstractNum w:abstractNumId="5" w15:restartNumberingAfterBreak="0">
    <w:nsid w:val="4399F6D0"/>
    <w:multiLevelType w:val="hybridMultilevel"/>
    <w:tmpl w:val="FFFFFFFF"/>
    <w:lvl w:ilvl="0" w:tplc="6D4ED50E">
      <w:start w:val="1"/>
      <w:numFmt w:val="bullet"/>
      <w:lvlText w:val=""/>
      <w:lvlJc w:val="left"/>
      <w:pPr>
        <w:ind w:left="720" w:hanging="360"/>
      </w:pPr>
      <w:rPr>
        <w:rFonts w:ascii="Symbol" w:hAnsi="Symbol" w:hint="default"/>
      </w:rPr>
    </w:lvl>
    <w:lvl w:ilvl="1" w:tplc="34260C16">
      <w:start w:val="1"/>
      <w:numFmt w:val="bullet"/>
      <w:lvlText w:val="o"/>
      <w:lvlJc w:val="left"/>
      <w:pPr>
        <w:ind w:left="1440" w:hanging="360"/>
      </w:pPr>
      <w:rPr>
        <w:rFonts w:ascii="Courier New" w:hAnsi="Courier New" w:hint="default"/>
      </w:rPr>
    </w:lvl>
    <w:lvl w:ilvl="2" w:tplc="21C6EB98">
      <w:start w:val="1"/>
      <w:numFmt w:val="bullet"/>
      <w:lvlText w:val=""/>
      <w:lvlJc w:val="left"/>
      <w:pPr>
        <w:ind w:left="2160" w:hanging="360"/>
      </w:pPr>
      <w:rPr>
        <w:rFonts w:ascii="Wingdings" w:hAnsi="Wingdings" w:hint="default"/>
      </w:rPr>
    </w:lvl>
    <w:lvl w:ilvl="3" w:tplc="BEBA5EB2">
      <w:start w:val="1"/>
      <w:numFmt w:val="bullet"/>
      <w:lvlText w:val=""/>
      <w:lvlJc w:val="left"/>
      <w:pPr>
        <w:ind w:left="2880" w:hanging="360"/>
      </w:pPr>
      <w:rPr>
        <w:rFonts w:ascii="Symbol" w:hAnsi="Symbol" w:hint="default"/>
      </w:rPr>
    </w:lvl>
    <w:lvl w:ilvl="4" w:tplc="2CB22AC6">
      <w:start w:val="1"/>
      <w:numFmt w:val="bullet"/>
      <w:lvlText w:val="o"/>
      <w:lvlJc w:val="left"/>
      <w:pPr>
        <w:ind w:left="3600" w:hanging="360"/>
      </w:pPr>
      <w:rPr>
        <w:rFonts w:ascii="Courier New" w:hAnsi="Courier New" w:hint="default"/>
      </w:rPr>
    </w:lvl>
    <w:lvl w:ilvl="5" w:tplc="31804C8E">
      <w:start w:val="1"/>
      <w:numFmt w:val="bullet"/>
      <w:lvlText w:val=""/>
      <w:lvlJc w:val="left"/>
      <w:pPr>
        <w:ind w:left="4320" w:hanging="360"/>
      </w:pPr>
      <w:rPr>
        <w:rFonts w:ascii="Wingdings" w:hAnsi="Wingdings" w:hint="default"/>
      </w:rPr>
    </w:lvl>
    <w:lvl w:ilvl="6" w:tplc="7AC66D2E">
      <w:start w:val="1"/>
      <w:numFmt w:val="bullet"/>
      <w:lvlText w:val=""/>
      <w:lvlJc w:val="left"/>
      <w:pPr>
        <w:ind w:left="5040" w:hanging="360"/>
      </w:pPr>
      <w:rPr>
        <w:rFonts w:ascii="Symbol" w:hAnsi="Symbol" w:hint="default"/>
      </w:rPr>
    </w:lvl>
    <w:lvl w:ilvl="7" w:tplc="012C7542">
      <w:start w:val="1"/>
      <w:numFmt w:val="bullet"/>
      <w:lvlText w:val="o"/>
      <w:lvlJc w:val="left"/>
      <w:pPr>
        <w:ind w:left="5760" w:hanging="360"/>
      </w:pPr>
      <w:rPr>
        <w:rFonts w:ascii="Courier New" w:hAnsi="Courier New" w:hint="default"/>
      </w:rPr>
    </w:lvl>
    <w:lvl w:ilvl="8" w:tplc="C27A753C">
      <w:start w:val="1"/>
      <w:numFmt w:val="bullet"/>
      <w:lvlText w:val=""/>
      <w:lvlJc w:val="left"/>
      <w:pPr>
        <w:ind w:left="6480" w:hanging="360"/>
      </w:pPr>
      <w:rPr>
        <w:rFonts w:ascii="Wingdings" w:hAnsi="Wingdings" w:hint="default"/>
      </w:rPr>
    </w:lvl>
  </w:abstractNum>
  <w:abstractNum w:abstractNumId="6" w15:restartNumberingAfterBreak="0">
    <w:nsid w:val="55C51EA6"/>
    <w:multiLevelType w:val="hybridMultilevel"/>
    <w:tmpl w:val="211E07E6"/>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79955B0"/>
    <w:multiLevelType w:val="hybridMultilevel"/>
    <w:tmpl w:val="FFFFFFFF"/>
    <w:lvl w:ilvl="0" w:tplc="A724B692">
      <w:start w:val="1"/>
      <w:numFmt w:val="bullet"/>
      <w:lvlText w:val=""/>
      <w:lvlJc w:val="left"/>
      <w:pPr>
        <w:ind w:left="720" w:hanging="360"/>
      </w:pPr>
      <w:rPr>
        <w:rFonts w:ascii="Symbol" w:hAnsi="Symbol" w:hint="default"/>
      </w:rPr>
    </w:lvl>
    <w:lvl w:ilvl="1" w:tplc="76FAE7FC">
      <w:start w:val="1"/>
      <w:numFmt w:val="bullet"/>
      <w:lvlText w:val="o"/>
      <w:lvlJc w:val="left"/>
      <w:pPr>
        <w:ind w:left="1440" w:hanging="360"/>
      </w:pPr>
      <w:rPr>
        <w:rFonts w:ascii="Courier New" w:hAnsi="Courier New" w:hint="default"/>
      </w:rPr>
    </w:lvl>
    <w:lvl w:ilvl="2" w:tplc="527CE870">
      <w:start w:val="1"/>
      <w:numFmt w:val="bullet"/>
      <w:lvlText w:val=""/>
      <w:lvlJc w:val="left"/>
      <w:pPr>
        <w:ind w:left="2160" w:hanging="360"/>
      </w:pPr>
      <w:rPr>
        <w:rFonts w:ascii="Wingdings" w:hAnsi="Wingdings" w:hint="default"/>
      </w:rPr>
    </w:lvl>
    <w:lvl w:ilvl="3" w:tplc="C144F886">
      <w:start w:val="1"/>
      <w:numFmt w:val="bullet"/>
      <w:lvlText w:val=""/>
      <w:lvlJc w:val="left"/>
      <w:pPr>
        <w:ind w:left="2880" w:hanging="360"/>
      </w:pPr>
      <w:rPr>
        <w:rFonts w:ascii="Symbol" w:hAnsi="Symbol" w:hint="default"/>
      </w:rPr>
    </w:lvl>
    <w:lvl w:ilvl="4" w:tplc="E3FA8A72">
      <w:start w:val="1"/>
      <w:numFmt w:val="bullet"/>
      <w:lvlText w:val="o"/>
      <w:lvlJc w:val="left"/>
      <w:pPr>
        <w:ind w:left="3600" w:hanging="360"/>
      </w:pPr>
      <w:rPr>
        <w:rFonts w:ascii="Courier New" w:hAnsi="Courier New" w:hint="default"/>
      </w:rPr>
    </w:lvl>
    <w:lvl w:ilvl="5" w:tplc="C58C06B8">
      <w:start w:val="1"/>
      <w:numFmt w:val="bullet"/>
      <w:lvlText w:val=""/>
      <w:lvlJc w:val="left"/>
      <w:pPr>
        <w:ind w:left="4320" w:hanging="360"/>
      </w:pPr>
      <w:rPr>
        <w:rFonts w:ascii="Wingdings" w:hAnsi="Wingdings" w:hint="default"/>
      </w:rPr>
    </w:lvl>
    <w:lvl w:ilvl="6" w:tplc="21343B8C">
      <w:start w:val="1"/>
      <w:numFmt w:val="bullet"/>
      <w:lvlText w:val=""/>
      <w:lvlJc w:val="left"/>
      <w:pPr>
        <w:ind w:left="5040" w:hanging="360"/>
      </w:pPr>
      <w:rPr>
        <w:rFonts w:ascii="Symbol" w:hAnsi="Symbol" w:hint="default"/>
      </w:rPr>
    </w:lvl>
    <w:lvl w:ilvl="7" w:tplc="F2006EC0">
      <w:start w:val="1"/>
      <w:numFmt w:val="bullet"/>
      <w:lvlText w:val="o"/>
      <w:lvlJc w:val="left"/>
      <w:pPr>
        <w:ind w:left="5760" w:hanging="360"/>
      </w:pPr>
      <w:rPr>
        <w:rFonts w:ascii="Courier New" w:hAnsi="Courier New" w:hint="default"/>
      </w:rPr>
    </w:lvl>
    <w:lvl w:ilvl="8" w:tplc="2500F344">
      <w:start w:val="1"/>
      <w:numFmt w:val="bullet"/>
      <w:lvlText w:val=""/>
      <w:lvlJc w:val="left"/>
      <w:pPr>
        <w:ind w:left="6480" w:hanging="360"/>
      </w:pPr>
      <w:rPr>
        <w:rFonts w:ascii="Wingdings" w:hAnsi="Wingdings" w:hint="default"/>
      </w:rPr>
    </w:lvl>
  </w:abstractNum>
  <w:abstractNum w:abstractNumId="8" w15:restartNumberingAfterBreak="0">
    <w:nsid w:val="5BD016CD"/>
    <w:multiLevelType w:val="hybridMultilevel"/>
    <w:tmpl w:val="2E9C75AA"/>
    <w:lvl w:ilvl="0" w:tplc="9D76527C">
      <w:start w:val="1"/>
      <w:numFmt w:val="bullet"/>
      <w:lvlText w:val=""/>
      <w:lvlJc w:val="left"/>
      <w:pPr>
        <w:ind w:left="720" w:hanging="360"/>
      </w:pPr>
      <w:rPr>
        <w:rFonts w:ascii="Symbol" w:hAnsi="Symbol" w:hint="default"/>
      </w:rPr>
    </w:lvl>
    <w:lvl w:ilvl="1" w:tplc="DB666498">
      <w:start w:val="1"/>
      <w:numFmt w:val="bullet"/>
      <w:lvlText w:val="o"/>
      <w:lvlJc w:val="left"/>
      <w:pPr>
        <w:ind w:left="1440" w:hanging="360"/>
      </w:pPr>
      <w:rPr>
        <w:rFonts w:ascii="Courier New" w:hAnsi="Courier New" w:hint="default"/>
      </w:rPr>
    </w:lvl>
    <w:lvl w:ilvl="2" w:tplc="95DCA7F0">
      <w:start w:val="1"/>
      <w:numFmt w:val="bullet"/>
      <w:lvlText w:val=""/>
      <w:lvlJc w:val="left"/>
      <w:pPr>
        <w:ind w:left="2160" w:hanging="360"/>
      </w:pPr>
      <w:rPr>
        <w:rFonts w:ascii="Wingdings" w:hAnsi="Wingdings" w:hint="default"/>
      </w:rPr>
    </w:lvl>
    <w:lvl w:ilvl="3" w:tplc="47F63874">
      <w:start w:val="1"/>
      <w:numFmt w:val="bullet"/>
      <w:lvlText w:val=""/>
      <w:lvlJc w:val="left"/>
      <w:pPr>
        <w:ind w:left="2880" w:hanging="360"/>
      </w:pPr>
      <w:rPr>
        <w:rFonts w:ascii="Symbol" w:hAnsi="Symbol" w:hint="default"/>
      </w:rPr>
    </w:lvl>
    <w:lvl w:ilvl="4" w:tplc="3A02ACF2">
      <w:start w:val="1"/>
      <w:numFmt w:val="bullet"/>
      <w:lvlText w:val="o"/>
      <w:lvlJc w:val="left"/>
      <w:pPr>
        <w:ind w:left="3600" w:hanging="360"/>
      </w:pPr>
      <w:rPr>
        <w:rFonts w:ascii="Courier New" w:hAnsi="Courier New" w:hint="default"/>
      </w:rPr>
    </w:lvl>
    <w:lvl w:ilvl="5" w:tplc="2D72BEDA">
      <w:start w:val="1"/>
      <w:numFmt w:val="bullet"/>
      <w:lvlText w:val=""/>
      <w:lvlJc w:val="left"/>
      <w:pPr>
        <w:ind w:left="4320" w:hanging="360"/>
      </w:pPr>
      <w:rPr>
        <w:rFonts w:ascii="Wingdings" w:hAnsi="Wingdings" w:hint="default"/>
      </w:rPr>
    </w:lvl>
    <w:lvl w:ilvl="6" w:tplc="4D9A84BA">
      <w:start w:val="1"/>
      <w:numFmt w:val="bullet"/>
      <w:lvlText w:val=""/>
      <w:lvlJc w:val="left"/>
      <w:pPr>
        <w:ind w:left="5040" w:hanging="360"/>
      </w:pPr>
      <w:rPr>
        <w:rFonts w:ascii="Symbol" w:hAnsi="Symbol" w:hint="default"/>
      </w:rPr>
    </w:lvl>
    <w:lvl w:ilvl="7" w:tplc="67C68112">
      <w:start w:val="1"/>
      <w:numFmt w:val="bullet"/>
      <w:lvlText w:val="o"/>
      <w:lvlJc w:val="left"/>
      <w:pPr>
        <w:ind w:left="5760" w:hanging="360"/>
      </w:pPr>
      <w:rPr>
        <w:rFonts w:ascii="Courier New" w:hAnsi="Courier New" w:hint="default"/>
      </w:rPr>
    </w:lvl>
    <w:lvl w:ilvl="8" w:tplc="F2065D52">
      <w:start w:val="1"/>
      <w:numFmt w:val="bullet"/>
      <w:lvlText w:val=""/>
      <w:lvlJc w:val="left"/>
      <w:pPr>
        <w:ind w:left="6480" w:hanging="360"/>
      </w:pPr>
      <w:rPr>
        <w:rFonts w:ascii="Wingdings" w:hAnsi="Wingdings" w:hint="default"/>
      </w:rPr>
    </w:lvl>
  </w:abstractNum>
  <w:abstractNum w:abstractNumId="9" w15:restartNumberingAfterBreak="0">
    <w:nsid w:val="7E7C1F44"/>
    <w:multiLevelType w:val="hybridMultilevel"/>
    <w:tmpl w:val="5BF64582"/>
    <w:lvl w:ilvl="0" w:tplc="0809000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num w:numId="1" w16cid:durableId="1156920701">
    <w:abstractNumId w:val="3"/>
  </w:num>
  <w:num w:numId="2" w16cid:durableId="1638149714">
    <w:abstractNumId w:val="2"/>
  </w:num>
  <w:num w:numId="3" w16cid:durableId="1697659145">
    <w:abstractNumId w:val="0"/>
  </w:num>
  <w:num w:numId="4" w16cid:durableId="45496450">
    <w:abstractNumId w:val="6"/>
  </w:num>
  <w:num w:numId="5" w16cid:durableId="455299546">
    <w:abstractNumId w:val="5"/>
  </w:num>
  <w:num w:numId="6" w16cid:durableId="497230263">
    <w:abstractNumId w:val="9"/>
  </w:num>
  <w:num w:numId="7" w16cid:durableId="555242930">
    <w:abstractNumId w:val="4"/>
  </w:num>
  <w:num w:numId="8" w16cid:durableId="680280580">
    <w:abstractNumId w:val="7"/>
  </w:num>
  <w:num w:numId="9" w16cid:durableId="798373731">
    <w:abstractNumId w:val="8"/>
  </w:num>
  <w:num w:numId="10" w16cid:durableId="9125465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7B74"/>
    <w:rsid w:val="0000125F"/>
    <w:rsid w:val="00001285"/>
    <w:rsid w:val="00001628"/>
    <w:rsid w:val="00001DE4"/>
    <w:rsid w:val="00002415"/>
    <w:rsid w:val="00002574"/>
    <w:rsid w:val="000025FC"/>
    <w:rsid w:val="000026CB"/>
    <w:rsid w:val="00002A27"/>
    <w:rsid w:val="00002AA7"/>
    <w:rsid w:val="00002AD2"/>
    <w:rsid w:val="00002B27"/>
    <w:rsid w:val="000035D2"/>
    <w:rsid w:val="00003ECD"/>
    <w:rsid w:val="0000406F"/>
    <w:rsid w:val="00004280"/>
    <w:rsid w:val="000046CB"/>
    <w:rsid w:val="00005CF3"/>
    <w:rsid w:val="0000623F"/>
    <w:rsid w:val="0000636F"/>
    <w:rsid w:val="00006B99"/>
    <w:rsid w:val="000071C3"/>
    <w:rsid w:val="000072BB"/>
    <w:rsid w:val="00007BC4"/>
    <w:rsid w:val="00007DD0"/>
    <w:rsid w:val="000107B7"/>
    <w:rsid w:val="00010840"/>
    <w:rsid w:val="00010948"/>
    <w:rsid w:val="00010C1F"/>
    <w:rsid w:val="000110E0"/>
    <w:rsid w:val="00012208"/>
    <w:rsid w:val="0001260D"/>
    <w:rsid w:val="00012A7E"/>
    <w:rsid w:val="00013075"/>
    <w:rsid w:val="0001328D"/>
    <w:rsid w:val="000138CE"/>
    <w:rsid w:val="000140BF"/>
    <w:rsid w:val="00014798"/>
    <w:rsid w:val="000148FF"/>
    <w:rsid w:val="00014B60"/>
    <w:rsid w:val="000157F3"/>
    <w:rsid w:val="00015C90"/>
    <w:rsid w:val="00016BF7"/>
    <w:rsid w:val="00017A92"/>
    <w:rsid w:val="00017B99"/>
    <w:rsid w:val="00017F7C"/>
    <w:rsid w:val="000200EA"/>
    <w:rsid w:val="00020298"/>
    <w:rsid w:val="00020777"/>
    <w:rsid w:val="000209EF"/>
    <w:rsid w:val="00020D51"/>
    <w:rsid w:val="00020DE2"/>
    <w:rsid w:val="000215D9"/>
    <w:rsid w:val="00021A36"/>
    <w:rsid w:val="000231B0"/>
    <w:rsid w:val="000238AF"/>
    <w:rsid w:val="00023965"/>
    <w:rsid w:val="00023C08"/>
    <w:rsid w:val="00023D63"/>
    <w:rsid w:val="00024120"/>
    <w:rsid w:val="000246D3"/>
    <w:rsid w:val="0002474A"/>
    <w:rsid w:val="000248C3"/>
    <w:rsid w:val="00025884"/>
    <w:rsid w:val="000259D8"/>
    <w:rsid w:val="00025C73"/>
    <w:rsid w:val="000265E6"/>
    <w:rsid w:val="00026BB5"/>
    <w:rsid w:val="00027262"/>
    <w:rsid w:val="000277E4"/>
    <w:rsid w:val="00027C88"/>
    <w:rsid w:val="00030861"/>
    <w:rsid w:val="00030D47"/>
    <w:rsid w:val="00030E6E"/>
    <w:rsid w:val="00031067"/>
    <w:rsid w:val="0003174A"/>
    <w:rsid w:val="000317C1"/>
    <w:rsid w:val="00032514"/>
    <w:rsid w:val="000327DA"/>
    <w:rsid w:val="00033248"/>
    <w:rsid w:val="00033549"/>
    <w:rsid w:val="000337E5"/>
    <w:rsid w:val="000337F2"/>
    <w:rsid w:val="00034283"/>
    <w:rsid w:val="00034842"/>
    <w:rsid w:val="00034B13"/>
    <w:rsid w:val="00034BA8"/>
    <w:rsid w:val="0003509A"/>
    <w:rsid w:val="000351E7"/>
    <w:rsid w:val="00035333"/>
    <w:rsid w:val="000356D9"/>
    <w:rsid w:val="0003574A"/>
    <w:rsid w:val="00035CEA"/>
    <w:rsid w:val="00035ED5"/>
    <w:rsid w:val="0003613E"/>
    <w:rsid w:val="00036EB2"/>
    <w:rsid w:val="00036EC5"/>
    <w:rsid w:val="00036F40"/>
    <w:rsid w:val="00037058"/>
    <w:rsid w:val="000370BC"/>
    <w:rsid w:val="000374F0"/>
    <w:rsid w:val="000375D1"/>
    <w:rsid w:val="00037AE7"/>
    <w:rsid w:val="00037C54"/>
    <w:rsid w:val="0004070F"/>
    <w:rsid w:val="0004077E"/>
    <w:rsid w:val="000407C2"/>
    <w:rsid w:val="000407E9"/>
    <w:rsid w:val="00040833"/>
    <w:rsid w:val="00040F59"/>
    <w:rsid w:val="00042199"/>
    <w:rsid w:val="0004283C"/>
    <w:rsid w:val="00043144"/>
    <w:rsid w:val="00043717"/>
    <w:rsid w:val="00043BB6"/>
    <w:rsid w:val="00043F0B"/>
    <w:rsid w:val="00044244"/>
    <w:rsid w:val="000447CF"/>
    <w:rsid w:val="00044946"/>
    <w:rsid w:val="00044DFB"/>
    <w:rsid w:val="000450DB"/>
    <w:rsid w:val="0004540A"/>
    <w:rsid w:val="00045815"/>
    <w:rsid w:val="00045985"/>
    <w:rsid w:val="00045A46"/>
    <w:rsid w:val="0004648A"/>
    <w:rsid w:val="00046627"/>
    <w:rsid w:val="00046818"/>
    <w:rsid w:val="00047146"/>
    <w:rsid w:val="00047334"/>
    <w:rsid w:val="000474E1"/>
    <w:rsid w:val="00047A31"/>
    <w:rsid w:val="00047D4C"/>
    <w:rsid w:val="00050220"/>
    <w:rsid w:val="000502FE"/>
    <w:rsid w:val="00050906"/>
    <w:rsid w:val="00050F20"/>
    <w:rsid w:val="00051177"/>
    <w:rsid w:val="00051309"/>
    <w:rsid w:val="0005223C"/>
    <w:rsid w:val="00052275"/>
    <w:rsid w:val="00053A30"/>
    <w:rsid w:val="000541C2"/>
    <w:rsid w:val="0005448A"/>
    <w:rsid w:val="000547E7"/>
    <w:rsid w:val="00054A05"/>
    <w:rsid w:val="00055CA6"/>
    <w:rsid w:val="00056991"/>
    <w:rsid w:val="000571A7"/>
    <w:rsid w:val="00057426"/>
    <w:rsid w:val="00057951"/>
    <w:rsid w:val="00057D88"/>
    <w:rsid w:val="00061475"/>
    <w:rsid w:val="000616B0"/>
    <w:rsid w:val="000620D2"/>
    <w:rsid w:val="00062529"/>
    <w:rsid w:val="000629F1"/>
    <w:rsid w:val="00062C64"/>
    <w:rsid w:val="000638AA"/>
    <w:rsid w:val="00063C6B"/>
    <w:rsid w:val="00064189"/>
    <w:rsid w:val="00064261"/>
    <w:rsid w:val="000645A4"/>
    <w:rsid w:val="000646A8"/>
    <w:rsid w:val="00064C45"/>
    <w:rsid w:val="00064C5A"/>
    <w:rsid w:val="00065D35"/>
    <w:rsid w:val="00066027"/>
    <w:rsid w:val="00066032"/>
    <w:rsid w:val="000662B9"/>
    <w:rsid w:val="0006656C"/>
    <w:rsid w:val="00066D00"/>
    <w:rsid w:val="00067398"/>
    <w:rsid w:val="00067E82"/>
    <w:rsid w:val="00067EA6"/>
    <w:rsid w:val="00070090"/>
    <w:rsid w:val="00070AA9"/>
    <w:rsid w:val="00070E4C"/>
    <w:rsid w:val="00071786"/>
    <w:rsid w:val="00071978"/>
    <w:rsid w:val="00071AB5"/>
    <w:rsid w:val="00071C49"/>
    <w:rsid w:val="00071CDE"/>
    <w:rsid w:val="0007232D"/>
    <w:rsid w:val="000723E6"/>
    <w:rsid w:val="00072634"/>
    <w:rsid w:val="000727CD"/>
    <w:rsid w:val="00072C92"/>
    <w:rsid w:val="00072D11"/>
    <w:rsid w:val="00072D2C"/>
    <w:rsid w:val="00073008"/>
    <w:rsid w:val="000730AB"/>
    <w:rsid w:val="000731DA"/>
    <w:rsid w:val="000737A7"/>
    <w:rsid w:val="00073D07"/>
    <w:rsid w:val="00073DCD"/>
    <w:rsid w:val="000742F0"/>
    <w:rsid w:val="00074517"/>
    <w:rsid w:val="000746BF"/>
    <w:rsid w:val="00075105"/>
    <w:rsid w:val="00075246"/>
    <w:rsid w:val="0007577B"/>
    <w:rsid w:val="00075999"/>
    <w:rsid w:val="00075BF8"/>
    <w:rsid w:val="000761BF"/>
    <w:rsid w:val="0007647E"/>
    <w:rsid w:val="00076543"/>
    <w:rsid w:val="00076B7E"/>
    <w:rsid w:val="00076CB4"/>
    <w:rsid w:val="00076F96"/>
    <w:rsid w:val="00077169"/>
    <w:rsid w:val="000775C8"/>
    <w:rsid w:val="00077749"/>
    <w:rsid w:val="000808AB"/>
    <w:rsid w:val="00080A11"/>
    <w:rsid w:val="000818C1"/>
    <w:rsid w:val="000818F3"/>
    <w:rsid w:val="00081C1D"/>
    <w:rsid w:val="00081F0A"/>
    <w:rsid w:val="0008204F"/>
    <w:rsid w:val="0008215F"/>
    <w:rsid w:val="000824BA"/>
    <w:rsid w:val="000829E0"/>
    <w:rsid w:val="00082F75"/>
    <w:rsid w:val="0008328D"/>
    <w:rsid w:val="000834A2"/>
    <w:rsid w:val="000838F3"/>
    <w:rsid w:val="00083EAA"/>
    <w:rsid w:val="000845EF"/>
    <w:rsid w:val="00084C02"/>
    <w:rsid w:val="000860FB"/>
    <w:rsid w:val="0008733B"/>
    <w:rsid w:val="00087535"/>
    <w:rsid w:val="00087714"/>
    <w:rsid w:val="0008780B"/>
    <w:rsid w:val="00087839"/>
    <w:rsid w:val="00090064"/>
    <w:rsid w:val="00090870"/>
    <w:rsid w:val="00090AD7"/>
    <w:rsid w:val="00091783"/>
    <w:rsid w:val="000917A7"/>
    <w:rsid w:val="000917CB"/>
    <w:rsid w:val="00091AAD"/>
    <w:rsid w:val="00091C4A"/>
    <w:rsid w:val="00092686"/>
    <w:rsid w:val="00093136"/>
    <w:rsid w:val="00093963"/>
    <w:rsid w:val="000943B4"/>
    <w:rsid w:val="0009486C"/>
    <w:rsid w:val="000948D0"/>
    <w:rsid w:val="00094A85"/>
    <w:rsid w:val="00094E97"/>
    <w:rsid w:val="00095336"/>
    <w:rsid w:val="00095494"/>
    <w:rsid w:val="00095834"/>
    <w:rsid w:val="00095F17"/>
    <w:rsid w:val="000966D1"/>
    <w:rsid w:val="00096790"/>
    <w:rsid w:val="00096AE1"/>
    <w:rsid w:val="000A0306"/>
    <w:rsid w:val="000A0346"/>
    <w:rsid w:val="000A1277"/>
    <w:rsid w:val="000A12A0"/>
    <w:rsid w:val="000A1305"/>
    <w:rsid w:val="000A1EF4"/>
    <w:rsid w:val="000A211D"/>
    <w:rsid w:val="000A2228"/>
    <w:rsid w:val="000A2925"/>
    <w:rsid w:val="000A3B40"/>
    <w:rsid w:val="000A4A79"/>
    <w:rsid w:val="000A4C41"/>
    <w:rsid w:val="000A4DAF"/>
    <w:rsid w:val="000A5107"/>
    <w:rsid w:val="000A5802"/>
    <w:rsid w:val="000A5A24"/>
    <w:rsid w:val="000A5D40"/>
    <w:rsid w:val="000A6418"/>
    <w:rsid w:val="000A7052"/>
    <w:rsid w:val="000A7291"/>
    <w:rsid w:val="000A7AE5"/>
    <w:rsid w:val="000A7CFD"/>
    <w:rsid w:val="000A7DE1"/>
    <w:rsid w:val="000B0480"/>
    <w:rsid w:val="000B1851"/>
    <w:rsid w:val="000B1EB7"/>
    <w:rsid w:val="000B2122"/>
    <w:rsid w:val="000B2259"/>
    <w:rsid w:val="000B3753"/>
    <w:rsid w:val="000B37D4"/>
    <w:rsid w:val="000B4E80"/>
    <w:rsid w:val="000B4F23"/>
    <w:rsid w:val="000B506B"/>
    <w:rsid w:val="000B50A7"/>
    <w:rsid w:val="000B50BB"/>
    <w:rsid w:val="000B5511"/>
    <w:rsid w:val="000B574D"/>
    <w:rsid w:val="000B577A"/>
    <w:rsid w:val="000B5B42"/>
    <w:rsid w:val="000B5BD8"/>
    <w:rsid w:val="000B5DC3"/>
    <w:rsid w:val="000B6351"/>
    <w:rsid w:val="000B64C2"/>
    <w:rsid w:val="000B70D6"/>
    <w:rsid w:val="000B714E"/>
    <w:rsid w:val="000B77BC"/>
    <w:rsid w:val="000B7D66"/>
    <w:rsid w:val="000C007F"/>
    <w:rsid w:val="000C09BC"/>
    <w:rsid w:val="000C197E"/>
    <w:rsid w:val="000C1A35"/>
    <w:rsid w:val="000C27F8"/>
    <w:rsid w:val="000C2C8A"/>
    <w:rsid w:val="000C38EF"/>
    <w:rsid w:val="000C4631"/>
    <w:rsid w:val="000C4700"/>
    <w:rsid w:val="000C5121"/>
    <w:rsid w:val="000C6D85"/>
    <w:rsid w:val="000C6DEF"/>
    <w:rsid w:val="000C7428"/>
    <w:rsid w:val="000C7C4F"/>
    <w:rsid w:val="000C7CCB"/>
    <w:rsid w:val="000D02F6"/>
    <w:rsid w:val="000D0456"/>
    <w:rsid w:val="000D063C"/>
    <w:rsid w:val="000D0B26"/>
    <w:rsid w:val="000D0D04"/>
    <w:rsid w:val="000D0EB8"/>
    <w:rsid w:val="000D143C"/>
    <w:rsid w:val="000D23D4"/>
    <w:rsid w:val="000D248E"/>
    <w:rsid w:val="000D2624"/>
    <w:rsid w:val="000D2856"/>
    <w:rsid w:val="000D2C9B"/>
    <w:rsid w:val="000D3102"/>
    <w:rsid w:val="000D3117"/>
    <w:rsid w:val="000D36B2"/>
    <w:rsid w:val="000D4772"/>
    <w:rsid w:val="000D49FC"/>
    <w:rsid w:val="000D4C76"/>
    <w:rsid w:val="000D4DFF"/>
    <w:rsid w:val="000D52D4"/>
    <w:rsid w:val="000D5344"/>
    <w:rsid w:val="000D5541"/>
    <w:rsid w:val="000D5959"/>
    <w:rsid w:val="000D5B57"/>
    <w:rsid w:val="000D72B1"/>
    <w:rsid w:val="000D72E0"/>
    <w:rsid w:val="000D7343"/>
    <w:rsid w:val="000D75F5"/>
    <w:rsid w:val="000D7D7F"/>
    <w:rsid w:val="000E086A"/>
    <w:rsid w:val="000E1A49"/>
    <w:rsid w:val="000E2567"/>
    <w:rsid w:val="000E25D0"/>
    <w:rsid w:val="000E2B1A"/>
    <w:rsid w:val="000E375A"/>
    <w:rsid w:val="000E4E1A"/>
    <w:rsid w:val="000E508B"/>
    <w:rsid w:val="000E5268"/>
    <w:rsid w:val="000E5351"/>
    <w:rsid w:val="000E5466"/>
    <w:rsid w:val="000E5492"/>
    <w:rsid w:val="000E5501"/>
    <w:rsid w:val="000E56A2"/>
    <w:rsid w:val="000E5B13"/>
    <w:rsid w:val="000E5E49"/>
    <w:rsid w:val="000E601D"/>
    <w:rsid w:val="000E6511"/>
    <w:rsid w:val="000E6D40"/>
    <w:rsid w:val="000E6DD2"/>
    <w:rsid w:val="000E715D"/>
    <w:rsid w:val="000E764F"/>
    <w:rsid w:val="000E7D9B"/>
    <w:rsid w:val="000E7E1A"/>
    <w:rsid w:val="000E7F10"/>
    <w:rsid w:val="000E7F2D"/>
    <w:rsid w:val="000F011E"/>
    <w:rsid w:val="000F0594"/>
    <w:rsid w:val="000F0726"/>
    <w:rsid w:val="000F0CF5"/>
    <w:rsid w:val="000F18EA"/>
    <w:rsid w:val="000F24FD"/>
    <w:rsid w:val="000F2513"/>
    <w:rsid w:val="000F26E7"/>
    <w:rsid w:val="000F285A"/>
    <w:rsid w:val="000F2A70"/>
    <w:rsid w:val="000F30EC"/>
    <w:rsid w:val="000F3AA9"/>
    <w:rsid w:val="000F3D2A"/>
    <w:rsid w:val="000F3FBB"/>
    <w:rsid w:val="000F3FDA"/>
    <w:rsid w:val="000F4BA0"/>
    <w:rsid w:val="000F4D07"/>
    <w:rsid w:val="000F4D88"/>
    <w:rsid w:val="000F4E63"/>
    <w:rsid w:val="000F510D"/>
    <w:rsid w:val="000F5BE9"/>
    <w:rsid w:val="000F6641"/>
    <w:rsid w:val="000F6B09"/>
    <w:rsid w:val="000F6ED2"/>
    <w:rsid w:val="000F6FD3"/>
    <w:rsid w:val="000F7583"/>
    <w:rsid w:val="000F772B"/>
    <w:rsid w:val="000F7A58"/>
    <w:rsid w:val="000F7CA6"/>
    <w:rsid w:val="0010073C"/>
    <w:rsid w:val="00100BDD"/>
    <w:rsid w:val="001013F7"/>
    <w:rsid w:val="001015B2"/>
    <w:rsid w:val="001015F2"/>
    <w:rsid w:val="0010183B"/>
    <w:rsid w:val="00101E94"/>
    <w:rsid w:val="00102FE9"/>
    <w:rsid w:val="00103700"/>
    <w:rsid w:val="00103984"/>
    <w:rsid w:val="00103A9D"/>
    <w:rsid w:val="00104181"/>
    <w:rsid w:val="00104414"/>
    <w:rsid w:val="00104483"/>
    <w:rsid w:val="001045C7"/>
    <w:rsid w:val="001048F6"/>
    <w:rsid w:val="001053C3"/>
    <w:rsid w:val="00105FD3"/>
    <w:rsid w:val="001062AF"/>
    <w:rsid w:val="0010636B"/>
    <w:rsid w:val="0010688B"/>
    <w:rsid w:val="00106AE1"/>
    <w:rsid w:val="00107013"/>
    <w:rsid w:val="001072E1"/>
    <w:rsid w:val="001077A6"/>
    <w:rsid w:val="00107C07"/>
    <w:rsid w:val="00107CB1"/>
    <w:rsid w:val="001100FB"/>
    <w:rsid w:val="00110A31"/>
    <w:rsid w:val="00110B52"/>
    <w:rsid w:val="00110FE8"/>
    <w:rsid w:val="00111319"/>
    <w:rsid w:val="001132DC"/>
    <w:rsid w:val="00114508"/>
    <w:rsid w:val="001166E9"/>
    <w:rsid w:val="0011674C"/>
    <w:rsid w:val="001168D1"/>
    <w:rsid w:val="00116977"/>
    <w:rsid w:val="001170AD"/>
    <w:rsid w:val="00117366"/>
    <w:rsid w:val="00117518"/>
    <w:rsid w:val="001176AF"/>
    <w:rsid w:val="00117B9C"/>
    <w:rsid w:val="001204B9"/>
    <w:rsid w:val="00121967"/>
    <w:rsid w:val="00123664"/>
    <w:rsid w:val="0012368F"/>
    <w:rsid w:val="001236D6"/>
    <w:rsid w:val="00123837"/>
    <w:rsid w:val="001243B5"/>
    <w:rsid w:val="00124793"/>
    <w:rsid w:val="00124A26"/>
    <w:rsid w:val="00124CD8"/>
    <w:rsid w:val="0012506E"/>
    <w:rsid w:val="001251A2"/>
    <w:rsid w:val="00125473"/>
    <w:rsid w:val="00126378"/>
    <w:rsid w:val="0012669C"/>
    <w:rsid w:val="0012691B"/>
    <w:rsid w:val="00126AA2"/>
    <w:rsid w:val="00126D12"/>
    <w:rsid w:val="00126EC3"/>
    <w:rsid w:val="0012723F"/>
    <w:rsid w:val="001278B3"/>
    <w:rsid w:val="00127D71"/>
    <w:rsid w:val="00127FCE"/>
    <w:rsid w:val="00130068"/>
    <w:rsid w:val="00130D66"/>
    <w:rsid w:val="00131105"/>
    <w:rsid w:val="001311E9"/>
    <w:rsid w:val="00131380"/>
    <w:rsid w:val="001314D1"/>
    <w:rsid w:val="001317A6"/>
    <w:rsid w:val="0013189E"/>
    <w:rsid w:val="00131D55"/>
    <w:rsid w:val="001322A4"/>
    <w:rsid w:val="00132AEE"/>
    <w:rsid w:val="001336D8"/>
    <w:rsid w:val="00133736"/>
    <w:rsid w:val="00133CFC"/>
    <w:rsid w:val="00133FDB"/>
    <w:rsid w:val="001340CC"/>
    <w:rsid w:val="001344C3"/>
    <w:rsid w:val="00134594"/>
    <w:rsid w:val="001349E1"/>
    <w:rsid w:val="00134B0D"/>
    <w:rsid w:val="001352A6"/>
    <w:rsid w:val="001352C2"/>
    <w:rsid w:val="001352E6"/>
    <w:rsid w:val="00135987"/>
    <w:rsid w:val="00135A7D"/>
    <w:rsid w:val="00136484"/>
    <w:rsid w:val="00137134"/>
    <w:rsid w:val="001371F1"/>
    <w:rsid w:val="00137326"/>
    <w:rsid w:val="00137625"/>
    <w:rsid w:val="00137EB8"/>
    <w:rsid w:val="0014039B"/>
    <w:rsid w:val="0014046E"/>
    <w:rsid w:val="00140E9A"/>
    <w:rsid w:val="00141BFD"/>
    <w:rsid w:val="001420E1"/>
    <w:rsid w:val="001421CA"/>
    <w:rsid w:val="00142767"/>
    <w:rsid w:val="001443D9"/>
    <w:rsid w:val="00144757"/>
    <w:rsid w:val="00145409"/>
    <w:rsid w:val="00145555"/>
    <w:rsid w:val="001457E5"/>
    <w:rsid w:val="00146967"/>
    <w:rsid w:val="00146D96"/>
    <w:rsid w:val="0014713D"/>
    <w:rsid w:val="0014749F"/>
    <w:rsid w:val="001479C6"/>
    <w:rsid w:val="001500DC"/>
    <w:rsid w:val="001501EE"/>
    <w:rsid w:val="00150831"/>
    <w:rsid w:val="00151601"/>
    <w:rsid w:val="001518B0"/>
    <w:rsid w:val="00151902"/>
    <w:rsid w:val="00151E3A"/>
    <w:rsid w:val="00151E81"/>
    <w:rsid w:val="0015203C"/>
    <w:rsid w:val="00152A77"/>
    <w:rsid w:val="00153143"/>
    <w:rsid w:val="00154420"/>
    <w:rsid w:val="00154456"/>
    <w:rsid w:val="001544A1"/>
    <w:rsid w:val="00154748"/>
    <w:rsid w:val="001548B8"/>
    <w:rsid w:val="001549C3"/>
    <w:rsid w:val="00155968"/>
    <w:rsid w:val="00155C34"/>
    <w:rsid w:val="0015679F"/>
    <w:rsid w:val="001567FF"/>
    <w:rsid w:val="00156CD6"/>
    <w:rsid w:val="00157573"/>
    <w:rsid w:val="00157684"/>
    <w:rsid w:val="00157725"/>
    <w:rsid w:val="00157989"/>
    <w:rsid w:val="00157CD4"/>
    <w:rsid w:val="00160092"/>
    <w:rsid w:val="001600AD"/>
    <w:rsid w:val="0016069A"/>
    <w:rsid w:val="00160DE4"/>
    <w:rsid w:val="00160ED5"/>
    <w:rsid w:val="0016141A"/>
    <w:rsid w:val="0016157A"/>
    <w:rsid w:val="00161C69"/>
    <w:rsid w:val="00162193"/>
    <w:rsid w:val="001627B1"/>
    <w:rsid w:val="0016374A"/>
    <w:rsid w:val="00163C37"/>
    <w:rsid w:val="00163C8E"/>
    <w:rsid w:val="00164341"/>
    <w:rsid w:val="00164967"/>
    <w:rsid w:val="001650E6"/>
    <w:rsid w:val="0016515B"/>
    <w:rsid w:val="0016553C"/>
    <w:rsid w:val="0016554C"/>
    <w:rsid w:val="00165575"/>
    <w:rsid w:val="00165BFF"/>
    <w:rsid w:val="00166108"/>
    <w:rsid w:val="0016691A"/>
    <w:rsid w:val="00166BFA"/>
    <w:rsid w:val="0016750D"/>
    <w:rsid w:val="001678CA"/>
    <w:rsid w:val="00167B9B"/>
    <w:rsid w:val="00169E02"/>
    <w:rsid w:val="001701AE"/>
    <w:rsid w:val="00170DA5"/>
    <w:rsid w:val="001716E9"/>
    <w:rsid w:val="00171767"/>
    <w:rsid w:val="00171B34"/>
    <w:rsid w:val="00171FBA"/>
    <w:rsid w:val="001720B9"/>
    <w:rsid w:val="00172161"/>
    <w:rsid w:val="00172638"/>
    <w:rsid w:val="0017279F"/>
    <w:rsid w:val="00173952"/>
    <w:rsid w:val="00173AE2"/>
    <w:rsid w:val="00173F68"/>
    <w:rsid w:val="001741B2"/>
    <w:rsid w:val="001742B0"/>
    <w:rsid w:val="00174491"/>
    <w:rsid w:val="0017487D"/>
    <w:rsid w:val="00174C74"/>
    <w:rsid w:val="00174FCF"/>
    <w:rsid w:val="0017521E"/>
    <w:rsid w:val="00175A2B"/>
    <w:rsid w:val="00175D0F"/>
    <w:rsid w:val="001761F0"/>
    <w:rsid w:val="00176552"/>
    <w:rsid w:val="001765CA"/>
    <w:rsid w:val="00176634"/>
    <w:rsid w:val="00176B4A"/>
    <w:rsid w:val="00176BF4"/>
    <w:rsid w:val="00176D1D"/>
    <w:rsid w:val="00176D80"/>
    <w:rsid w:val="0017729A"/>
    <w:rsid w:val="0017736E"/>
    <w:rsid w:val="00177C60"/>
    <w:rsid w:val="00177E9A"/>
    <w:rsid w:val="00180023"/>
    <w:rsid w:val="001800EF"/>
    <w:rsid w:val="0018052A"/>
    <w:rsid w:val="00180F4B"/>
    <w:rsid w:val="0018185E"/>
    <w:rsid w:val="00181A23"/>
    <w:rsid w:val="0018200D"/>
    <w:rsid w:val="00182026"/>
    <w:rsid w:val="001828AE"/>
    <w:rsid w:val="00182A37"/>
    <w:rsid w:val="00182B72"/>
    <w:rsid w:val="00182CE0"/>
    <w:rsid w:val="00183046"/>
    <w:rsid w:val="0018383A"/>
    <w:rsid w:val="0018386A"/>
    <w:rsid w:val="00183976"/>
    <w:rsid w:val="00184656"/>
    <w:rsid w:val="001847EA"/>
    <w:rsid w:val="0018481B"/>
    <w:rsid w:val="001848C7"/>
    <w:rsid w:val="00184943"/>
    <w:rsid w:val="00185773"/>
    <w:rsid w:val="00185A1B"/>
    <w:rsid w:val="00185D6C"/>
    <w:rsid w:val="00186103"/>
    <w:rsid w:val="0018683A"/>
    <w:rsid w:val="001869D6"/>
    <w:rsid w:val="00186D5F"/>
    <w:rsid w:val="00186DEC"/>
    <w:rsid w:val="00186F71"/>
    <w:rsid w:val="00187310"/>
    <w:rsid w:val="001875F9"/>
    <w:rsid w:val="0018781C"/>
    <w:rsid w:val="00190768"/>
    <w:rsid w:val="00190B26"/>
    <w:rsid w:val="00190D05"/>
    <w:rsid w:val="0019109E"/>
    <w:rsid w:val="00191B4B"/>
    <w:rsid w:val="00191CCC"/>
    <w:rsid w:val="00191EAF"/>
    <w:rsid w:val="00193599"/>
    <w:rsid w:val="0019369B"/>
    <w:rsid w:val="00193E14"/>
    <w:rsid w:val="00194458"/>
    <w:rsid w:val="00194AA3"/>
    <w:rsid w:val="00194D15"/>
    <w:rsid w:val="00194F48"/>
    <w:rsid w:val="001952FB"/>
    <w:rsid w:val="0019567A"/>
    <w:rsid w:val="0019569D"/>
    <w:rsid w:val="00195F6C"/>
    <w:rsid w:val="0019665E"/>
    <w:rsid w:val="001966A5"/>
    <w:rsid w:val="001A06BE"/>
    <w:rsid w:val="001A108D"/>
    <w:rsid w:val="001A1500"/>
    <w:rsid w:val="001A16F9"/>
    <w:rsid w:val="001A17D3"/>
    <w:rsid w:val="001A1A6B"/>
    <w:rsid w:val="001A1ABD"/>
    <w:rsid w:val="001A1E5F"/>
    <w:rsid w:val="001A2CF6"/>
    <w:rsid w:val="001A3394"/>
    <w:rsid w:val="001A35DB"/>
    <w:rsid w:val="001A3E58"/>
    <w:rsid w:val="001A3F9C"/>
    <w:rsid w:val="001A4A8E"/>
    <w:rsid w:val="001A4F06"/>
    <w:rsid w:val="001A547C"/>
    <w:rsid w:val="001A559F"/>
    <w:rsid w:val="001A5A8C"/>
    <w:rsid w:val="001A5D85"/>
    <w:rsid w:val="001A630E"/>
    <w:rsid w:val="001A65A4"/>
    <w:rsid w:val="001A65BC"/>
    <w:rsid w:val="001A6B60"/>
    <w:rsid w:val="001A7175"/>
    <w:rsid w:val="001A74EB"/>
    <w:rsid w:val="001B0051"/>
    <w:rsid w:val="001B0213"/>
    <w:rsid w:val="001B09EF"/>
    <w:rsid w:val="001B0C9B"/>
    <w:rsid w:val="001B0CB3"/>
    <w:rsid w:val="001B0E90"/>
    <w:rsid w:val="001B0EF9"/>
    <w:rsid w:val="001B1854"/>
    <w:rsid w:val="001B1E2B"/>
    <w:rsid w:val="001B23AF"/>
    <w:rsid w:val="001B2AA7"/>
    <w:rsid w:val="001B3985"/>
    <w:rsid w:val="001B402A"/>
    <w:rsid w:val="001B4A61"/>
    <w:rsid w:val="001B4DFA"/>
    <w:rsid w:val="001B5B11"/>
    <w:rsid w:val="001B6C3F"/>
    <w:rsid w:val="001B76E7"/>
    <w:rsid w:val="001B774C"/>
    <w:rsid w:val="001C0028"/>
    <w:rsid w:val="001C0C95"/>
    <w:rsid w:val="001C0D19"/>
    <w:rsid w:val="001C1B04"/>
    <w:rsid w:val="001C1E65"/>
    <w:rsid w:val="001C2683"/>
    <w:rsid w:val="001C2B8F"/>
    <w:rsid w:val="001C32AB"/>
    <w:rsid w:val="001C34F7"/>
    <w:rsid w:val="001C3636"/>
    <w:rsid w:val="001C367F"/>
    <w:rsid w:val="001C38F6"/>
    <w:rsid w:val="001C39B5"/>
    <w:rsid w:val="001C449C"/>
    <w:rsid w:val="001C49A8"/>
    <w:rsid w:val="001C4DD3"/>
    <w:rsid w:val="001C56B2"/>
    <w:rsid w:val="001C5D54"/>
    <w:rsid w:val="001C6687"/>
    <w:rsid w:val="001C6A33"/>
    <w:rsid w:val="001C700B"/>
    <w:rsid w:val="001D0499"/>
    <w:rsid w:val="001D08E1"/>
    <w:rsid w:val="001D19AC"/>
    <w:rsid w:val="001D1A9F"/>
    <w:rsid w:val="001D2289"/>
    <w:rsid w:val="001D2710"/>
    <w:rsid w:val="001D460B"/>
    <w:rsid w:val="001D51D0"/>
    <w:rsid w:val="001D581C"/>
    <w:rsid w:val="001D683B"/>
    <w:rsid w:val="001D6AB1"/>
    <w:rsid w:val="001D714F"/>
    <w:rsid w:val="001D7760"/>
    <w:rsid w:val="001D78CC"/>
    <w:rsid w:val="001E0730"/>
    <w:rsid w:val="001E0B34"/>
    <w:rsid w:val="001E1300"/>
    <w:rsid w:val="001E1BDF"/>
    <w:rsid w:val="001E1E34"/>
    <w:rsid w:val="001E2B72"/>
    <w:rsid w:val="001E2D44"/>
    <w:rsid w:val="001E369A"/>
    <w:rsid w:val="001E3C1A"/>
    <w:rsid w:val="001E4024"/>
    <w:rsid w:val="001E4877"/>
    <w:rsid w:val="001E4B6B"/>
    <w:rsid w:val="001E56C8"/>
    <w:rsid w:val="001E5F3F"/>
    <w:rsid w:val="001E61FD"/>
    <w:rsid w:val="001E6434"/>
    <w:rsid w:val="001E6AE1"/>
    <w:rsid w:val="001E6B23"/>
    <w:rsid w:val="001E72D6"/>
    <w:rsid w:val="001E7429"/>
    <w:rsid w:val="001F02C4"/>
    <w:rsid w:val="001F05F6"/>
    <w:rsid w:val="001F079F"/>
    <w:rsid w:val="001F093B"/>
    <w:rsid w:val="001F12D1"/>
    <w:rsid w:val="001F192C"/>
    <w:rsid w:val="001F2D97"/>
    <w:rsid w:val="001F2E02"/>
    <w:rsid w:val="001F2E5A"/>
    <w:rsid w:val="001F2FCC"/>
    <w:rsid w:val="001F375A"/>
    <w:rsid w:val="001F3A47"/>
    <w:rsid w:val="001F3F03"/>
    <w:rsid w:val="001F40D8"/>
    <w:rsid w:val="001F468E"/>
    <w:rsid w:val="001F476C"/>
    <w:rsid w:val="001F4976"/>
    <w:rsid w:val="001F4B26"/>
    <w:rsid w:val="001F4F6D"/>
    <w:rsid w:val="001F5167"/>
    <w:rsid w:val="001F5600"/>
    <w:rsid w:val="001F5C65"/>
    <w:rsid w:val="001F61B8"/>
    <w:rsid w:val="001F6235"/>
    <w:rsid w:val="001F652A"/>
    <w:rsid w:val="001F656E"/>
    <w:rsid w:val="001F682A"/>
    <w:rsid w:val="001F6C83"/>
    <w:rsid w:val="001F6F8A"/>
    <w:rsid w:val="001F756B"/>
    <w:rsid w:val="001F7716"/>
    <w:rsid w:val="001F78F9"/>
    <w:rsid w:val="001F7ADE"/>
    <w:rsid w:val="001F7E51"/>
    <w:rsid w:val="002000D0"/>
    <w:rsid w:val="00200431"/>
    <w:rsid w:val="00200521"/>
    <w:rsid w:val="00200979"/>
    <w:rsid w:val="00200A42"/>
    <w:rsid w:val="00201433"/>
    <w:rsid w:val="00201490"/>
    <w:rsid w:val="00201700"/>
    <w:rsid w:val="00201711"/>
    <w:rsid w:val="00201731"/>
    <w:rsid w:val="00201B4A"/>
    <w:rsid w:val="0020224B"/>
    <w:rsid w:val="00202320"/>
    <w:rsid w:val="002027D5"/>
    <w:rsid w:val="00202BE5"/>
    <w:rsid w:val="002033EE"/>
    <w:rsid w:val="002037AB"/>
    <w:rsid w:val="00203B4E"/>
    <w:rsid w:val="00203F69"/>
    <w:rsid w:val="002044CB"/>
    <w:rsid w:val="0020507C"/>
    <w:rsid w:val="002050FA"/>
    <w:rsid w:val="002053E0"/>
    <w:rsid w:val="002054AF"/>
    <w:rsid w:val="00205B94"/>
    <w:rsid w:val="00205C2B"/>
    <w:rsid w:val="00206F1F"/>
    <w:rsid w:val="00207229"/>
    <w:rsid w:val="00207E03"/>
    <w:rsid w:val="00207EDD"/>
    <w:rsid w:val="002103F4"/>
    <w:rsid w:val="0021052F"/>
    <w:rsid w:val="00210F3C"/>
    <w:rsid w:val="00210F90"/>
    <w:rsid w:val="00211621"/>
    <w:rsid w:val="002116CB"/>
    <w:rsid w:val="002116F6"/>
    <w:rsid w:val="00211A9F"/>
    <w:rsid w:val="00211E1D"/>
    <w:rsid w:val="00211F98"/>
    <w:rsid w:val="002123AE"/>
    <w:rsid w:val="002124D6"/>
    <w:rsid w:val="00212923"/>
    <w:rsid w:val="00212C63"/>
    <w:rsid w:val="00212DDA"/>
    <w:rsid w:val="002131DF"/>
    <w:rsid w:val="002137F1"/>
    <w:rsid w:val="00213DB2"/>
    <w:rsid w:val="002143C8"/>
    <w:rsid w:val="00214548"/>
    <w:rsid w:val="002149AA"/>
    <w:rsid w:val="00214BBE"/>
    <w:rsid w:val="00214D30"/>
    <w:rsid w:val="00214DDC"/>
    <w:rsid w:val="00215236"/>
    <w:rsid w:val="00215427"/>
    <w:rsid w:val="0021548D"/>
    <w:rsid w:val="00215874"/>
    <w:rsid w:val="00215E28"/>
    <w:rsid w:val="00216074"/>
    <w:rsid w:val="00216241"/>
    <w:rsid w:val="00216EB4"/>
    <w:rsid w:val="00216F8D"/>
    <w:rsid w:val="002172C7"/>
    <w:rsid w:val="00217914"/>
    <w:rsid w:val="00217A01"/>
    <w:rsid w:val="00217A1B"/>
    <w:rsid w:val="00217A1D"/>
    <w:rsid w:val="00217E91"/>
    <w:rsid w:val="0022021E"/>
    <w:rsid w:val="00220B0C"/>
    <w:rsid w:val="00220F34"/>
    <w:rsid w:val="00220F50"/>
    <w:rsid w:val="00221089"/>
    <w:rsid w:val="00221515"/>
    <w:rsid w:val="002215AE"/>
    <w:rsid w:val="00221FE9"/>
    <w:rsid w:val="0022212B"/>
    <w:rsid w:val="0022268C"/>
    <w:rsid w:val="0022315B"/>
    <w:rsid w:val="002233B3"/>
    <w:rsid w:val="002235BD"/>
    <w:rsid w:val="00224297"/>
    <w:rsid w:val="00224764"/>
    <w:rsid w:val="00225C78"/>
    <w:rsid w:val="00225EB3"/>
    <w:rsid w:val="0022607A"/>
    <w:rsid w:val="00226DBC"/>
    <w:rsid w:val="00226EAA"/>
    <w:rsid w:val="00227542"/>
    <w:rsid w:val="00227693"/>
    <w:rsid w:val="002279BA"/>
    <w:rsid w:val="002279D9"/>
    <w:rsid w:val="00227EB4"/>
    <w:rsid w:val="00230DE5"/>
    <w:rsid w:val="002313E6"/>
    <w:rsid w:val="0023167F"/>
    <w:rsid w:val="00231742"/>
    <w:rsid w:val="0023189F"/>
    <w:rsid w:val="0023192E"/>
    <w:rsid w:val="00231963"/>
    <w:rsid w:val="00231D6A"/>
    <w:rsid w:val="002324F1"/>
    <w:rsid w:val="00232629"/>
    <w:rsid w:val="002331D3"/>
    <w:rsid w:val="00233297"/>
    <w:rsid w:val="002335E2"/>
    <w:rsid w:val="00234D93"/>
    <w:rsid w:val="00235352"/>
    <w:rsid w:val="002357ED"/>
    <w:rsid w:val="00235CF6"/>
    <w:rsid w:val="00235E78"/>
    <w:rsid w:val="00235FAB"/>
    <w:rsid w:val="00236312"/>
    <w:rsid w:val="002365DC"/>
    <w:rsid w:val="00236B7E"/>
    <w:rsid w:val="00237079"/>
    <w:rsid w:val="0023745F"/>
    <w:rsid w:val="002377E5"/>
    <w:rsid w:val="00237B19"/>
    <w:rsid w:val="00237E12"/>
    <w:rsid w:val="00237F8E"/>
    <w:rsid w:val="00237FE6"/>
    <w:rsid w:val="0024029C"/>
    <w:rsid w:val="00240D09"/>
    <w:rsid w:val="00240E18"/>
    <w:rsid w:val="0024120F"/>
    <w:rsid w:val="00242007"/>
    <w:rsid w:val="00242270"/>
    <w:rsid w:val="002423A8"/>
    <w:rsid w:val="002426B2"/>
    <w:rsid w:val="0024288C"/>
    <w:rsid w:val="00242AE8"/>
    <w:rsid w:val="00242D7B"/>
    <w:rsid w:val="002433E1"/>
    <w:rsid w:val="002437A9"/>
    <w:rsid w:val="00243BF5"/>
    <w:rsid w:val="00243E4D"/>
    <w:rsid w:val="002449C0"/>
    <w:rsid w:val="00244A53"/>
    <w:rsid w:val="00245287"/>
    <w:rsid w:val="00245541"/>
    <w:rsid w:val="0024554C"/>
    <w:rsid w:val="00245620"/>
    <w:rsid w:val="002457C2"/>
    <w:rsid w:val="002458EB"/>
    <w:rsid w:val="00245C90"/>
    <w:rsid w:val="002461E7"/>
    <w:rsid w:val="00246460"/>
    <w:rsid w:val="00246861"/>
    <w:rsid w:val="00246C84"/>
    <w:rsid w:val="0024700A"/>
    <w:rsid w:val="002474BA"/>
    <w:rsid w:val="002474BF"/>
    <w:rsid w:val="002476C2"/>
    <w:rsid w:val="00247B8E"/>
    <w:rsid w:val="00247FCD"/>
    <w:rsid w:val="00250EF8"/>
    <w:rsid w:val="002511DA"/>
    <w:rsid w:val="00251587"/>
    <w:rsid w:val="0025196E"/>
    <w:rsid w:val="002519EA"/>
    <w:rsid w:val="00251DD3"/>
    <w:rsid w:val="00252121"/>
    <w:rsid w:val="002521ED"/>
    <w:rsid w:val="0025273D"/>
    <w:rsid w:val="002538EC"/>
    <w:rsid w:val="00253962"/>
    <w:rsid w:val="00254547"/>
    <w:rsid w:val="0025539E"/>
    <w:rsid w:val="00256BAC"/>
    <w:rsid w:val="00257AB6"/>
    <w:rsid w:val="00257ED8"/>
    <w:rsid w:val="00260B54"/>
    <w:rsid w:val="00260E38"/>
    <w:rsid w:val="00260E94"/>
    <w:rsid w:val="00261CB7"/>
    <w:rsid w:val="00262248"/>
    <w:rsid w:val="00262254"/>
    <w:rsid w:val="00262290"/>
    <w:rsid w:val="0026251E"/>
    <w:rsid w:val="002625CB"/>
    <w:rsid w:val="00262728"/>
    <w:rsid w:val="00262B8F"/>
    <w:rsid w:val="00262ED3"/>
    <w:rsid w:val="00262EF6"/>
    <w:rsid w:val="0026523F"/>
    <w:rsid w:val="00265322"/>
    <w:rsid w:val="0026534A"/>
    <w:rsid w:val="002654C5"/>
    <w:rsid w:val="00265C06"/>
    <w:rsid w:val="00265D88"/>
    <w:rsid w:val="00265F37"/>
    <w:rsid w:val="0026681D"/>
    <w:rsid w:val="00266E11"/>
    <w:rsid w:val="002672E2"/>
    <w:rsid w:val="00267377"/>
    <w:rsid w:val="002673BD"/>
    <w:rsid w:val="00267C06"/>
    <w:rsid w:val="00267EEA"/>
    <w:rsid w:val="00270B6B"/>
    <w:rsid w:val="00270E1A"/>
    <w:rsid w:val="0027160B"/>
    <w:rsid w:val="00271B12"/>
    <w:rsid w:val="00271C9B"/>
    <w:rsid w:val="00272797"/>
    <w:rsid w:val="00272918"/>
    <w:rsid w:val="00272A1A"/>
    <w:rsid w:val="002732C1"/>
    <w:rsid w:val="00273338"/>
    <w:rsid w:val="00273C02"/>
    <w:rsid w:val="002743B6"/>
    <w:rsid w:val="00274A74"/>
    <w:rsid w:val="00275130"/>
    <w:rsid w:val="00275AC7"/>
    <w:rsid w:val="00275C8D"/>
    <w:rsid w:val="00275E11"/>
    <w:rsid w:val="002766BB"/>
    <w:rsid w:val="002768BD"/>
    <w:rsid w:val="0027690C"/>
    <w:rsid w:val="00276B63"/>
    <w:rsid w:val="00276FC8"/>
    <w:rsid w:val="00277519"/>
    <w:rsid w:val="0027BDD9"/>
    <w:rsid w:val="0028018E"/>
    <w:rsid w:val="002801AA"/>
    <w:rsid w:val="0028125C"/>
    <w:rsid w:val="002812D4"/>
    <w:rsid w:val="002812F7"/>
    <w:rsid w:val="0028193B"/>
    <w:rsid w:val="002822E0"/>
    <w:rsid w:val="002822E6"/>
    <w:rsid w:val="0028247A"/>
    <w:rsid w:val="00282760"/>
    <w:rsid w:val="002836AF"/>
    <w:rsid w:val="00283787"/>
    <w:rsid w:val="00283D55"/>
    <w:rsid w:val="00283E9B"/>
    <w:rsid w:val="00284107"/>
    <w:rsid w:val="002843B9"/>
    <w:rsid w:val="00284A7E"/>
    <w:rsid w:val="00284F32"/>
    <w:rsid w:val="0028542F"/>
    <w:rsid w:val="00285C78"/>
    <w:rsid w:val="00286056"/>
    <w:rsid w:val="00286822"/>
    <w:rsid w:val="00286BCD"/>
    <w:rsid w:val="002879C5"/>
    <w:rsid w:val="002879E4"/>
    <w:rsid w:val="00287D39"/>
    <w:rsid w:val="00291731"/>
    <w:rsid w:val="00291AC2"/>
    <w:rsid w:val="00292325"/>
    <w:rsid w:val="00292596"/>
    <w:rsid w:val="002927F6"/>
    <w:rsid w:val="00293241"/>
    <w:rsid w:val="002935F9"/>
    <w:rsid w:val="0029370C"/>
    <w:rsid w:val="00293E27"/>
    <w:rsid w:val="00293EA8"/>
    <w:rsid w:val="00293EEC"/>
    <w:rsid w:val="002940F4"/>
    <w:rsid w:val="00294F87"/>
    <w:rsid w:val="00295A54"/>
    <w:rsid w:val="00296545"/>
    <w:rsid w:val="00297154"/>
    <w:rsid w:val="002973EE"/>
    <w:rsid w:val="0029757D"/>
    <w:rsid w:val="002977D1"/>
    <w:rsid w:val="00297899"/>
    <w:rsid w:val="00297943"/>
    <w:rsid w:val="00297C46"/>
    <w:rsid w:val="00297C79"/>
    <w:rsid w:val="002A0287"/>
    <w:rsid w:val="002A0288"/>
    <w:rsid w:val="002A0A79"/>
    <w:rsid w:val="002A12B2"/>
    <w:rsid w:val="002A171B"/>
    <w:rsid w:val="002A1F10"/>
    <w:rsid w:val="002A2310"/>
    <w:rsid w:val="002A2625"/>
    <w:rsid w:val="002A27CC"/>
    <w:rsid w:val="002A28A9"/>
    <w:rsid w:val="002A2C18"/>
    <w:rsid w:val="002A4247"/>
    <w:rsid w:val="002A4774"/>
    <w:rsid w:val="002A4892"/>
    <w:rsid w:val="002A4FF1"/>
    <w:rsid w:val="002A510F"/>
    <w:rsid w:val="002A515B"/>
    <w:rsid w:val="002A60F5"/>
    <w:rsid w:val="002A64F2"/>
    <w:rsid w:val="002A66E8"/>
    <w:rsid w:val="002A68BF"/>
    <w:rsid w:val="002A6B58"/>
    <w:rsid w:val="002A6C01"/>
    <w:rsid w:val="002A7324"/>
    <w:rsid w:val="002A744D"/>
    <w:rsid w:val="002A7512"/>
    <w:rsid w:val="002B006B"/>
    <w:rsid w:val="002B0399"/>
    <w:rsid w:val="002B0879"/>
    <w:rsid w:val="002B0BC6"/>
    <w:rsid w:val="002B0FFA"/>
    <w:rsid w:val="002B12F0"/>
    <w:rsid w:val="002B13CC"/>
    <w:rsid w:val="002B15BD"/>
    <w:rsid w:val="002B1A93"/>
    <w:rsid w:val="002B2155"/>
    <w:rsid w:val="002B2C42"/>
    <w:rsid w:val="002B2DF9"/>
    <w:rsid w:val="002B36E4"/>
    <w:rsid w:val="002B386C"/>
    <w:rsid w:val="002B3E50"/>
    <w:rsid w:val="002B4B63"/>
    <w:rsid w:val="002B582E"/>
    <w:rsid w:val="002B5D04"/>
    <w:rsid w:val="002B5F3F"/>
    <w:rsid w:val="002B6C62"/>
    <w:rsid w:val="002B7093"/>
    <w:rsid w:val="002B76D3"/>
    <w:rsid w:val="002B76F2"/>
    <w:rsid w:val="002B7AA8"/>
    <w:rsid w:val="002B7C3D"/>
    <w:rsid w:val="002B7C95"/>
    <w:rsid w:val="002B7F9F"/>
    <w:rsid w:val="002C04BB"/>
    <w:rsid w:val="002C091F"/>
    <w:rsid w:val="002C1DED"/>
    <w:rsid w:val="002C3AA8"/>
    <w:rsid w:val="002C3F68"/>
    <w:rsid w:val="002C40BB"/>
    <w:rsid w:val="002C412B"/>
    <w:rsid w:val="002C424E"/>
    <w:rsid w:val="002C42CD"/>
    <w:rsid w:val="002C4892"/>
    <w:rsid w:val="002C4B1B"/>
    <w:rsid w:val="002C586B"/>
    <w:rsid w:val="002C6EF2"/>
    <w:rsid w:val="002C75FB"/>
    <w:rsid w:val="002C79E7"/>
    <w:rsid w:val="002C7B7F"/>
    <w:rsid w:val="002C7EE0"/>
    <w:rsid w:val="002D076B"/>
    <w:rsid w:val="002D19F5"/>
    <w:rsid w:val="002D2382"/>
    <w:rsid w:val="002D24E1"/>
    <w:rsid w:val="002D25AB"/>
    <w:rsid w:val="002D29F2"/>
    <w:rsid w:val="002D34DC"/>
    <w:rsid w:val="002D351E"/>
    <w:rsid w:val="002D358E"/>
    <w:rsid w:val="002D3788"/>
    <w:rsid w:val="002D4225"/>
    <w:rsid w:val="002D4285"/>
    <w:rsid w:val="002D486A"/>
    <w:rsid w:val="002D49BC"/>
    <w:rsid w:val="002D4C83"/>
    <w:rsid w:val="002D4CED"/>
    <w:rsid w:val="002D55E7"/>
    <w:rsid w:val="002D5794"/>
    <w:rsid w:val="002D5C7F"/>
    <w:rsid w:val="002D6AC9"/>
    <w:rsid w:val="002D7350"/>
    <w:rsid w:val="002D79B0"/>
    <w:rsid w:val="002E0126"/>
    <w:rsid w:val="002E060A"/>
    <w:rsid w:val="002E17E5"/>
    <w:rsid w:val="002E1CF9"/>
    <w:rsid w:val="002E26D4"/>
    <w:rsid w:val="002E2A3B"/>
    <w:rsid w:val="002E3246"/>
    <w:rsid w:val="002E41A1"/>
    <w:rsid w:val="002E44C1"/>
    <w:rsid w:val="002E4C57"/>
    <w:rsid w:val="002E52A4"/>
    <w:rsid w:val="002E53B7"/>
    <w:rsid w:val="002E581B"/>
    <w:rsid w:val="002E660F"/>
    <w:rsid w:val="002E6793"/>
    <w:rsid w:val="002E7025"/>
    <w:rsid w:val="002E7291"/>
    <w:rsid w:val="002F05A4"/>
    <w:rsid w:val="002F0772"/>
    <w:rsid w:val="002F1505"/>
    <w:rsid w:val="002F150D"/>
    <w:rsid w:val="002F21EC"/>
    <w:rsid w:val="002F2C30"/>
    <w:rsid w:val="002F2CDC"/>
    <w:rsid w:val="002F3303"/>
    <w:rsid w:val="002F3A44"/>
    <w:rsid w:val="002F3C2F"/>
    <w:rsid w:val="002F3C76"/>
    <w:rsid w:val="002F3D71"/>
    <w:rsid w:val="002F414B"/>
    <w:rsid w:val="002F41AF"/>
    <w:rsid w:val="002F463B"/>
    <w:rsid w:val="002F4CB7"/>
    <w:rsid w:val="002F5ADC"/>
    <w:rsid w:val="002F5AE2"/>
    <w:rsid w:val="002F5FD3"/>
    <w:rsid w:val="002F63FC"/>
    <w:rsid w:val="002F6510"/>
    <w:rsid w:val="002F6D23"/>
    <w:rsid w:val="002F768D"/>
    <w:rsid w:val="002F7784"/>
    <w:rsid w:val="002F7DED"/>
    <w:rsid w:val="00300149"/>
    <w:rsid w:val="003004CE"/>
    <w:rsid w:val="0030083D"/>
    <w:rsid w:val="003010B9"/>
    <w:rsid w:val="00301281"/>
    <w:rsid w:val="0030208B"/>
    <w:rsid w:val="003024D9"/>
    <w:rsid w:val="0030266E"/>
    <w:rsid w:val="00302806"/>
    <w:rsid w:val="003028D7"/>
    <w:rsid w:val="00303305"/>
    <w:rsid w:val="00303390"/>
    <w:rsid w:val="00304505"/>
    <w:rsid w:val="00304B53"/>
    <w:rsid w:val="003055A1"/>
    <w:rsid w:val="0030583B"/>
    <w:rsid w:val="00305E4A"/>
    <w:rsid w:val="00306731"/>
    <w:rsid w:val="00306740"/>
    <w:rsid w:val="00306B8E"/>
    <w:rsid w:val="00306D47"/>
    <w:rsid w:val="00306E6B"/>
    <w:rsid w:val="00307791"/>
    <w:rsid w:val="00307C49"/>
    <w:rsid w:val="00307D41"/>
    <w:rsid w:val="003108F6"/>
    <w:rsid w:val="00310C25"/>
    <w:rsid w:val="00310C52"/>
    <w:rsid w:val="00310D2D"/>
    <w:rsid w:val="00311D40"/>
    <w:rsid w:val="003124FB"/>
    <w:rsid w:val="00312542"/>
    <w:rsid w:val="00312763"/>
    <w:rsid w:val="00313377"/>
    <w:rsid w:val="003137C0"/>
    <w:rsid w:val="00313AF0"/>
    <w:rsid w:val="00313CB1"/>
    <w:rsid w:val="00313EEA"/>
    <w:rsid w:val="003141B6"/>
    <w:rsid w:val="00314CB3"/>
    <w:rsid w:val="00315850"/>
    <w:rsid w:val="00315913"/>
    <w:rsid w:val="00315954"/>
    <w:rsid w:val="0031607B"/>
    <w:rsid w:val="00316221"/>
    <w:rsid w:val="003165AD"/>
    <w:rsid w:val="00316CCC"/>
    <w:rsid w:val="00317667"/>
    <w:rsid w:val="00317B13"/>
    <w:rsid w:val="00317C46"/>
    <w:rsid w:val="00320019"/>
    <w:rsid w:val="003206F2"/>
    <w:rsid w:val="0032076E"/>
    <w:rsid w:val="00320E33"/>
    <w:rsid w:val="00320FCD"/>
    <w:rsid w:val="00321134"/>
    <w:rsid w:val="003212D6"/>
    <w:rsid w:val="00321835"/>
    <w:rsid w:val="00321A4E"/>
    <w:rsid w:val="00322B8B"/>
    <w:rsid w:val="00322CA3"/>
    <w:rsid w:val="00322E1D"/>
    <w:rsid w:val="003234FF"/>
    <w:rsid w:val="003239A2"/>
    <w:rsid w:val="00323FEC"/>
    <w:rsid w:val="0032446E"/>
    <w:rsid w:val="00324BB3"/>
    <w:rsid w:val="00324DE7"/>
    <w:rsid w:val="00324FB4"/>
    <w:rsid w:val="003255A5"/>
    <w:rsid w:val="00325744"/>
    <w:rsid w:val="00326068"/>
    <w:rsid w:val="003265E2"/>
    <w:rsid w:val="003266A0"/>
    <w:rsid w:val="0032675E"/>
    <w:rsid w:val="00326B16"/>
    <w:rsid w:val="0032712B"/>
    <w:rsid w:val="003273F5"/>
    <w:rsid w:val="00327568"/>
    <w:rsid w:val="00327D8B"/>
    <w:rsid w:val="00327FAB"/>
    <w:rsid w:val="00330534"/>
    <w:rsid w:val="003334C7"/>
    <w:rsid w:val="003334EE"/>
    <w:rsid w:val="00333D5A"/>
    <w:rsid w:val="00333DF9"/>
    <w:rsid w:val="00333EFD"/>
    <w:rsid w:val="003346C9"/>
    <w:rsid w:val="00334A28"/>
    <w:rsid w:val="003352E8"/>
    <w:rsid w:val="003358EC"/>
    <w:rsid w:val="00335DAE"/>
    <w:rsid w:val="00336097"/>
    <w:rsid w:val="00336434"/>
    <w:rsid w:val="003369D6"/>
    <w:rsid w:val="00336AD6"/>
    <w:rsid w:val="00336B5B"/>
    <w:rsid w:val="00337E52"/>
    <w:rsid w:val="003407EF"/>
    <w:rsid w:val="003408CD"/>
    <w:rsid w:val="00340CAD"/>
    <w:rsid w:val="00341186"/>
    <w:rsid w:val="00341639"/>
    <w:rsid w:val="00341A79"/>
    <w:rsid w:val="003421DC"/>
    <w:rsid w:val="003422B5"/>
    <w:rsid w:val="003422DA"/>
    <w:rsid w:val="00343147"/>
    <w:rsid w:val="00343577"/>
    <w:rsid w:val="0034376D"/>
    <w:rsid w:val="00343910"/>
    <w:rsid w:val="00344D1C"/>
    <w:rsid w:val="00344E65"/>
    <w:rsid w:val="003450F9"/>
    <w:rsid w:val="003454C7"/>
    <w:rsid w:val="0034644E"/>
    <w:rsid w:val="003464E8"/>
    <w:rsid w:val="00346880"/>
    <w:rsid w:val="00346AB5"/>
    <w:rsid w:val="00346C66"/>
    <w:rsid w:val="003477EB"/>
    <w:rsid w:val="00347C11"/>
    <w:rsid w:val="00347C7D"/>
    <w:rsid w:val="0034C09F"/>
    <w:rsid w:val="003504EE"/>
    <w:rsid w:val="0035104F"/>
    <w:rsid w:val="00351250"/>
    <w:rsid w:val="00352219"/>
    <w:rsid w:val="0035244E"/>
    <w:rsid w:val="0035260A"/>
    <w:rsid w:val="00352EFD"/>
    <w:rsid w:val="0035322B"/>
    <w:rsid w:val="00353306"/>
    <w:rsid w:val="00353499"/>
    <w:rsid w:val="003534FE"/>
    <w:rsid w:val="00353887"/>
    <w:rsid w:val="00353985"/>
    <w:rsid w:val="00353AD7"/>
    <w:rsid w:val="00353B86"/>
    <w:rsid w:val="00353F66"/>
    <w:rsid w:val="00355B54"/>
    <w:rsid w:val="00356566"/>
    <w:rsid w:val="00356A52"/>
    <w:rsid w:val="00356D4C"/>
    <w:rsid w:val="00356DDE"/>
    <w:rsid w:val="0035740B"/>
    <w:rsid w:val="00357BC9"/>
    <w:rsid w:val="00357DA8"/>
    <w:rsid w:val="003604DD"/>
    <w:rsid w:val="003605CF"/>
    <w:rsid w:val="003605FF"/>
    <w:rsid w:val="00360BA3"/>
    <w:rsid w:val="003610F9"/>
    <w:rsid w:val="00361904"/>
    <w:rsid w:val="003619D0"/>
    <w:rsid w:val="00361B00"/>
    <w:rsid w:val="00361C21"/>
    <w:rsid w:val="00361F30"/>
    <w:rsid w:val="003624A3"/>
    <w:rsid w:val="00362657"/>
    <w:rsid w:val="00362B50"/>
    <w:rsid w:val="003630F6"/>
    <w:rsid w:val="00363359"/>
    <w:rsid w:val="003638B6"/>
    <w:rsid w:val="00363DF8"/>
    <w:rsid w:val="003642A9"/>
    <w:rsid w:val="00364644"/>
    <w:rsid w:val="003646F0"/>
    <w:rsid w:val="00364F6E"/>
    <w:rsid w:val="0036558E"/>
    <w:rsid w:val="00366300"/>
    <w:rsid w:val="00366A65"/>
    <w:rsid w:val="0036701B"/>
    <w:rsid w:val="003704AD"/>
    <w:rsid w:val="00370BFB"/>
    <w:rsid w:val="00371781"/>
    <w:rsid w:val="0037179E"/>
    <w:rsid w:val="00371A23"/>
    <w:rsid w:val="00371A8A"/>
    <w:rsid w:val="00371E3D"/>
    <w:rsid w:val="003723CA"/>
    <w:rsid w:val="003725CE"/>
    <w:rsid w:val="00372B04"/>
    <w:rsid w:val="00372B9B"/>
    <w:rsid w:val="00372D46"/>
    <w:rsid w:val="00372FDA"/>
    <w:rsid w:val="00373289"/>
    <w:rsid w:val="00373473"/>
    <w:rsid w:val="00374D60"/>
    <w:rsid w:val="00375D1D"/>
    <w:rsid w:val="00376591"/>
    <w:rsid w:val="0037705C"/>
    <w:rsid w:val="003774CB"/>
    <w:rsid w:val="0037780D"/>
    <w:rsid w:val="00377F9B"/>
    <w:rsid w:val="00380502"/>
    <w:rsid w:val="003809C9"/>
    <w:rsid w:val="00380A0C"/>
    <w:rsid w:val="00380B10"/>
    <w:rsid w:val="003828FC"/>
    <w:rsid w:val="00382CC3"/>
    <w:rsid w:val="003832D1"/>
    <w:rsid w:val="003835A6"/>
    <w:rsid w:val="00383B2C"/>
    <w:rsid w:val="00384329"/>
    <w:rsid w:val="00384853"/>
    <w:rsid w:val="00385671"/>
    <w:rsid w:val="00386058"/>
    <w:rsid w:val="00386388"/>
    <w:rsid w:val="00386C8A"/>
    <w:rsid w:val="00386FC8"/>
    <w:rsid w:val="0038701C"/>
    <w:rsid w:val="00387606"/>
    <w:rsid w:val="00387BB8"/>
    <w:rsid w:val="00387CE3"/>
    <w:rsid w:val="00387EDE"/>
    <w:rsid w:val="00390CCA"/>
    <w:rsid w:val="00390FBD"/>
    <w:rsid w:val="003913E3"/>
    <w:rsid w:val="00391B1F"/>
    <w:rsid w:val="00391E86"/>
    <w:rsid w:val="00392255"/>
    <w:rsid w:val="00392483"/>
    <w:rsid w:val="003925F3"/>
    <w:rsid w:val="003926AF"/>
    <w:rsid w:val="00392809"/>
    <w:rsid w:val="00392D35"/>
    <w:rsid w:val="00393029"/>
    <w:rsid w:val="003935F2"/>
    <w:rsid w:val="00393A91"/>
    <w:rsid w:val="00393D05"/>
    <w:rsid w:val="00393E3A"/>
    <w:rsid w:val="0039458B"/>
    <w:rsid w:val="003946C4"/>
    <w:rsid w:val="00394899"/>
    <w:rsid w:val="00394BDE"/>
    <w:rsid w:val="00394CE3"/>
    <w:rsid w:val="00394D10"/>
    <w:rsid w:val="00394E42"/>
    <w:rsid w:val="00395981"/>
    <w:rsid w:val="00396057"/>
    <w:rsid w:val="00396B79"/>
    <w:rsid w:val="00397204"/>
    <w:rsid w:val="003977ED"/>
    <w:rsid w:val="003A024B"/>
    <w:rsid w:val="003A042D"/>
    <w:rsid w:val="003A0945"/>
    <w:rsid w:val="003A0F08"/>
    <w:rsid w:val="003A1059"/>
    <w:rsid w:val="003A1115"/>
    <w:rsid w:val="003A11F7"/>
    <w:rsid w:val="003A139F"/>
    <w:rsid w:val="003A1681"/>
    <w:rsid w:val="003A1B1E"/>
    <w:rsid w:val="003A2750"/>
    <w:rsid w:val="003A29E5"/>
    <w:rsid w:val="003A2BBF"/>
    <w:rsid w:val="003A394A"/>
    <w:rsid w:val="003A3A2A"/>
    <w:rsid w:val="003A4B10"/>
    <w:rsid w:val="003A4EA7"/>
    <w:rsid w:val="003A52F2"/>
    <w:rsid w:val="003A53CA"/>
    <w:rsid w:val="003A558F"/>
    <w:rsid w:val="003A5D35"/>
    <w:rsid w:val="003A61A6"/>
    <w:rsid w:val="003A661B"/>
    <w:rsid w:val="003A6A48"/>
    <w:rsid w:val="003A6C47"/>
    <w:rsid w:val="003A70CB"/>
    <w:rsid w:val="003A736D"/>
    <w:rsid w:val="003A7538"/>
    <w:rsid w:val="003B06C9"/>
    <w:rsid w:val="003B07CC"/>
    <w:rsid w:val="003B096E"/>
    <w:rsid w:val="003B0FCE"/>
    <w:rsid w:val="003B1831"/>
    <w:rsid w:val="003B191E"/>
    <w:rsid w:val="003B1B6E"/>
    <w:rsid w:val="003B1EE9"/>
    <w:rsid w:val="003B1F1E"/>
    <w:rsid w:val="003B22C6"/>
    <w:rsid w:val="003B2AD6"/>
    <w:rsid w:val="003B4304"/>
    <w:rsid w:val="003B45EC"/>
    <w:rsid w:val="003B4CBA"/>
    <w:rsid w:val="003B4CC9"/>
    <w:rsid w:val="003B514D"/>
    <w:rsid w:val="003B5170"/>
    <w:rsid w:val="003B51C7"/>
    <w:rsid w:val="003B566D"/>
    <w:rsid w:val="003B5A59"/>
    <w:rsid w:val="003B5B83"/>
    <w:rsid w:val="003B5F05"/>
    <w:rsid w:val="003B6F65"/>
    <w:rsid w:val="003B78F3"/>
    <w:rsid w:val="003B7AB9"/>
    <w:rsid w:val="003B7B21"/>
    <w:rsid w:val="003B7F96"/>
    <w:rsid w:val="003C0304"/>
    <w:rsid w:val="003C0A1E"/>
    <w:rsid w:val="003C0AAC"/>
    <w:rsid w:val="003C0C11"/>
    <w:rsid w:val="003C0D96"/>
    <w:rsid w:val="003C17D5"/>
    <w:rsid w:val="003C1A10"/>
    <w:rsid w:val="003C1AA7"/>
    <w:rsid w:val="003C1D64"/>
    <w:rsid w:val="003C23A8"/>
    <w:rsid w:val="003C2637"/>
    <w:rsid w:val="003C2B8F"/>
    <w:rsid w:val="003C2BE5"/>
    <w:rsid w:val="003C2E53"/>
    <w:rsid w:val="003C366F"/>
    <w:rsid w:val="003C36F8"/>
    <w:rsid w:val="003C3DA2"/>
    <w:rsid w:val="003C409E"/>
    <w:rsid w:val="003C4AA3"/>
    <w:rsid w:val="003C4B06"/>
    <w:rsid w:val="003C4CE4"/>
    <w:rsid w:val="003C5EE5"/>
    <w:rsid w:val="003C637C"/>
    <w:rsid w:val="003C63BF"/>
    <w:rsid w:val="003C73C6"/>
    <w:rsid w:val="003C7AA6"/>
    <w:rsid w:val="003C7FB7"/>
    <w:rsid w:val="003C7FC9"/>
    <w:rsid w:val="003D041A"/>
    <w:rsid w:val="003D054E"/>
    <w:rsid w:val="003D0B3F"/>
    <w:rsid w:val="003D0B7C"/>
    <w:rsid w:val="003D0EA2"/>
    <w:rsid w:val="003D1037"/>
    <w:rsid w:val="003D147D"/>
    <w:rsid w:val="003D14D9"/>
    <w:rsid w:val="003D1CCF"/>
    <w:rsid w:val="003D265F"/>
    <w:rsid w:val="003D3184"/>
    <w:rsid w:val="003D3563"/>
    <w:rsid w:val="003D3A9A"/>
    <w:rsid w:val="003D3CED"/>
    <w:rsid w:val="003D3F9C"/>
    <w:rsid w:val="003D4019"/>
    <w:rsid w:val="003D4570"/>
    <w:rsid w:val="003D4767"/>
    <w:rsid w:val="003D4FD0"/>
    <w:rsid w:val="003D54B9"/>
    <w:rsid w:val="003D5987"/>
    <w:rsid w:val="003D6012"/>
    <w:rsid w:val="003D6EE3"/>
    <w:rsid w:val="003D7808"/>
    <w:rsid w:val="003D7AAE"/>
    <w:rsid w:val="003D7D4E"/>
    <w:rsid w:val="003D7FED"/>
    <w:rsid w:val="003E0100"/>
    <w:rsid w:val="003E013C"/>
    <w:rsid w:val="003E0181"/>
    <w:rsid w:val="003E01A7"/>
    <w:rsid w:val="003E0378"/>
    <w:rsid w:val="003E09F9"/>
    <w:rsid w:val="003E1004"/>
    <w:rsid w:val="003E120C"/>
    <w:rsid w:val="003E1DE4"/>
    <w:rsid w:val="003E1FE9"/>
    <w:rsid w:val="003E24BC"/>
    <w:rsid w:val="003E2707"/>
    <w:rsid w:val="003E2924"/>
    <w:rsid w:val="003E2A20"/>
    <w:rsid w:val="003E2A7C"/>
    <w:rsid w:val="003E3009"/>
    <w:rsid w:val="003E3CCC"/>
    <w:rsid w:val="003E3F1A"/>
    <w:rsid w:val="003E4E36"/>
    <w:rsid w:val="003E56B1"/>
    <w:rsid w:val="003E576F"/>
    <w:rsid w:val="003E57FC"/>
    <w:rsid w:val="003E5B2D"/>
    <w:rsid w:val="003E610A"/>
    <w:rsid w:val="003E629E"/>
    <w:rsid w:val="003E6375"/>
    <w:rsid w:val="003E69B7"/>
    <w:rsid w:val="003E6AD5"/>
    <w:rsid w:val="003E6BE6"/>
    <w:rsid w:val="003E6C19"/>
    <w:rsid w:val="003E6F6B"/>
    <w:rsid w:val="003E728F"/>
    <w:rsid w:val="003E73B6"/>
    <w:rsid w:val="003F0048"/>
    <w:rsid w:val="003F008E"/>
    <w:rsid w:val="003F02C8"/>
    <w:rsid w:val="003F0C72"/>
    <w:rsid w:val="003F0E22"/>
    <w:rsid w:val="003F0EA0"/>
    <w:rsid w:val="003F13AE"/>
    <w:rsid w:val="003F1DDF"/>
    <w:rsid w:val="003F246B"/>
    <w:rsid w:val="003F2E90"/>
    <w:rsid w:val="003F2F8E"/>
    <w:rsid w:val="003F323E"/>
    <w:rsid w:val="003F3800"/>
    <w:rsid w:val="003F397F"/>
    <w:rsid w:val="003F3E1C"/>
    <w:rsid w:val="003F58AE"/>
    <w:rsid w:val="003F5FF4"/>
    <w:rsid w:val="003F6361"/>
    <w:rsid w:val="003F63C2"/>
    <w:rsid w:val="003F7770"/>
    <w:rsid w:val="003F7992"/>
    <w:rsid w:val="0040041C"/>
    <w:rsid w:val="00400A6D"/>
    <w:rsid w:val="00400B6F"/>
    <w:rsid w:val="00400BF5"/>
    <w:rsid w:val="004012C7"/>
    <w:rsid w:val="00401522"/>
    <w:rsid w:val="004015D0"/>
    <w:rsid w:val="00401801"/>
    <w:rsid w:val="00401A9E"/>
    <w:rsid w:val="00401AA9"/>
    <w:rsid w:val="00401C91"/>
    <w:rsid w:val="00402107"/>
    <w:rsid w:val="00402B2D"/>
    <w:rsid w:val="0040301D"/>
    <w:rsid w:val="00403754"/>
    <w:rsid w:val="004038E9"/>
    <w:rsid w:val="00404003"/>
    <w:rsid w:val="004040B2"/>
    <w:rsid w:val="00404230"/>
    <w:rsid w:val="00404446"/>
    <w:rsid w:val="004044C7"/>
    <w:rsid w:val="004046B6"/>
    <w:rsid w:val="00404949"/>
    <w:rsid w:val="00404CE0"/>
    <w:rsid w:val="00404FA0"/>
    <w:rsid w:val="004053E5"/>
    <w:rsid w:val="00405A13"/>
    <w:rsid w:val="004065FB"/>
    <w:rsid w:val="00406632"/>
    <w:rsid w:val="00406998"/>
    <w:rsid w:val="0040773F"/>
    <w:rsid w:val="00407846"/>
    <w:rsid w:val="0040792E"/>
    <w:rsid w:val="00407A98"/>
    <w:rsid w:val="0041096B"/>
    <w:rsid w:val="004113FB"/>
    <w:rsid w:val="0041190D"/>
    <w:rsid w:val="004126B4"/>
    <w:rsid w:val="0041338B"/>
    <w:rsid w:val="004133BE"/>
    <w:rsid w:val="00413424"/>
    <w:rsid w:val="00413996"/>
    <w:rsid w:val="00414685"/>
    <w:rsid w:val="00414D27"/>
    <w:rsid w:val="0041506A"/>
    <w:rsid w:val="00415156"/>
    <w:rsid w:val="00415441"/>
    <w:rsid w:val="0041580B"/>
    <w:rsid w:val="00415BDE"/>
    <w:rsid w:val="00415D09"/>
    <w:rsid w:val="00416269"/>
    <w:rsid w:val="004163DE"/>
    <w:rsid w:val="00416522"/>
    <w:rsid w:val="00416AC1"/>
    <w:rsid w:val="004170C9"/>
    <w:rsid w:val="004175D6"/>
    <w:rsid w:val="0041789E"/>
    <w:rsid w:val="004179EE"/>
    <w:rsid w:val="00417EDC"/>
    <w:rsid w:val="004210C9"/>
    <w:rsid w:val="00421535"/>
    <w:rsid w:val="00421AB8"/>
    <w:rsid w:val="00421D46"/>
    <w:rsid w:val="00421E50"/>
    <w:rsid w:val="00423241"/>
    <w:rsid w:val="00423C95"/>
    <w:rsid w:val="00424A67"/>
    <w:rsid w:val="00424B79"/>
    <w:rsid w:val="00424DEF"/>
    <w:rsid w:val="00425297"/>
    <w:rsid w:val="00425547"/>
    <w:rsid w:val="00425761"/>
    <w:rsid w:val="0042593A"/>
    <w:rsid w:val="004263C3"/>
    <w:rsid w:val="00426609"/>
    <w:rsid w:val="00426AAB"/>
    <w:rsid w:val="00427323"/>
    <w:rsid w:val="004274B9"/>
    <w:rsid w:val="004275F6"/>
    <w:rsid w:val="00427B3C"/>
    <w:rsid w:val="00430059"/>
    <w:rsid w:val="00430375"/>
    <w:rsid w:val="00430869"/>
    <w:rsid w:val="00430E65"/>
    <w:rsid w:val="00431285"/>
    <w:rsid w:val="00432588"/>
    <w:rsid w:val="00432B92"/>
    <w:rsid w:val="004334DE"/>
    <w:rsid w:val="0043403A"/>
    <w:rsid w:val="0043414E"/>
    <w:rsid w:val="00435548"/>
    <w:rsid w:val="00435844"/>
    <w:rsid w:val="0043602C"/>
    <w:rsid w:val="00436621"/>
    <w:rsid w:val="00436770"/>
    <w:rsid w:val="00436A9C"/>
    <w:rsid w:val="00437256"/>
    <w:rsid w:val="00437730"/>
    <w:rsid w:val="00437D18"/>
    <w:rsid w:val="00440083"/>
    <w:rsid w:val="004403D1"/>
    <w:rsid w:val="00440688"/>
    <w:rsid w:val="0044070E"/>
    <w:rsid w:val="00440735"/>
    <w:rsid w:val="00441494"/>
    <w:rsid w:val="00441E94"/>
    <w:rsid w:val="00442A36"/>
    <w:rsid w:val="00442D61"/>
    <w:rsid w:val="00443006"/>
    <w:rsid w:val="004432BD"/>
    <w:rsid w:val="00443302"/>
    <w:rsid w:val="004444D8"/>
    <w:rsid w:val="0044481E"/>
    <w:rsid w:val="00445343"/>
    <w:rsid w:val="00445C88"/>
    <w:rsid w:val="00446287"/>
    <w:rsid w:val="004467AB"/>
    <w:rsid w:val="0044683D"/>
    <w:rsid w:val="00447A9F"/>
    <w:rsid w:val="00450D48"/>
    <w:rsid w:val="00453223"/>
    <w:rsid w:val="00453C41"/>
    <w:rsid w:val="0045407B"/>
    <w:rsid w:val="004540EE"/>
    <w:rsid w:val="004540F3"/>
    <w:rsid w:val="00454447"/>
    <w:rsid w:val="00454C32"/>
    <w:rsid w:val="00455112"/>
    <w:rsid w:val="004551EC"/>
    <w:rsid w:val="004552EB"/>
    <w:rsid w:val="00455367"/>
    <w:rsid w:val="00455E07"/>
    <w:rsid w:val="004560BA"/>
    <w:rsid w:val="004565D0"/>
    <w:rsid w:val="004567EA"/>
    <w:rsid w:val="00456912"/>
    <w:rsid w:val="00456C75"/>
    <w:rsid w:val="00456EC0"/>
    <w:rsid w:val="00456F04"/>
    <w:rsid w:val="00456F87"/>
    <w:rsid w:val="00457161"/>
    <w:rsid w:val="004571C5"/>
    <w:rsid w:val="00457398"/>
    <w:rsid w:val="00460DBB"/>
    <w:rsid w:val="00460E2F"/>
    <w:rsid w:val="00460E3B"/>
    <w:rsid w:val="0046175E"/>
    <w:rsid w:val="004621F9"/>
    <w:rsid w:val="00462BD6"/>
    <w:rsid w:val="00462FD3"/>
    <w:rsid w:val="004634C9"/>
    <w:rsid w:val="004634EF"/>
    <w:rsid w:val="00463E0F"/>
    <w:rsid w:val="004649FE"/>
    <w:rsid w:val="00464F61"/>
    <w:rsid w:val="004651EF"/>
    <w:rsid w:val="0046563C"/>
    <w:rsid w:val="00465A08"/>
    <w:rsid w:val="00465ABB"/>
    <w:rsid w:val="00465B7B"/>
    <w:rsid w:val="00465C98"/>
    <w:rsid w:val="004662A5"/>
    <w:rsid w:val="00466A76"/>
    <w:rsid w:val="00466CFF"/>
    <w:rsid w:val="00467B74"/>
    <w:rsid w:val="00467C9B"/>
    <w:rsid w:val="00467CFE"/>
    <w:rsid w:val="00467F0D"/>
    <w:rsid w:val="0047031A"/>
    <w:rsid w:val="00470677"/>
    <w:rsid w:val="0047083A"/>
    <w:rsid w:val="00470A2F"/>
    <w:rsid w:val="00470ADE"/>
    <w:rsid w:val="0047127B"/>
    <w:rsid w:val="0047159A"/>
    <w:rsid w:val="00471750"/>
    <w:rsid w:val="00471DCB"/>
    <w:rsid w:val="00471F0E"/>
    <w:rsid w:val="0047257E"/>
    <w:rsid w:val="00472871"/>
    <w:rsid w:val="00472F4C"/>
    <w:rsid w:val="00473D14"/>
    <w:rsid w:val="00473D43"/>
    <w:rsid w:val="0047437E"/>
    <w:rsid w:val="00474769"/>
    <w:rsid w:val="00474F4C"/>
    <w:rsid w:val="0047532E"/>
    <w:rsid w:val="0047613A"/>
    <w:rsid w:val="00476363"/>
    <w:rsid w:val="00476850"/>
    <w:rsid w:val="00477837"/>
    <w:rsid w:val="004808DE"/>
    <w:rsid w:val="00480933"/>
    <w:rsid w:val="00480B74"/>
    <w:rsid w:val="00480B9D"/>
    <w:rsid w:val="00480BAE"/>
    <w:rsid w:val="00480F13"/>
    <w:rsid w:val="0048181E"/>
    <w:rsid w:val="00481CBA"/>
    <w:rsid w:val="00481FEC"/>
    <w:rsid w:val="0048284F"/>
    <w:rsid w:val="00482EAF"/>
    <w:rsid w:val="004838DC"/>
    <w:rsid w:val="00483C1C"/>
    <w:rsid w:val="00483E55"/>
    <w:rsid w:val="00483EBB"/>
    <w:rsid w:val="004843AA"/>
    <w:rsid w:val="0048457F"/>
    <w:rsid w:val="004848F6"/>
    <w:rsid w:val="00484A91"/>
    <w:rsid w:val="00485110"/>
    <w:rsid w:val="00485254"/>
    <w:rsid w:val="0048583E"/>
    <w:rsid w:val="00485967"/>
    <w:rsid w:val="00485FCD"/>
    <w:rsid w:val="00486CCA"/>
    <w:rsid w:val="00486EC7"/>
    <w:rsid w:val="00486F15"/>
    <w:rsid w:val="00487174"/>
    <w:rsid w:val="004873CE"/>
    <w:rsid w:val="0049068D"/>
    <w:rsid w:val="004906E2"/>
    <w:rsid w:val="00490E58"/>
    <w:rsid w:val="004915ED"/>
    <w:rsid w:val="004916B5"/>
    <w:rsid w:val="0049175F"/>
    <w:rsid w:val="00491856"/>
    <w:rsid w:val="00491E33"/>
    <w:rsid w:val="00491F42"/>
    <w:rsid w:val="00492240"/>
    <w:rsid w:val="004928B5"/>
    <w:rsid w:val="00492EC8"/>
    <w:rsid w:val="00493260"/>
    <w:rsid w:val="00493382"/>
    <w:rsid w:val="0049360D"/>
    <w:rsid w:val="004937D8"/>
    <w:rsid w:val="00493AF1"/>
    <w:rsid w:val="00493C02"/>
    <w:rsid w:val="00493E96"/>
    <w:rsid w:val="00494B39"/>
    <w:rsid w:val="00494BD6"/>
    <w:rsid w:val="0049557F"/>
    <w:rsid w:val="00495A9D"/>
    <w:rsid w:val="00495E66"/>
    <w:rsid w:val="00495FE5"/>
    <w:rsid w:val="0049688F"/>
    <w:rsid w:val="00496C1F"/>
    <w:rsid w:val="004973BB"/>
    <w:rsid w:val="0049761A"/>
    <w:rsid w:val="0049D0D3"/>
    <w:rsid w:val="004A054E"/>
    <w:rsid w:val="004A0C4C"/>
    <w:rsid w:val="004A0E54"/>
    <w:rsid w:val="004A119B"/>
    <w:rsid w:val="004A11F4"/>
    <w:rsid w:val="004A12D7"/>
    <w:rsid w:val="004A1307"/>
    <w:rsid w:val="004A16A8"/>
    <w:rsid w:val="004A2257"/>
    <w:rsid w:val="004A26AD"/>
    <w:rsid w:val="004A3631"/>
    <w:rsid w:val="004A3915"/>
    <w:rsid w:val="004A4495"/>
    <w:rsid w:val="004A4677"/>
    <w:rsid w:val="004A4941"/>
    <w:rsid w:val="004A4C63"/>
    <w:rsid w:val="004A4C65"/>
    <w:rsid w:val="004A5C4C"/>
    <w:rsid w:val="004A6296"/>
    <w:rsid w:val="004A63D7"/>
    <w:rsid w:val="004A654E"/>
    <w:rsid w:val="004A6AE4"/>
    <w:rsid w:val="004A6BF0"/>
    <w:rsid w:val="004A6E28"/>
    <w:rsid w:val="004A70DC"/>
    <w:rsid w:val="004A7860"/>
    <w:rsid w:val="004A7901"/>
    <w:rsid w:val="004A79AF"/>
    <w:rsid w:val="004A7DF1"/>
    <w:rsid w:val="004B0A8D"/>
    <w:rsid w:val="004B0F29"/>
    <w:rsid w:val="004B1495"/>
    <w:rsid w:val="004B157F"/>
    <w:rsid w:val="004B16A0"/>
    <w:rsid w:val="004B178B"/>
    <w:rsid w:val="004B3471"/>
    <w:rsid w:val="004B3515"/>
    <w:rsid w:val="004B406E"/>
    <w:rsid w:val="004B4379"/>
    <w:rsid w:val="004B4400"/>
    <w:rsid w:val="004B4489"/>
    <w:rsid w:val="004B44B7"/>
    <w:rsid w:val="004B4581"/>
    <w:rsid w:val="004B48FD"/>
    <w:rsid w:val="004B4ABE"/>
    <w:rsid w:val="004B4D33"/>
    <w:rsid w:val="004B4E26"/>
    <w:rsid w:val="004B5199"/>
    <w:rsid w:val="004B55A2"/>
    <w:rsid w:val="004B599E"/>
    <w:rsid w:val="004B5DF2"/>
    <w:rsid w:val="004B5E1C"/>
    <w:rsid w:val="004B6AD3"/>
    <w:rsid w:val="004B713D"/>
    <w:rsid w:val="004B7402"/>
    <w:rsid w:val="004B76CF"/>
    <w:rsid w:val="004B77A2"/>
    <w:rsid w:val="004B7D3F"/>
    <w:rsid w:val="004B7EE3"/>
    <w:rsid w:val="004C0279"/>
    <w:rsid w:val="004C055F"/>
    <w:rsid w:val="004C0CFC"/>
    <w:rsid w:val="004C0D07"/>
    <w:rsid w:val="004C20A2"/>
    <w:rsid w:val="004C2977"/>
    <w:rsid w:val="004C2F34"/>
    <w:rsid w:val="004C31B8"/>
    <w:rsid w:val="004C3452"/>
    <w:rsid w:val="004C3912"/>
    <w:rsid w:val="004C3F99"/>
    <w:rsid w:val="004C3FD8"/>
    <w:rsid w:val="004C4025"/>
    <w:rsid w:val="004C41A2"/>
    <w:rsid w:val="004C47EA"/>
    <w:rsid w:val="004C494B"/>
    <w:rsid w:val="004C527F"/>
    <w:rsid w:val="004C5BD9"/>
    <w:rsid w:val="004C6223"/>
    <w:rsid w:val="004C7046"/>
    <w:rsid w:val="004C7EAC"/>
    <w:rsid w:val="004CB54A"/>
    <w:rsid w:val="004D041A"/>
    <w:rsid w:val="004D0A33"/>
    <w:rsid w:val="004D0A99"/>
    <w:rsid w:val="004D19B8"/>
    <w:rsid w:val="004D1A77"/>
    <w:rsid w:val="004D1B86"/>
    <w:rsid w:val="004D1EB9"/>
    <w:rsid w:val="004D24DB"/>
    <w:rsid w:val="004D28A2"/>
    <w:rsid w:val="004D2B7D"/>
    <w:rsid w:val="004D2CC7"/>
    <w:rsid w:val="004D3FCB"/>
    <w:rsid w:val="004D457C"/>
    <w:rsid w:val="004D54B5"/>
    <w:rsid w:val="004D5673"/>
    <w:rsid w:val="004D681D"/>
    <w:rsid w:val="004D684D"/>
    <w:rsid w:val="004D6F23"/>
    <w:rsid w:val="004D7995"/>
    <w:rsid w:val="004D7BD6"/>
    <w:rsid w:val="004D7C7F"/>
    <w:rsid w:val="004E016A"/>
    <w:rsid w:val="004E06ED"/>
    <w:rsid w:val="004E14E2"/>
    <w:rsid w:val="004E1701"/>
    <w:rsid w:val="004E1CB3"/>
    <w:rsid w:val="004E26BA"/>
    <w:rsid w:val="004E2DAF"/>
    <w:rsid w:val="004E3199"/>
    <w:rsid w:val="004E4054"/>
    <w:rsid w:val="004E4383"/>
    <w:rsid w:val="004E4D5D"/>
    <w:rsid w:val="004E58AE"/>
    <w:rsid w:val="004E5F60"/>
    <w:rsid w:val="004E624F"/>
    <w:rsid w:val="004E6902"/>
    <w:rsid w:val="004E764C"/>
    <w:rsid w:val="004F09B6"/>
    <w:rsid w:val="004F0B77"/>
    <w:rsid w:val="004F1003"/>
    <w:rsid w:val="004F1144"/>
    <w:rsid w:val="004F12E6"/>
    <w:rsid w:val="004F206C"/>
    <w:rsid w:val="004F2230"/>
    <w:rsid w:val="004F23C5"/>
    <w:rsid w:val="004F2830"/>
    <w:rsid w:val="004F2BC4"/>
    <w:rsid w:val="004F3ECD"/>
    <w:rsid w:val="004F4805"/>
    <w:rsid w:val="004F485D"/>
    <w:rsid w:val="004F522F"/>
    <w:rsid w:val="004F5CF1"/>
    <w:rsid w:val="004F6198"/>
    <w:rsid w:val="004F625B"/>
    <w:rsid w:val="004F62C7"/>
    <w:rsid w:val="004F6396"/>
    <w:rsid w:val="004F66A1"/>
    <w:rsid w:val="004F6926"/>
    <w:rsid w:val="004F6EE7"/>
    <w:rsid w:val="004F75B6"/>
    <w:rsid w:val="004F77FE"/>
    <w:rsid w:val="004F7A03"/>
    <w:rsid w:val="004F7BA4"/>
    <w:rsid w:val="004F7E56"/>
    <w:rsid w:val="0050028C"/>
    <w:rsid w:val="00501596"/>
    <w:rsid w:val="0050180F"/>
    <w:rsid w:val="00501C70"/>
    <w:rsid w:val="00502209"/>
    <w:rsid w:val="00502348"/>
    <w:rsid w:val="00502369"/>
    <w:rsid w:val="0050270C"/>
    <w:rsid w:val="0050272E"/>
    <w:rsid w:val="00502793"/>
    <w:rsid w:val="00502FE9"/>
    <w:rsid w:val="00503320"/>
    <w:rsid w:val="005035F1"/>
    <w:rsid w:val="0050374A"/>
    <w:rsid w:val="00503EB2"/>
    <w:rsid w:val="00503F57"/>
    <w:rsid w:val="005047FA"/>
    <w:rsid w:val="00504D69"/>
    <w:rsid w:val="005053E1"/>
    <w:rsid w:val="005060B5"/>
    <w:rsid w:val="00506476"/>
    <w:rsid w:val="005066B4"/>
    <w:rsid w:val="005067A2"/>
    <w:rsid w:val="00506DB1"/>
    <w:rsid w:val="00506E21"/>
    <w:rsid w:val="0050702D"/>
    <w:rsid w:val="0050704D"/>
    <w:rsid w:val="00507963"/>
    <w:rsid w:val="00510187"/>
    <w:rsid w:val="00510470"/>
    <w:rsid w:val="005105B6"/>
    <w:rsid w:val="0051087C"/>
    <w:rsid w:val="00510A2A"/>
    <w:rsid w:val="00510C57"/>
    <w:rsid w:val="005110E8"/>
    <w:rsid w:val="00511254"/>
    <w:rsid w:val="005117FF"/>
    <w:rsid w:val="0051191B"/>
    <w:rsid w:val="00512237"/>
    <w:rsid w:val="00512B65"/>
    <w:rsid w:val="00513164"/>
    <w:rsid w:val="00513422"/>
    <w:rsid w:val="005136BE"/>
    <w:rsid w:val="0051372F"/>
    <w:rsid w:val="0051374C"/>
    <w:rsid w:val="005138EB"/>
    <w:rsid w:val="00513AC4"/>
    <w:rsid w:val="00514D4A"/>
    <w:rsid w:val="005155C5"/>
    <w:rsid w:val="00515B09"/>
    <w:rsid w:val="00516154"/>
    <w:rsid w:val="005167F8"/>
    <w:rsid w:val="00516D2C"/>
    <w:rsid w:val="00517A43"/>
    <w:rsid w:val="00520376"/>
    <w:rsid w:val="00520684"/>
    <w:rsid w:val="00520714"/>
    <w:rsid w:val="00520F51"/>
    <w:rsid w:val="005214B2"/>
    <w:rsid w:val="0052152E"/>
    <w:rsid w:val="00521713"/>
    <w:rsid w:val="00521C1B"/>
    <w:rsid w:val="005222FF"/>
    <w:rsid w:val="00522984"/>
    <w:rsid w:val="00522C2F"/>
    <w:rsid w:val="00522CB7"/>
    <w:rsid w:val="0052328B"/>
    <w:rsid w:val="005233A6"/>
    <w:rsid w:val="00523EAF"/>
    <w:rsid w:val="00524681"/>
    <w:rsid w:val="00524F35"/>
    <w:rsid w:val="00525084"/>
    <w:rsid w:val="00525D9B"/>
    <w:rsid w:val="00526292"/>
    <w:rsid w:val="0052679D"/>
    <w:rsid w:val="00526B82"/>
    <w:rsid w:val="00527BC0"/>
    <w:rsid w:val="005301AA"/>
    <w:rsid w:val="00530252"/>
    <w:rsid w:val="00530BFB"/>
    <w:rsid w:val="005314ED"/>
    <w:rsid w:val="00531A45"/>
    <w:rsid w:val="00531EB3"/>
    <w:rsid w:val="00531FBE"/>
    <w:rsid w:val="0053209D"/>
    <w:rsid w:val="00532994"/>
    <w:rsid w:val="00532E04"/>
    <w:rsid w:val="00533559"/>
    <w:rsid w:val="00534477"/>
    <w:rsid w:val="005347C6"/>
    <w:rsid w:val="00534C83"/>
    <w:rsid w:val="00535549"/>
    <w:rsid w:val="00535F1A"/>
    <w:rsid w:val="00536E7C"/>
    <w:rsid w:val="00537395"/>
    <w:rsid w:val="005374AD"/>
    <w:rsid w:val="00540309"/>
    <w:rsid w:val="00540B5A"/>
    <w:rsid w:val="00540FBF"/>
    <w:rsid w:val="00541D84"/>
    <w:rsid w:val="005420F6"/>
    <w:rsid w:val="0054220B"/>
    <w:rsid w:val="005423B8"/>
    <w:rsid w:val="00542798"/>
    <w:rsid w:val="00543A81"/>
    <w:rsid w:val="00543E6C"/>
    <w:rsid w:val="005442CB"/>
    <w:rsid w:val="00544429"/>
    <w:rsid w:val="00544634"/>
    <w:rsid w:val="00545381"/>
    <w:rsid w:val="00545566"/>
    <w:rsid w:val="00545BC7"/>
    <w:rsid w:val="00545FF6"/>
    <w:rsid w:val="00546008"/>
    <w:rsid w:val="00546353"/>
    <w:rsid w:val="005476EB"/>
    <w:rsid w:val="00547AB0"/>
    <w:rsid w:val="00547E76"/>
    <w:rsid w:val="00550D98"/>
    <w:rsid w:val="0055116C"/>
    <w:rsid w:val="005516FF"/>
    <w:rsid w:val="00551D80"/>
    <w:rsid w:val="00552039"/>
    <w:rsid w:val="005521F2"/>
    <w:rsid w:val="00552296"/>
    <w:rsid w:val="005529CE"/>
    <w:rsid w:val="00552C4F"/>
    <w:rsid w:val="0055307F"/>
    <w:rsid w:val="00553357"/>
    <w:rsid w:val="005539E8"/>
    <w:rsid w:val="00555439"/>
    <w:rsid w:val="00555621"/>
    <w:rsid w:val="00555903"/>
    <w:rsid w:val="00555979"/>
    <w:rsid w:val="00555A42"/>
    <w:rsid w:val="00555ADA"/>
    <w:rsid w:val="00555E02"/>
    <w:rsid w:val="00556871"/>
    <w:rsid w:val="0055700F"/>
    <w:rsid w:val="0055746C"/>
    <w:rsid w:val="00557B23"/>
    <w:rsid w:val="00557ECA"/>
    <w:rsid w:val="00557FD6"/>
    <w:rsid w:val="005601C3"/>
    <w:rsid w:val="005605D0"/>
    <w:rsid w:val="005607B5"/>
    <w:rsid w:val="00560AB9"/>
    <w:rsid w:val="00560E72"/>
    <w:rsid w:val="00561204"/>
    <w:rsid w:val="005613E9"/>
    <w:rsid w:val="005616B7"/>
    <w:rsid w:val="00562742"/>
    <w:rsid w:val="00562BD3"/>
    <w:rsid w:val="00562CB5"/>
    <w:rsid w:val="00562D59"/>
    <w:rsid w:val="00562E07"/>
    <w:rsid w:val="0056366A"/>
    <w:rsid w:val="0056388C"/>
    <w:rsid w:val="00563CAA"/>
    <w:rsid w:val="00563EB6"/>
    <w:rsid w:val="0056494C"/>
    <w:rsid w:val="005651C7"/>
    <w:rsid w:val="0056551C"/>
    <w:rsid w:val="00565798"/>
    <w:rsid w:val="00565DD2"/>
    <w:rsid w:val="0056637D"/>
    <w:rsid w:val="00566DF2"/>
    <w:rsid w:val="00566F3A"/>
    <w:rsid w:val="00567085"/>
    <w:rsid w:val="0056746E"/>
    <w:rsid w:val="00567EA8"/>
    <w:rsid w:val="00570511"/>
    <w:rsid w:val="0057104C"/>
    <w:rsid w:val="00571423"/>
    <w:rsid w:val="0057165E"/>
    <w:rsid w:val="00571C6C"/>
    <w:rsid w:val="00571D07"/>
    <w:rsid w:val="00571F80"/>
    <w:rsid w:val="0057273E"/>
    <w:rsid w:val="00572AC1"/>
    <w:rsid w:val="00572E39"/>
    <w:rsid w:val="005734F9"/>
    <w:rsid w:val="005737D3"/>
    <w:rsid w:val="0057409D"/>
    <w:rsid w:val="005742D4"/>
    <w:rsid w:val="0057466E"/>
    <w:rsid w:val="005750B0"/>
    <w:rsid w:val="00575946"/>
    <w:rsid w:val="00575CA9"/>
    <w:rsid w:val="00575E80"/>
    <w:rsid w:val="00576ADE"/>
    <w:rsid w:val="00577876"/>
    <w:rsid w:val="00577E75"/>
    <w:rsid w:val="0058096B"/>
    <w:rsid w:val="00580C91"/>
    <w:rsid w:val="00580D90"/>
    <w:rsid w:val="00580DB9"/>
    <w:rsid w:val="005814C5"/>
    <w:rsid w:val="0058158C"/>
    <w:rsid w:val="00581666"/>
    <w:rsid w:val="00581ED0"/>
    <w:rsid w:val="00582F99"/>
    <w:rsid w:val="00583371"/>
    <w:rsid w:val="00583953"/>
    <w:rsid w:val="0058395B"/>
    <w:rsid w:val="00584312"/>
    <w:rsid w:val="005843B1"/>
    <w:rsid w:val="0058443B"/>
    <w:rsid w:val="005848EA"/>
    <w:rsid w:val="00584BC1"/>
    <w:rsid w:val="00584E1E"/>
    <w:rsid w:val="00585D07"/>
    <w:rsid w:val="00585DB1"/>
    <w:rsid w:val="00585FBC"/>
    <w:rsid w:val="005861AF"/>
    <w:rsid w:val="005861FC"/>
    <w:rsid w:val="00586708"/>
    <w:rsid w:val="0058691D"/>
    <w:rsid w:val="00586CBE"/>
    <w:rsid w:val="00586E4D"/>
    <w:rsid w:val="005878E2"/>
    <w:rsid w:val="00587B08"/>
    <w:rsid w:val="00587B4B"/>
    <w:rsid w:val="00587B6F"/>
    <w:rsid w:val="00587BD2"/>
    <w:rsid w:val="00587E37"/>
    <w:rsid w:val="00590B80"/>
    <w:rsid w:val="00590DBF"/>
    <w:rsid w:val="0059149A"/>
    <w:rsid w:val="005916E7"/>
    <w:rsid w:val="00591896"/>
    <w:rsid w:val="00591D47"/>
    <w:rsid w:val="0059229D"/>
    <w:rsid w:val="00592C3D"/>
    <w:rsid w:val="00592D27"/>
    <w:rsid w:val="00592D50"/>
    <w:rsid w:val="00592FE6"/>
    <w:rsid w:val="005930B9"/>
    <w:rsid w:val="00593492"/>
    <w:rsid w:val="005934D1"/>
    <w:rsid w:val="00593852"/>
    <w:rsid w:val="00593F74"/>
    <w:rsid w:val="00594521"/>
    <w:rsid w:val="005956A3"/>
    <w:rsid w:val="00595914"/>
    <w:rsid w:val="00595A19"/>
    <w:rsid w:val="005971C6"/>
    <w:rsid w:val="00597542"/>
    <w:rsid w:val="0059785B"/>
    <w:rsid w:val="0059787E"/>
    <w:rsid w:val="00597FA8"/>
    <w:rsid w:val="005A13DE"/>
    <w:rsid w:val="005A1A36"/>
    <w:rsid w:val="005A2A3E"/>
    <w:rsid w:val="005A2DE3"/>
    <w:rsid w:val="005A2EFE"/>
    <w:rsid w:val="005A314F"/>
    <w:rsid w:val="005A33C8"/>
    <w:rsid w:val="005A34E1"/>
    <w:rsid w:val="005A3FE6"/>
    <w:rsid w:val="005A41BA"/>
    <w:rsid w:val="005A44B8"/>
    <w:rsid w:val="005A53B6"/>
    <w:rsid w:val="005A5E87"/>
    <w:rsid w:val="005A60E6"/>
    <w:rsid w:val="005A69CA"/>
    <w:rsid w:val="005A6FB1"/>
    <w:rsid w:val="005A72BD"/>
    <w:rsid w:val="005A7C6F"/>
    <w:rsid w:val="005A7CE0"/>
    <w:rsid w:val="005A7D91"/>
    <w:rsid w:val="005A7DCA"/>
    <w:rsid w:val="005B00A8"/>
    <w:rsid w:val="005B0858"/>
    <w:rsid w:val="005B0C21"/>
    <w:rsid w:val="005B1196"/>
    <w:rsid w:val="005B1A6B"/>
    <w:rsid w:val="005B1A8F"/>
    <w:rsid w:val="005B1ACD"/>
    <w:rsid w:val="005B1AF0"/>
    <w:rsid w:val="005B1E1A"/>
    <w:rsid w:val="005B1ED0"/>
    <w:rsid w:val="005B2710"/>
    <w:rsid w:val="005B2BC5"/>
    <w:rsid w:val="005B2F3F"/>
    <w:rsid w:val="005B3DCA"/>
    <w:rsid w:val="005B46C1"/>
    <w:rsid w:val="005B54D4"/>
    <w:rsid w:val="005B571D"/>
    <w:rsid w:val="005B5A32"/>
    <w:rsid w:val="005B5B9B"/>
    <w:rsid w:val="005B5DD6"/>
    <w:rsid w:val="005B65AB"/>
    <w:rsid w:val="005B678D"/>
    <w:rsid w:val="005B6F64"/>
    <w:rsid w:val="005B77F2"/>
    <w:rsid w:val="005B7D26"/>
    <w:rsid w:val="005B7DE5"/>
    <w:rsid w:val="005B7E35"/>
    <w:rsid w:val="005C01EC"/>
    <w:rsid w:val="005C0D83"/>
    <w:rsid w:val="005C12D2"/>
    <w:rsid w:val="005C2B23"/>
    <w:rsid w:val="005C2DB9"/>
    <w:rsid w:val="005C35A1"/>
    <w:rsid w:val="005C370F"/>
    <w:rsid w:val="005C40A1"/>
    <w:rsid w:val="005C4D40"/>
    <w:rsid w:val="005C5176"/>
    <w:rsid w:val="005C6077"/>
    <w:rsid w:val="005C608B"/>
    <w:rsid w:val="005C60A0"/>
    <w:rsid w:val="005C63BC"/>
    <w:rsid w:val="005C700E"/>
    <w:rsid w:val="005C716C"/>
    <w:rsid w:val="005C79E2"/>
    <w:rsid w:val="005C7B33"/>
    <w:rsid w:val="005D0227"/>
    <w:rsid w:val="005D0316"/>
    <w:rsid w:val="005D042B"/>
    <w:rsid w:val="005D07D7"/>
    <w:rsid w:val="005D1DCD"/>
    <w:rsid w:val="005D2324"/>
    <w:rsid w:val="005D2851"/>
    <w:rsid w:val="005D2F84"/>
    <w:rsid w:val="005D336F"/>
    <w:rsid w:val="005D338E"/>
    <w:rsid w:val="005D3520"/>
    <w:rsid w:val="005D3D0B"/>
    <w:rsid w:val="005D4AC6"/>
    <w:rsid w:val="005D5090"/>
    <w:rsid w:val="005D5546"/>
    <w:rsid w:val="005D57F2"/>
    <w:rsid w:val="005D5B56"/>
    <w:rsid w:val="005D62A7"/>
    <w:rsid w:val="005D6FA2"/>
    <w:rsid w:val="005D7AB8"/>
    <w:rsid w:val="005E0424"/>
    <w:rsid w:val="005E0F36"/>
    <w:rsid w:val="005E15CD"/>
    <w:rsid w:val="005E1BD6"/>
    <w:rsid w:val="005E239E"/>
    <w:rsid w:val="005E259A"/>
    <w:rsid w:val="005E25CA"/>
    <w:rsid w:val="005E25F4"/>
    <w:rsid w:val="005E26AF"/>
    <w:rsid w:val="005E2C92"/>
    <w:rsid w:val="005E2C9D"/>
    <w:rsid w:val="005E304C"/>
    <w:rsid w:val="005E32A8"/>
    <w:rsid w:val="005E34A4"/>
    <w:rsid w:val="005E361A"/>
    <w:rsid w:val="005E3F31"/>
    <w:rsid w:val="005E4406"/>
    <w:rsid w:val="005E44B3"/>
    <w:rsid w:val="005E4C28"/>
    <w:rsid w:val="005E545B"/>
    <w:rsid w:val="005E5878"/>
    <w:rsid w:val="005E59A7"/>
    <w:rsid w:val="005E5F63"/>
    <w:rsid w:val="005E60D4"/>
    <w:rsid w:val="005E63B2"/>
    <w:rsid w:val="005E69D1"/>
    <w:rsid w:val="005E6D09"/>
    <w:rsid w:val="005E721E"/>
    <w:rsid w:val="005E789F"/>
    <w:rsid w:val="005E7925"/>
    <w:rsid w:val="005F06FF"/>
    <w:rsid w:val="005F0E14"/>
    <w:rsid w:val="005F1315"/>
    <w:rsid w:val="005F143C"/>
    <w:rsid w:val="005F15FF"/>
    <w:rsid w:val="005F1828"/>
    <w:rsid w:val="005F1E03"/>
    <w:rsid w:val="005F1E28"/>
    <w:rsid w:val="005F1F9A"/>
    <w:rsid w:val="005F2D2D"/>
    <w:rsid w:val="005F3002"/>
    <w:rsid w:val="005F3FB6"/>
    <w:rsid w:val="005F4344"/>
    <w:rsid w:val="005F45BD"/>
    <w:rsid w:val="005F46EB"/>
    <w:rsid w:val="005F48EE"/>
    <w:rsid w:val="005F4FB8"/>
    <w:rsid w:val="005F517D"/>
    <w:rsid w:val="005F51CE"/>
    <w:rsid w:val="005F5775"/>
    <w:rsid w:val="005F5D7F"/>
    <w:rsid w:val="005F5F0D"/>
    <w:rsid w:val="005F662F"/>
    <w:rsid w:val="005F665C"/>
    <w:rsid w:val="005F667D"/>
    <w:rsid w:val="005F6D1A"/>
    <w:rsid w:val="005F6D9C"/>
    <w:rsid w:val="005F742F"/>
    <w:rsid w:val="005F76E5"/>
    <w:rsid w:val="005F7FD0"/>
    <w:rsid w:val="006001C5"/>
    <w:rsid w:val="006004F2"/>
    <w:rsid w:val="00600F87"/>
    <w:rsid w:val="006017B7"/>
    <w:rsid w:val="00601969"/>
    <w:rsid w:val="00601D48"/>
    <w:rsid w:val="00601DB0"/>
    <w:rsid w:val="0060291B"/>
    <w:rsid w:val="00602E02"/>
    <w:rsid w:val="00602FD9"/>
    <w:rsid w:val="006030A8"/>
    <w:rsid w:val="00603293"/>
    <w:rsid w:val="00603EBB"/>
    <w:rsid w:val="00604109"/>
    <w:rsid w:val="00604294"/>
    <w:rsid w:val="006042F6"/>
    <w:rsid w:val="00604BD7"/>
    <w:rsid w:val="00604C3E"/>
    <w:rsid w:val="006050CC"/>
    <w:rsid w:val="00605396"/>
    <w:rsid w:val="006053C2"/>
    <w:rsid w:val="00605F7F"/>
    <w:rsid w:val="0060606C"/>
    <w:rsid w:val="0060610D"/>
    <w:rsid w:val="006067A5"/>
    <w:rsid w:val="00607683"/>
    <w:rsid w:val="00607993"/>
    <w:rsid w:val="00607AFE"/>
    <w:rsid w:val="00610191"/>
    <w:rsid w:val="00610DEE"/>
    <w:rsid w:val="0061114B"/>
    <w:rsid w:val="0061120E"/>
    <w:rsid w:val="00611606"/>
    <w:rsid w:val="00611F86"/>
    <w:rsid w:val="0061220F"/>
    <w:rsid w:val="00612BFB"/>
    <w:rsid w:val="00612CE2"/>
    <w:rsid w:val="00613089"/>
    <w:rsid w:val="006131D4"/>
    <w:rsid w:val="006131E9"/>
    <w:rsid w:val="0061351F"/>
    <w:rsid w:val="006136CC"/>
    <w:rsid w:val="0061402B"/>
    <w:rsid w:val="00614147"/>
    <w:rsid w:val="006155F9"/>
    <w:rsid w:val="00615714"/>
    <w:rsid w:val="006157AE"/>
    <w:rsid w:val="00615807"/>
    <w:rsid w:val="00615DC4"/>
    <w:rsid w:val="00616295"/>
    <w:rsid w:val="006165EE"/>
    <w:rsid w:val="006166F1"/>
    <w:rsid w:val="0061761A"/>
    <w:rsid w:val="006178E2"/>
    <w:rsid w:val="00617945"/>
    <w:rsid w:val="0062060A"/>
    <w:rsid w:val="006212B9"/>
    <w:rsid w:val="006212FC"/>
    <w:rsid w:val="00621773"/>
    <w:rsid w:val="00621814"/>
    <w:rsid w:val="00621D81"/>
    <w:rsid w:val="00622130"/>
    <w:rsid w:val="00622596"/>
    <w:rsid w:val="00622650"/>
    <w:rsid w:val="00622874"/>
    <w:rsid w:val="00623220"/>
    <w:rsid w:val="006232B6"/>
    <w:rsid w:val="00624765"/>
    <w:rsid w:val="00624A2B"/>
    <w:rsid w:val="0062521D"/>
    <w:rsid w:val="0062527F"/>
    <w:rsid w:val="00625DA0"/>
    <w:rsid w:val="0062600E"/>
    <w:rsid w:val="00626238"/>
    <w:rsid w:val="0062631F"/>
    <w:rsid w:val="00626BAB"/>
    <w:rsid w:val="00626D00"/>
    <w:rsid w:val="00626D33"/>
    <w:rsid w:val="006278F4"/>
    <w:rsid w:val="00627C2C"/>
    <w:rsid w:val="0062C88C"/>
    <w:rsid w:val="0063030C"/>
    <w:rsid w:val="00630625"/>
    <w:rsid w:val="00631E21"/>
    <w:rsid w:val="00631EBC"/>
    <w:rsid w:val="00633370"/>
    <w:rsid w:val="006345F8"/>
    <w:rsid w:val="00634780"/>
    <w:rsid w:val="00634909"/>
    <w:rsid w:val="00635077"/>
    <w:rsid w:val="00635AF7"/>
    <w:rsid w:val="006365B5"/>
    <w:rsid w:val="0063713F"/>
    <w:rsid w:val="006372BF"/>
    <w:rsid w:val="00637453"/>
    <w:rsid w:val="00637D36"/>
    <w:rsid w:val="00637FF7"/>
    <w:rsid w:val="006406BD"/>
    <w:rsid w:val="00640823"/>
    <w:rsid w:val="00640CFA"/>
    <w:rsid w:val="0064108D"/>
    <w:rsid w:val="0064193A"/>
    <w:rsid w:val="0064201F"/>
    <w:rsid w:val="006420E3"/>
    <w:rsid w:val="0064225C"/>
    <w:rsid w:val="00642C3C"/>
    <w:rsid w:val="00643303"/>
    <w:rsid w:val="00643500"/>
    <w:rsid w:val="00643567"/>
    <w:rsid w:val="0064393A"/>
    <w:rsid w:val="00644BCF"/>
    <w:rsid w:val="00645334"/>
    <w:rsid w:val="006453A7"/>
    <w:rsid w:val="0064565E"/>
    <w:rsid w:val="00645752"/>
    <w:rsid w:val="0064581F"/>
    <w:rsid w:val="006459FA"/>
    <w:rsid w:val="0064688A"/>
    <w:rsid w:val="0064692B"/>
    <w:rsid w:val="00647663"/>
    <w:rsid w:val="006478FC"/>
    <w:rsid w:val="006502C1"/>
    <w:rsid w:val="006502E1"/>
    <w:rsid w:val="006512B7"/>
    <w:rsid w:val="006513AB"/>
    <w:rsid w:val="006513E5"/>
    <w:rsid w:val="006515F3"/>
    <w:rsid w:val="0065197D"/>
    <w:rsid w:val="00651CA7"/>
    <w:rsid w:val="00651F79"/>
    <w:rsid w:val="0065204C"/>
    <w:rsid w:val="00652518"/>
    <w:rsid w:val="0065341B"/>
    <w:rsid w:val="0065366D"/>
    <w:rsid w:val="00653A4A"/>
    <w:rsid w:val="00653BD6"/>
    <w:rsid w:val="00654812"/>
    <w:rsid w:val="00654B61"/>
    <w:rsid w:val="00654D1F"/>
    <w:rsid w:val="00655951"/>
    <w:rsid w:val="00655A8C"/>
    <w:rsid w:val="0065661C"/>
    <w:rsid w:val="006567CD"/>
    <w:rsid w:val="00656D4E"/>
    <w:rsid w:val="00657573"/>
    <w:rsid w:val="00657822"/>
    <w:rsid w:val="006578BC"/>
    <w:rsid w:val="00657AFC"/>
    <w:rsid w:val="00657C0A"/>
    <w:rsid w:val="00657C84"/>
    <w:rsid w:val="00657C9E"/>
    <w:rsid w:val="00657E0E"/>
    <w:rsid w:val="00660399"/>
    <w:rsid w:val="006603C1"/>
    <w:rsid w:val="0066057D"/>
    <w:rsid w:val="00660643"/>
    <w:rsid w:val="00660C3C"/>
    <w:rsid w:val="00660D73"/>
    <w:rsid w:val="00661150"/>
    <w:rsid w:val="00661624"/>
    <w:rsid w:val="0066174C"/>
    <w:rsid w:val="006617B5"/>
    <w:rsid w:val="006618D6"/>
    <w:rsid w:val="00662E30"/>
    <w:rsid w:val="0066433F"/>
    <w:rsid w:val="006645D0"/>
    <w:rsid w:val="006648A6"/>
    <w:rsid w:val="00664B2A"/>
    <w:rsid w:val="00664D1C"/>
    <w:rsid w:val="00665662"/>
    <w:rsid w:val="00665862"/>
    <w:rsid w:val="00665F6A"/>
    <w:rsid w:val="00666963"/>
    <w:rsid w:val="00666D88"/>
    <w:rsid w:val="0066768D"/>
    <w:rsid w:val="00667AE1"/>
    <w:rsid w:val="0067039F"/>
    <w:rsid w:val="00670936"/>
    <w:rsid w:val="00670C42"/>
    <w:rsid w:val="00670DB2"/>
    <w:rsid w:val="006719FD"/>
    <w:rsid w:val="00671A13"/>
    <w:rsid w:val="006722F0"/>
    <w:rsid w:val="00672E76"/>
    <w:rsid w:val="00673CDB"/>
    <w:rsid w:val="00673D0A"/>
    <w:rsid w:val="006742A3"/>
    <w:rsid w:val="00674615"/>
    <w:rsid w:val="00674864"/>
    <w:rsid w:val="00675711"/>
    <w:rsid w:val="00675BB6"/>
    <w:rsid w:val="00675F9F"/>
    <w:rsid w:val="006763C8"/>
    <w:rsid w:val="00676BDE"/>
    <w:rsid w:val="00677762"/>
    <w:rsid w:val="00677768"/>
    <w:rsid w:val="00677982"/>
    <w:rsid w:val="00677AB9"/>
    <w:rsid w:val="00677BA0"/>
    <w:rsid w:val="006803B9"/>
    <w:rsid w:val="00681065"/>
    <w:rsid w:val="00681297"/>
    <w:rsid w:val="00681555"/>
    <w:rsid w:val="006818C4"/>
    <w:rsid w:val="00681F51"/>
    <w:rsid w:val="00682C04"/>
    <w:rsid w:val="00682E8A"/>
    <w:rsid w:val="0068348A"/>
    <w:rsid w:val="006835ED"/>
    <w:rsid w:val="00683AAE"/>
    <w:rsid w:val="00683C6E"/>
    <w:rsid w:val="00683DDC"/>
    <w:rsid w:val="00684283"/>
    <w:rsid w:val="006843EA"/>
    <w:rsid w:val="006845FA"/>
    <w:rsid w:val="00685AE0"/>
    <w:rsid w:val="00685E7F"/>
    <w:rsid w:val="00685E9B"/>
    <w:rsid w:val="00686291"/>
    <w:rsid w:val="006871D4"/>
    <w:rsid w:val="00690F07"/>
    <w:rsid w:val="00691632"/>
    <w:rsid w:val="00691C5C"/>
    <w:rsid w:val="0069202C"/>
    <w:rsid w:val="006922D1"/>
    <w:rsid w:val="00692644"/>
    <w:rsid w:val="00693155"/>
    <w:rsid w:val="006935B9"/>
    <w:rsid w:val="00693B8E"/>
    <w:rsid w:val="006943C6"/>
    <w:rsid w:val="006949F2"/>
    <w:rsid w:val="00694F6C"/>
    <w:rsid w:val="006956B2"/>
    <w:rsid w:val="00695CE7"/>
    <w:rsid w:val="00695F28"/>
    <w:rsid w:val="006960BB"/>
    <w:rsid w:val="00696131"/>
    <w:rsid w:val="0069708E"/>
    <w:rsid w:val="00697401"/>
    <w:rsid w:val="006A0A35"/>
    <w:rsid w:val="006A0CE9"/>
    <w:rsid w:val="006A0F07"/>
    <w:rsid w:val="006A0F0F"/>
    <w:rsid w:val="006A0FF3"/>
    <w:rsid w:val="006A10E7"/>
    <w:rsid w:val="006A126C"/>
    <w:rsid w:val="006A198C"/>
    <w:rsid w:val="006A1C40"/>
    <w:rsid w:val="006A1F4B"/>
    <w:rsid w:val="006A20A0"/>
    <w:rsid w:val="006A21B1"/>
    <w:rsid w:val="006A247A"/>
    <w:rsid w:val="006A2F60"/>
    <w:rsid w:val="006A3D05"/>
    <w:rsid w:val="006A40F2"/>
    <w:rsid w:val="006A424B"/>
    <w:rsid w:val="006A56CE"/>
    <w:rsid w:val="006A57AF"/>
    <w:rsid w:val="006A5AED"/>
    <w:rsid w:val="006A62B8"/>
    <w:rsid w:val="006A6520"/>
    <w:rsid w:val="006A66B9"/>
    <w:rsid w:val="006A6C82"/>
    <w:rsid w:val="006A7EAB"/>
    <w:rsid w:val="006B0389"/>
    <w:rsid w:val="006B0C8C"/>
    <w:rsid w:val="006B125E"/>
    <w:rsid w:val="006B144D"/>
    <w:rsid w:val="006B147D"/>
    <w:rsid w:val="006B1591"/>
    <w:rsid w:val="006B18BE"/>
    <w:rsid w:val="006B1C47"/>
    <w:rsid w:val="006B1C49"/>
    <w:rsid w:val="006B1E94"/>
    <w:rsid w:val="006B2949"/>
    <w:rsid w:val="006B2EFA"/>
    <w:rsid w:val="006B3095"/>
    <w:rsid w:val="006B3456"/>
    <w:rsid w:val="006B362D"/>
    <w:rsid w:val="006B39A4"/>
    <w:rsid w:val="006B3EA4"/>
    <w:rsid w:val="006B461E"/>
    <w:rsid w:val="006B50BB"/>
    <w:rsid w:val="006B5296"/>
    <w:rsid w:val="006B54E2"/>
    <w:rsid w:val="006B58C3"/>
    <w:rsid w:val="006B77F4"/>
    <w:rsid w:val="006B7937"/>
    <w:rsid w:val="006B7F8E"/>
    <w:rsid w:val="006C0DC3"/>
    <w:rsid w:val="006C0F02"/>
    <w:rsid w:val="006C1836"/>
    <w:rsid w:val="006C1932"/>
    <w:rsid w:val="006C1CA2"/>
    <w:rsid w:val="006C3D5F"/>
    <w:rsid w:val="006C4FA1"/>
    <w:rsid w:val="006C5434"/>
    <w:rsid w:val="006C574D"/>
    <w:rsid w:val="006C646C"/>
    <w:rsid w:val="006C6D83"/>
    <w:rsid w:val="006C707A"/>
    <w:rsid w:val="006C7D39"/>
    <w:rsid w:val="006D00F1"/>
    <w:rsid w:val="006D023B"/>
    <w:rsid w:val="006D05A7"/>
    <w:rsid w:val="006D065C"/>
    <w:rsid w:val="006D093C"/>
    <w:rsid w:val="006D1835"/>
    <w:rsid w:val="006D1B13"/>
    <w:rsid w:val="006D345B"/>
    <w:rsid w:val="006D357E"/>
    <w:rsid w:val="006D366C"/>
    <w:rsid w:val="006D37DF"/>
    <w:rsid w:val="006D38D7"/>
    <w:rsid w:val="006D3FF9"/>
    <w:rsid w:val="006D47A9"/>
    <w:rsid w:val="006D4856"/>
    <w:rsid w:val="006D49E9"/>
    <w:rsid w:val="006D4CA5"/>
    <w:rsid w:val="006D4D8A"/>
    <w:rsid w:val="006D5367"/>
    <w:rsid w:val="006D5531"/>
    <w:rsid w:val="006D5594"/>
    <w:rsid w:val="006D589E"/>
    <w:rsid w:val="006D61F2"/>
    <w:rsid w:val="006D6358"/>
    <w:rsid w:val="006D650F"/>
    <w:rsid w:val="006D6BDB"/>
    <w:rsid w:val="006D6C32"/>
    <w:rsid w:val="006D71FA"/>
    <w:rsid w:val="006D77CE"/>
    <w:rsid w:val="006E0800"/>
    <w:rsid w:val="006E084A"/>
    <w:rsid w:val="006E0989"/>
    <w:rsid w:val="006E11E8"/>
    <w:rsid w:val="006E1257"/>
    <w:rsid w:val="006E205B"/>
    <w:rsid w:val="006E273D"/>
    <w:rsid w:val="006E2B68"/>
    <w:rsid w:val="006E2CE0"/>
    <w:rsid w:val="006E2D5A"/>
    <w:rsid w:val="006E4092"/>
    <w:rsid w:val="006E4496"/>
    <w:rsid w:val="006E495A"/>
    <w:rsid w:val="006E4AC5"/>
    <w:rsid w:val="006E4D1D"/>
    <w:rsid w:val="006E53FC"/>
    <w:rsid w:val="006E578F"/>
    <w:rsid w:val="006E57B2"/>
    <w:rsid w:val="006E599D"/>
    <w:rsid w:val="006E5EAB"/>
    <w:rsid w:val="006E645F"/>
    <w:rsid w:val="006E6560"/>
    <w:rsid w:val="006E66E4"/>
    <w:rsid w:val="006E66F4"/>
    <w:rsid w:val="006E6DCA"/>
    <w:rsid w:val="006E6EC6"/>
    <w:rsid w:val="006E7B5C"/>
    <w:rsid w:val="006E7E1A"/>
    <w:rsid w:val="006E7F65"/>
    <w:rsid w:val="006F07C2"/>
    <w:rsid w:val="006F11C9"/>
    <w:rsid w:val="006F1256"/>
    <w:rsid w:val="006F147C"/>
    <w:rsid w:val="006F324C"/>
    <w:rsid w:val="006F42A8"/>
    <w:rsid w:val="006F456C"/>
    <w:rsid w:val="006F48E7"/>
    <w:rsid w:val="006F4A3A"/>
    <w:rsid w:val="006F4E2A"/>
    <w:rsid w:val="006F50EB"/>
    <w:rsid w:val="006F590E"/>
    <w:rsid w:val="006F5976"/>
    <w:rsid w:val="006F6CB6"/>
    <w:rsid w:val="006F7478"/>
    <w:rsid w:val="006F79A8"/>
    <w:rsid w:val="006F7CDC"/>
    <w:rsid w:val="00700CDF"/>
    <w:rsid w:val="00700F4B"/>
    <w:rsid w:val="007015D9"/>
    <w:rsid w:val="0070165F"/>
    <w:rsid w:val="00701ACA"/>
    <w:rsid w:val="00701BD7"/>
    <w:rsid w:val="0070228D"/>
    <w:rsid w:val="0070229A"/>
    <w:rsid w:val="00702E3B"/>
    <w:rsid w:val="0070352F"/>
    <w:rsid w:val="00703770"/>
    <w:rsid w:val="007038CA"/>
    <w:rsid w:val="007039E5"/>
    <w:rsid w:val="007046D9"/>
    <w:rsid w:val="007055CD"/>
    <w:rsid w:val="007057BA"/>
    <w:rsid w:val="007064A5"/>
    <w:rsid w:val="007067EE"/>
    <w:rsid w:val="007072E9"/>
    <w:rsid w:val="007073CF"/>
    <w:rsid w:val="007074B1"/>
    <w:rsid w:val="00707B0D"/>
    <w:rsid w:val="00707B90"/>
    <w:rsid w:val="00710399"/>
    <w:rsid w:val="00710693"/>
    <w:rsid w:val="00710D2B"/>
    <w:rsid w:val="00711089"/>
    <w:rsid w:val="007115E7"/>
    <w:rsid w:val="00711B57"/>
    <w:rsid w:val="00711C03"/>
    <w:rsid w:val="0071330D"/>
    <w:rsid w:val="00713487"/>
    <w:rsid w:val="00713A70"/>
    <w:rsid w:val="00713B64"/>
    <w:rsid w:val="00713C56"/>
    <w:rsid w:val="00713D08"/>
    <w:rsid w:val="00713DA9"/>
    <w:rsid w:val="00713E4D"/>
    <w:rsid w:val="00714086"/>
    <w:rsid w:val="00714DF1"/>
    <w:rsid w:val="00714E8F"/>
    <w:rsid w:val="0071507A"/>
    <w:rsid w:val="0071525A"/>
    <w:rsid w:val="0071527E"/>
    <w:rsid w:val="00715502"/>
    <w:rsid w:val="007157D3"/>
    <w:rsid w:val="007162B7"/>
    <w:rsid w:val="0071658E"/>
    <w:rsid w:val="007165CB"/>
    <w:rsid w:val="00716C1C"/>
    <w:rsid w:val="007172C3"/>
    <w:rsid w:val="00717619"/>
    <w:rsid w:val="007177A6"/>
    <w:rsid w:val="007208A6"/>
    <w:rsid w:val="00720A1D"/>
    <w:rsid w:val="00720EA9"/>
    <w:rsid w:val="0072168F"/>
    <w:rsid w:val="00721D4E"/>
    <w:rsid w:val="00721E32"/>
    <w:rsid w:val="007224CB"/>
    <w:rsid w:val="007226CE"/>
    <w:rsid w:val="0072353D"/>
    <w:rsid w:val="007235E0"/>
    <w:rsid w:val="0072398D"/>
    <w:rsid w:val="00723E69"/>
    <w:rsid w:val="00724357"/>
    <w:rsid w:val="007246A7"/>
    <w:rsid w:val="00725118"/>
    <w:rsid w:val="00725366"/>
    <w:rsid w:val="00725A42"/>
    <w:rsid w:val="00725DA3"/>
    <w:rsid w:val="00725F1B"/>
    <w:rsid w:val="007260A4"/>
    <w:rsid w:val="00726367"/>
    <w:rsid w:val="00726A8D"/>
    <w:rsid w:val="00727653"/>
    <w:rsid w:val="00727B74"/>
    <w:rsid w:val="007305B3"/>
    <w:rsid w:val="007306A3"/>
    <w:rsid w:val="007311A7"/>
    <w:rsid w:val="007314FC"/>
    <w:rsid w:val="007315D6"/>
    <w:rsid w:val="007316BF"/>
    <w:rsid w:val="0073242C"/>
    <w:rsid w:val="0073328D"/>
    <w:rsid w:val="00733448"/>
    <w:rsid w:val="00733D23"/>
    <w:rsid w:val="00733D32"/>
    <w:rsid w:val="007345D1"/>
    <w:rsid w:val="00734B39"/>
    <w:rsid w:val="00734DBE"/>
    <w:rsid w:val="00734E02"/>
    <w:rsid w:val="00734E40"/>
    <w:rsid w:val="007350E4"/>
    <w:rsid w:val="007358E6"/>
    <w:rsid w:val="00735AA2"/>
    <w:rsid w:val="00735E30"/>
    <w:rsid w:val="0073667B"/>
    <w:rsid w:val="007368E2"/>
    <w:rsid w:val="00736B5D"/>
    <w:rsid w:val="00736D26"/>
    <w:rsid w:val="00736D28"/>
    <w:rsid w:val="007372BD"/>
    <w:rsid w:val="00737428"/>
    <w:rsid w:val="007378FB"/>
    <w:rsid w:val="00737EDB"/>
    <w:rsid w:val="00740098"/>
    <w:rsid w:val="007400F0"/>
    <w:rsid w:val="00740158"/>
    <w:rsid w:val="00740739"/>
    <w:rsid w:val="007411DB"/>
    <w:rsid w:val="00741273"/>
    <w:rsid w:val="0074198D"/>
    <w:rsid w:val="00741AEE"/>
    <w:rsid w:val="00742BE7"/>
    <w:rsid w:val="00742CB6"/>
    <w:rsid w:val="00742E60"/>
    <w:rsid w:val="00743470"/>
    <w:rsid w:val="0074391E"/>
    <w:rsid w:val="00744313"/>
    <w:rsid w:val="00744576"/>
    <w:rsid w:val="00744DC2"/>
    <w:rsid w:val="00744F74"/>
    <w:rsid w:val="00744F8A"/>
    <w:rsid w:val="00745131"/>
    <w:rsid w:val="0074537E"/>
    <w:rsid w:val="0074566E"/>
    <w:rsid w:val="007456F5"/>
    <w:rsid w:val="0074598F"/>
    <w:rsid w:val="007460AF"/>
    <w:rsid w:val="00746918"/>
    <w:rsid w:val="007469B1"/>
    <w:rsid w:val="00747114"/>
    <w:rsid w:val="0074743F"/>
    <w:rsid w:val="00747FA5"/>
    <w:rsid w:val="00750053"/>
    <w:rsid w:val="007504C3"/>
    <w:rsid w:val="00750F06"/>
    <w:rsid w:val="00751161"/>
    <w:rsid w:val="00751725"/>
    <w:rsid w:val="007519B4"/>
    <w:rsid w:val="0075227D"/>
    <w:rsid w:val="00753442"/>
    <w:rsid w:val="007537DB"/>
    <w:rsid w:val="00753EE8"/>
    <w:rsid w:val="007546AF"/>
    <w:rsid w:val="007546C9"/>
    <w:rsid w:val="007551C3"/>
    <w:rsid w:val="00755AA7"/>
    <w:rsid w:val="00755BE6"/>
    <w:rsid w:val="00756FCE"/>
    <w:rsid w:val="007573FD"/>
    <w:rsid w:val="007579FC"/>
    <w:rsid w:val="0076013B"/>
    <w:rsid w:val="00760820"/>
    <w:rsid w:val="007609F4"/>
    <w:rsid w:val="00760A37"/>
    <w:rsid w:val="00760F0E"/>
    <w:rsid w:val="0076192E"/>
    <w:rsid w:val="00761D3A"/>
    <w:rsid w:val="00761E46"/>
    <w:rsid w:val="00761E5E"/>
    <w:rsid w:val="00761F4C"/>
    <w:rsid w:val="0076200F"/>
    <w:rsid w:val="0076246E"/>
    <w:rsid w:val="00762715"/>
    <w:rsid w:val="00762E10"/>
    <w:rsid w:val="0076362B"/>
    <w:rsid w:val="00763885"/>
    <w:rsid w:val="00763D86"/>
    <w:rsid w:val="00763F83"/>
    <w:rsid w:val="00764425"/>
    <w:rsid w:val="00764D9D"/>
    <w:rsid w:val="00764E0A"/>
    <w:rsid w:val="007650EB"/>
    <w:rsid w:val="00765769"/>
    <w:rsid w:val="00765ECB"/>
    <w:rsid w:val="00767D1B"/>
    <w:rsid w:val="007704CC"/>
    <w:rsid w:val="007704E4"/>
    <w:rsid w:val="00770F24"/>
    <w:rsid w:val="00770F2A"/>
    <w:rsid w:val="0077130C"/>
    <w:rsid w:val="007714E0"/>
    <w:rsid w:val="0077210D"/>
    <w:rsid w:val="007725B7"/>
    <w:rsid w:val="00772E09"/>
    <w:rsid w:val="00772F40"/>
    <w:rsid w:val="0077304D"/>
    <w:rsid w:val="00773500"/>
    <w:rsid w:val="00773880"/>
    <w:rsid w:val="007738F4"/>
    <w:rsid w:val="007738F9"/>
    <w:rsid w:val="00773A40"/>
    <w:rsid w:val="0077426D"/>
    <w:rsid w:val="0077581C"/>
    <w:rsid w:val="00775ACB"/>
    <w:rsid w:val="007766A7"/>
    <w:rsid w:val="00776C99"/>
    <w:rsid w:val="0077725F"/>
    <w:rsid w:val="00777492"/>
    <w:rsid w:val="007776F8"/>
    <w:rsid w:val="00777DFE"/>
    <w:rsid w:val="00780735"/>
    <w:rsid w:val="0078134D"/>
    <w:rsid w:val="00781F1D"/>
    <w:rsid w:val="00782180"/>
    <w:rsid w:val="00782322"/>
    <w:rsid w:val="00782635"/>
    <w:rsid w:val="00782772"/>
    <w:rsid w:val="0078281D"/>
    <w:rsid w:val="00782917"/>
    <w:rsid w:val="0078299E"/>
    <w:rsid w:val="00783490"/>
    <w:rsid w:val="00783785"/>
    <w:rsid w:val="0078390A"/>
    <w:rsid w:val="00783963"/>
    <w:rsid w:val="00783996"/>
    <w:rsid w:val="0078403A"/>
    <w:rsid w:val="007846DE"/>
    <w:rsid w:val="00784DB4"/>
    <w:rsid w:val="00785458"/>
    <w:rsid w:val="007857AF"/>
    <w:rsid w:val="007857C1"/>
    <w:rsid w:val="00785F7B"/>
    <w:rsid w:val="0078669E"/>
    <w:rsid w:val="00786A7F"/>
    <w:rsid w:val="00786AF9"/>
    <w:rsid w:val="00786BB9"/>
    <w:rsid w:val="00786F00"/>
    <w:rsid w:val="00786F74"/>
    <w:rsid w:val="0078773D"/>
    <w:rsid w:val="007878E5"/>
    <w:rsid w:val="00787FB2"/>
    <w:rsid w:val="00790C1F"/>
    <w:rsid w:val="00790CAA"/>
    <w:rsid w:val="00790CEA"/>
    <w:rsid w:val="00791018"/>
    <w:rsid w:val="00793010"/>
    <w:rsid w:val="00793989"/>
    <w:rsid w:val="00794520"/>
    <w:rsid w:val="007945AA"/>
    <w:rsid w:val="00794D7A"/>
    <w:rsid w:val="00795228"/>
    <w:rsid w:val="00795269"/>
    <w:rsid w:val="00795397"/>
    <w:rsid w:val="007956CB"/>
    <w:rsid w:val="00795809"/>
    <w:rsid w:val="00795B5B"/>
    <w:rsid w:val="00795CB6"/>
    <w:rsid w:val="00796161"/>
    <w:rsid w:val="00797473"/>
    <w:rsid w:val="00797636"/>
    <w:rsid w:val="007977E9"/>
    <w:rsid w:val="007A0BE8"/>
    <w:rsid w:val="007A1276"/>
    <w:rsid w:val="007A1296"/>
    <w:rsid w:val="007A1395"/>
    <w:rsid w:val="007A13ED"/>
    <w:rsid w:val="007A172C"/>
    <w:rsid w:val="007A1C70"/>
    <w:rsid w:val="007A1E67"/>
    <w:rsid w:val="007A1F20"/>
    <w:rsid w:val="007A1F30"/>
    <w:rsid w:val="007A30A3"/>
    <w:rsid w:val="007A31AE"/>
    <w:rsid w:val="007A39B5"/>
    <w:rsid w:val="007A3B84"/>
    <w:rsid w:val="007A4181"/>
    <w:rsid w:val="007A439A"/>
    <w:rsid w:val="007A4A58"/>
    <w:rsid w:val="007A4C43"/>
    <w:rsid w:val="007A4C52"/>
    <w:rsid w:val="007A4DA8"/>
    <w:rsid w:val="007A5860"/>
    <w:rsid w:val="007A604E"/>
    <w:rsid w:val="007A6584"/>
    <w:rsid w:val="007A6695"/>
    <w:rsid w:val="007A67ED"/>
    <w:rsid w:val="007A6FF5"/>
    <w:rsid w:val="007A7373"/>
    <w:rsid w:val="007A78BF"/>
    <w:rsid w:val="007A7F1B"/>
    <w:rsid w:val="007B00C1"/>
    <w:rsid w:val="007B06CD"/>
    <w:rsid w:val="007B074B"/>
    <w:rsid w:val="007B15BB"/>
    <w:rsid w:val="007B24AB"/>
    <w:rsid w:val="007B2625"/>
    <w:rsid w:val="007B266F"/>
    <w:rsid w:val="007B27CF"/>
    <w:rsid w:val="007B284A"/>
    <w:rsid w:val="007B28AE"/>
    <w:rsid w:val="007B2E4E"/>
    <w:rsid w:val="007B3185"/>
    <w:rsid w:val="007B328A"/>
    <w:rsid w:val="007B3509"/>
    <w:rsid w:val="007B3A0E"/>
    <w:rsid w:val="007B3A49"/>
    <w:rsid w:val="007B3E22"/>
    <w:rsid w:val="007B4A99"/>
    <w:rsid w:val="007B4CD1"/>
    <w:rsid w:val="007B4F3C"/>
    <w:rsid w:val="007B5427"/>
    <w:rsid w:val="007B5939"/>
    <w:rsid w:val="007B5B9F"/>
    <w:rsid w:val="007B6566"/>
    <w:rsid w:val="007B66CC"/>
    <w:rsid w:val="007B6A00"/>
    <w:rsid w:val="007B7729"/>
    <w:rsid w:val="007C0164"/>
    <w:rsid w:val="007C0551"/>
    <w:rsid w:val="007C1441"/>
    <w:rsid w:val="007C16B4"/>
    <w:rsid w:val="007C1825"/>
    <w:rsid w:val="007C1A70"/>
    <w:rsid w:val="007C2053"/>
    <w:rsid w:val="007C225B"/>
    <w:rsid w:val="007C2D63"/>
    <w:rsid w:val="007C2DC2"/>
    <w:rsid w:val="007C30A1"/>
    <w:rsid w:val="007C38F3"/>
    <w:rsid w:val="007C3AAA"/>
    <w:rsid w:val="007C3C03"/>
    <w:rsid w:val="007C3FC7"/>
    <w:rsid w:val="007C4ABE"/>
    <w:rsid w:val="007C4F6F"/>
    <w:rsid w:val="007C51B7"/>
    <w:rsid w:val="007C56EA"/>
    <w:rsid w:val="007C5F1F"/>
    <w:rsid w:val="007C6191"/>
    <w:rsid w:val="007C637F"/>
    <w:rsid w:val="007C678D"/>
    <w:rsid w:val="007C7021"/>
    <w:rsid w:val="007C77D0"/>
    <w:rsid w:val="007C7895"/>
    <w:rsid w:val="007C7D2A"/>
    <w:rsid w:val="007D0002"/>
    <w:rsid w:val="007D0321"/>
    <w:rsid w:val="007D05F0"/>
    <w:rsid w:val="007D0737"/>
    <w:rsid w:val="007D0A74"/>
    <w:rsid w:val="007D0AC4"/>
    <w:rsid w:val="007D1068"/>
    <w:rsid w:val="007D16D5"/>
    <w:rsid w:val="007D1AF4"/>
    <w:rsid w:val="007D1B32"/>
    <w:rsid w:val="007D1FA1"/>
    <w:rsid w:val="007D245A"/>
    <w:rsid w:val="007D256A"/>
    <w:rsid w:val="007D2AF0"/>
    <w:rsid w:val="007D2D2B"/>
    <w:rsid w:val="007D30F2"/>
    <w:rsid w:val="007D3117"/>
    <w:rsid w:val="007D33E2"/>
    <w:rsid w:val="007D3477"/>
    <w:rsid w:val="007D3602"/>
    <w:rsid w:val="007D3DE7"/>
    <w:rsid w:val="007D4042"/>
    <w:rsid w:val="007D40B4"/>
    <w:rsid w:val="007D414B"/>
    <w:rsid w:val="007D41BA"/>
    <w:rsid w:val="007D4B0B"/>
    <w:rsid w:val="007D5058"/>
    <w:rsid w:val="007D528E"/>
    <w:rsid w:val="007D5893"/>
    <w:rsid w:val="007D5E83"/>
    <w:rsid w:val="007D6242"/>
    <w:rsid w:val="007D62DD"/>
    <w:rsid w:val="007D709D"/>
    <w:rsid w:val="007D75B9"/>
    <w:rsid w:val="007D781E"/>
    <w:rsid w:val="007D7F09"/>
    <w:rsid w:val="007D7F63"/>
    <w:rsid w:val="007E029A"/>
    <w:rsid w:val="007E0ECE"/>
    <w:rsid w:val="007E14E4"/>
    <w:rsid w:val="007E1665"/>
    <w:rsid w:val="007E17D9"/>
    <w:rsid w:val="007E2013"/>
    <w:rsid w:val="007E2379"/>
    <w:rsid w:val="007E2949"/>
    <w:rsid w:val="007E2A18"/>
    <w:rsid w:val="007E2C54"/>
    <w:rsid w:val="007E3762"/>
    <w:rsid w:val="007E3C4A"/>
    <w:rsid w:val="007E416B"/>
    <w:rsid w:val="007E462F"/>
    <w:rsid w:val="007E4C8D"/>
    <w:rsid w:val="007E4D95"/>
    <w:rsid w:val="007E528E"/>
    <w:rsid w:val="007E5403"/>
    <w:rsid w:val="007E5660"/>
    <w:rsid w:val="007E5E56"/>
    <w:rsid w:val="007E5FEE"/>
    <w:rsid w:val="007E6114"/>
    <w:rsid w:val="007E63C6"/>
    <w:rsid w:val="007E6425"/>
    <w:rsid w:val="007E687A"/>
    <w:rsid w:val="007E73BB"/>
    <w:rsid w:val="007E75AD"/>
    <w:rsid w:val="007E7F5B"/>
    <w:rsid w:val="007F029D"/>
    <w:rsid w:val="007F0399"/>
    <w:rsid w:val="007F0C8E"/>
    <w:rsid w:val="007F0EA0"/>
    <w:rsid w:val="007F2827"/>
    <w:rsid w:val="007F2848"/>
    <w:rsid w:val="007F2DD2"/>
    <w:rsid w:val="007F34BD"/>
    <w:rsid w:val="007F36BF"/>
    <w:rsid w:val="007F38B2"/>
    <w:rsid w:val="007F3A82"/>
    <w:rsid w:val="007F3C4D"/>
    <w:rsid w:val="007F45CE"/>
    <w:rsid w:val="007F46D8"/>
    <w:rsid w:val="007F4BF2"/>
    <w:rsid w:val="007F5145"/>
    <w:rsid w:val="007F5D4F"/>
    <w:rsid w:val="007F5E61"/>
    <w:rsid w:val="007F61CA"/>
    <w:rsid w:val="007F625C"/>
    <w:rsid w:val="007F6C4D"/>
    <w:rsid w:val="007F715F"/>
    <w:rsid w:val="007F7295"/>
    <w:rsid w:val="007F76C6"/>
    <w:rsid w:val="007F79E4"/>
    <w:rsid w:val="007F79FA"/>
    <w:rsid w:val="007F7F55"/>
    <w:rsid w:val="008003CC"/>
    <w:rsid w:val="008008AB"/>
    <w:rsid w:val="00800B8D"/>
    <w:rsid w:val="008013BA"/>
    <w:rsid w:val="008018F5"/>
    <w:rsid w:val="00802318"/>
    <w:rsid w:val="00803823"/>
    <w:rsid w:val="00803988"/>
    <w:rsid w:val="00805CA1"/>
    <w:rsid w:val="00805D01"/>
    <w:rsid w:val="00805D22"/>
    <w:rsid w:val="0080629A"/>
    <w:rsid w:val="00806836"/>
    <w:rsid w:val="0080703B"/>
    <w:rsid w:val="00807535"/>
    <w:rsid w:val="0080765B"/>
    <w:rsid w:val="008076FE"/>
    <w:rsid w:val="008079D4"/>
    <w:rsid w:val="00807A87"/>
    <w:rsid w:val="00807E92"/>
    <w:rsid w:val="00810722"/>
    <w:rsid w:val="00810ACA"/>
    <w:rsid w:val="008114B5"/>
    <w:rsid w:val="00811824"/>
    <w:rsid w:val="00811BEC"/>
    <w:rsid w:val="00811C07"/>
    <w:rsid w:val="00811DD9"/>
    <w:rsid w:val="008126D8"/>
    <w:rsid w:val="00812E61"/>
    <w:rsid w:val="00813243"/>
    <w:rsid w:val="008132F4"/>
    <w:rsid w:val="00813BAA"/>
    <w:rsid w:val="00813F42"/>
    <w:rsid w:val="008142F1"/>
    <w:rsid w:val="00814460"/>
    <w:rsid w:val="00814697"/>
    <w:rsid w:val="008147DA"/>
    <w:rsid w:val="008147E5"/>
    <w:rsid w:val="00814941"/>
    <w:rsid w:val="00815049"/>
    <w:rsid w:val="008151AE"/>
    <w:rsid w:val="00815A36"/>
    <w:rsid w:val="00815C3C"/>
    <w:rsid w:val="008168F4"/>
    <w:rsid w:val="008171CE"/>
    <w:rsid w:val="008172C2"/>
    <w:rsid w:val="00817313"/>
    <w:rsid w:val="00817390"/>
    <w:rsid w:val="00817CE2"/>
    <w:rsid w:val="00820309"/>
    <w:rsid w:val="008207D9"/>
    <w:rsid w:val="00821650"/>
    <w:rsid w:val="00821A2F"/>
    <w:rsid w:val="00821D58"/>
    <w:rsid w:val="00822887"/>
    <w:rsid w:val="008232D3"/>
    <w:rsid w:val="00823836"/>
    <w:rsid w:val="0082384D"/>
    <w:rsid w:val="00823A3C"/>
    <w:rsid w:val="00823C29"/>
    <w:rsid w:val="00823C9E"/>
    <w:rsid w:val="00823F85"/>
    <w:rsid w:val="00823FC1"/>
    <w:rsid w:val="008247DC"/>
    <w:rsid w:val="00824DC5"/>
    <w:rsid w:val="008265B0"/>
    <w:rsid w:val="008267ED"/>
    <w:rsid w:val="00827066"/>
    <w:rsid w:val="00827273"/>
    <w:rsid w:val="00830101"/>
    <w:rsid w:val="00830676"/>
    <w:rsid w:val="00830818"/>
    <w:rsid w:val="00830C3E"/>
    <w:rsid w:val="00830CD4"/>
    <w:rsid w:val="00830D60"/>
    <w:rsid w:val="00830E8B"/>
    <w:rsid w:val="0083132E"/>
    <w:rsid w:val="008313E5"/>
    <w:rsid w:val="00831AE5"/>
    <w:rsid w:val="0083202A"/>
    <w:rsid w:val="00832301"/>
    <w:rsid w:val="008329B7"/>
    <w:rsid w:val="00834518"/>
    <w:rsid w:val="008345D9"/>
    <w:rsid w:val="0083470A"/>
    <w:rsid w:val="008347AF"/>
    <w:rsid w:val="00834A4E"/>
    <w:rsid w:val="00834AF3"/>
    <w:rsid w:val="008355CF"/>
    <w:rsid w:val="00835611"/>
    <w:rsid w:val="00835A5D"/>
    <w:rsid w:val="00836151"/>
    <w:rsid w:val="008361F6"/>
    <w:rsid w:val="00836EE4"/>
    <w:rsid w:val="008374F4"/>
    <w:rsid w:val="00840468"/>
    <w:rsid w:val="00840BFA"/>
    <w:rsid w:val="008416CF"/>
    <w:rsid w:val="00841DF2"/>
    <w:rsid w:val="00842253"/>
    <w:rsid w:val="00842528"/>
    <w:rsid w:val="00842751"/>
    <w:rsid w:val="008427A7"/>
    <w:rsid w:val="008438E2"/>
    <w:rsid w:val="00843B94"/>
    <w:rsid w:val="00843D69"/>
    <w:rsid w:val="00843E57"/>
    <w:rsid w:val="00843EA7"/>
    <w:rsid w:val="008448CA"/>
    <w:rsid w:val="00844BFF"/>
    <w:rsid w:val="00844CB7"/>
    <w:rsid w:val="008451F4"/>
    <w:rsid w:val="0084560E"/>
    <w:rsid w:val="008459D6"/>
    <w:rsid w:val="008464CD"/>
    <w:rsid w:val="00846F0D"/>
    <w:rsid w:val="00846FC2"/>
    <w:rsid w:val="00847494"/>
    <w:rsid w:val="00847567"/>
    <w:rsid w:val="00847595"/>
    <w:rsid w:val="00847B60"/>
    <w:rsid w:val="00847C81"/>
    <w:rsid w:val="00848314"/>
    <w:rsid w:val="008500CE"/>
    <w:rsid w:val="0085036D"/>
    <w:rsid w:val="008507E0"/>
    <w:rsid w:val="00850AA6"/>
    <w:rsid w:val="00850B2B"/>
    <w:rsid w:val="00850F17"/>
    <w:rsid w:val="00850FBB"/>
    <w:rsid w:val="00850FDC"/>
    <w:rsid w:val="008513F1"/>
    <w:rsid w:val="008518B6"/>
    <w:rsid w:val="008520DF"/>
    <w:rsid w:val="0085257F"/>
    <w:rsid w:val="00852626"/>
    <w:rsid w:val="008527AC"/>
    <w:rsid w:val="00852B98"/>
    <w:rsid w:val="0085579B"/>
    <w:rsid w:val="00855BFE"/>
    <w:rsid w:val="00855D4F"/>
    <w:rsid w:val="008564B5"/>
    <w:rsid w:val="00857A27"/>
    <w:rsid w:val="00860AAA"/>
    <w:rsid w:val="00860C4C"/>
    <w:rsid w:val="00861679"/>
    <w:rsid w:val="00861699"/>
    <w:rsid w:val="00861B90"/>
    <w:rsid w:val="00861BA0"/>
    <w:rsid w:val="00861BB4"/>
    <w:rsid w:val="008621C2"/>
    <w:rsid w:val="00863B51"/>
    <w:rsid w:val="00863F1C"/>
    <w:rsid w:val="008643CD"/>
    <w:rsid w:val="00864E8A"/>
    <w:rsid w:val="0086595A"/>
    <w:rsid w:val="00865A4F"/>
    <w:rsid w:val="00865B0B"/>
    <w:rsid w:val="00865FBF"/>
    <w:rsid w:val="008664AF"/>
    <w:rsid w:val="0086686B"/>
    <w:rsid w:val="0086697F"/>
    <w:rsid w:val="00866EE2"/>
    <w:rsid w:val="0086753B"/>
    <w:rsid w:val="00867A42"/>
    <w:rsid w:val="00870749"/>
    <w:rsid w:val="008708EE"/>
    <w:rsid w:val="008713A8"/>
    <w:rsid w:val="00871804"/>
    <w:rsid w:val="00871DBB"/>
    <w:rsid w:val="00872BD5"/>
    <w:rsid w:val="00872D54"/>
    <w:rsid w:val="00872FDC"/>
    <w:rsid w:val="00873380"/>
    <w:rsid w:val="0087394D"/>
    <w:rsid w:val="00873969"/>
    <w:rsid w:val="00873B00"/>
    <w:rsid w:val="00874A85"/>
    <w:rsid w:val="00874AAC"/>
    <w:rsid w:val="00874C0E"/>
    <w:rsid w:val="00875882"/>
    <w:rsid w:val="00875B95"/>
    <w:rsid w:val="00875C83"/>
    <w:rsid w:val="00875F52"/>
    <w:rsid w:val="0087618D"/>
    <w:rsid w:val="00876598"/>
    <w:rsid w:val="00876638"/>
    <w:rsid w:val="008768DB"/>
    <w:rsid w:val="00876A30"/>
    <w:rsid w:val="00876ADD"/>
    <w:rsid w:val="00876D69"/>
    <w:rsid w:val="00876F3A"/>
    <w:rsid w:val="00876FDB"/>
    <w:rsid w:val="008771EF"/>
    <w:rsid w:val="00877C50"/>
    <w:rsid w:val="00877E14"/>
    <w:rsid w:val="008800CA"/>
    <w:rsid w:val="00880479"/>
    <w:rsid w:val="008806E8"/>
    <w:rsid w:val="008807F7"/>
    <w:rsid w:val="008814C3"/>
    <w:rsid w:val="008817AD"/>
    <w:rsid w:val="008821A9"/>
    <w:rsid w:val="00882D8F"/>
    <w:rsid w:val="00882DE8"/>
    <w:rsid w:val="0088393A"/>
    <w:rsid w:val="00883BB2"/>
    <w:rsid w:val="00883EED"/>
    <w:rsid w:val="00884BD4"/>
    <w:rsid w:val="00884C29"/>
    <w:rsid w:val="00884F37"/>
    <w:rsid w:val="00885069"/>
    <w:rsid w:val="0088610B"/>
    <w:rsid w:val="00886529"/>
    <w:rsid w:val="0088653B"/>
    <w:rsid w:val="008866E9"/>
    <w:rsid w:val="00886E37"/>
    <w:rsid w:val="008871F5"/>
    <w:rsid w:val="00887337"/>
    <w:rsid w:val="0088739B"/>
    <w:rsid w:val="00887552"/>
    <w:rsid w:val="00887B4A"/>
    <w:rsid w:val="00887BC3"/>
    <w:rsid w:val="008902A7"/>
    <w:rsid w:val="00890791"/>
    <w:rsid w:val="008907BD"/>
    <w:rsid w:val="00891270"/>
    <w:rsid w:val="00891447"/>
    <w:rsid w:val="0089195C"/>
    <w:rsid w:val="008921CF"/>
    <w:rsid w:val="00892543"/>
    <w:rsid w:val="0089296C"/>
    <w:rsid w:val="008931CC"/>
    <w:rsid w:val="008935D0"/>
    <w:rsid w:val="00893C12"/>
    <w:rsid w:val="00893E35"/>
    <w:rsid w:val="00894338"/>
    <w:rsid w:val="008949A5"/>
    <w:rsid w:val="00894C8A"/>
    <w:rsid w:val="00894D46"/>
    <w:rsid w:val="008957FD"/>
    <w:rsid w:val="008958E8"/>
    <w:rsid w:val="00895A71"/>
    <w:rsid w:val="00896D23"/>
    <w:rsid w:val="00896D45"/>
    <w:rsid w:val="0089777F"/>
    <w:rsid w:val="008979AB"/>
    <w:rsid w:val="00897B51"/>
    <w:rsid w:val="00897E14"/>
    <w:rsid w:val="008A0282"/>
    <w:rsid w:val="008A0379"/>
    <w:rsid w:val="008A048B"/>
    <w:rsid w:val="008A07F7"/>
    <w:rsid w:val="008A0BCB"/>
    <w:rsid w:val="008A0F14"/>
    <w:rsid w:val="008A10B8"/>
    <w:rsid w:val="008A1587"/>
    <w:rsid w:val="008A1E9C"/>
    <w:rsid w:val="008A23FB"/>
    <w:rsid w:val="008A25B2"/>
    <w:rsid w:val="008A29AC"/>
    <w:rsid w:val="008A2ACC"/>
    <w:rsid w:val="008A2DB3"/>
    <w:rsid w:val="008A2F10"/>
    <w:rsid w:val="008A35D5"/>
    <w:rsid w:val="008A37EC"/>
    <w:rsid w:val="008A3B23"/>
    <w:rsid w:val="008A3C9A"/>
    <w:rsid w:val="008A4037"/>
    <w:rsid w:val="008A42EE"/>
    <w:rsid w:val="008A4EA4"/>
    <w:rsid w:val="008A50BA"/>
    <w:rsid w:val="008A5CD5"/>
    <w:rsid w:val="008A60DD"/>
    <w:rsid w:val="008A6730"/>
    <w:rsid w:val="008A6821"/>
    <w:rsid w:val="008A6F85"/>
    <w:rsid w:val="008A6FD8"/>
    <w:rsid w:val="008A7963"/>
    <w:rsid w:val="008A7E22"/>
    <w:rsid w:val="008B0101"/>
    <w:rsid w:val="008B0462"/>
    <w:rsid w:val="008B0678"/>
    <w:rsid w:val="008B0960"/>
    <w:rsid w:val="008B0C3B"/>
    <w:rsid w:val="008B0F08"/>
    <w:rsid w:val="008B1043"/>
    <w:rsid w:val="008B15ED"/>
    <w:rsid w:val="008B1C85"/>
    <w:rsid w:val="008B1F05"/>
    <w:rsid w:val="008B218D"/>
    <w:rsid w:val="008B2228"/>
    <w:rsid w:val="008B2B1F"/>
    <w:rsid w:val="008B2CA9"/>
    <w:rsid w:val="008B2CC9"/>
    <w:rsid w:val="008B308E"/>
    <w:rsid w:val="008B30C3"/>
    <w:rsid w:val="008B31DD"/>
    <w:rsid w:val="008B31E4"/>
    <w:rsid w:val="008B423D"/>
    <w:rsid w:val="008B443F"/>
    <w:rsid w:val="008B5140"/>
    <w:rsid w:val="008B644B"/>
    <w:rsid w:val="008B6539"/>
    <w:rsid w:val="008B6FF8"/>
    <w:rsid w:val="008B729F"/>
    <w:rsid w:val="008B75B6"/>
    <w:rsid w:val="008C0250"/>
    <w:rsid w:val="008C0622"/>
    <w:rsid w:val="008C13D0"/>
    <w:rsid w:val="008C1933"/>
    <w:rsid w:val="008C1BE3"/>
    <w:rsid w:val="008C1E18"/>
    <w:rsid w:val="008C1FF3"/>
    <w:rsid w:val="008C22D1"/>
    <w:rsid w:val="008C259B"/>
    <w:rsid w:val="008C280E"/>
    <w:rsid w:val="008C28AB"/>
    <w:rsid w:val="008C2DA4"/>
    <w:rsid w:val="008C30A5"/>
    <w:rsid w:val="008C35FA"/>
    <w:rsid w:val="008C45BC"/>
    <w:rsid w:val="008C46D0"/>
    <w:rsid w:val="008C482C"/>
    <w:rsid w:val="008C4CB4"/>
    <w:rsid w:val="008C52A0"/>
    <w:rsid w:val="008C5F7B"/>
    <w:rsid w:val="008C6581"/>
    <w:rsid w:val="008C685B"/>
    <w:rsid w:val="008C6E09"/>
    <w:rsid w:val="008C733D"/>
    <w:rsid w:val="008C74A0"/>
    <w:rsid w:val="008C78D4"/>
    <w:rsid w:val="008D018B"/>
    <w:rsid w:val="008D07AC"/>
    <w:rsid w:val="008D0821"/>
    <w:rsid w:val="008D112A"/>
    <w:rsid w:val="008D12EA"/>
    <w:rsid w:val="008D1CB8"/>
    <w:rsid w:val="008D1E51"/>
    <w:rsid w:val="008D2052"/>
    <w:rsid w:val="008D22DF"/>
    <w:rsid w:val="008D2A7A"/>
    <w:rsid w:val="008D2E2C"/>
    <w:rsid w:val="008D3690"/>
    <w:rsid w:val="008D3CDD"/>
    <w:rsid w:val="008D3F5A"/>
    <w:rsid w:val="008D428E"/>
    <w:rsid w:val="008D45F1"/>
    <w:rsid w:val="008D4ECF"/>
    <w:rsid w:val="008D536C"/>
    <w:rsid w:val="008D5917"/>
    <w:rsid w:val="008D594D"/>
    <w:rsid w:val="008D5A3D"/>
    <w:rsid w:val="008D5DE2"/>
    <w:rsid w:val="008D65F4"/>
    <w:rsid w:val="008D6AAD"/>
    <w:rsid w:val="008D6C1C"/>
    <w:rsid w:val="008D7279"/>
    <w:rsid w:val="008D74CB"/>
    <w:rsid w:val="008D7721"/>
    <w:rsid w:val="008D7B04"/>
    <w:rsid w:val="008D7C44"/>
    <w:rsid w:val="008D7F1B"/>
    <w:rsid w:val="008E0BD9"/>
    <w:rsid w:val="008E0BF5"/>
    <w:rsid w:val="008E0E67"/>
    <w:rsid w:val="008E2196"/>
    <w:rsid w:val="008E2587"/>
    <w:rsid w:val="008E2779"/>
    <w:rsid w:val="008E27D1"/>
    <w:rsid w:val="008E32AA"/>
    <w:rsid w:val="008E3517"/>
    <w:rsid w:val="008E397A"/>
    <w:rsid w:val="008E3AC9"/>
    <w:rsid w:val="008E3D7A"/>
    <w:rsid w:val="008E46DC"/>
    <w:rsid w:val="008E55B1"/>
    <w:rsid w:val="008E6329"/>
    <w:rsid w:val="008E65EF"/>
    <w:rsid w:val="008E6C62"/>
    <w:rsid w:val="008E6ED4"/>
    <w:rsid w:val="008E707A"/>
    <w:rsid w:val="008E7DD0"/>
    <w:rsid w:val="008E7DD6"/>
    <w:rsid w:val="008E7ED5"/>
    <w:rsid w:val="008F0197"/>
    <w:rsid w:val="008F0372"/>
    <w:rsid w:val="008F0AE8"/>
    <w:rsid w:val="008F0C22"/>
    <w:rsid w:val="008F0F32"/>
    <w:rsid w:val="008F15A3"/>
    <w:rsid w:val="008F15CB"/>
    <w:rsid w:val="008F160F"/>
    <w:rsid w:val="008F2578"/>
    <w:rsid w:val="008F2909"/>
    <w:rsid w:val="008F32A2"/>
    <w:rsid w:val="008F3CB4"/>
    <w:rsid w:val="008F3ECD"/>
    <w:rsid w:val="008F401F"/>
    <w:rsid w:val="008F4ABC"/>
    <w:rsid w:val="008F5C11"/>
    <w:rsid w:val="008F663D"/>
    <w:rsid w:val="008F6ED5"/>
    <w:rsid w:val="008F6F65"/>
    <w:rsid w:val="008F74EF"/>
    <w:rsid w:val="008F787D"/>
    <w:rsid w:val="008F7DD6"/>
    <w:rsid w:val="00900553"/>
    <w:rsid w:val="0090083C"/>
    <w:rsid w:val="00900E04"/>
    <w:rsid w:val="00900EA7"/>
    <w:rsid w:val="00901068"/>
    <w:rsid w:val="009010F3"/>
    <w:rsid w:val="00901668"/>
    <w:rsid w:val="00901C7B"/>
    <w:rsid w:val="00902F20"/>
    <w:rsid w:val="00903CB7"/>
    <w:rsid w:val="00904605"/>
    <w:rsid w:val="00905A32"/>
    <w:rsid w:val="00905A91"/>
    <w:rsid w:val="0090630A"/>
    <w:rsid w:val="00906675"/>
    <w:rsid w:val="0090675B"/>
    <w:rsid w:val="00906995"/>
    <w:rsid w:val="00906ADA"/>
    <w:rsid w:val="00906F9B"/>
    <w:rsid w:val="0090767B"/>
    <w:rsid w:val="00907BB6"/>
    <w:rsid w:val="00907D17"/>
    <w:rsid w:val="00907D4C"/>
    <w:rsid w:val="00907DEC"/>
    <w:rsid w:val="00907E07"/>
    <w:rsid w:val="00907EAC"/>
    <w:rsid w:val="00911C5E"/>
    <w:rsid w:val="00912451"/>
    <w:rsid w:val="0091261D"/>
    <w:rsid w:val="009127A0"/>
    <w:rsid w:val="009127C2"/>
    <w:rsid w:val="00913002"/>
    <w:rsid w:val="0091312E"/>
    <w:rsid w:val="00913161"/>
    <w:rsid w:val="00914661"/>
    <w:rsid w:val="009148E2"/>
    <w:rsid w:val="009148F5"/>
    <w:rsid w:val="00914F66"/>
    <w:rsid w:val="00915157"/>
    <w:rsid w:val="00915B20"/>
    <w:rsid w:val="00915ED6"/>
    <w:rsid w:val="00915EFA"/>
    <w:rsid w:val="00917A22"/>
    <w:rsid w:val="00917F0D"/>
    <w:rsid w:val="0092004A"/>
    <w:rsid w:val="00920D84"/>
    <w:rsid w:val="0092144D"/>
    <w:rsid w:val="00921860"/>
    <w:rsid w:val="00921D69"/>
    <w:rsid w:val="00921DB9"/>
    <w:rsid w:val="00921E90"/>
    <w:rsid w:val="00922003"/>
    <w:rsid w:val="00922029"/>
    <w:rsid w:val="00922394"/>
    <w:rsid w:val="00922693"/>
    <w:rsid w:val="00922C63"/>
    <w:rsid w:val="00922D4E"/>
    <w:rsid w:val="00922DDE"/>
    <w:rsid w:val="00923817"/>
    <w:rsid w:val="00923CBE"/>
    <w:rsid w:val="00923D93"/>
    <w:rsid w:val="00923F6B"/>
    <w:rsid w:val="00923FB2"/>
    <w:rsid w:val="0092436F"/>
    <w:rsid w:val="009245D8"/>
    <w:rsid w:val="0092473A"/>
    <w:rsid w:val="0092505D"/>
    <w:rsid w:val="00925137"/>
    <w:rsid w:val="00925374"/>
    <w:rsid w:val="0092566D"/>
    <w:rsid w:val="009259D7"/>
    <w:rsid w:val="00925BFE"/>
    <w:rsid w:val="00925E78"/>
    <w:rsid w:val="00926A1F"/>
    <w:rsid w:val="00926B44"/>
    <w:rsid w:val="00926E2F"/>
    <w:rsid w:val="009274AA"/>
    <w:rsid w:val="00927791"/>
    <w:rsid w:val="00930898"/>
    <w:rsid w:val="00930AED"/>
    <w:rsid w:val="00931E28"/>
    <w:rsid w:val="00932CE7"/>
    <w:rsid w:val="009335B0"/>
    <w:rsid w:val="009337A5"/>
    <w:rsid w:val="00933F6C"/>
    <w:rsid w:val="00934047"/>
    <w:rsid w:val="00934649"/>
    <w:rsid w:val="00934A1A"/>
    <w:rsid w:val="00934AD3"/>
    <w:rsid w:val="00934D34"/>
    <w:rsid w:val="00935228"/>
    <w:rsid w:val="009352C4"/>
    <w:rsid w:val="00935D09"/>
    <w:rsid w:val="00935E1C"/>
    <w:rsid w:val="00935FA0"/>
    <w:rsid w:val="009362E4"/>
    <w:rsid w:val="0093685B"/>
    <w:rsid w:val="00936DDF"/>
    <w:rsid w:val="0093774D"/>
    <w:rsid w:val="00937E28"/>
    <w:rsid w:val="0094039B"/>
    <w:rsid w:val="00940BAF"/>
    <w:rsid w:val="00940BDE"/>
    <w:rsid w:val="00940C27"/>
    <w:rsid w:val="00940E45"/>
    <w:rsid w:val="00940FB0"/>
    <w:rsid w:val="009414AD"/>
    <w:rsid w:val="00941F4C"/>
    <w:rsid w:val="009424D8"/>
    <w:rsid w:val="00942BEC"/>
    <w:rsid w:val="00943530"/>
    <w:rsid w:val="00943707"/>
    <w:rsid w:val="00943898"/>
    <w:rsid w:val="0094447A"/>
    <w:rsid w:val="009444CA"/>
    <w:rsid w:val="00944704"/>
    <w:rsid w:val="00944FA2"/>
    <w:rsid w:val="00945299"/>
    <w:rsid w:val="009456A7"/>
    <w:rsid w:val="00946351"/>
    <w:rsid w:val="00946F27"/>
    <w:rsid w:val="00947736"/>
    <w:rsid w:val="0094796B"/>
    <w:rsid w:val="0095039C"/>
    <w:rsid w:val="009505BB"/>
    <w:rsid w:val="00950782"/>
    <w:rsid w:val="0095102F"/>
    <w:rsid w:val="00951BD4"/>
    <w:rsid w:val="00952622"/>
    <w:rsid w:val="00952C1D"/>
    <w:rsid w:val="009532B6"/>
    <w:rsid w:val="009533E3"/>
    <w:rsid w:val="009534B9"/>
    <w:rsid w:val="009538A7"/>
    <w:rsid w:val="00953D2D"/>
    <w:rsid w:val="00953D4A"/>
    <w:rsid w:val="00953DE6"/>
    <w:rsid w:val="009545F5"/>
    <w:rsid w:val="00954FEF"/>
    <w:rsid w:val="00955175"/>
    <w:rsid w:val="00955407"/>
    <w:rsid w:val="00955813"/>
    <w:rsid w:val="00955FA9"/>
    <w:rsid w:val="009560F3"/>
    <w:rsid w:val="00956303"/>
    <w:rsid w:val="0095685B"/>
    <w:rsid w:val="00956A6E"/>
    <w:rsid w:val="00956C23"/>
    <w:rsid w:val="00956EDD"/>
    <w:rsid w:val="0095723C"/>
    <w:rsid w:val="00957955"/>
    <w:rsid w:val="00957D6A"/>
    <w:rsid w:val="00957F2C"/>
    <w:rsid w:val="009600F8"/>
    <w:rsid w:val="00960601"/>
    <w:rsid w:val="00960AA8"/>
    <w:rsid w:val="0096107B"/>
    <w:rsid w:val="009610B4"/>
    <w:rsid w:val="00961791"/>
    <w:rsid w:val="00961892"/>
    <w:rsid w:val="00961AF9"/>
    <w:rsid w:val="00961DDC"/>
    <w:rsid w:val="00961EF8"/>
    <w:rsid w:val="0096221E"/>
    <w:rsid w:val="009628F3"/>
    <w:rsid w:val="00962B35"/>
    <w:rsid w:val="00962B82"/>
    <w:rsid w:val="00962D7C"/>
    <w:rsid w:val="00963196"/>
    <w:rsid w:val="00963991"/>
    <w:rsid w:val="0096399E"/>
    <w:rsid w:val="00963CD5"/>
    <w:rsid w:val="00964374"/>
    <w:rsid w:val="00965645"/>
    <w:rsid w:val="0096564E"/>
    <w:rsid w:val="00965BD1"/>
    <w:rsid w:val="00966241"/>
    <w:rsid w:val="00966253"/>
    <w:rsid w:val="00966710"/>
    <w:rsid w:val="00967600"/>
    <w:rsid w:val="009676EB"/>
    <w:rsid w:val="00967A76"/>
    <w:rsid w:val="00967D32"/>
    <w:rsid w:val="00967F95"/>
    <w:rsid w:val="009705D0"/>
    <w:rsid w:val="00970FDB"/>
    <w:rsid w:val="0097100C"/>
    <w:rsid w:val="00971245"/>
    <w:rsid w:val="0097200E"/>
    <w:rsid w:val="00972394"/>
    <w:rsid w:val="009723A7"/>
    <w:rsid w:val="009724CC"/>
    <w:rsid w:val="00972DCF"/>
    <w:rsid w:val="009732FA"/>
    <w:rsid w:val="00974098"/>
    <w:rsid w:val="009744C8"/>
    <w:rsid w:val="00974B66"/>
    <w:rsid w:val="00975766"/>
    <w:rsid w:val="009757D1"/>
    <w:rsid w:val="00975A74"/>
    <w:rsid w:val="009767E3"/>
    <w:rsid w:val="00976E78"/>
    <w:rsid w:val="00977168"/>
    <w:rsid w:val="00977BF0"/>
    <w:rsid w:val="0097BFDE"/>
    <w:rsid w:val="00980453"/>
    <w:rsid w:val="00980987"/>
    <w:rsid w:val="00980BC6"/>
    <w:rsid w:val="0098127B"/>
    <w:rsid w:val="009815C2"/>
    <w:rsid w:val="0098177F"/>
    <w:rsid w:val="0098211A"/>
    <w:rsid w:val="00982B1B"/>
    <w:rsid w:val="009835ED"/>
    <w:rsid w:val="00983946"/>
    <w:rsid w:val="00984C66"/>
    <w:rsid w:val="00984D52"/>
    <w:rsid w:val="00984DFD"/>
    <w:rsid w:val="00985142"/>
    <w:rsid w:val="00985772"/>
    <w:rsid w:val="009859F8"/>
    <w:rsid w:val="00985CFA"/>
    <w:rsid w:val="00985E3C"/>
    <w:rsid w:val="00985F0B"/>
    <w:rsid w:val="00985F9A"/>
    <w:rsid w:val="00986187"/>
    <w:rsid w:val="00986DFB"/>
    <w:rsid w:val="009871CA"/>
    <w:rsid w:val="0098754D"/>
    <w:rsid w:val="00987BEB"/>
    <w:rsid w:val="00987CEF"/>
    <w:rsid w:val="00987D0C"/>
    <w:rsid w:val="00987E68"/>
    <w:rsid w:val="00987E74"/>
    <w:rsid w:val="00987F65"/>
    <w:rsid w:val="00990647"/>
    <w:rsid w:val="00990815"/>
    <w:rsid w:val="00990A92"/>
    <w:rsid w:val="009910B9"/>
    <w:rsid w:val="0099143C"/>
    <w:rsid w:val="009915B9"/>
    <w:rsid w:val="00991788"/>
    <w:rsid w:val="009918B0"/>
    <w:rsid w:val="00991E88"/>
    <w:rsid w:val="0099225C"/>
    <w:rsid w:val="009930E9"/>
    <w:rsid w:val="009932F4"/>
    <w:rsid w:val="0099345A"/>
    <w:rsid w:val="00993A59"/>
    <w:rsid w:val="00993C41"/>
    <w:rsid w:val="009947F8"/>
    <w:rsid w:val="009950AA"/>
    <w:rsid w:val="009951DB"/>
    <w:rsid w:val="009952C1"/>
    <w:rsid w:val="00995EC4"/>
    <w:rsid w:val="00996528"/>
    <w:rsid w:val="00996A73"/>
    <w:rsid w:val="00996AFF"/>
    <w:rsid w:val="00996C50"/>
    <w:rsid w:val="00996DE2"/>
    <w:rsid w:val="00997C94"/>
    <w:rsid w:val="00997EC2"/>
    <w:rsid w:val="009A0616"/>
    <w:rsid w:val="009A079E"/>
    <w:rsid w:val="009A07BC"/>
    <w:rsid w:val="009A08EF"/>
    <w:rsid w:val="009A0A97"/>
    <w:rsid w:val="009A0E5C"/>
    <w:rsid w:val="009A107D"/>
    <w:rsid w:val="009A14C7"/>
    <w:rsid w:val="009A166B"/>
    <w:rsid w:val="009A1980"/>
    <w:rsid w:val="009A1E7E"/>
    <w:rsid w:val="009A1E9B"/>
    <w:rsid w:val="009A2019"/>
    <w:rsid w:val="009A2981"/>
    <w:rsid w:val="009A2AC0"/>
    <w:rsid w:val="009A31B5"/>
    <w:rsid w:val="009A3211"/>
    <w:rsid w:val="009A3356"/>
    <w:rsid w:val="009A3957"/>
    <w:rsid w:val="009A3BF5"/>
    <w:rsid w:val="009A3CB6"/>
    <w:rsid w:val="009A49BB"/>
    <w:rsid w:val="009A4E5B"/>
    <w:rsid w:val="009A5BED"/>
    <w:rsid w:val="009A62BC"/>
    <w:rsid w:val="009A6BE1"/>
    <w:rsid w:val="009A6BE2"/>
    <w:rsid w:val="009A6D53"/>
    <w:rsid w:val="009A6FBC"/>
    <w:rsid w:val="009A739C"/>
    <w:rsid w:val="009A7512"/>
    <w:rsid w:val="009A7976"/>
    <w:rsid w:val="009A7D1A"/>
    <w:rsid w:val="009A7DB7"/>
    <w:rsid w:val="009A7DD8"/>
    <w:rsid w:val="009A7E0B"/>
    <w:rsid w:val="009B01F8"/>
    <w:rsid w:val="009B0D59"/>
    <w:rsid w:val="009B18CC"/>
    <w:rsid w:val="009B227D"/>
    <w:rsid w:val="009B292D"/>
    <w:rsid w:val="009B29E9"/>
    <w:rsid w:val="009B2A1F"/>
    <w:rsid w:val="009B2E5C"/>
    <w:rsid w:val="009B345C"/>
    <w:rsid w:val="009B3DF1"/>
    <w:rsid w:val="009B3FC0"/>
    <w:rsid w:val="009B48C6"/>
    <w:rsid w:val="009B5148"/>
    <w:rsid w:val="009B51F1"/>
    <w:rsid w:val="009B5248"/>
    <w:rsid w:val="009B531F"/>
    <w:rsid w:val="009B585E"/>
    <w:rsid w:val="009B6CF1"/>
    <w:rsid w:val="009B6D2F"/>
    <w:rsid w:val="009B6D9E"/>
    <w:rsid w:val="009B6E34"/>
    <w:rsid w:val="009B74BF"/>
    <w:rsid w:val="009C054F"/>
    <w:rsid w:val="009C075B"/>
    <w:rsid w:val="009C08B1"/>
    <w:rsid w:val="009C0A2A"/>
    <w:rsid w:val="009C0B33"/>
    <w:rsid w:val="009C0CB1"/>
    <w:rsid w:val="009C1074"/>
    <w:rsid w:val="009C1AE5"/>
    <w:rsid w:val="009C22DB"/>
    <w:rsid w:val="009C2513"/>
    <w:rsid w:val="009C27BE"/>
    <w:rsid w:val="009C28E0"/>
    <w:rsid w:val="009C2C92"/>
    <w:rsid w:val="009C2D22"/>
    <w:rsid w:val="009C2FFA"/>
    <w:rsid w:val="009C2FFE"/>
    <w:rsid w:val="009C3539"/>
    <w:rsid w:val="009C37D5"/>
    <w:rsid w:val="009C3C23"/>
    <w:rsid w:val="009C48CE"/>
    <w:rsid w:val="009C4E7A"/>
    <w:rsid w:val="009C52FA"/>
    <w:rsid w:val="009C5B0A"/>
    <w:rsid w:val="009C656A"/>
    <w:rsid w:val="009C683D"/>
    <w:rsid w:val="009C6A02"/>
    <w:rsid w:val="009C6D43"/>
    <w:rsid w:val="009C7516"/>
    <w:rsid w:val="009C7606"/>
    <w:rsid w:val="009C7835"/>
    <w:rsid w:val="009C7A7A"/>
    <w:rsid w:val="009D0ADB"/>
    <w:rsid w:val="009D0DC9"/>
    <w:rsid w:val="009D171E"/>
    <w:rsid w:val="009D175C"/>
    <w:rsid w:val="009D185E"/>
    <w:rsid w:val="009D299F"/>
    <w:rsid w:val="009D2E22"/>
    <w:rsid w:val="009D2E8D"/>
    <w:rsid w:val="009D31FB"/>
    <w:rsid w:val="009D37B8"/>
    <w:rsid w:val="009D3FE8"/>
    <w:rsid w:val="009D45C9"/>
    <w:rsid w:val="009D4930"/>
    <w:rsid w:val="009D598D"/>
    <w:rsid w:val="009D6BE9"/>
    <w:rsid w:val="009D7060"/>
    <w:rsid w:val="009D7319"/>
    <w:rsid w:val="009D79F5"/>
    <w:rsid w:val="009D7C55"/>
    <w:rsid w:val="009D7F98"/>
    <w:rsid w:val="009E0163"/>
    <w:rsid w:val="009E0357"/>
    <w:rsid w:val="009E05A8"/>
    <w:rsid w:val="009E117E"/>
    <w:rsid w:val="009E1755"/>
    <w:rsid w:val="009E1969"/>
    <w:rsid w:val="009E19D3"/>
    <w:rsid w:val="009E1C89"/>
    <w:rsid w:val="009E2015"/>
    <w:rsid w:val="009E23F5"/>
    <w:rsid w:val="009E26B8"/>
    <w:rsid w:val="009E284C"/>
    <w:rsid w:val="009E3178"/>
    <w:rsid w:val="009E4163"/>
    <w:rsid w:val="009E49AD"/>
    <w:rsid w:val="009E53CA"/>
    <w:rsid w:val="009E57EE"/>
    <w:rsid w:val="009E5855"/>
    <w:rsid w:val="009E5B4B"/>
    <w:rsid w:val="009E615D"/>
    <w:rsid w:val="009E6D0D"/>
    <w:rsid w:val="009E6FDC"/>
    <w:rsid w:val="009E73A0"/>
    <w:rsid w:val="009E77D1"/>
    <w:rsid w:val="009E7E5D"/>
    <w:rsid w:val="009F25D1"/>
    <w:rsid w:val="009F32CF"/>
    <w:rsid w:val="009F33A3"/>
    <w:rsid w:val="009F3638"/>
    <w:rsid w:val="009F373B"/>
    <w:rsid w:val="009F39EF"/>
    <w:rsid w:val="009F43FC"/>
    <w:rsid w:val="009F4A3A"/>
    <w:rsid w:val="009F4BB8"/>
    <w:rsid w:val="009F51AB"/>
    <w:rsid w:val="009F51EA"/>
    <w:rsid w:val="009F53F5"/>
    <w:rsid w:val="009F5838"/>
    <w:rsid w:val="009F615F"/>
    <w:rsid w:val="009F631E"/>
    <w:rsid w:val="009F690A"/>
    <w:rsid w:val="009F739A"/>
    <w:rsid w:val="009F754D"/>
    <w:rsid w:val="009F7EDA"/>
    <w:rsid w:val="00A00033"/>
    <w:rsid w:val="00A0108F"/>
    <w:rsid w:val="00A01421"/>
    <w:rsid w:val="00A019FA"/>
    <w:rsid w:val="00A02DAE"/>
    <w:rsid w:val="00A032A8"/>
    <w:rsid w:val="00A0370F"/>
    <w:rsid w:val="00A0387E"/>
    <w:rsid w:val="00A0397D"/>
    <w:rsid w:val="00A03BD1"/>
    <w:rsid w:val="00A03FEE"/>
    <w:rsid w:val="00A0431B"/>
    <w:rsid w:val="00A043AC"/>
    <w:rsid w:val="00A045A7"/>
    <w:rsid w:val="00A050AE"/>
    <w:rsid w:val="00A05620"/>
    <w:rsid w:val="00A05D3B"/>
    <w:rsid w:val="00A0616D"/>
    <w:rsid w:val="00A06177"/>
    <w:rsid w:val="00A06372"/>
    <w:rsid w:val="00A065A3"/>
    <w:rsid w:val="00A06C53"/>
    <w:rsid w:val="00A07E95"/>
    <w:rsid w:val="00A1030C"/>
    <w:rsid w:val="00A10944"/>
    <w:rsid w:val="00A10B7C"/>
    <w:rsid w:val="00A10C71"/>
    <w:rsid w:val="00A111E7"/>
    <w:rsid w:val="00A1138B"/>
    <w:rsid w:val="00A11A05"/>
    <w:rsid w:val="00A1241B"/>
    <w:rsid w:val="00A128CE"/>
    <w:rsid w:val="00A13107"/>
    <w:rsid w:val="00A142A8"/>
    <w:rsid w:val="00A14399"/>
    <w:rsid w:val="00A14D8C"/>
    <w:rsid w:val="00A14EFC"/>
    <w:rsid w:val="00A1578D"/>
    <w:rsid w:val="00A15925"/>
    <w:rsid w:val="00A1637C"/>
    <w:rsid w:val="00A17338"/>
    <w:rsid w:val="00A17E7C"/>
    <w:rsid w:val="00A200CD"/>
    <w:rsid w:val="00A201C1"/>
    <w:rsid w:val="00A205E2"/>
    <w:rsid w:val="00A208E9"/>
    <w:rsid w:val="00A20D84"/>
    <w:rsid w:val="00A20EC3"/>
    <w:rsid w:val="00A21745"/>
    <w:rsid w:val="00A2236F"/>
    <w:rsid w:val="00A223CB"/>
    <w:rsid w:val="00A22CC0"/>
    <w:rsid w:val="00A22DE1"/>
    <w:rsid w:val="00A23F2C"/>
    <w:rsid w:val="00A24247"/>
    <w:rsid w:val="00A24F5B"/>
    <w:rsid w:val="00A250D3"/>
    <w:rsid w:val="00A252E6"/>
    <w:rsid w:val="00A255F9"/>
    <w:rsid w:val="00A2574F"/>
    <w:rsid w:val="00A259AD"/>
    <w:rsid w:val="00A25D05"/>
    <w:rsid w:val="00A25D87"/>
    <w:rsid w:val="00A25F39"/>
    <w:rsid w:val="00A260BF"/>
    <w:rsid w:val="00A268BE"/>
    <w:rsid w:val="00A2705B"/>
    <w:rsid w:val="00A27691"/>
    <w:rsid w:val="00A27DA3"/>
    <w:rsid w:val="00A27DF4"/>
    <w:rsid w:val="00A30967"/>
    <w:rsid w:val="00A30B4E"/>
    <w:rsid w:val="00A3106D"/>
    <w:rsid w:val="00A31425"/>
    <w:rsid w:val="00A31718"/>
    <w:rsid w:val="00A31E47"/>
    <w:rsid w:val="00A31E51"/>
    <w:rsid w:val="00A31EB6"/>
    <w:rsid w:val="00A32464"/>
    <w:rsid w:val="00A32C8D"/>
    <w:rsid w:val="00A331FD"/>
    <w:rsid w:val="00A33974"/>
    <w:rsid w:val="00A34BB6"/>
    <w:rsid w:val="00A35CD4"/>
    <w:rsid w:val="00A3614E"/>
    <w:rsid w:val="00A36193"/>
    <w:rsid w:val="00A361D5"/>
    <w:rsid w:val="00A365AF"/>
    <w:rsid w:val="00A36A19"/>
    <w:rsid w:val="00A36ACB"/>
    <w:rsid w:val="00A36C34"/>
    <w:rsid w:val="00A36EB4"/>
    <w:rsid w:val="00A36F79"/>
    <w:rsid w:val="00A378FA"/>
    <w:rsid w:val="00A402D3"/>
    <w:rsid w:val="00A4041E"/>
    <w:rsid w:val="00A40A3D"/>
    <w:rsid w:val="00A40B5A"/>
    <w:rsid w:val="00A410C0"/>
    <w:rsid w:val="00A4146F"/>
    <w:rsid w:val="00A42105"/>
    <w:rsid w:val="00A422E4"/>
    <w:rsid w:val="00A42360"/>
    <w:rsid w:val="00A4254C"/>
    <w:rsid w:val="00A4314A"/>
    <w:rsid w:val="00A439B5"/>
    <w:rsid w:val="00A43D81"/>
    <w:rsid w:val="00A448D0"/>
    <w:rsid w:val="00A44A53"/>
    <w:rsid w:val="00A44B1F"/>
    <w:rsid w:val="00A4543C"/>
    <w:rsid w:val="00A45F8F"/>
    <w:rsid w:val="00A46D15"/>
    <w:rsid w:val="00A47927"/>
    <w:rsid w:val="00A4793E"/>
    <w:rsid w:val="00A479D3"/>
    <w:rsid w:val="00A50026"/>
    <w:rsid w:val="00A50618"/>
    <w:rsid w:val="00A50F17"/>
    <w:rsid w:val="00A51438"/>
    <w:rsid w:val="00A518BE"/>
    <w:rsid w:val="00A519FC"/>
    <w:rsid w:val="00A51A73"/>
    <w:rsid w:val="00A52038"/>
    <w:rsid w:val="00A5229B"/>
    <w:rsid w:val="00A54045"/>
    <w:rsid w:val="00A54410"/>
    <w:rsid w:val="00A5453C"/>
    <w:rsid w:val="00A54A63"/>
    <w:rsid w:val="00A54E4A"/>
    <w:rsid w:val="00A55075"/>
    <w:rsid w:val="00A55186"/>
    <w:rsid w:val="00A558C9"/>
    <w:rsid w:val="00A55C70"/>
    <w:rsid w:val="00A55C8F"/>
    <w:rsid w:val="00A569A0"/>
    <w:rsid w:val="00A56DEB"/>
    <w:rsid w:val="00A56F7E"/>
    <w:rsid w:val="00A602BC"/>
    <w:rsid w:val="00A60394"/>
    <w:rsid w:val="00A603C9"/>
    <w:rsid w:val="00A607BB"/>
    <w:rsid w:val="00A60EFA"/>
    <w:rsid w:val="00A612DC"/>
    <w:rsid w:val="00A61436"/>
    <w:rsid w:val="00A618D7"/>
    <w:rsid w:val="00A61E73"/>
    <w:rsid w:val="00A620EE"/>
    <w:rsid w:val="00A62B87"/>
    <w:rsid w:val="00A62FD4"/>
    <w:rsid w:val="00A634B1"/>
    <w:rsid w:val="00A63BFA"/>
    <w:rsid w:val="00A652C7"/>
    <w:rsid w:val="00A65CA6"/>
    <w:rsid w:val="00A65DC0"/>
    <w:rsid w:val="00A6631F"/>
    <w:rsid w:val="00A6656B"/>
    <w:rsid w:val="00A66604"/>
    <w:rsid w:val="00A66F1A"/>
    <w:rsid w:val="00A66FFF"/>
    <w:rsid w:val="00A6715B"/>
    <w:rsid w:val="00A67919"/>
    <w:rsid w:val="00A67D69"/>
    <w:rsid w:val="00A67F66"/>
    <w:rsid w:val="00A7063B"/>
    <w:rsid w:val="00A70958"/>
    <w:rsid w:val="00A70FF2"/>
    <w:rsid w:val="00A7123A"/>
    <w:rsid w:val="00A71678"/>
    <w:rsid w:val="00A71FBD"/>
    <w:rsid w:val="00A7248E"/>
    <w:rsid w:val="00A724E2"/>
    <w:rsid w:val="00A72997"/>
    <w:rsid w:val="00A734B6"/>
    <w:rsid w:val="00A73915"/>
    <w:rsid w:val="00A74321"/>
    <w:rsid w:val="00A74A5F"/>
    <w:rsid w:val="00A74FE4"/>
    <w:rsid w:val="00A752AD"/>
    <w:rsid w:val="00A755A3"/>
    <w:rsid w:val="00A75707"/>
    <w:rsid w:val="00A75BC1"/>
    <w:rsid w:val="00A75E62"/>
    <w:rsid w:val="00A7652E"/>
    <w:rsid w:val="00A76CD9"/>
    <w:rsid w:val="00A77514"/>
    <w:rsid w:val="00A8004D"/>
    <w:rsid w:val="00A8038C"/>
    <w:rsid w:val="00A80488"/>
    <w:rsid w:val="00A80528"/>
    <w:rsid w:val="00A8081E"/>
    <w:rsid w:val="00A80D67"/>
    <w:rsid w:val="00A80EAC"/>
    <w:rsid w:val="00A81122"/>
    <w:rsid w:val="00A81C4D"/>
    <w:rsid w:val="00A825BA"/>
    <w:rsid w:val="00A827AF"/>
    <w:rsid w:val="00A832CA"/>
    <w:rsid w:val="00A83CA1"/>
    <w:rsid w:val="00A8400A"/>
    <w:rsid w:val="00A84B9F"/>
    <w:rsid w:val="00A84BE2"/>
    <w:rsid w:val="00A84C73"/>
    <w:rsid w:val="00A8568A"/>
    <w:rsid w:val="00A856C2"/>
    <w:rsid w:val="00A85AF0"/>
    <w:rsid w:val="00A85BC0"/>
    <w:rsid w:val="00A85C34"/>
    <w:rsid w:val="00A85CE9"/>
    <w:rsid w:val="00A86A72"/>
    <w:rsid w:val="00A87160"/>
    <w:rsid w:val="00A8736D"/>
    <w:rsid w:val="00A87799"/>
    <w:rsid w:val="00A87F12"/>
    <w:rsid w:val="00A90099"/>
    <w:rsid w:val="00A90572"/>
    <w:rsid w:val="00A908C4"/>
    <w:rsid w:val="00A90EF1"/>
    <w:rsid w:val="00A911FD"/>
    <w:rsid w:val="00A91409"/>
    <w:rsid w:val="00A91ECB"/>
    <w:rsid w:val="00A929AB"/>
    <w:rsid w:val="00A939AB"/>
    <w:rsid w:val="00A93C3A"/>
    <w:rsid w:val="00A94029"/>
    <w:rsid w:val="00A94583"/>
    <w:rsid w:val="00A94F58"/>
    <w:rsid w:val="00A951BC"/>
    <w:rsid w:val="00A95746"/>
    <w:rsid w:val="00A95AF1"/>
    <w:rsid w:val="00A95ED3"/>
    <w:rsid w:val="00A96F64"/>
    <w:rsid w:val="00A971B9"/>
    <w:rsid w:val="00A97581"/>
    <w:rsid w:val="00A9785F"/>
    <w:rsid w:val="00A97B38"/>
    <w:rsid w:val="00AA06B7"/>
    <w:rsid w:val="00AA0801"/>
    <w:rsid w:val="00AA08F4"/>
    <w:rsid w:val="00AA0A8A"/>
    <w:rsid w:val="00AA0B70"/>
    <w:rsid w:val="00AA0CD8"/>
    <w:rsid w:val="00AA175B"/>
    <w:rsid w:val="00AA1AD9"/>
    <w:rsid w:val="00AA1E1F"/>
    <w:rsid w:val="00AA20F9"/>
    <w:rsid w:val="00AA278B"/>
    <w:rsid w:val="00AA29EE"/>
    <w:rsid w:val="00AA30DD"/>
    <w:rsid w:val="00AA3CD3"/>
    <w:rsid w:val="00AA3FBC"/>
    <w:rsid w:val="00AA50BC"/>
    <w:rsid w:val="00AA5B90"/>
    <w:rsid w:val="00AA5EDB"/>
    <w:rsid w:val="00AA6064"/>
    <w:rsid w:val="00AA6F0B"/>
    <w:rsid w:val="00AA74D1"/>
    <w:rsid w:val="00AA7729"/>
    <w:rsid w:val="00AA7E12"/>
    <w:rsid w:val="00AB02C7"/>
    <w:rsid w:val="00AB04C2"/>
    <w:rsid w:val="00AB0ED4"/>
    <w:rsid w:val="00AB1872"/>
    <w:rsid w:val="00AB1A4C"/>
    <w:rsid w:val="00AB1C04"/>
    <w:rsid w:val="00AB23B9"/>
    <w:rsid w:val="00AB2A38"/>
    <w:rsid w:val="00AB3494"/>
    <w:rsid w:val="00AB3A29"/>
    <w:rsid w:val="00AB3AD9"/>
    <w:rsid w:val="00AB3BBE"/>
    <w:rsid w:val="00AB3E42"/>
    <w:rsid w:val="00AB3F66"/>
    <w:rsid w:val="00AB4099"/>
    <w:rsid w:val="00AB41A2"/>
    <w:rsid w:val="00AB465C"/>
    <w:rsid w:val="00AB49CB"/>
    <w:rsid w:val="00AB572A"/>
    <w:rsid w:val="00AB5C5B"/>
    <w:rsid w:val="00AB6010"/>
    <w:rsid w:val="00AB6277"/>
    <w:rsid w:val="00AB62B4"/>
    <w:rsid w:val="00AB663C"/>
    <w:rsid w:val="00AB7251"/>
    <w:rsid w:val="00AB75CC"/>
    <w:rsid w:val="00AB7864"/>
    <w:rsid w:val="00AB7C30"/>
    <w:rsid w:val="00AB7DE4"/>
    <w:rsid w:val="00AC0267"/>
    <w:rsid w:val="00AC027A"/>
    <w:rsid w:val="00AC1873"/>
    <w:rsid w:val="00AC217E"/>
    <w:rsid w:val="00AC2565"/>
    <w:rsid w:val="00AC29E0"/>
    <w:rsid w:val="00AC3197"/>
    <w:rsid w:val="00AC331D"/>
    <w:rsid w:val="00AC3333"/>
    <w:rsid w:val="00AC444D"/>
    <w:rsid w:val="00AC44C0"/>
    <w:rsid w:val="00AC4F91"/>
    <w:rsid w:val="00AC5521"/>
    <w:rsid w:val="00AC560F"/>
    <w:rsid w:val="00AC58AF"/>
    <w:rsid w:val="00AC59D4"/>
    <w:rsid w:val="00AC5A6D"/>
    <w:rsid w:val="00AC624B"/>
    <w:rsid w:val="00AC65D7"/>
    <w:rsid w:val="00AC6763"/>
    <w:rsid w:val="00AC6B42"/>
    <w:rsid w:val="00AC6BBD"/>
    <w:rsid w:val="00AC6EDD"/>
    <w:rsid w:val="00AC716A"/>
    <w:rsid w:val="00AC71A0"/>
    <w:rsid w:val="00AC7582"/>
    <w:rsid w:val="00AC76BF"/>
    <w:rsid w:val="00AC7A53"/>
    <w:rsid w:val="00AD014D"/>
    <w:rsid w:val="00AD01F4"/>
    <w:rsid w:val="00AD02E2"/>
    <w:rsid w:val="00AD1186"/>
    <w:rsid w:val="00AD124E"/>
    <w:rsid w:val="00AD2019"/>
    <w:rsid w:val="00AD27E1"/>
    <w:rsid w:val="00AD28E5"/>
    <w:rsid w:val="00AD3574"/>
    <w:rsid w:val="00AD3806"/>
    <w:rsid w:val="00AD3EF3"/>
    <w:rsid w:val="00AD4100"/>
    <w:rsid w:val="00AD41CA"/>
    <w:rsid w:val="00AD44C1"/>
    <w:rsid w:val="00AD45B6"/>
    <w:rsid w:val="00AD4EA4"/>
    <w:rsid w:val="00AD547D"/>
    <w:rsid w:val="00AD61F6"/>
    <w:rsid w:val="00AD63A5"/>
    <w:rsid w:val="00AD63D0"/>
    <w:rsid w:val="00AD63EF"/>
    <w:rsid w:val="00AD6CE9"/>
    <w:rsid w:val="00AD7255"/>
    <w:rsid w:val="00AD7364"/>
    <w:rsid w:val="00AD7383"/>
    <w:rsid w:val="00AD75C2"/>
    <w:rsid w:val="00AD7727"/>
    <w:rsid w:val="00AE022B"/>
    <w:rsid w:val="00AE0611"/>
    <w:rsid w:val="00AE0690"/>
    <w:rsid w:val="00AE0BCC"/>
    <w:rsid w:val="00AE0CD2"/>
    <w:rsid w:val="00AE0F90"/>
    <w:rsid w:val="00AE114E"/>
    <w:rsid w:val="00AE1880"/>
    <w:rsid w:val="00AE2A1D"/>
    <w:rsid w:val="00AE2E35"/>
    <w:rsid w:val="00AE2EFC"/>
    <w:rsid w:val="00AE31FD"/>
    <w:rsid w:val="00AE393C"/>
    <w:rsid w:val="00AE3B8E"/>
    <w:rsid w:val="00AE409C"/>
    <w:rsid w:val="00AE549F"/>
    <w:rsid w:val="00AE6214"/>
    <w:rsid w:val="00AE62BB"/>
    <w:rsid w:val="00AE64EE"/>
    <w:rsid w:val="00AE6BF1"/>
    <w:rsid w:val="00AE6C38"/>
    <w:rsid w:val="00AE74EC"/>
    <w:rsid w:val="00AE756B"/>
    <w:rsid w:val="00AE7F4B"/>
    <w:rsid w:val="00AF01CA"/>
    <w:rsid w:val="00AF1E5C"/>
    <w:rsid w:val="00AF20F7"/>
    <w:rsid w:val="00AF2DDF"/>
    <w:rsid w:val="00AF3055"/>
    <w:rsid w:val="00AF3CD4"/>
    <w:rsid w:val="00AF4451"/>
    <w:rsid w:val="00AF4489"/>
    <w:rsid w:val="00AF4B93"/>
    <w:rsid w:val="00AF56F6"/>
    <w:rsid w:val="00AF5844"/>
    <w:rsid w:val="00AF5B96"/>
    <w:rsid w:val="00AF5B9B"/>
    <w:rsid w:val="00AF5E26"/>
    <w:rsid w:val="00AF6385"/>
    <w:rsid w:val="00AF6393"/>
    <w:rsid w:val="00AF6505"/>
    <w:rsid w:val="00AF677E"/>
    <w:rsid w:val="00AF68E5"/>
    <w:rsid w:val="00AF6C37"/>
    <w:rsid w:val="00AF6D18"/>
    <w:rsid w:val="00AF7AA0"/>
    <w:rsid w:val="00AF7FDA"/>
    <w:rsid w:val="00B006D6"/>
    <w:rsid w:val="00B0071D"/>
    <w:rsid w:val="00B00B29"/>
    <w:rsid w:val="00B01958"/>
    <w:rsid w:val="00B01A46"/>
    <w:rsid w:val="00B01D24"/>
    <w:rsid w:val="00B0234A"/>
    <w:rsid w:val="00B02521"/>
    <w:rsid w:val="00B02607"/>
    <w:rsid w:val="00B0285A"/>
    <w:rsid w:val="00B02A9D"/>
    <w:rsid w:val="00B02F0B"/>
    <w:rsid w:val="00B03C5B"/>
    <w:rsid w:val="00B03E67"/>
    <w:rsid w:val="00B0433A"/>
    <w:rsid w:val="00B04558"/>
    <w:rsid w:val="00B04626"/>
    <w:rsid w:val="00B05185"/>
    <w:rsid w:val="00B0534E"/>
    <w:rsid w:val="00B05403"/>
    <w:rsid w:val="00B054B2"/>
    <w:rsid w:val="00B05967"/>
    <w:rsid w:val="00B05CB7"/>
    <w:rsid w:val="00B0674F"/>
    <w:rsid w:val="00B0694F"/>
    <w:rsid w:val="00B06CF5"/>
    <w:rsid w:val="00B07056"/>
    <w:rsid w:val="00B0712B"/>
    <w:rsid w:val="00B0785A"/>
    <w:rsid w:val="00B10F26"/>
    <w:rsid w:val="00B112D7"/>
    <w:rsid w:val="00B113DF"/>
    <w:rsid w:val="00B1149F"/>
    <w:rsid w:val="00B1185D"/>
    <w:rsid w:val="00B11867"/>
    <w:rsid w:val="00B12128"/>
    <w:rsid w:val="00B1257E"/>
    <w:rsid w:val="00B1289C"/>
    <w:rsid w:val="00B12CD8"/>
    <w:rsid w:val="00B140B1"/>
    <w:rsid w:val="00B140FD"/>
    <w:rsid w:val="00B14753"/>
    <w:rsid w:val="00B14F16"/>
    <w:rsid w:val="00B14FFE"/>
    <w:rsid w:val="00B15031"/>
    <w:rsid w:val="00B156B8"/>
    <w:rsid w:val="00B15869"/>
    <w:rsid w:val="00B15E74"/>
    <w:rsid w:val="00B166FB"/>
    <w:rsid w:val="00B16738"/>
    <w:rsid w:val="00B16AA9"/>
    <w:rsid w:val="00B16AFC"/>
    <w:rsid w:val="00B16C6F"/>
    <w:rsid w:val="00B170E1"/>
    <w:rsid w:val="00B17268"/>
    <w:rsid w:val="00B203A6"/>
    <w:rsid w:val="00B2067D"/>
    <w:rsid w:val="00B20F50"/>
    <w:rsid w:val="00B21583"/>
    <w:rsid w:val="00B221E3"/>
    <w:rsid w:val="00B22573"/>
    <w:rsid w:val="00B22653"/>
    <w:rsid w:val="00B22A3D"/>
    <w:rsid w:val="00B22E1E"/>
    <w:rsid w:val="00B23BB9"/>
    <w:rsid w:val="00B241F0"/>
    <w:rsid w:val="00B2468F"/>
    <w:rsid w:val="00B2474D"/>
    <w:rsid w:val="00B24B27"/>
    <w:rsid w:val="00B25759"/>
    <w:rsid w:val="00B25CA9"/>
    <w:rsid w:val="00B25CCC"/>
    <w:rsid w:val="00B25DD4"/>
    <w:rsid w:val="00B26516"/>
    <w:rsid w:val="00B26E39"/>
    <w:rsid w:val="00B26E5F"/>
    <w:rsid w:val="00B274BD"/>
    <w:rsid w:val="00B27752"/>
    <w:rsid w:val="00B27C6F"/>
    <w:rsid w:val="00B27E81"/>
    <w:rsid w:val="00B302C9"/>
    <w:rsid w:val="00B304FD"/>
    <w:rsid w:val="00B30784"/>
    <w:rsid w:val="00B307A0"/>
    <w:rsid w:val="00B30FD5"/>
    <w:rsid w:val="00B31319"/>
    <w:rsid w:val="00B316CE"/>
    <w:rsid w:val="00B31C72"/>
    <w:rsid w:val="00B3223E"/>
    <w:rsid w:val="00B32D98"/>
    <w:rsid w:val="00B34769"/>
    <w:rsid w:val="00B349CB"/>
    <w:rsid w:val="00B35057"/>
    <w:rsid w:val="00B353BD"/>
    <w:rsid w:val="00B35409"/>
    <w:rsid w:val="00B35416"/>
    <w:rsid w:val="00B35905"/>
    <w:rsid w:val="00B35938"/>
    <w:rsid w:val="00B35ACF"/>
    <w:rsid w:val="00B36574"/>
    <w:rsid w:val="00B36651"/>
    <w:rsid w:val="00B36735"/>
    <w:rsid w:val="00B37429"/>
    <w:rsid w:val="00B4033C"/>
    <w:rsid w:val="00B406F6"/>
    <w:rsid w:val="00B40925"/>
    <w:rsid w:val="00B40A34"/>
    <w:rsid w:val="00B40C77"/>
    <w:rsid w:val="00B41157"/>
    <w:rsid w:val="00B41B43"/>
    <w:rsid w:val="00B41CD1"/>
    <w:rsid w:val="00B41CF4"/>
    <w:rsid w:val="00B4216A"/>
    <w:rsid w:val="00B4260B"/>
    <w:rsid w:val="00B42B5A"/>
    <w:rsid w:val="00B42D6A"/>
    <w:rsid w:val="00B43360"/>
    <w:rsid w:val="00B4356A"/>
    <w:rsid w:val="00B43C4E"/>
    <w:rsid w:val="00B43E3B"/>
    <w:rsid w:val="00B451C0"/>
    <w:rsid w:val="00B45284"/>
    <w:rsid w:val="00B453A8"/>
    <w:rsid w:val="00B45938"/>
    <w:rsid w:val="00B45DA4"/>
    <w:rsid w:val="00B46EB0"/>
    <w:rsid w:val="00B4702E"/>
    <w:rsid w:val="00B47673"/>
    <w:rsid w:val="00B47C43"/>
    <w:rsid w:val="00B50344"/>
    <w:rsid w:val="00B50477"/>
    <w:rsid w:val="00B512BA"/>
    <w:rsid w:val="00B5189F"/>
    <w:rsid w:val="00B51C57"/>
    <w:rsid w:val="00B51EFB"/>
    <w:rsid w:val="00B5204B"/>
    <w:rsid w:val="00B528A6"/>
    <w:rsid w:val="00B5316E"/>
    <w:rsid w:val="00B5372A"/>
    <w:rsid w:val="00B5452D"/>
    <w:rsid w:val="00B5479F"/>
    <w:rsid w:val="00B54DC7"/>
    <w:rsid w:val="00B55AE2"/>
    <w:rsid w:val="00B55FCA"/>
    <w:rsid w:val="00B562CD"/>
    <w:rsid w:val="00B565A7"/>
    <w:rsid w:val="00B56725"/>
    <w:rsid w:val="00B56BA2"/>
    <w:rsid w:val="00B5710D"/>
    <w:rsid w:val="00B57557"/>
    <w:rsid w:val="00B57776"/>
    <w:rsid w:val="00B57913"/>
    <w:rsid w:val="00B57C2D"/>
    <w:rsid w:val="00B57F60"/>
    <w:rsid w:val="00B605E7"/>
    <w:rsid w:val="00B607FC"/>
    <w:rsid w:val="00B60F05"/>
    <w:rsid w:val="00B617E0"/>
    <w:rsid w:val="00B619B9"/>
    <w:rsid w:val="00B61C12"/>
    <w:rsid w:val="00B62113"/>
    <w:rsid w:val="00B62255"/>
    <w:rsid w:val="00B62291"/>
    <w:rsid w:val="00B62526"/>
    <w:rsid w:val="00B626D2"/>
    <w:rsid w:val="00B62C5B"/>
    <w:rsid w:val="00B62CE9"/>
    <w:rsid w:val="00B62FFF"/>
    <w:rsid w:val="00B63081"/>
    <w:rsid w:val="00B6427B"/>
    <w:rsid w:val="00B6433B"/>
    <w:rsid w:val="00B643B3"/>
    <w:rsid w:val="00B64C3B"/>
    <w:rsid w:val="00B6505A"/>
    <w:rsid w:val="00B65149"/>
    <w:rsid w:val="00B66007"/>
    <w:rsid w:val="00B66B8B"/>
    <w:rsid w:val="00B66E18"/>
    <w:rsid w:val="00B67370"/>
    <w:rsid w:val="00B67823"/>
    <w:rsid w:val="00B6789B"/>
    <w:rsid w:val="00B702E5"/>
    <w:rsid w:val="00B704AF"/>
    <w:rsid w:val="00B70B7E"/>
    <w:rsid w:val="00B70D66"/>
    <w:rsid w:val="00B71D58"/>
    <w:rsid w:val="00B71E40"/>
    <w:rsid w:val="00B7206E"/>
    <w:rsid w:val="00B72225"/>
    <w:rsid w:val="00B7222D"/>
    <w:rsid w:val="00B72281"/>
    <w:rsid w:val="00B72419"/>
    <w:rsid w:val="00B7259A"/>
    <w:rsid w:val="00B7273D"/>
    <w:rsid w:val="00B731C0"/>
    <w:rsid w:val="00B73309"/>
    <w:rsid w:val="00B737CC"/>
    <w:rsid w:val="00B73F98"/>
    <w:rsid w:val="00B73FF5"/>
    <w:rsid w:val="00B741FA"/>
    <w:rsid w:val="00B747B5"/>
    <w:rsid w:val="00B74892"/>
    <w:rsid w:val="00B74E75"/>
    <w:rsid w:val="00B7503E"/>
    <w:rsid w:val="00B75652"/>
    <w:rsid w:val="00B7594F"/>
    <w:rsid w:val="00B75BAF"/>
    <w:rsid w:val="00B75D64"/>
    <w:rsid w:val="00B76790"/>
    <w:rsid w:val="00B8072C"/>
    <w:rsid w:val="00B80A6D"/>
    <w:rsid w:val="00B80D75"/>
    <w:rsid w:val="00B818D3"/>
    <w:rsid w:val="00B81FF1"/>
    <w:rsid w:val="00B8202D"/>
    <w:rsid w:val="00B82A2E"/>
    <w:rsid w:val="00B82ACF"/>
    <w:rsid w:val="00B839A1"/>
    <w:rsid w:val="00B83ADE"/>
    <w:rsid w:val="00B83B3E"/>
    <w:rsid w:val="00B83EF0"/>
    <w:rsid w:val="00B83FEB"/>
    <w:rsid w:val="00B84477"/>
    <w:rsid w:val="00B849A8"/>
    <w:rsid w:val="00B84CDE"/>
    <w:rsid w:val="00B84F69"/>
    <w:rsid w:val="00B85285"/>
    <w:rsid w:val="00B85364"/>
    <w:rsid w:val="00B8556D"/>
    <w:rsid w:val="00B85FE5"/>
    <w:rsid w:val="00B864E1"/>
    <w:rsid w:val="00B86500"/>
    <w:rsid w:val="00B865E5"/>
    <w:rsid w:val="00B87DF1"/>
    <w:rsid w:val="00B87EBA"/>
    <w:rsid w:val="00B9036C"/>
    <w:rsid w:val="00B906E8"/>
    <w:rsid w:val="00B907B0"/>
    <w:rsid w:val="00B909FC"/>
    <w:rsid w:val="00B90FF9"/>
    <w:rsid w:val="00B91A69"/>
    <w:rsid w:val="00B91F44"/>
    <w:rsid w:val="00B92C2F"/>
    <w:rsid w:val="00B9364C"/>
    <w:rsid w:val="00B938DF"/>
    <w:rsid w:val="00B93B9E"/>
    <w:rsid w:val="00B93BC2"/>
    <w:rsid w:val="00B93E79"/>
    <w:rsid w:val="00B93FD4"/>
    <w:rsid w:val="00B946D8"/>
    <w:rsid w:val="00B9511C"/>
    <w:rsid w:val="00B9539D"/>
    <w:rsid w:val="00B95623"/>
    <w:rsid w:val="00B95A92"/>
    <w:rsid w:val="00B95B1F"/>
    <w:rsid w:val="00B95D77"/>
    <w:rsid w:val="00B96889"/>
    <w:rsid w:val="00B96AE7"/>
    <w:rsid w:val="00B96B02"/>
    <w:rsid w:val="00B972FA"/>
    <w:rsid w:val="00B975B5"/>
    <w:rsid w:val="00B9770C"/>
    <w:rsid w:val="00B97931"/>
    <w:rsid w:val="00B97ADE"/>
    <w:rsid w:val="00B97C5B"/>
    <w:rsid w:val="00BA03E7"/>
    <w:rsid w:val="00BA1B40"/>
    <w:rsid w:val="00BA2072"/>
    <w:rsid w:val="00BA21BD"/>
    <w:rsid w:val="00BA224E"/>
    <w:rsid w:val="00BA2400"/>
    <w:rsid w:val="00BA28AF"/>
    <w:rsid w:val="00BA3509"/>
    <w:rsid w:val="00BA3B6B"/>
    <w:rsid w:val="00BA44A7"/>
    <w:rsid w:val="00BA4DD5"/>
    <w:rsid w:val="00BA5945"/>
    <w:rsid w:val="00BA5B96"/>
    <w:rsid w:val="00BA6384"/>
    <w:rsid w:val="00BA6619"/>
    <w:rsid w:val="00BA6D10"/>
    <w:rsid w:val="00BA6ECE"/>
    <w:rsid w:val="00BA6FFE"/>
    <w:rsid w:val="00BA754C"/>
    <w:rsid w:val="00BA7777"/>
    <w:rsid w:val="00BA7BB2"/>
    <w:rsid w:val="00BB0DF4"/>
    <w:rsid w:val="00BB1807"/>
    <w:rsid w:val="00BB1877"/>
    <w:rsid w:val="00BB18A3"/>
    <w:rsid w:val="00BB1C82"/>
    <w:rsid w:val="00BB1DA9"/>
    <w:rsid w:val="00BB1E64"/>
    <w:rsid w:val="00BB1EC2"/>
    <w:rsid w:val="00BB243C"/>
    <w:rsid w:val="00BB276E"/>
    <w:rsid w:val="00BB2B46"/>
    <w:rsid w:val="00BB2C23"/>
    <w:rsid w:val="00BB2F19"/>
    <w:rsid w:val="00BB3180"/>
    <w:rsid w:val="00BB329C"/>
    <w:rsid w:val="00BB34D5"/>
    <w:rsid w:val="00BB3567"/>
    <w:rsid w:val="00BB3594"/>
    <w:rsid w:val="00BB40CF"/>
    <w:rsid w:val="00BB450D"/>
    <w:rsid w:val="00BB4705"/>
    <w:rsid w:val="00BB47A7"/>
    <w:rsid w:val="00BB48CD"/>
    <w:rsid w:val="00BB4E12"/>
    <w:rsid w:val="00BB52D8"/>
    <w:rsid w:val="00BB563B"/>
    <w:rsid w:val="00BB5CC1"/>
    <w:rsid w:val="00BB668A"/>
    <w:rsid w:val="00BB6C81"/>
    <w:rsid w:val="00BB70B2"/>
    <w:rsid w:val="00BB773E"/>
    <w:rsid w:val="00BB7987"/>
    <w:rsid w:val="00BB7C77"/>
    <w:rsid w:val="00BB7F3A"/>
    <w:rsid w:val="00BC0255"/>
    <w:rsid w:val="00BC086C"/>
    <w:rsid w:val="00BC0E6A"/>
    <w:rsid w:val="00BC1040"/>
    <w:rsid w:val="00BC12CB"/>
    <w:rsid w:val="00BC1899"/>
    <w:rsid w:val="00BC1C87"/>
    <w:rsid w:val="00BC2770"/>
    <w:rsid w:val="00BC2923"/>
    <w:rsid w:val="00BC2CDD"/>
    <w:rsid w:val="00BC31BC"/>
    <w:rsid w:val="00BC31D8"/>
    <w:rsid w:val="00BC320A"/>
    <w:rsid w:val="00BC32E5"/>
    <w:rsid w:val="00BC4285"/>
    <w:rsid w:val="00BC510A"/>
    <w:rsid w:val="00BC52BF"/>
    <w:rsid w:val="00BC59B5"/>
    <w:rsid w:val="00BC5AB4"/>
    <w:rsid w:val="00BC60E9"/>
    <w:rsid w:val="00BC6287"/>
    <w:rsid w:val="00BC659A"/>
    <w:rsid w:val="00BC65B2"/>
    <w:rsid w:val="00BC688A"/>
    <w:rsid w:val="00BC758B"/>
    <w:rsid w:val="00BC7620"/>
    <w:rsid w:val="00BC76D6"/>
    <w:rsid w:val="00BC7EF8"/>
    <w:rsid w:val="00BC7FBE"/>
    <w:rsid w:val="00BD001C"/>
    <w:rsid w:val="00BD040A"/>
    <w:rsid w:val="00BD080E"/>
    <w:rsid w:val="00BD09FD"/>
    <w:rsid w:val="00BD1A43"/>
    <w:rsid w:val="00BD2088"/>
    <w:rsid w:val="00BD23CF"/>
    <w:rsid w:val="00BD2A38"/>
    <w:rsid w:val="00BD2CF9"/>
    <w:rsid w:val="00BD35E3"/>
    <w:rsid w:val="00BD3E9B"/>
    <w:rsid w:val="00BD491C"/>
    <w:rsid w:val="00BD5ADA"/>
    <w:rsid w:val="00BD5DA2"/>
    <w:rsid w:val="00BD5DFF"/>
    <w:rsid w:val="00BD6919"/>
    <w:rsid w:val="00BD6D84"/>
    <w:rsid w:val="00BD7048"/>
    <w:rsid w:val="00BD7C2A"/>
    <w:rsid w:val="00BE07D4"/>
    <w:rsid w:val="00BE127C"/>
    <w:rsid w:val="00BE16BB"/>
    <w:rsid w:val="00BE19F2"/>
    <w:rsid w:val="00BE1AA9"/>
    <w:rsid w:val="00BE2379"/>
    <w:rsid w:val="00BE27A7"/>
    <w:rsid w:val="00BE28A8"/>
    <w:rsid w:val="00BE2E23"/>
    <w:rsid w:val="00BE2E88"/>
    <w:rsid w:val="00BE2E9E"/>
    <w:rsid w:val="00BE32A5"/>
    <w:rsid w:val="00BE375C"/>
    <w:rsid w:val="00BE3767"/>
    <w:rsid w:val="00BE3790"/>
    <w:rsid w:val="00BE407B"/>
    <w:rsid w:val="00BE4BB6"/>
    <w:rsid w:val="00BE4CD5"/>
    <w:rsid w:val="00BE4F76"/>
    <w:rsid w:val="00BE572D"/>
    <w:rsid w:val="00BE5A79"/>
    <w:rsid w:val="00BE5DB0"/>
    <w:rsid w:val="00BE7991"/>
    <w:rsid w:val="00BE7BAB"/>
    <w:rsid w:val="00BE7E73"/>
    <w:rsid w:val="00BF09D5"/>
    <w:rsid w:val="00BF134B"/>
    <w:rsid w:val="00BF1A22"/>
    <w:rsid w:val="00BF1C02"/>
    <w:rsid w:val="00BF22EF"/>
    <w:rsid w:val="00BF2DCB"/>
    <w:rsid w:val="00BF3346"/>
    <w:rsid w:val="00BF480B"/>
    <w:rsid w:val="00BF4B52"/>
    <w:rsid w:val="00BF50C4"/>
    <w:rsid w:val="00BF51BC"/>
    <w:rsid w:val="00BF522B"/>
    <w:rsid w:val="00BF53BE"/>
    <w:rsid w:val="00BF5758"/>
    <w:rsid w:val="00BF5BAC"/>
    <w:rsid w:val="00BF6305"/>
    <w:rsid w:val="00BF64AA"/>
    <w:rsid w:val="00BF6D38"/>
    <w:rsid w:val="00BF6E44"/>
    <w:rsid w:val="00BF7DBD"/>
    <w:rsid w:val="00BF7E1D"/>
    <w:rsid w:val="00C001F6"/>
    <w:rsid w:val="00C0020C"/>
    <w:rsid w:val="00C00328"/>
    <w:rsid w:val="00C00DC5"/>
    <w:rsid w:val="00C01A4B"/>
    <w:rsid w:val="00C01E0E"/>
    <w:rsid w:val="00C0280D"/>
    <w:rsid w:val="00C02CF1"/>
    <w:rsid w:val="00C04263"/>
    <w:rsid w:val="00C04511"/>
    <w:rsid w:val="00C04AB3"/>
    <w:rsid w:val="00C0589D"/>
    <w:rsid w:val="00C05DC1"/>
    <w:rsid w:val="00C05EC4"/>
    <w:rsid w:val="00C05EDA"/>
    <w:rsid w:val="00C05F8C"/>
    <w:rsid w:val="00C0644E"/>
    <w:rsid w:val="00C06AEC"/>
    <w:rsid w:val="00C06B91"/>
    <w:rsid w:val="00C06ED5"/>
    <w:rsid w:val="00C0711B"/>
    <w:rsid w:val="00C07237"/>
    <w:rsid w:val="00C07322"/>
    <w:rsid w:val="00C07650"/>
    <w:rsid w:val="00C07B8A"/>
    <w:rsid w:val="00C1002D"/>
    <w:rsid w:val="00C10F84"/>
    <w:rsid w:val="00C11187"/>
    <w:rsid w:val="00C11584"/>
    <w:rsid w:val="00C118E7"/>
    <w:rsid w:val="00C12A2B"/>
    <w:rsid w:val="00C12A5B"/>
    <w:rsid w:val="00C12C20"/>
    <w:rsid w:val="00C132BB"/>
    <w:rsid w:val="00C13599"/>
    <w:rsid w:val="00C13B3E"/>
    <w:rsid w:val="00C13C18"/>
    <w:rsid w:val="00C13CCC"/>
    <w:rsid w:val="00C14782"/>
    <w:rsid w:val="00C14B38"/>
    <w:rsid w:val="00C14DE9"/>
    <w:rsid w:val="00C15717"/>
    <w:rsid w:val="00C158B5"/>
    <w:rsid w:val="00C15DED"/>
    <w:rsid w:val="00C15E14"/>
    <w:rsid w:val="00C15F96"/>
    <w:rsid w:val="00C16270"/>
    <w:rsid w:val="00C1671B"/>
    <w:rsid w:val="00C16736"/>
    <w:rsid w:val="00C16BC0"/>
    <w:rsid w:val="00C17440"/>
    <w:rsid w:val="00C179DC"/>
    <w:rsid w:val="00C17D9E"/>
    <w:rsid w:val="00C202D5"/>
    <w:rsid w:val="00C20619"/>
    <w:rsid w:val="00C2067B"/>
    <w:rsid w:val="00C20885"/>
    <w:rsid w:val="00C20CF8"/>
    <w:rsid w:val="00C2166D"/>
    <w:rsid w:val="00C21D4A"/>
    <w:rsid w:val="00C21F18"/>
    <w:rsid w:val="00C221EC"/>
    <w:rsid w:val="00C22508"/>
    <w:rsid w:val="00C226BD"/>
    <w:rsid w:val="00C22B67"/>
    <w:rsid w:val="00C22EDC"/>
    <w:rsid w:val="00C22FCC"/>
    <w:rsid w:val="00C2350F"/>
    <w:rsid w:val="00C23B7D"/>
    <w:rsid w:val="00C23C9C"/>
    <w:rsid w:val="00C24A26"/>
    <w:rsid w:val="00C24C77"/>
    <w:rsid w:val="00C253F1"/>
    <w:rsid w:val="00C2552A"/>
    <w:rsid w:val="00C256FD"/>
    <w:rsid w:val="00C26E45"/>
    <w:rsid w:val="00C26F1D"/>
    <w:rsid w:val="00C272E4"/>
    <w:rsid w:val="00C2756D"/>
    <w:rsid w:val="00C27A62"/>
    <w:rsid w:val="00C27B72"/>
    <w:rsid w:val="00C2BE4B"/>
    <w:rsid w:val="00C30B5C"/>
    <w:rsid w:val="00C30CD9"/>
    <w:rsid w:val="00C30FAA"/>
    <w:rsid w:val="00C311FA"/>
    <w:rsid w:val="00C32EB4"/>
    <w:rsid w:val="00C33716"/>
    <w:rsid w:val="00C34297"/>
    <w:rsid w:val="00C35A26"/>
    <w:rsid w:val="00C362AA"/>
    <w:rsid w:val="00C362DC"/>
    <w:rsid w:val="00C36416"/>
    <w:rsid w:val="00C36650"/>
    <w:rsid w:val="00C36B48"/>
    <w:rsid w:val="00C36CE9"/>
    <w:rsid w:val="00C36CF8"/>
    <w:rsid w:val="00C37050"/>
    <w:rsid w:val="00C3751A"/>
    <w:rsid w:val="00C375DC"/>
    <w:rsid w:val="00C37A1D"/>
    <w:rsid w:val="00C37C3C"/>
    <w:rsid w:val="00C37FA3"/>
    <w:rsid w:val="00C405F1"/>
    <w:rsid w:val="00C408A3"/>
    <w:rsid w:val="00C40AFC"/>
    <w:rsid w:val="00C40B51"/>
    <w:rsid w:val="00C4158B"/>
    <w:rsid w:val="00C4181F"/>
    <w:rsid w:val="00C41BD5"/>
    <w:rsid w:val="00C41F1C"/>
    <w:rsid w:val="00C42BA5"/>
    <w:rsid w:val="00C42D65"/>
    <w:rsid w:val="00C43090"/>
    <w:rsid w:val="00C4359D"/>
    <w:rsid w:val="00C43BB9"/>
    <w:rsid w:val="00C43E5D"/>
    <w:rsid w:val="00C43F1C"/>
    <w:rsid w:val="00C440F7"/>
    <w:rsid w:val="00C45025"/>
    <w:rsid w:val="00C4536A"/>
    <w:rsid w:val="00C455B9"/>
    <w:rsid w:val="00C46271"/>
    <w:rsid w:val="00C4669A"/>
    <w:rsid w:val="00C468DF"/>
    <w:rsid w:val="00C46E39"/>
    <w:rsid w:val="00C471B0"/>
    <w:rsid w:val="00C476F2"/>
    <w:rsid w:val="00C501A2"/>
    <w:rsid w:val="00C50884"/>
    <w:rsid w:val="00C50DEE"/>
    <w:rsid w:val="00C51246"/>
    <w:rsid w:val="00C51287"/>
    <w:rsid w:val="00C51538"/>
    <w:rsid w:val="00C517F0"/>
    <w:rsid w:val="00C52101"/>
    <w:rsid w:val="00C52252"/>
    <w:rsid w:val="00C52FF9"/>
    <w:rsid w:val="00C530E7"/>
    <w:rsid w:val="00C5314B"/>
    <w:rsid w:val="00C538D8"/>
    <w:rsid w:val="00C53948"/>
    <w:rsid w:val="00C53B89"/>
    <w:rsid w:val="00C54080"/>
    <w:rsid w:val="00C54403"/>
    <w:rsid w:val="00C545AE"/>
    <w:rsid w:val="00C54CAD"/>
    <w:rsid w:val="00C54CE1"/>
    <w:rsid w:val="00C5506A"/>
    <w:rsid w:val="00C552D8"/>
    <w:rsid w:val="00C552DC"/>
    <w:rsid w:val="00C55458"/>
    <w:rsid w:val="00C55520"/>
    <w:rsid w:val="00C55F29"/>
    <w:rsid w:val="00C5635C"/>
    <w:rsid w:val="00C568B1"/>
    <w:rsid w:val="00C56BA8"/>
    <w:rsid w:val="00C57BB1"/>
    <w:rsid w:val="00C60377"/>
    <w:rsid w:val="00C60E63"/>
    <w:rsid w:val="00C61089"/>
    <w:rsid w:val="00C61476"/>
    <w:rsid w:val="00C61D44"/>
    <w:rsid w:val="00C61F81"/>
    <w:rsid w:val="00C62226"/>
    <w:rsid w:val="00C62895"/>
    <w:rsid w:val="00C62CF2"/>
    <w:rsid w:val="00C6395D"/>
    <w:rsid w:val="00C63FE0"/>
    <w:rsid w:val="00C64495"/>
    <w:rsid w:val="00C64CD3"/>
    <w:rsid w:val="00C656D2"/>
    <w:rsid w:val="00C66099"/>
    <w:rsid w:val="00C662F2"/>
    <w:rsid w:val="00C665F6"/>
    <w:rsid w:val="00C66E2F"/>
    <w:rsid w:val="00C6755C"/>
    <w:rsid w:val="00C679BF"/>
    <w:rsid w:val="00C67AA9"/>
    <w:rsid w:val="00C67B2B"/>
    <w:rsid w:val="00C70723"/>
    <w:rsid w:val="00C70763"/>
    <w:rsid w:val="00C709C2"/>
    <w:rsid w:val="00C725C9"/>
    <w:rsid w:val="00C7346D"/>
    <w:rsid w:val="00C73DE8"/>
    <w:rsid w:val="00C740A1"/>
    <w:rsid w:val="00C74679"/>
    <w:rsid w:val="00C748D8"/>
    <w:rsid w:val="00C74FA0"/>
    <w:rsid w:val="00C7509A"/>
    <w:rsid w:val="00C75116"/>
    <w:rsid w:val="00C75190"/>
    <w:rsid w:val="00C75217"/>
    <w:rsid w:val="00C7521E"/>
    <w:rsid w:val="00C76366"/>
    <w:rsid w:val="00C763D2"/>
    <w:rsid w:val="00C76444"/>
    <w:rsid w:val="00C76868"/>
    <w:rsid w:val="00C76981"/>
    <w:rsid w:val="00C76E9B"/>
    <w:rsid w:val="00C76FBD"/>
    <w:rsid w:val="00C77367"/>
    <w:rsid w:val="00C77941"/>
    <w:rsid w:val="00C77C68"/>
    <w:rsid w:val="00C77C7A"/>
    <w:rsid w:val="00C8008F"/>
    <w:rsid w:val="00C8065E"/>
    <w:rsid w:val="00C80DC0"/>
    <w:rsid w:val="00C8148F"/>
    <w:rsid w:val="00C81524"/>
    <w:rsid w:val="00C815BA"/>
    <w:rsid w:val="00C8168C"/>
    <w:rsid w:val="00C81C3A"/>
    <w:rsid w:val="00C81EE0"/>
    <w:rsid w:val="00C81F61"/>
    <w:rsid w:val="00C82CF3"/>
    <w:rsid w:val="00C82EA4"/>
    <w:rsid w:val="00C82F9C"/>
    <w:rsid w:val="00C830D6"/>
    <w:rsid w:val="00C831DB"/>
    <w:rsid w:val="00C836AC"/>
    <w:rsid w:val="00C839A6"/>
    <w:rsid w:val="00C83CEA"/>
    <w:rsid w:val="00C8489F"/>
    <w:rsid w:val="00C85CDF"/>
    <w:rsid w:val="00C86962"/>
    <w:rsid w:val="00C873BB"/>
    <w:rsid w:val="00C87566"/>
    <w:rsid w:val="00C876A4"/>
    <w:rsid w:val="00C909B3"/>
    <w:rsid w:val="00C90D6F"/>
    <w:rsid w:val="00C90E1C"/>
    <w:rsid w:val="00C918C2"/>
    <w:rsid w:val="00C91A12"/>
    <w:rsid w:val="00C91A6A"/>
    <w:rsid w:val="00C91D09"/>
    <w:rsid w:val="00C91DFD"/>
    <w:rsid w:val="00C91FB7"/>
    <w:rsid w:val="00C9208E"/>
    <w:rsid w:val="00C9237B"/>
    <w:rsid w:val="00C926A2"/>
    <w:rsid w:val="00C92A39"/>
    <w:rsid w:val="00C92E01"/>
    <w:rsid w:val="00C932AA"/>
    <w:rsid w:val="00C933DE"/>
    <w:rsid w:val="00C9349C"/>
    <w:rsid w:val="00C93739"/>
    <w:rsid w:val="00C93DE4"/>
    <w:rsid w:val="00C940FD"/>
    <w:rsid w:val="00C9449F"/>
    <w:rsid w:val="00C94AAB"/>
    <w:rsid w:val="00C94C62"/>
    <w:rsid w:val="00C94FC3"/>
    <w:rsid w:val="00C953D6"/>
    <w:rsid w:val="00C95B12"/>
    <w:rsid w:val="00C96470"/>
    <w:rsid w:val="00C9689F"/>
    <w:rsid w:val="00C9704B"/>
    <w:rsid w:val="00C973B4"/>
    <w:rsid w:val="00C9758A"/>
    <w:rsid w:val="00C976B0"/>
    <w:rsid w:val="00C978F8"/>
    <w:rsid w:val="00C97B05"/>
    <w:rsid w:val="00C97B20"/>
    <w:rsid w:val="00C97E72"/>
    <w:rsid w:val="00CA05BC"/>
    <w:rsid w:val="00CA07AB"/>
    <w:rsid w:val="00CA0D30"/>
    <w:rsid w:val="00CA124A"/>
    <w:rsid w:val="00CA1903"/>
    <w:rsid w:val="00CA1E02"/>
    <w:rsid w:val="00CA260D"/>
    <w:rsid w:val="00CA26D4"/>
    <w:rsid w:val="00CA288B"/>
    <w:rsid w:val="00CA28E6"/>
    <w:rsid w:val="00CA294D"/>
    <w:rsid w:val="00CA2ED5"/>
    <w:rsid w:val="00CA3403"/>
    <w:rsid w:val="00CA393E"/>
    <w:rsid w:val="00CA3DCC"/>
    <w:rsid w:val="00CA470E"/>
    <w:rsid w:val="00CA59EB"/>
    <w:rsid w:val="00CA5B0D"/>
    <w:rsid w:val="00CA5CBE"/>
    <w:rsid w:val="00CA5F11"/>
    <w:rsid w:val="00CA69EF"/>
    <w:rsid w:val="00CA69FB"/>
    <w:rsid w:val="00CA7FF2"/>
    <w:rsid w:val="00CB066B"/>
    <w:rsid w:val="00CB256A"/>
    <w:rsid w:val="00CB256B"/>
    <w:rsid w:val="00CB2775"/>
    <w:rsid w:val="00CB2A72"/>
    <w:rsid w:val="00CB2E3D"/>
    <w:rsid w:val="00CB36B8"/>
    <w:rsid w:val="00CB380C"/>
    <w:rsid w:val="00CB3B79"/>
    <w:rsid w:val="00CB3BAE"/>
    <w:rsid w:val="00CB4392"/>
    <w:rsid w:val="00CB446D"/>
    <w:rsid w:val="00CB4C24"/>
    <w:rsid w:val="00CB4EA0"/>
    <w:rsid w:val="00CB4ED9"/>
    <w:rsid w:val="00CB59BF"/>
    <w:rsid w:val="00CB62E0"/>
    <w:rsid w:val="00CB6386"/>
    <w:rsid w:val="00CB6587"/>
    <w:rsid w:val="00CB68A9"/>
    <w:rsid w:val="00CB69B9"/>
    <w:rsid w:val="00CB6FC4"/>
    <w:rsid w:val="00CC0106"/>
    <w:rsid w:val="00CC0520"/>
    <w:rsid w:val="00CC05EC"/>
    <w:rsid w:val="00CC0C24"/>
    <w:rsid w:val="00CC0D57"/>
    <w:rsid w:val="00CC11D7"/>
    <w:rsid w:val="00CC13C2"/>
    <w:rsid w:val="00CC1516"/>
    <w:rsid w:val="00CC15E3"/>
    <w:rsid w:val="00CC1800"/>
    <w:rsid w:val="00CC18C8"/>
    <w:rsid w:val="00CC1E9E"/>
    <w:rsid w:val="00CC1ECA"/>
    <w:rsid w:val="00CC251B"/>
    <w:rsid w:val="00CC2537"/>
    <w:rsid w:val="00CC295C"/>
    <w:rsid w:val="00CC34B9"/>
    <w:rsid w:val="00CC3D6B"/>
    <w:rsid w:val="00CC3DA3"/>
    <w:rsid w:val="00CC3FDC"/>
    <w:rsid w:val="00CC57A6"/>
    <w:rsid w:val="00CC5CEA"/>
    <w:rsid w:val="00CC62FD"/>
    <w:rsid w:val="00CC6763"/>
    <w:rsid w:val="00CC6A40"/>
    <w:rsid w:val="00CC6D8B"/>
    <w:rsid w:val="00CC70BC"/>
    <w:rsid w:val="00CC7288"/>
    <w:rsid w:val="00CC79E4"/>
    <w:rsid w:val="00CC7A8C"/>
    <w:rsid w:val="00CD0073"/>
    <w:rsid w:val="00CD0653"/>
    <w:rsid w:val="00CD0FCC"/>
    <w:rsid w:val="00CD10D1"/>
    <w:rsid w:val="00CD1343"/>
    <w:rsid w:val="00CD13E0"/>
    <w:rsid w:val="00CD16D9"/>
    <w:rsid w:val="00CD20CE"/>
    <w:rsid w:val="00CD2181"/>
    <w:rsid w:val="00CD23F2"/>
    <w:rsid w:val="00CD2829"/>
    <w:rsid w:val="00CD3318"/>
    <w:rsid w:val="00CD4EE2"/>
    <w:rsid w:val="00CD63B2"/>
    <w:rsid w:val="00CD6736"/>
    <w:rsid w:val="00CD6A9B"/>
    <w:rsid w:val="00CD6C38"/>
    <w:rsid w:val="00CD6F75"/>
    <w:rsid w:val="00CD70AA"/>
    <w:rsid w:val="00CD73AA"/>
    <w:rsid w:val="00CD7E70"/>
    <w:rsid w:val="00CD7E93"/>
    <w:rsid w:val="00CE0623"/>
    <w:rsid w:val="00CE0A6C"/>
    <w:rsid w:val="00CE1852"/>
    <w:rsid w:val="00CE2D7E"/>
    <w:rsid w:val="00CE354F"/>
    <w:rsid w:val="00CE36B8"/>
    <w:rsid w:val="00CE3CE7"/>
    <w:rsid w:val="00CE40F1"/>
    <w:rsid w:val="00CE4BEF"/>
    <w:rsid w:val="00CE582B"/>
    <w:rsid w:val="00CE5AD1"/>
    <w:rsid w:val="00CE5B28"/>
    <w:rsid w:val="00CE5EB3"/>
    <w:rsid w:val="00CE5F5D"/>
    <w:rsid w:val="00CE5FA7"/>
    <w:rsid w:val="00CE668E"/>
    <w:rsid w:val="00CE7885"/>
    <w:rsid w:val="00CE7C60"/>
    <w:rsid w:val="00CE7F9F"/>
    <w:rsid w:val="00CF00EE"/>
    <w:rsid w:val="00CF090E"/>
    <w:rsid w:val="00CF0DCD"/>
    <w:rsid w:val="00CF0DDD"/>
    <w:rsid w:val="00CF104E"/>
    <w:rsid w:val="00CF10A0"/>
    <w:rsid w:val="00CF25FB"/>
    <w:rsid w:val="00CF27F6"/>
    <w:rsid w:val="00CF2BC1"/>
    <w:rsid w:val="00CF343A"/>
    <w:rsid w:val="00CF3474"/>
    <w:rsid w:val="00CF3942"/>
    <w:rsid w:val="00CF40F4"/>
    <w:rsid w:val="00CF4B06"/>
    <w:rsid w:val="00CF4B7E"/>
    <w:rsid w:val="00CF4C46"/>
    <w:rsid w:val="00CF532E"/>
    <w:rsid w:val="00CF5564"/>
    <w:rsid w:val="00CF5845"/>
    <w:rsid w:val="00CF5906"/>
    <w:rsid w:val="00CF5B37"/>
    <w:rsid w:val="00CF61B8"/>
    <w:rsid w:val="00CF640C"/>
    <w:rsid w:val="00CF64C6"/>
    <w:rsid w:val="00CF6580"/>
    <w:rsid w:val="00CF69BC"/>
    <w:rsid w:val="00CF6D5E"/>
    <w:rsid w:val="00CF6E8C"/>
    <w:rsid w:val="00CF7180"/>
    <w:rsid w:val="00CF757D"/>
    <w:rsid w:val="00CF7F65"/>
    <w:rsid w:val="00D008AE"/>
    <w:rsid w:val="00D00AFB"/>
    <w:rsid w:val="00D01463"/>
    <w:rsid w:val="00D020BC"/>
    <w:rsid w:val="00D023D8"/>
    <w:rsid w:val="00D03512"/>
    <w:rsid w:val="00D03D2A"/>
    <w:rsid w:val="00D03DE9"/>
    <w:rsid w:val="00D04FCB"/>
    <w:rsid w:val="00D059A1"/>
    <w:rsid w:val="00D06026"/>
    <w:rsid w:val="00D06338"/>
    <w:rsid w:val="00D063D0"/>
    <w:rsid w:val="00D063FC"/>
    <w:rsid w:val="00D069CF"/>
    <w:rsid w:val="00D07265"/>
    <w:rsid w:val="00D077F4"/>
    <w:rsid w:val="00D0782E"/>
    <w:rsid w:val="00D07C62"/>
    <w:rsid w:val="00D106A9"/>
    <w:rsid w:val="00D106FA"/>
    <w:rsid w:val="00D106FD"/>
    <w:rsid w:val="00D10AE7"/>
    <w:rsid w:val="00D10BF7"/>
    <w:rsid w:val="00D10E83"/>
    <w:rsid w:val="00D10F8D"/>
    <w:rsid w:val="00D11E90"/>
    <w:rsid w:val="00D12147"/>
    <w:rsid w:val="00D1349F"/>
    <w:rsid w:val="00D137D7"/>
    <w:rsid w:val="00D139F1"/>
    <w:rsid w:val="00D141CE"/>
    <w:rsid w:val="00D142FC"/>
    <w:rsid w:val="00D14332"/>
    <w:rsid w:val="00D14BE1"/>
    <w:rsid w:val="00D15224"/>
    <w:rsid w:val="00D158BE"/>
    <w:rsid w:val="00D15A58"/>
    <w:rsid w:val="00D16986"/>
    <w:rsid w:val="00D16CE7"/>
    <w:rsid w:val="00D17097"/>
    <w:rsid w:val="00D1714F"/>
    <w:rsid w:val="00D17163"/>
    <w:rsid w:val="00D1767A"/>
    <w:rsid w:val="00D17C79"/>
    <w:rsid w:val="00D17F19"/>
    <w:rsid w:val="00D202CC"/>
    <w:rsid w:val="00D203B7"/>
    <w:rsid w:val="00D20523"/>
    <w:rsid w:val="00D20659"/>
    <w:rsid w:val="00D20823"/>
    <w:rsid w:val="00D20A6A"/>
    <w:rsid w:val="00D20C83"/>
    <w:rsid w:val="00D2105B"/>
    <w:rsid w:val="00D211F8"/>
    <w:rsid w:val="00D21540"/>
    <w:rsid w:val="00D21F11"/>
    <w:rsid w:val="00D22039"/>
    <w:rsid w:val="00D224F6"/>
    <w:rsid w:val="00D23B4C"/>
    <w:rsid w:val="00D2438D"/>
    <w:rsid w:val="00D25110"/>
    <w:rsid w:val="00D255B6"/>
    <w:rsid w:val="00D256ED"/>
    <w:rsid w:val="00D25ECF"/>
    <w:rsid w:val="00D260C7"/>
    <w:rsid w:val="00D260C8"/>
    <w:rsid w:val="00D266ED"/>
    <w:rsid w:val="00D269AE"/>
    <w:rsid w:val="00D26C15"/>
    <w:rsid w:val="00D273AB"/>
    <w:rsid w:val="00D27A46"/>
    <w:rsid w:val="00D27CC6"/>
    <w:rsid w:val="00D27D9C"/>
    <w:rsid w:val="00D3008D"/>
    <w:rsid w:val="00D30164"/>
    <w:rsid w:val="00D30898"/>
    <w:rsid w:val="00D30D25"/>
    <w:rsid w:val="00D30E07"/>
    <w:rsid w:val="00D3127B"/>
    <w:rsid w:val="00D33169"/>
    <w:rsid w:val="00D33422"/>
    <w:rsid w:val="00D33602"/>
    <w:rsid w:val="00D33675"/>
    <w:rsid w:val="00D33E4A"/>
    <w:rsid w:val="00D33E72"/>
    <w:rsid w:val="00D33F12"/>
    <w:rsid w:val="00D33FB0"/>
    <w:rsid w:val="00D3462C"/>
    <w:rsid w:val="00D34AB7"/>
    <w:rsid w:val="00D3529A"/>
    <w:rsid w:val="00D3667D"/>
    <w:rsid w:val="00D36898"/>
    <w:rsid w:val="00D3691B"/>
    <w:rsid w:val="00D36A5F"/>
    <w:rsid w:val="00D36A72"/>
    <w:rsid w:val="00D36A94"/>
    <w:rsid w:val="00D36DAC"/>
    <w:rsid w:val="00D371E4"/>
    <w:rsid w:val="00D37689"/>
    <w:rsid w:val="00D37DEF"/>
    <w:rsid w:val="00D40403"/>
    <w:rsid w:val="00D40B61"/>
    <w:rsid w:val="00D4174D"/>
    <w:rsid w:val="00D41880"/>
    <w:rsid w:val="00D41E51"/>
    <w:rsid w:val="00D421E0"/>
    <w:rsid w:val="00D42377"/>
    <w:rsid w:val="00D4285F"/>
    <w:rsid w:val="00D43078"/>
    <w:rsid w:val="00D437F1"/>
    <w:rsid w:val="00D43AAB"/>
    <w:rsid w:val="00D43DED"/>
    <w:rsid w:val="00D4439D"/>
    <w:rsid w:val="00D44790"/>
    <w:rsid w:val="00D4521C"/>
    <w:rsid w:val="00D45363"/>
    <w:rsid w:val="00D45393"/>
    <w:rsid w:val="00D45A1E"/>
    <w:rsid w:val="00D4620B"/>
    <w:rsid w:val="00D46CA0"/>
    <w:rsid w:val="00D46CE1"/>
    <w:rsid w:val="00D46D86"/>
    <w:rsid w:val="00D46F5E"/>
    <w:rsid w:val="00D47212"/>
    <w:rsid w:val="00D4764E"/>
    <w:rsid w:val="00D47E8F"/>
    <w:rsid w:val="00D5032B"/>
    <w:rsid w:val="00D50523"/>
    <w:rsid w:val="00D50529"/>
    <w:rsid w:val="00D5073A"/>
    <w:rsid w:val="00D50E26"/>
    <w:rsid w:val="00D514A4"/>
    <w:rsid w:val="00D5185C"/>
    <w:rsid w:val="00D518D4"/>
    <w:rsid w:val="00D51B5E"/>
    <w:rsid w:val="00D51C0C"/>
    <w:rsid w:val="00D5235A"/>
    <w:rsid w:val="00D52BA9"/>
    <w:rsid w:val="00D52DEF"/>
    <w:rsid w:val="00D5375A"/>
    <w:rsid w:val="00D53D3D"/>
    <w:rsid w:val="00D542EA"/>
    <w:rsid w:val="00D553F2"/>
    <w:rsid w:val="00D5540F"/>
    <w:rsid w:val="00D55889"/>
    <w:rsid w:val="00D55E55"/>
    <w:rsid w:val="00D56958"/>
    <w:rsid w:val="00D569F4"/>
    <w:rsid w:val="00D56A5A"/>
    <w:rsid w:val="00D570A5"/>
    <w:rsid w:val="00D570F9"/>
    <w:rsid w:val="00D57EB7"/>
    <w:rsid w:val="00D57F93"/>
    <w:rsid w:val="00D60815"/>
    <w:rsid w:val="00D60AD8"/>
    <w:rsid w:val="00D60C14"/>
    <w:rsid w:val="00D60E81"/>
    <w:rsid w:val="00D617F6"/>
    <w:rsid w:val="00D6199E"/>
    <w:rsid w:val="00D61C1D"/>
    <w:rsid w:val="00D61DB2"/>
    <w:rsid w:val="00D61EB7"/>
    <w:rsid w:val="00D62332"/>
    <w:rsid w:val="00D62EA7"/>
    <w:rsid w:val="00D63AB2"/>
    <w:rsid w:val="00D63D5F"/>
    <w:rsid w:val="00D63EA1"/>
    <w:rsid w:val="00D64904"/>
    <w:rsid w:val="00D64A06"/>
    <w:rsid w:val="00D65113"/>
    <w:rsid w:val="00D65669"/>
    <w:rsid w:val="00D65725"/>
    <w:rsid w:val="00D65DA8"/>
    <w:rsid w:val="00D65F20"/>
    <w:rsid w:val="00D65F7C"/>
    <w:rsid w:val="00D65FEC"/>
    <w:rsid w:val="00D66415"/>
    <w:rsid w:val="00D66812"/>
    <w:rsid w:val="00D669EC"/>
    <w:rsid w:val="00D66E21"/>
    <w:rsid w:val="00D66F7C"/>
    <w:rsid w:val="00D67979"/>
    <w:rsid w:val="00D67C2D"/>
    <w:rsid w:val="00D67D11"/>
    <w:rsid w:val="00D70513"/>
    <w:rsid w:val="00D71142"/>
    <w:rsid w:val="00D713F6"/>
    <w:rsid w:val="00D716F9"/>
    <w:rsid w:val="00D7186E"/>
    <w:rsid w:val="00D718B7"/>
    <w:rsid w:val="00D721C7"/>
    <w:rsid w:val="00D72564"/>
    <w:rsid w:val="00D72E69"/>
    <w:rsid w:val="00D73675"/>
    <w:rsid w:val="00D737F2"/>
    <w:rsid w:val="00D73985"/>
    <w:rsid w:val="00D73A16"/>
    <w:rsid w:val="00D742CD"/>
    <w:rsid w:val="00D743B5"/>
    <w:rsid w:val="00D74E6E"/>
    <w:rsid w:val="00D7513A"/>
    <w:rsid w:val="00D751A7"/>
    <w:rsid w:val="00D75347"/>
    <w:rsid w:val="00D753CA"/>
    <w:rsid w:val="00D754FE"/>
    <w:rsid w:val="00D76670"/>
    <w:rsid w:val="00D76A8E"/>
    <w:rsid w:val="00D76C64"/>
    <w:rsid w:val="00D770D7"/>
    <w:rsid w:val="00D772D4"/>
    <w:rsid w:val="00D77492"/>
    <w:rsid w:val="00D80058"/>
    <w:rsid w:val="00D800BB"/>
    <w:rsid w:val="00D8025D"/>
    <w:rsid w:val="00D8087C"/>
    <w:rsid w:val="00D80B2E"/>
    <w:rsid w:val="00D8108A"/>
    <w:rsid w:val="00D819FD"/>
    <w:rsid w:val="00D8257A"/>
    <w:rsid w:val="00D8274F"/>
    <w:rsid w:val="00D828A3"/>
    <w:rsid w:val="00D831AD"/>
    <w:rsid w:val="00D84F7C"/>
    <w:rsid w:val="00D85027"/>
    <w:rsid w:val="00D852F2"/>
    <w:rsid w:val="00D85349"/>
    <w:rsid w:val="00D853E1"/>
    <w:rsid w:val="00D8558C"/>
    <w:rsid w:val="00D85666"/>
    <w:rsid w:val="00D8582A"/>
    <w:rsid w:val="00D85ECB"/>
    <w:rsid w:val="00D85F2D"/>
    <w:rsid w:val="00D8614D"/>
    <w:rsid w:val="00D86165"/>
    <w:rsid w:val="00D86473"/>
    <w:rsid w:val="00D867A9"/>
    <w:rsid w:val="00D875FC"/>
    <w:rsid w:val="00D8790A"/>
    <w:rsid w:val="00D87925"/>
    <w:rsid w:val="00D90B15"/>
    <w:rsid w:val="00D91576"/>
    <w:rsid w:val="00D9193C"/>
    <w:rsid w:val="00D92022"/>
    <w:rsid w:val="00D925D5"/>
    <w:rsid w:val="00D92963"/>
    <w:rsid w:val="00D929FC"/>
    <w:rsid w:val="00D9439E"/>
    <w:rsid w:val="00D94A37"/>
    <w:rsid w:val="00D94D00"/>
    <w:rsid w:val="00D951DB"/>
    <w:rsid w:val="00D959F1"/>
    <w:rsid w:val="00D95D6B"/>
    <w:rsid w:val="00D97234"/>
    <w:rsid w:val="00D97941"/>
    <w:rsid w:val="00DA0363"/>
    <w:rsid w:val="00DA0A9A"/>
    <w:rsid w:val="00DA122D"/>
    <w:rsid w:val="00DA14C6"/>
    <w:rsid w:val="00DA14CF"/>
    <w:rsid w:val="00DA1D39"/>
    <w:rsid w:val="00DA2A10"/>
    <w:rsid w:val="00DA2B17"/>
    <w:rsid w:val="00DA3846"/>
    <w:rsid w:val="00DA45BF"/>
    <w:rsid w:val="00DA49B6"/>
    <w:rsid w:val="00DA4A18"/>
    <w:rsid w:val="00DA57F0"/>
    <w:rsid w:val="00DA59F3"/>
    <w:rsid w:val="00DA5A59"/>
    <w:rsid w:val="00DA5BE5"/>
    <w:rsid w:val="00DA5CA3"/>
    <w:rsid w:val="00DA5E58"/>
    <w:rsid w:val="00DA6501"/>
    <w:rsid w:val="00DA6B5E"/>
    <w:rsid w:val="00DA7221"/>
    <w:rsid w:val="00DA7B16"/>
    <w:rsid w:val="00DA7D7E"/>
    <w:rsid w:val="00DA7EF0"/>
    <w:rsid w:val="00DAEDEC"/>
    <w:rsid w:val="00DB0286"/>
    <w:rsid w:val="00DB0412"/>
    <w:rsid w:val="00DB0553"/>
    <w:rsid w:val="00DB1338"/>
    <w:rsid w:val="00DB1376"/>
    <w:rsid w:val="00DB1EAB"/>
    <w:rsid w:val="00DB297B"/>
    <w:rsid w:val="00DB2AB3"/>
    <w:rsid w:val="00DB36FF"/>
    <w:rsid w:val="00DB392B"/>
    <w:rsid w:val="00DB3BBC"/>
    <w:rsid w:val="00DB3F95"/>
    <w:rsid w:val="00DB45B6"/>
    <w:rsid w:val="00DB45EF"/>
    <w:rsid w:val="00DB5022"/>
    <w:rsid w:val="00DB54F3"/>
    <w:rsid w:val="00DB5613"/>
    <w:rsid w:val="00DB57DB"/>
    <w:rsid w:val="00DB61DE"/>
    <w:rsid w:val="00DB65B8"/>
    <w:rsid w:val="00DB6789"/>
    <w:rsid w:val="00DB6DB1"/>
    <w:rsid w:val="00DB6E13"/>
    <w:rsid w:val="00DB704A"/>
    <w:rsid w:val="00DB7A53"/>
    <w:rsid w:val="00DC0604"/>
    <w:rsid w:val="00DC083A"/>
    <w:rsid w:val="00DC0DB7"/>
    <w:rsid w:val="00DC1026"/>
    <w:rsid w:val="00DC10D5"/>
    <w:rsid w:val="00DC11A7"/>
    <w:rsid w:val="00DC12E4"/>
    <w:rsid w:val="00DC153F"/>
    <w:rsid w:val="00DC1FA4"/>
    <w:rsid w:val="00DC23B0"/>
    <w:rsid w:val="00DC2731"/>
    <w:rsid w:val="00DC3190"/>
    <w:rsid w:val="00DC3E74"/>
    <w:rsid w:val="00DC4517"/>
    <w:rsid w:val="00DC4746"/>
    <w:rsid w:val="00DC4F3E"/>
    <w:rsid w:val="00DC5226"/>
    <w:rsid w:val="00DC5531"/>
    <w:rsid w:val="00DC5C32"/>
    <w:rsid w:val="00DC5DBF"/>
    <w:rsid w:val="00DC5F8A"/>
    <w:rsid w:val="00DC6007"/>
    <w:rsid w:val="00DC60D5"/>
    <w:rsid w:val="00DC7B09"/>
    <w:rsid w:val="00DC7C94"/>
    <w:rsid w:val="00DC7E5B"/>
    <w:rsid w:val="00DD00CE"/>
    <w:rsid w:val="00DD0665"/>
    <w:rsid w:val="00DD09CE"/>
    <w:rsid w:val="00DD0F82"/>
    <w:rsid w:val="00DD1059"/>
    <w:rsid w:val="00DD107A"/>
    <w:rsid w:val="00DD110B"/>
    <w:rsid w:val="00DD1E3C"/>
    <w:rsid w:val="00DD1F42"/>
    <w:rsid w:val="00DD23D3"/>
    <w:rsid w:val="00DD2768"/>
    <w:rsid w:val="00DD2FC5"/>
    <w:rsid w:val="00DD307D"/>
    <w:rsid w:val="00DD3152"/>
    <w:rsid w:val="00DD32A4"/>
    <w:rsid w:val="00DD339C"/>
    <w:rsid w:val="00DD3A8C"/>
    <w:rsid w:val="00DD3E47"/>
    <w:rsid w:val="00DD3E9C"/>
    <w:rsid w:val="00DD5018"/>
    <w:rsid w:val="00DD5527"/>
    <w:rsid w:val="00DD5AB3"/>
    <w:rsid w:val="00DD61EC"/>
    <w:rsid w:val="00DD683D"/>
    <w:rsid w:val="00DD6859"/>
    <w:rsid w:val="00DD685A"/>
    <w:rsid w:val="00DD6A7B"/>
    <w:rsid w:val="00DD6D86"/>
    <w:rsid w:val="00DD713B"/>
    <w:rsid w:val="00DD742B"/>
    <w:rsid w:val="00DD75FE"/>
    <w:rsid w:val="00DD7D43"/>
    <w:rsid w:val="00DD7F3E"/>
    <w:rsid w:val="00DE07C8"/>
    <w:rsid w:val="00DE0885"/>
    <w:rsid w:val="00DE1C6B"/>
    <w:rsid w:val="00DE1DE0"/>
    <w:rsid w:val="00DE1E14"/>
    <w:rsid w:val="00DE1F84"/>
    <w:rsid w:val="00DE210C"/>
    <w:rsid w:val="00DE2E2C"/>
    <w:rsid w:val="00DE342F"/>
    <w:rsid w:val="00DE3790"/>
    <w:rsid w:val="00DE4271"/>
    <w:rsid w:val="00DE4743"/>
    <w:rsid w:val="00DE4DDF"/>
    <w:rsid w:val="00DE4EC4"/>
    <w:rsid w:val="00DE5094"/>
    <w:rsid w:val="00DE53BC"/>
    <w:rsid w:val="00DE5425"/>
    <w:rsid w:val="00DE5609"/>
    <w:rsid w:val="00DE5AC1"/>
    <w:rsid w:val="00DE5BAB"/>
    <w:rsid w:val="00DE5F45"/>
    <w:rsid w:val="00DE60A2"/>
    <w:rsid w:val="00DE6971"/>
    <w:rsid w:val="00DE6D53"/>
    <w:rsid w:val="00DE70F7"/>
    <w:rsid w:val="00DE72CB"/>
    <w:rsid w:val="00DE7978"/>
    <w:rsid w:val="00DE79FA"/>
    <w:rsid w:val="00DF010F"/>
    <w:rsid w:val="00DF0421"/>
    <w:rsid w:val="00DF052A"/>
    <w:rsid w:val="00DF06D7"/>
    <w:rsid w:val="00DF0A56"/>
    <w:rsid w:val="00DF126A"/>
    <w:rsid w:val="00DF14AA"/>
    <w:rsid w:val="00DF1B00"/>
    <w:rsid w:val="00DF1B65"/>
    <w:rsid w:val="00DF1BFF"/>
    <w:rsid w:val="00DF1D7A"/>
    <w:rsid w:val="00DF22A2"/>
    <w:rsid w:val="00DF234C"/>
    <w:rsid w:val="00DF2960"/>
    <w:rsid w:val="00DF2A20"/>
    <w:rsid w:val="00DF3244"/>
    <w:rsid w:val="00DF3844"/>
    <w:rsid w:val="00DF3B13"/>
    <w:rsid w:val="00DF3B8D"/>
    <w:rsid w:val="00DF3EA0"/>
    <w:rsid w:val="00DF41BE"/>
    <w:rsid w:val="00DF42A0"/>
    <w:rsid w:val="00DF469F"/>
    <w:rsid w:val="00DF4CED"/>
    <w:rsid w:val="00DF4E79"/>
    <w:rsid w:val="00DF50DD"/>
    <w:rsid w:val="00DF5235"/>
    <w:rsid w:val="00DF5299"/>
    <w:rsid w:val="00DF672C"/>
    <w:rsid w:val="00DF6D2B"/>
    <w:rsid w:val="00DF6E20"/>
    <w:rsid w:val="00DF71CB"/>
    <w:rsid w:val="00DF7445"/>
    <w:rsid w:val="00E0018D"/>
    <w:rsid w:val="00E001B5"/>
    <w:rsid w:val="00E001DF"/>
    <w:rsid w:val="00E00573"/>
    <w:rsid w:val="00E01019"/>
    <w:rsid w:val="00E01252"/>
    <w:rsid w:val="00E01503"/>
    <w:rsid w:val="00E01800"/>
    <w:rsid w:val="00E020F7"/>
    <w:rsid w:val="00E0326A"/>
    <w:rsid w:val="00E0400E"/>
    <w:rsid w:val="00E04078"/>
    <w:rsid w:val="00E042F5"/>
    <w:rsid w:val="00E0449E"/>
    <w:rsid w:val="00E044C9"/>
    <w:rsid w:val="00E04A16"/>
    <w:rsid w:val="00E05303"/>
    <w:rsid w:val="00E05D6E"/>
    <w:rsid w:val="00E05ECF"/>
    <w:rsid w:val="00E0723D"/>
    <w:rsid w:val="00E076C6"/>
    <w:rsid w:val="00E07818"/>
    <w:rsid w:val="00E07A4F"/>
    <w:rsid w:val="00E07D98"/>
    <w:rsid w:val="00E10199"/>
    <w:rsid w:val="00E108F5"/>
    <w:rsid w:val="00E10D5D"/>
    <w:rsid w:val="00E10E78"/>
    <w:rsid w:val="00E111C1"/>
    <w:rsid w:val="00E1174D"/>
    <w:rsid w:val="00E11881"/>
    <w:rsid w:val="00E11FF1"/>
    <w:rsid w:val="00E12257"/>
    <w:rsid w:val="00E12AAF"/>
    <w:rsid w:val="00E12F1A"/>
    <w:rsid w:val="00E137F0"/>
    <w:rsid w:val="00E13A74"/>
    <w:rsid w:val="00E14273"/>
    <w:rsid w:val="00E146EF"/>
    <w:rsid w:val="00E14A94"/>
    <w:rsid w:val="00E14CAD"/>
    <w:rsid w:val="00E14FFF"/>
    <w:rsid w:val="00E1507F"/>
    <w:rsid w:val="00E15890"/>
    <w:rsid w:val="00E1677C"/>
    <w:rsid w:val="00E16B7D"/>
    <w:rsid w:val="00E17066"/>
    <w:rsid w:val="00E17467"/>
    <w:rsid w:val="00E17785"/>
    <w:rsid w:val="00E178B5"/>
    <w:rsid w:val="00E17D42"/>
    <w:rsid w:val="00E20543"/>
    <w:rsid w:val="00E2086F"/>
    <w:rsid w:val="00E20DFB"/>
    <w:rsid w:val="00E218DE"/>
    <w:rsid w:val="00E21C45"/>
    <w:rsid w:val="00E21ECE"/>
    <w:rsid w:val="00E221EA"/>
    <w:rsid w:val="00E224F5"/>
    <w:rsid w:val="00E228EC"/>
    <w:rsid w:val="00E23609"/>
    <w:rsid w:val="00E2364A"/>
    <w:rsid w:val="00E2402C"/>
    <w:rsid w:val="00E240FD"/>
    <w:rsid w:val="00E26309"/>
    <w:rsid w:val="00E26C1C"/>
    <w:rsid w:val="00E26DBD"/>
    <w:rsid w:val="00E276DC"/>
    <w:rsid w:val="00E27F74"/>
    <w:rsid w:val="00E30004"/>
    <w:rsid w:val="00E30204"/>
    <w:rsid w:val="00E3037A"/>
    <w:rsid w:val="00E303DE"/>
    <w:rsid w:val="00E31032"/>
    <w:rsid w:val="00E31418"/>
    <w:rsid w:val="00E31A63"/>
    <w:rsid w:val="00E31E4E"/>
    <w:rsid w:val="00E326C8"/>
    <w:rsid w:val="00E330C1"/>
    <w:rsid w:val="00E3446A"/>
    <w:rsid w:val="00E34A46"/>
    <w:rsid w:val="00E35262"/>
    <w:rsid w:val="00E35506"/>
    <w:rsid w:val="00E35A1A"/>
    <w:rsid w:val="00E35C78"/>
    <w:rsid w:val="00E363BB"/>
    <w:rsid w:val="00E3664E"/>
    <w:rsid w:val="00E36750"/>
    <w:rsid w:val="00E36993"/>
    <w:rsid w:val="00E369C5"/>
    <w:rsid w:val="00E3737C"/>
    <w:rsid w:val="00E373F3"/>
    <w:rsid w:val="00E378F1"/>
    <w:rsid w:val="00E40456"/>
    <w:rsid w:val="00E4090C"/>
    <w:rsid w:val="00E40CAE"/>
    <w:rsid w:val="00E42571"/>
    <w:rsid w:val="00E425FC"/>
    <w:rsid w:val="00E42A72"/>
    <w:rsid w:val="00E42E79"/>
    <w:rsid w:val="00E43251"/>
    <w:rsid w:val="00E4334B"/>
    <w:rsid w:val="00E43588"/>
    <w:rsid w:val="00E4388C"/>
    <w:rsid w:val="00E438FA"/>
    <w:rsid w:val="00E43AC8"/>
    <w:rsid w:val="00E43F36"/>
    <w:rsid w:val="00E43FA5"/>
    <w:rsid w:val="00E442D7"/>
    <w:rsid w:val="00E443E9"/>
    <w:rsid w:val="00E44535"/>
    <w:rsid w:val="00E445CB"/>
    <w:rsid w:val="00E44676"/>
    <w:rsid w:val="00E44B32"/>
    <w:rsid w:val="00E4513B"/>
    <w:rsid w:val="00E45AB1"/>
    <w:rsid w:val="00E46853"/>
    <w:rsid w:val="00E46A6A"/>
    <w:rsid w:val="00E46F4A"/>
    <w:rsid w:val="00E50158"/>
    <w:rsid w:val="00E503FE"/>
    <w:rsid w:val="00E51BC9"/>
    <w:rsid w:val="00E5201A"/>
    <w:rsid w:val="00E5220B"/>
    <w:rsid w:val="00E5283E"/>
    <w:rsid w:val="00E52DE8"/>
    <w:rsid w:val="00E5330C"/>
    <w:rsid w:val="00E535E6"/>
    <w:rsid w:val="00E5374E"/>
    <w:rsid w:val="00E53A4B"/>
    <w:rsid w:val="00E53A53"/>
    <w:rsid w:val="00E54C94"/>
    <w:rsid w:val="00E54E73"/>
    <w:rsid w:val="00E556BE"/>
    <w:rsid w:val="00E55E7D"/>
    <w:rsid w:val="00E560FE"/>
    <w:rsid w:val="00E573E7"/>
    <w:rsid w:val="00E5798B"/>
    <w:rsid w:val="00E57B2E"/>
    <w:rsid w:val="00E57C46"/>
    <w:rsid w:val="00E600BC"/>
    <w:rsid w:val="00E60DB1"/>
    <w:rsid w:val="00E617C5"/>
    <w:rsid w:val="00E6256D"/>
    <w:rsid w:val="00E62A3E"/>
    <w:rsid w:val="00E62C76"/>
    <w:rsid w:val="00E632DE"/>
    <w:rsid w:val="00E63D52"/>
    <w:rsid w:val="00E64149"/>
    <w:rsid w:val="00E64BC4"/>
    <w:rsid w:val="00E65451"/>
    <w:rsid w:val="00E65A76"/>
    <w:rsid w:val="00E65FBD"/>
    <w:rsid w:val="00E6660B"/>
    <w:rsid w:val="00E66671"/>
    <w:rsid w:val="00E667FA"/>
    <w:rsid w:val="00E66CC8"/>
    <w:rsid w:val="00E66D3F"/>
    <w:rsid w:val="00E6786E"/>
    <w:rsid w:val="00E67885"/>
    <w:rsid w:val="00E70449"/>
    <w:rsid w:val="00E70A33"/>
    <w:rsid w:val="00E71036"/>
    <w:rsid w:val="00E71470"/>
    <w:rsid w:val="00E715F4"/>
    <w:rsid w:val="00E718C0"/>
    <w:rsid w:val="00E72580"/>
    <w:rsid w:val="00E726BC"/>
    <w:rsid w:val="00E72F16"/>
    <w:rsid w:val="00E7309A"/>
    <w:rsid w:val="00E73899"/>
    <w:rsid w:val="00E73BC0"/>
    <w:rsid w:val="00E7438B"/>
    <w:rsid w:val="00E74454"/>
    <w:rsid w:val="00E749C1"/>
    <w:rsid w:val="00E75238"/>
    <w:rsid w:val="00E75BB5"/>
    <w:rsid w:val="00E75D4A"/>
    <w:rsid w:val="00E75D79"/>
    <w:rsid w:val="00E75EB5"/>
    <w:rsid w:val="00E7679D"/>
    <w:rsid w:val="00E76AFE"/>
    <w:rsid w:val="00E77C62"/>
    <w:rsid w:val="00E802C4"/>
    <w:rsid w:val="00E80472"/>
    <w:rsid w:val="00E80A26"/>
    <w:rsid w:val="00E80B34"/>
    <w:rsid w:val="00E80F31"/>
    <w:rsid w:val="00E8149A"/>
    <w:rsid w:val="00E81681"/>
    <w:rsid w:val="00E819CA"/>
    <w:rsid w:val="00E81A36"/>
    <w:rsid w:val="00E81B6D"/>
    <w:rsid w:val="00E82B4B"/>
    <w:rsid w:val="00E83CF9"/>
    <w:rsid w:val="00E83D60"/>
    <w:rsid w:val="00E83E9D"/>
    <w:rsid w:val="00E83EEE"/>
    <w:rsid w:val="00E83EF1"/>
    <w:rsid w:val="00E84553"/>
    <w:rsid w:val="00E848F7"/>
    <w:rsid w:val="00E84B76"/>
    <w:rsid w:val="00E84BAA"/>
    <w:rsid w:val="00E85246"/>
    <w:rsid w:val="00E8592B"/>
    <w:rsid w:val="00E8695B"/>
    <w:rsid w:val="00E86BE6"/>
    <w:rsid w:val="00E86DEB"/>
    <w:rsid w:val="00E86FDF"/>
    <w:rsid w:val="00E87FEE"/>
    <w:rsid w:val="00E90803"/>
    <w:rsid w:val="00E90DE8"/>
    <w:rsid w:val="00E912FB"/>
    <w:rsid w:val="00E91574"/>
    <w:rsid w:val="00E91598"/>
    <w:rsid w:val="00E91C09"/>
    <w:rsid w:val="00E92FAF"/>
    <w:rsid w:val="00E93A91"/>
    <w:rsid w:val="00E948F2"/>
    <w:rsid w:val="00E94A26"/>
    <w:rsid w:val="00E952EB"/>
    <w:rsid w:val="00E95429"/>
    <w:rsid w:val="00E9588A"/>
    <w:rsid w:val="00E961CC"/>
    <w:rsid w:val="00E96E68"/>
    <w:rsid w:val="00E97161"/>
    <w:rsid w:val="00E97260"/>
    <w:rsid w:val="00E973EE"/>
    <w:rsid w:val="00E974B7"/>
    <w:rsid w:val="00E97862"/>
    <w:rsid w:val="00EA0E90"/>
    <w:rsid w:val="00EA113C"/>
    <w:rsid w:val="00EA2100"/>
    <w:rsid w:val="00EA27E1"/>
    <w:rsid w:val="00EA297B"/>
    <w:rsid w:val="00EA317A"/>
    <w:rsid w:val="00EA3882"/>
    <w:rsid w:val="00EA38F9"/>
    <w:rsid w:val="00EA3A05"/>
    <w:rsid w:val="00EA3A8D"/>
    <w:rsid w:val="00EA3BB2"/>
    <w:rsid w:val="00EA563A"/>
    <w:rsid w:val="00EA5BCC"/>
    <w:rsid w:val="00EA5D74"/>
    <w:rsid w:val="00EA5E70"/>
    <w:rsid w:val="00EA5EAA"/>
    <w:rsid w:val="00EA5EE0"/>
    <w:rsid w:val="00EA65CE"/>
    <w:rsid w:val="00EA6649"/>
    <w:rsid w:val="00EA6680"/>
    <w:rsid w:val="00EA6802"/>
    <w:rsid w:val="00EA68C0"/>
    <w:rsid w:val="00EA6965"/>
    <w:rsid w:val="00EA6C91"/>
    <w:rsid w:val="00EA7167"/>
    <w:rsid w:val="00EA7A06"/>
    <w:rsid w:val="00EA7B23"/>
    <w:rsid w:val="00EA7F3F"/>
    <w:rsid w:val="00EA7FAF"/>
    <w:rsid w:val="00EB0195"/>
    <w:rsid w:val="00EB036E"/>
    <w:rsid w:val="00EB083D"/>
    <w:rsid w:val="00EB19EE"/>
    <w:rsid w:val="00EB24A3"/>
    <w:rsid w:val="00EB2631"/>
    <w:rsid w:val="00EB333A"/>
    <w:rsid w:val="00EB3576"/>
    <w:rsid w:val="00EB3678"/>
    <w:rsid w:val="00EB36DE"/>
    <w:rsid w:val="00EB3792"/>
    <w:rsid w:val="00EB3960"/>
    <w:rsid w:val="00EB3991"/>
    <w:rsid w:val="00EB3A9C"/>
    <w:rsid w:val="00EB46C8"/>
    <w:rsid w:val="00EB4ABF"/>
    <w:rsid w:val="00EB4ADE"/>
    <w:rsid w:val="00EB53CD"/>
    <w:rsid w:val="00EB572B"/>
    <w:rsid w:val="00EB5738"/>
    <w:rsid w:val="00EB5DCD"/>
    <w:rsid w:val="00EB619E"/>
    <w:rsid w:val="00EB64F4"/>
    <w:rsid w:val="00EB6794"/>
    <w:rsid w:val="00EB68A2"/>
    <w:rsid w:val="00EB6B70"/>
    <w:rsid w:val="00EB6B93"/>
    <w:rsid w:val="00EB6E18"/>
    <w:rsid w:val="00EB736C"/>
    <w:rsid w:val="00EB7AB0"/>
    <w:rsid w:val="00EC0735"/>
    <w:rsid w:val="00EC07F4"/>
    <w:rsid w:val="00EC0B70"/>
    <w:rsid w:val="00EC1630"/>
    <w:rsid w:val="00EC1645"/>
    <w:rsid w:val="00EC1769"/>
    <w:rsid w:val="00EC17E3"/>
    <w:rsid w:val="00EC207F"/>
    <w:rsid w:val="00EC20CC"/>
    <w:rsid w:val="00EC249E"/>
    <w:rsid w:val="00EC24F2"/>
    <w:rsid w:val="00EC2974"/>
    <w:rsid w:val="00EC29DE"/>
    <w:rsid w:val="00EC29E8"/>
    <w:rsid w:val="00EC313E"/>
    <w:rsid w:val="00EC3C91"/>
    <w:rsid w:val="00EC3E8D"/>
    <w:rsid w:val="00EC40AC"/>
    <w:rsid w:val="00EC47B2"/>
    <w:rsid w:val="00EC47E0"/>
    <w:rsid w:val="00EC48F0"/>
    <w:rsid w:val="00EC4BDB"/>
    <w:rsid w:val="00EC4BE5"/>
    <w:rsid w:val="00EC4C57"/>
    <w:rsid w:val="00EC4CDE"/>
    <w:rsid w:val="00EC4FE3"/>
    <w:rsid w:val="00EC50FE"/>
    <w:rsid w:val="00EC530E"/>
    <w:rsid w:val="00EC54B4"/>
    <w:rsid w:val="00EC586C"/>
    <w:rsid w:val="00EC5BE4"/>
    <w:rsid w:val="00EC5C33"/>
    <w:rsid w:val="00EC6172"/>
    <w:rsid w:val="00EC6284"/>
    <w:rsid w:val="00EC6423"/>
    <w:rsid w:val="00EC6515"/>
    <w:rsid w:val="00EC67F7"/>
    <w:rsid w:val="00EC6B9E"/>
    <w:rsid w:val="00EC7094"/>
    <w:rsid w:val="00EC7261"/>
    <w:rsid w:val="00EC7D7C"/>
    <w:rsid w:val="00ED08DC"/>
    <w:rsid w:val="00ED0B16"/>
    <w:rsid w:val="00ED0C59"/>
    <w:rsid w:val="00ED199A"/>
    <w:rsid w:val="00ED2061"/>
    <w:rsid w:val="00ED20A5"/>
    <w:rsid w:val="00ED2CAE"/>
    <w:rsid w:val="00ED2D27"/>
    <w:rsid w:val="00ED2E0F"/>
    <w:rsid w:val="00ED328F"/>
    <w:rsid w:val="00ED3611"/>
    <w:rsid w:val="00ED3733"/>
    <w:rsid w:val="00ED3986"/>
    <w:rsid w:val="00ED3F29"/>
    <w:rsid w:val="00ED4397"/>
    <w:rsid w:val="00ED471D"/>
    <w:rsid w:val="00ED48FB"/>
    <w:rsid w:val="00ED4BE1"/>
    <w:rsid w:val="00ED540C"/>
    <w:rsid w:val="00ED5BB1"/>
    <w:rsid w:val="00ED5F03"/>
    <w:rsid w:val="00ED61A9"/>
    <w:rsid w:val="00ED6215"/>
    <w:rsid w:val="00ED6459"/>
    <w:rsid w:val="00ED6897"/>
    <w:rsid w:val="00ED6BA7"/>
    <w:rsid w:val="00ED72EC"/>
    <w:rsid w:val="00ED749F"/>
    <w:rsid w:val="00ED7611"/>
    <w:rsid w:val="00ED7B29"/>
    <w:rsid w:val="00ED7CA8"/>
    <w:rsid w:val="00EE015E"/>
    <w:rsid w:val="00EE0424"/>
    <w:rsid w:val="00EE07A6"/>
    <w:rsid w:val="00EE130F"/>
    <w:rsid w:val="00EE13A6"/>
    <w:rsid w:val="00EE13D3"/>
    <w:rsid w:val="00EE1DD6"/>
    <w:rsid w:val="00EE2262"/>
    <w:rsid w:val="00EE261A"/>
    <w:rsid w:val="00EE3022"/>
    <w:rsid w:val="00EE3C26"/>
    <w:rsid w:val="00EE3C52"/>
    <w:rsid w:val="00EE4349"/>
    <w:rsid w:val="00EE49DE"/>
    <w:rsid w:val="00EE4BD9"/>
    <w:rsid w:val="00EE4DAC"/>
    <w:rsid w:val="00EE4E3B"/>
    <w:rsid w:val="00EE50DE"/>
    <w:rsid w:val="00EE5279"/>
    <w:rsid w:val="00EE60C7"/>
    <w:rsid w:val="00EE629B"/>
    <w:rsid w:val="00EE71F4"/>
    <w:rsid w:val="00EE7F5B"/>
    <w:rsid w:val="00EF0FCF"/>
    <w:rsid w:val="00EF1056"/>
    <w:rsid w:val="00EF11D8"/>
    <w:rsid w:val="00EF1508"/>
    <w:rsid w:val="00EF1A22"/>
    <w:rsid w:val="00EF1A83"/>
    <w:rsid w:val="00EF2335"/>
    <w:rsid w:val="00EF26B6"/>
    <w:rsid w:val="00EF30B0"/>
    <w:rsid w:val="00EF33A5"/>
    <w:rsid w:val="00EF37AE"/>
    <w:rsid w:val="00EF3F44"/>
    <w:rsid w:val="00EF47C4"/>
    <w:rsid w:val="00EF4B4E"/>
    <w:rsid w:val="00EF5216"/>
    <w:rsid w:val="00EF5DF6"/>
    <w:rsid w:val="00EF668B"/>
    <w:rsid w:val="00EF6B8F"/>
    <w:rsid w:val="00EF6C5E"/>
    <w:rsid w:val="00EF74F0"/>
    <w:rsid w:val="00EF7921"/>
    <w:rsid w:val="00EF7A53"/>
    <w:rsid w:val="00F001AB"/>
    <w:rsid w:val="00F002EC"/>
    <w:rsid w:val="00F003C0"/>
    <w:rsid w:val="00F005A8"/>
    <w:rsid w:val="00F006D9"/>
    <w:rsid w:val="00F00C15"/>
    <w:rsid w:val="00F010E0"/>
    <w:rsid w:val="00F016C1"/>
    <w:rsid w:val="00F0177C"/>
    <w:rsid w:val="00F019C6"/>
    <w:rsid w:val="00F01D09"/>
    <w:rsid w:val="00F01D1B"/>
    <w:rsid w:val="00F01D2C"/>
    <w:rsid w:val="00F028A5"/>
    <w:rsid w:val="00F028C2"/>
    <w:rsid w:val="00F02D42"/>
    <w:rsid w:val="00F03C6E"/>
    <w:rsid w:val="00F03CF8"/>
    <w:rsid w:val="00F03E59"/>
    <w:rsid w:val="00F03EF4"/>
    <w:rsid w:val="00F04089"/>
    <w:rsid w:val="00F04E3E"/>
    <w:rsid w:val="00F05326"/>
    <w:rsid w:val="00F0599A"/>
    <w:rsid w:val="00F06012"/>
    <w:rsid w:val="00F060C8"/>
    <w:rsid w:val="00F062FE"/>
    <w:rsid w:val="00F0684A"/>
    <w:rsid w:val="00F06BC5"/>
    <w:rsid w:val="00F072E1"/>
    <w:rsid w:val="00F0749F"/>
    <w:rsid w:val="00F074BC"/>
    <w:rsid w:val="00F07E25"/>
    <w:rsid w:val="00F10427"/>
    <w:rsid w:val="00F10A19"/>
    <w:rsid w:val="00F10A9A"/>
    <w:rsid w:val="00F10FD1"/>
    <w:rsid w:val="00F1208B"/>
    <w:rsid w:val="00F12395"/>
    <w:rsid w:val="00F123CD"/>
    <w:rsid w:val="00F12735"/>
    <w:rsid w:val="00F1356A"/>
    <w:rsid w:val="00F13641"/>
    <w:rsid w:val="00F1408B"/>
    <w:rsid w:val="00F1423B"/>
    <w:rsid w:val="00F15B69"/>
    <w:rsid w:val="00F163F4"/>
    <w:rsid w:val="00F16541"/>
    <w:rsid w:val="00F16EE6"/>
    <w:rsid w:val="00F16F04"/>
    <w:rsid w:val="00F17808"/>
    <w:rsid w:val="00F17A6B"/>
    <w:rsid w:val="00F2000F"/>
    <w:rsid w:val="00F20AD7"/>
    <w:rsid w:val="00F20CDB"/>
    <w:rsid w:val="00F21453"/>
    <w:rsid w:val="00F214B3"/>
    <w:rsid w:val="00F2172B"/>
    <w:rsid w:val="00F228B5"/>
    <w:rsid w:val="00F22E5A"/>
    <w:rsid w:val="00F23C17"/>
    <w:rsid w:val="00F23EF3"/>
    <w:rsid w:val="00F2424B"/>
    <w:rsid w:val="00F24DA5"/>
    <w:rsid w:val="00F252D9"/>
    <w:rsid w:val="00F25304"/>
    <w:rsid w:val="00F2594E"/>
    <w:rsid w:val="00F26254"/>
    <w:rsid w:val="00F263C1"/>
    <w:rsid w:val="00F263EE"/>
    <w:rsid w:val="00F26CAA"/>
    <w:rsid w:val="00F27584"/>
    <w:rsid w:val="00F27834"/>
    <w:rsid w:val="00F27A72"/>
    <w:rsid w:val="00F27BD4"/>
    <w:rsid w:val="00F306DF"/>
    <w:rsid w:val="00F30DC5"/>
    <w:rsid w:val="00F30E06"/>
    <w:rsid w:val="00F31B25"/>
    <w:rsid w:val="00F3201D"/>
    <w:rsid w:val="00F32B91"/>
    <w:rsid w:val="00F32E07"/>
    <w:rsid w:val="00F32EB7"/>
    <w:rsid w:val="00F3334F"/>
    <w:rsid w:val="00F33A87"/>
    <w:rsid w:val="00F33ACE"/>
    <w:rsid w:val="00F33B43"/>
    <w:rsid w:val="00F3418B"/>
    <w:rsid w:val="00F3453D"/>
    <w:rsid w:val="00F34632"/>
    <w:rsid w:val="00F346AA"/>
    <w:rsid w:val="00F34B72"/>
    <w:rsid w:val="00F36066"/>
    <w:rsid w:val="00F360CC"/>
    <w:rsid w:val="00F3613C"/>
    <w:rsid w:val="00F362B3"/>
    <w:rsid w:val="00F36AB4"/>
    <w:rsid w:val="00F37012"/>
    <w:rsid w:val="00F3732B"/>
    <w:rsid w:val="00F37392"/>
    <w:rsid w:val="00F374A0"/>
    <w:rsid w:val="00F39F30"/>
    <w:rsid w:val="00F407D7"/>
    <w:rsid w:val="00F410D7"/>
    <w:rsid w:val="00F413B8"/>
    <w:rsid w:val="00F42B1D"/>
    <w:rsid w:val="00F42D02"/>
    <w:rsid w:val="00F4345F"/>
    <w:rsid w:val="00F43EDC"/>
    <w:rsid w:val="00F43FA7"/>
    <w:rsid w:val="00F442D8"/>
    <w:rsid w:val="00F44B01"/>
    <w:rsid w:val="00F45049"/>
    <w:rsid w:val="00F451F7"/>
    <w:rsid w:val="00F45527"/>
    <w:rsid w:val="00F45A27"/>
    <w:rsid w:val="00F4625C"/>
    <w:rsid w:val="00F46DD7"/>
    <w:rsid w:val="00F50742"/>
    <w:rsid w:val="00F5096E"/>
    <w:rsid w:val="00F50AE9"/>
    <w:rsid w:val="00F50FC8"/>
    <w:rsid w:val="00F51071"/>
    <w:rsid w:val="00F512C9"/>
    <w:rsid w:val="00F51328"/>
    <w:rsid w:val="00F51C7F"/>
    <w:rsid w:val="00F526B0"/>
    <w:rsid w:val="00F526CC"/>
    <w:rsid w:val="00F5284D"/>
    <w:rsid w:val="00F52BFB"/>
    <w:rsid w:val="00F52C35"/>
    <w:rsid w:val="00F53029"/>
    <w:rsid w:val="00F53305"/>
    <w:rsid w:val="00F53937"/>
    <w:rsid w:val="00F53A2B"/>
    <w:rsid w:val="00F53EA5"/>
    <w:rsid w:val="00F542C6"/>
    <w:rsid w:val="00F545CA"/>
    <w:rsid w:val="00F545FB"/>
    <w:rsid w:val="00F54A9A"/>
    <w:rsid w:val="00F54D4A"/>
    <w:rsid w:val="00F54FBC"/>
    <w:rsid w:val="00F55210"/>
    <w:rsid w:val="00F55E54"/>
    <w:rsid w:val="00F55F2E"/>
    <w:rsid w:val="00F56011"/>
    <w:rsid w:val="00F5654F"/>
    <w:rsid w:val="00F566B4"/>
    <w:rsid w:val="00F572C2"/>
    <w:rsid w:val="00F57B82"/>
    <w:rsid w:val="00F57BD9"/>
    <w:rsid w:val="00F6064C"/>
    <w:rsid w:val="00F608F1"/>
    <w:rsid w:val="00F60942"/>
    <w:rsid w:val="00F61284"/>
    <w:rsid w:val="00F61643"/>
    <w:rsid w:val="00F61646"/>
    <w:rsid w:val="00F61C36"/>
    <w:rsid w:val="00F61D8C"/>
    <w:rsid w:val="00F6208D"/>
    <w:rsid w:val="00F62C1B"/>
    <w:rsid w:val="00F62C30"/>
    <w:rsid w:val="00F62FE4"/>
    <w:rsid w:val="00F6361B"/>
    <w:rsid w:val="00F6390A"/>
    <w:rsid w:val="00F63999"/>
    <w:rsid w:val="00F63CC7"/>
    <w:rsid w:val="00F63F6D"/>
    <w:rsid w:val="00F6402D"/>
    <w:rsid w:val="00F644F5"/>
    <w:rsid w:val="00F64ECA"/>
    <w:rsid w:val="00F665DC"/>
    <w:rsid w:val="00F66726"/>
    <w:rsid w:val="00F673BF"/>
    <w:rsid w:val="00F67877"/>
    <w:rsid w:val="00F67993"/>
    <w:rsid w:val="00F679BA"/>
    <w:rsid w:val="00F67AB2"/>
    <w:rsid w:val="00F7023B"/>
    <w:rsid w:val="00F70E45"/>
    <w:rsid w:val="00F712A3"/>
    <w:rsid w:val="00F71681"/>
    <w:rsid w:val="00F719AD"/>
    <w:rsid w:val="00F71C24"/>
    <w:rsid w:val="00F71D07"/>
    <w:rsid w:val="00F71DEF"/>
    <w:rsid w:val="00F71F09"/>
    <w:rsid w:val="00F724F7"/>
    <w:rsid w:val="00F72C16"/>
    <w:rsid w:val="00F72DBD"/>
    <w:rsid w:val="00F7321B"/>
    <w:rsid w:val="00F7418A"/>
    <w:rsid w:val="00F74520"/>
    <w:rsid w:val="00F74A85"/>
    <w:rsid w:val="00F74FF4"/>
    <w:rsid w:val="00F75163"/>
    <w:rsid w:val="00F75952"/>
    <w:rsid w:val="00F75F61"/>
    <w:rsid w:val="00F76067"/>
    <w:rsid w:val="00F7612A"/>
    <w:rsid w:val="00F76F46"/>
    <w:rsid w:val="00F7753F"/>
    <w:rsid w:val="00F77899"/>
    <w:rsid w:val="00F779AC"/>
    <w:rsid w:val="00F77A98"/>
    <w:rsid w:val="00F77FE1"/>
    <w:rsid w:val="00F8029F"/>
    <w:rsid w:val="00F80499"/>
    <w:rsid w:val="00F80E8D"/>
    <w:rsid w:val="00F81330"/>
    <w:rsid w:val="00F81645"/>
    <w:rsid w:val="00F81F8C"/>
    <w:rsid w:val="00F821E4"/>
    <w:rsid w:val="00F82866"/>
    <w:rsid w:val="00F82A44"/>
    <w:rsid w:val="00F82A84"/>
    <w:rsid w:val="00F83579"/>
    <w:rsid w:val="00F83A58"/>
    <w:rsid w:val="00F84340"/>
    <w:rsid w:val="00F84ADC"/>
    <w:rsid w:val="00F84E0A"/>
    <w:rsid w:val="00F851C1"/>
    <w:rsid w:val="00F852BE"/>
    <w:rsid w:val="00F852D1"/>
    <w:rsid w:val="00F853CB"/>
    <w:rsid w:val="00F854C0"/>
    <w:rsid w:val="00F85822"/>
    <w:rsid w:val="00F85D11"/>
    <w:rsid w:val="00F85E15"/>
    <w:rsid w:val="00F86C61"/>
    <w:rsid w:val="00F87D08"/>
    <w:rsid w:val="00F87DD1"/>
    <w:rsid w:val="00F90201"/>
    <w:rsid w:val="00F902D6"/>
    <w:rsid w:val="00F904D1"/>
    <w:rsid w:val="00F908AE"/>
    <w:rsid w:val="00F909A1"/>
    <w:rsid w:val="00F90ADD"/>
    <w:rsid w:val="00F90E68"/>
    <w:rsid w:val="00F91810"/>
    <w:rsid w:val="00F928F6"/>
    <w:rsid w:val="00F930AA"/>
    <w:rsid w:val="00F93BD7"/>
    <w:rsid w:val="00F93C5C"/>
    <w:rsid w:val="00F94C7B"/>
    <w:rsid w:val="00F9515E"/>
    <w:rsid w:val="00F9530D"/>
    <w:rsid w:val="00F953A3"/>
    <w:rsid w:val="00F9641B"/>
    <w:rsid w:val="00F9679D"/>
    <w:rsid w:val="00F97524"/>
    <w:rsid w:val="00F97BD8"/>
    <w:rsid w:val="00FA0346"/>
    <w:rsid w:val="00FA071B"/>
    <w:rsid w:val="00FA0EAF"/>
    <w:rsid w:val="00FA1010"/>
    <w:rsid w:val="00FA13E1"/>
    <w:rsid w:val="00FA13E5"/>
    <w:rsid w:val="00FA1861"/>
    <w:rsid w:val="00FA1A3D"/>
    <w:rsid w:val="00FA2148"/>
    <w:rsid w:val="00FA2427"/>
    <w:rsid w:val="00FA24AB"/>
    <w:rsid w:val="00FA25E8"/>
    <w:rsid w:val="00FA2805"/>
    <w:rsid w:val="00FA30AA"/>
    <w:rsid w:val="00FA3194"/>
    <w:rsid w:val="00FA383D"/>
    <w:rsid w:val="00FA3A18"/>
    <w:rsid w:val="00FA3CDD"/>
    <w:rsid w:val="00FA3F3B"/>
    <w:rsid w:val="00FA405A"/>
    <w:rsid w:val="00FA42F8"/>
    <w:rsid w:val="00FA49CF"/>
    <w:rsid w:val="00FA4AFD"/>
    <w:rsid w:val="00FA4D88"/>
    <w:rsid w:val="00FA5211"/>
    <w:rsid w:val="00FA52CF"/>
    <w:rsid w:val="00FA5499"/>
    <w:rsid w:val="00FA5680"/>
    <w:rsid w:val="00FA6871"/>
    <w:rsid w:val="00FA68A7"/>
    <w:rsid w:val="00FA735D"/>
    <w:rsid w:val="00FB0478"/>
    <w:rsid w:val="00FB04BC"/>
    <w:rsid w:val="00FB06B0"/>
    <w:rsid w:val="00FB0D8E"/>
    <w:rsid w:val="00FB0E08"/>
    <w:rsid w:val="00FB1238"/>
    <w:rsid w:val="00FB12D2"/>
    <w:rsid w:val="00FB144A"/>
    <w:rsid w:val="00FB146F"/>
    <w:rsid w:val="00FB1B91"/>
    <w:rsid w:val="00FB1F89"/>
    <w:rsid w:val="00FB2223"/>
    <w:rsid w:val="00FB22FC"/>
    <w:rsid w:val="00FB289F"/>
    <w:rsid w:val="00FB2E55"/>
    <w:rsid w:val="00FB2E83"/>
    <w:rsid w:val="00FB3534"/>
    <w:rsid w:val="00FB3AA6"/>
    <w:rsid w:val="00FB3BDC"/>
    <w:rsid w:val="00FB3C9B"/>
    <w:rsid w:val="00FB409C"/>
    <w:rsid w:val="00FB4480"/>
    <w:rsid w:val="00FB474B"/>
    <w:rsid w:val="00FB4D0F"/>
    <w:rsid w:val="00FB513B"/>
    <w:rsid w:val="00FB56DE"/>
    <w:rsid w:val="00FB5893"/>
    <w:rsid w:val="00FB6166"/>
    <w:rsid w:val="00FB7009"/>
    <w:rsid w:val="00FB718A"/>
    <w:rsid w:val="00FB7453"/>
    <w:rsid w:val="00FB77A4"/>
    <w:rsid w:val="00FB7814"/>
    <w:rsid w:val="00FB789C"/>
    <w:rsid w:val="00FB7B28"/>
    <w:rsid w:val="00FB7C55"/>
    <w:rsid w:val="00FB7D88"/>
    <w:rsid w:val="00FB7E91"/>
    <w:rsid w:val="00FC006C"/>
    <w:rsid w:val="00FC0B76"/>
    <w:rsid w:val="00FC1092"/>
    <w:rsid w:val="00FC1373"/>
    <w:rsid w:val="00FC1470"/>
    <w:rsid w:val="00FC15A1"/>
    <w:rsid w:val="00FC174B"/>
    <w:rsid w:val="00FC1DC5"/>
    <w:rsid w:val="00FC1E56"/>
    <w:rsid w:val="00FC1FE9"/>
    <w:rsid w:val="00FC3425"/>
    <w:rsid w:val="00FC37D9"/>
    <w:rsid w:val="00FC4069"/>
    <w:rsid w:val="00FC41B2"/>
    <w:rsid w:val="00FC4403"/>
    <w:rsid w:val="00FC443F"/>
    <w:rsid w:val="00FC4520"/>
    <w:rsid w:val="00FC4D05"/>
    <w:rsid w:val="00FC5D9C"/>
    <w:rsid w:val="00FC6403"/>
    <w:rsid w:val="00FC6983"/>
    <w:rsid w:val="00FC7076"/>
    <w:rsid w:val="00FC714D"/>
    <w:rsid w:val="00FD0100"/>
    <w:rsid w:val="00FD029E"/>
    <w:rsid w:val="00FD03BF"/>
    <w:rsid w:val="00FD08D7"/>
    <w:rsid w:val="00FD1075"/>
    <w:rsid w:val="00FD15A3"/>
    <w:rsid w:val="00FD1987"/>
    <w:rsid w:val="00FD1A8A"/>
    <w:rsid w:val="00FD1CAF"/>
    <w:rsid w:val="00FD20FD"/>
    <w:rsid w:val="00FD29E3"/>
    <w:rsid w:val="00FD2BAF"/>
    <w:rsid w:val="00FD2C86"/>
    <w:rsid w:val="00FD3920"/>
    <w:rsid w:val="00FD39B0"/>
    <w:rsid w:val="00FD3DB1"/>
    <w:rsid w:val="00FD3DD6"/>
    <w:rsid w:val="00FD4021"/>
    <w:rsid w:val="00FD46AD"/>
    <w:rsid w:val="00FD485D"/>
    <w:rsid w:val="00FD59A2"/>
    <w:rsid w:val="00FD5AC6"/>
    <w:rsid w:val="00FD5B5E"/>
    <w:rsid w:val="00FD6037"/>
    <w:rsid w:val="00FD665C"/>
    <w:rsid w:val="00FD6BD9"/>
    <w:rsid w:val="00FD70CF"/>
    <w:rsid w:val="00FD7C1F"/>
    <w:rsid w:val="00FE0291"/>
    <w:rsid w:val="00FE0618"/>
    <w:rsid w:val="00FE09A1"/>
    <w:rsid w:val="00FE0C9D"/>
    <w:rsid w:val="00FE21D7"/>
    <w:rsid w:val="00FE2899"/>
    <w:rsid w:val="00FE294C"/>
    <w:rsid w:val="00FE2A73"/>
    <w:rsid w:val="00FE31FC"/>
    <w:rsid w:val="00FE349F"/>
    <w:rsid w:val="00FE3897"/>
    <w:rsid w:val="00FE3A10"/>
    <w:rsid w:val="00FE3A2B"/>
    <w:rsid w:val="00FE45E3"/>
    <w:rsid w:val="00FE512E"/>
    <w:rsid w:val="00FE592E"/>
    <w:rsid w:val="00FE5954"/>
    <w:rsid w:val="00FE5BD6"/>
    <w:rsid w:val="00FE5BEC"/>
    <w:rsid w:val="00FE6084"/>
    <w:rsid w:val="00FE64B3"/>
    <w:rsid w:val="00FE7281"/>
    <w:rsid w:val="00FE7469"/>
    <w:rsid w:val="00FE7532"/>
    <w:rsid w:val="00FE7A34"/>
    <w:rsid w:val="00FE7AEE"/>
    <w:rsid w:val="00FF0258"/>
    <w:rsid w:val="00FF0A29"/>
    <w:rsid w:val="00FF0BBA"/>
    <w:rsid w:val="00FF0D19"/>
    <w:rsid w:val="00FF0ECF"/>
    <w:rsid w:val="00FF0F06"/>
    <w:rsid w:val="00FF1575"/>
    <w:rsid w:val="00FF2123"/>
    <w:rsid w:val="00FF23A5"/>
    <w:rsid w:val="00FF28C8"/>
    <w:rsid w:val="00FF2CA6"/>
    <w:rsid w:val="00FF2D77"/>
    <w:rsid w:val="00FF2E33"/>
    <w:rsid w:val="00FF35DA"/>
    <w:rsid w:val="00FF3A2B"/>
    <w:rsid w:val="00FF4824"/>
    <w:rsid w:val="00FF490C"/>
    <w:rsid w:val="00FF578E"/>
    <w:rsid w:val="00FF5808"/>
    <w:rsid w:val="00FF5AE4"/>
    <w:rsid w:val="00FF6268"/>
    <w:rsid w:val="00FF63AF"/>
    <w:rsid w:val="00FF64AB"/>
    <w:rsid w:val="00FF69FB"/>
    <w:rsid w:val="00FF6E46"/>
    <w:rsid w:val="00FF72D1"/>
    <w:rsid w:val="00FF765C"/>
    <w:rsid w:val="00FF7EBA"/>
    <w:rsid w:val="011484EE"/>
    <w:rsid w:val="011FE4B2"/>
    <w:rsid w:val="014AE860"/>
    <w:rsid w:val="014B2FC3"/>
    <w:rsid w:val="014D09E9"/>
    <w:rsid w:val="014D1684"/>
    <w:rsid w:val="01565B80"/>
    <w:rsid w:val="015B1ADA"/>
    <w:rsid w:val="015B211A"/>
    <w:rsid w:val="016AEAA8"/>
    <w:rsid w:val="01799F96"/>
    <w:rsid w:val="01879076"/>
    <w:rsid w:val="0197552D"/>
    <w:rsid w:val="01A015BE"/>
    <w:rsid w:val="01BFCCF6"/>
    <w:rsid w:val="01C98196"/>
    <w:rsid w:val="01CEC9CD"/>
    <w:rsid w:val="01D26762"/>
    <w:rsid w:val="01D40A1F"/>
    <w:rsid w:val="01D577F4"/>
    <w:rsid w:val="01D81EA5"/>
    <w:rsid w:val="01DC92CE"/>
    <w:rsid w:val="01DD5864"/>
    <w:rsid w:val="01E28AE8"/>
    <w:rsid w:val="01E2E346"/>
    <w:rsid w:val="01EAAFBD"/>
    <w:rsid w:val="01F91DF0"/>
    <w:rsid w:val="01FD2195"/>
    <w:rsid w:val="020FCC5D"/>
    <w:rsid w:val="021627B8"/>
    <w:rsid w:val="02176E1C"/>
    <w:rsid w:val="021BCD1C"/>
    <w:rsid w:val="0229C1A8"/>
    <w:rsid w:val="022CCFA3"/>
    <w:rsid w:val="02330E2F"/>
    <w:rsid w:val="0237E8CE"/>
    <w:rsid w:val="02552AA8"/>
    <w:rsid w:val="02692043"/>
    <w:rsid w:val="02712128"/>
    <w:rsid w:val="02849983"/>
    <w:rsid w:val="0294B8B2"/>
    <w:rsid w:val="029A0A04"/>
    <w:rsid w:val="029A51AA"/>
    <w:rsid w:val="02B495B4"/>
    <w:rsid w:val="02C4313C"/>
    <w:rsid w:val="02C753E3"/>
    <w:rsid w:val="02CA8427"/>
    <w:rsid w:val="02CDBA73"/>
    <w:rsid w:val="02D58D7C"/>
    <w:rsid w:val="02D69ED6"/>
    <w:rsid w:val="02DD956D"/>
    <w:rsid w:val="02E6F169"/>
    <w:rsid w:val="02F2C000"/>
    <w:rsid w:val="0302F12D"/>
    <w:rsid w:val="03053E46"/>
    <w:rsid w:val="03232A41"/>
    <w:rsid w:val="032B0BDE"/>
    <w:rsid w:val="032FFB5E"/>
    <w:rsid w:val="033508D5"/>
    <w:rsid w:val="033D2F03"/>
    <w:rsid w:val="03472C48"/>
    <w:rsid w:val="034ABD8F"/>
    <w:rsid w:val="03500F83"/>
    <w:rsid w:val="035A2384"/>
    <w:rsid w:val="036BF5B4"/>
    <w:rsid w:val="03716E17"/>
    <w:rsid w:val="037560F9"/>
    <w:rsid w:val="0378D5B8"/>
    <w:rsid w:val="03871DB5"/>
    <w:rsid w:val="038E978D"/>
    <w:rsid w:val="039CC1FA"/>
    <w:rsid w:val="03A37599"/>
    <w:rsid w:val="03B7A085"/>
    <w:rsid w:val="03D4BCED"/>
    <w:rsid w:val="03E1C724"/>
    <w:rsid w:val="03EC0101"/>
    <w:rsid w:val="03ECB3AB"/>
    <w:rsid w:val="03F397BC"/>
    <w:rsid w:val="03F416D7"/>
    <w:rsid w:val="03FEE820"/>
    <w:rsid w:val="04013B47"/>
    <w:rsid w:val="04021706"/>
    <w:rsid w:val="04041F72"/>
    <w:rsid w:val="040A5C8B"/>
    <w:rsid w:val="040F720F"/>
    <w:rsid w:val="0410F29C"/>
    <w:rsid w:val="041207AC"/>
    <w:rsid w:val="041281AE"/>
    <w:rsid w:val="041EB9CF"/>
    <w:rsid w:val="041F6261"/>
    <w:rsid w:val="04359810"/>
    <w:rsid w:val="0439F334"/>
    <w:rsid w:val="043CDA1A"/>
    <w:rsid w:val="04472391"/>
    <w:rsid w:val="0449662A"/>
    <w:rsid w:val="0455661B"/>
    <w:rsid w:val="045DE9DE"/>
    <w:rsid w:val="047152E7"/>
    <w:rsid w:val="04781B32"/>
    <w:rsid w:val="04807409"/>
    <w:rsid w:val="0490D87F"/>
    <w:rsid w:val="049B8EE3"/>
    <w:rsid w:val="049FFD3B"/>
    <w:rsid w:val="04A108B0"/>
    <w:rsid w:val="04A675F9"/>
    <w:rsid w:val="04A831B7"/>
    <w:rsid w:val="04B4AAA5"/>
    <w:rsid w:val="04DDF37C"/>
    <w:rsid w:val="04E59266"/>
    <w:rsid w:val="04E59DDD"/>
    <w:rsid w:val="04EAAEB1"/>
    <w:rsid w:val="04F309F6"/>
    <w:rsid w:val="04F32DBE"/>
    <w:rsid w:val="04F553E6"/>
    <w:rsid w:val="04F6C438"/>
    <w:rsid w:val="0502724F"/>
    <w:rsid w:val="05087D92"/>
    <w:rsid w:val="052377BA"/>
    <w:rsid w:val="0532E681"/>
    <w:rsid w:val="05343F74"/>
    <w:rsid w:val="05353655"/>
    <w:rsid w:val="0539EC50"/>
    <w:rsid w:val="053F8215"/>
    <w:rsid w:val="0548F491"/>
    <w:rsid w:val="054CCF50"/>
    <w:rsid w:val="054EC971"/>
    <w:rsid w:val="055B9DB0"/>
    <w:rsid w:val="055C83EF"/>
    <w:rsid w:val="055D6764"/>
    <w:rsid w:val="05638D31"/>
    <w:rsid w:val="0566E166"/>
    <w:rsid w:val="05765F90"/>
    <w:rsid w:val="057F26D0"/>
    <w:rsid w:val="05862E9D"/>
    <w:rsid w:val="05971D18"/>
    <w:rsid w:val="05986F8D"/>
    <w:rsid w:val="05A6FB09"/>
    <w:rsid w:val="05C814E3"/>
    <w:rsid w:val="05CD2F52"/>
    <w:rsid w:val="05D007BE"/>
    <w:rsid w:val="05D15953"/>
    <w:rsid w:val="05D26F40"/>
    <w:rsid w:val="05D6166A"/>
    <w:rsid w:val="05DF6D55"/>
    <w:rsid w:val="05E9FA26"/>
    <w:rsid w:val="05F0898A"/>
    <w:rsid w:val="05F2F360"/>
    <w:rsid w:val="05F68B02"/>
    <w:rsid w:val="061B8407"/>
    <w:rsid w:val="061CDDB3"/>
    <w:rsid w:val="06200713"/>
    <w:rsid w:val="06265796"/>
    <w:rsid w:val="0626DF01"/>
    <w:rsid w:val="06446818"/>
    <w:rsid w:val="064D712D"/>
    <w:rsid w:val="06504F42"/>
    <w:rsid w:val="06549862"/>
    <w:rsid w:val="0659C928"/>
    <w:rsid w:val="065F1D1F"/>
    <w:rsid w:val="06606596"/>
    <w:rsid w:val="0660B768"/>
    <w:rsid w:val="06669566"/>
    <w:rsid w:val="066985B6"/>
    <w:rsid w:val="06699015"/>
    <w:rsid w:val="0673EB7F"/>
    <w:rsid w:val="0682F69A"/>
    <w:rsid w:val="068A9FB8"/>
    <w:rsid w:val="0691E4E7"/>
    <w:rsid w:val="069BDE64"/>
    <w:rsid w:val="06ABDF64"/>
    <w:rsid w:val="06C083DE"/>
    <w:rsid w:val="06C1E48F"/>
    <w:rsid w:val="06C4E87C"/>
    <w:rsid w:val="06D912D4"/>
    <w:rsid w:val="06E37ACC"/>
    <w:rsid w:val="06EB755D"/>
    <w:rsid w:val="06F91506"/>
    <w:rsid w:val="071436C4"/>
    <w:rsid w:val="0716798A"/>
    <w:rsid w:val="071B3941"/>
    <w:rsid w:val="072C0F1B"/>
    <w:rsid w:val="07345D6E"/>
    <w:rsid w:val="074BB3F6"/>
    <w:rsid w:val="075539E9"/>
    <w:rsid w:val="07569B24"/>
    <w:rsid w:val="07679AB1"/>
    <w:rsid w:val="076A14F4"/>
    <w:rsid w:val="0773364F"/>
    <w:rsid w:val="077503A8"/>
    <w:rsid w:val="07752CE9"/>
    <w:rsid w:val="07816721"/>
    <w:rsid w:val="0781AC36"/>
    <w:rsid w:val="0789ACC4"/>
    <w:rsid w:val="079253B5"/>
    <w:rsid w:val="0793C638"/>
    <w:rsid w:val="07A56545"/>
    <w:rsid w:val="07AD868D"/>
    <w:rsid w:val="07B6C10B"/>
    <w:rsid w:val="07BB87BE"/>
    <w:rsid w:val="07BEBBA7"/>
    <w:rsid w:val="07CCD0BB"/>
    <w:rsid w:val="07DC0E0F"/>
    <w:rsid w:val="07E52183"/>
    <w:rsid w:val="080B9B52"/>
    <w:rsid w:val="080EE632"/>
    <w:rsid w:val="08144E66"/>
    <w:rsid w:val="081D412A"/>
    <w:rsid w:val="085B0B5F"/>
    <w:rsid w:val="087C7169"/>
    <w:rsid w:val="088619CA"/>
    <w:rsid w:val="088B4006"/>
    <w:rsid w:val="0892A997"/>
    <w:rsid w:val="08A18FA7"/>
    <w:rsid w:val="08A85B58"/>
    <w:rsid w:val="08AA3953"/>
    <w:rsid w:val="08BF8899"/>
    <w:rsid w:val="08C0690D"/>
    <w:rsid w:val="08C73FF5"/>
    <w:rsid w:val="08CB5F10"/>
    <w:rsid w:val="08CCB1F6"/>
    <w:rsid w:val="08D05783"/>
    <w:rsid w:val="08D600FC"/>
    <w:rsid w:val="08DBFD23"/>
    <w:rsid w:val="08E39B69"/>
    <w:rsid w:val="08F36241"/>
    <w:rsid w:val="08FDEC66"/>
    <w:rsid w:val="090FFDBD"/>
    <w:rsid w:val="09237B10"/>
    <w:rsid w:val="09239D7A"/>
    <w:rsid w:val="09262371"/>
    <w:rsid w:val="0934240C"/>
    <w:rsid w:val="0937628D"/>
    <w:rsid w:val="09378C9E"/>
    <w:rsid w:val="093BF70C"/>
    <w:rsid w:val="0940B893"/>
    <w:rsid w:val="09462E8B"/>
    <w:rsid w:val="09488B18"/>
    <w:rsid w:val="094BBAA9"/>
    <w:rsid w:val="095838D0"/>
    <w:rsid w:val="096CB156"/>
    <w:rsid w:val="0971744C"/>
    <w:rsid w:val="0972F08E"/>
    <w:rsid w:val="0998F5C4"/>
    <w:rsid w:val="099DDF40"/>
    <w:rsid w:val="09ABC6B6"/>
    <w:rsid w:val="09BD0FDB"/>
    <w:rsid w:val="09BE311F"/>
    <w:rsid w:val="09C92A36"/>
    <w:rsid w:val="09CE35CA"/>
    <w:rsid w:val="09D96902"/>
    <w:rsid w:val="09DC75A9"/>
    <w:rsid w:val="09EB8245"/>
    <w:rsid w:val="09EE0F6D"/>
    <w:rsid w:val="09FDD645"/>
    <w:rsid w:val="0A00CC26"/>
    <w:rsid w:val="0A0AD5F1"/>
    <w:rsid w:val="0A340FD8"/>
    <w:rsid w:val="0A454A8A"/>
    <w:rsid w:val="0A468D90"/>
    <w:rsid w:val="0A46ACEF"/>
    <w:rsid w:val="0A551D42"/>
    <w:rsid w:val="0A675599"/>
    <w:rsid w:val="0A73D9E8"/>
    <w:rsid w:val="0A842193"/>
    <w:rsid w:val="0A84E2FA"/>
    <w:rsid w:val="0A93029C"/>
    <w:rsid w:val="0A98DCC4"/>
    <w:rsid w:val="0AA18EBB"/>
    <w:rsid w:val="0AA21CF3"/>
    <w:rsid w:val="0AA3799E"/>
    <w:rsid w:val="0AA4DA92"/>
    <w:rsid w:val="0AAA53EC"/>
    <w:rsid w:val="0AB08C92"/>
    <w:rsid w:val="0AB21AA4"/>
    <w:rsid w:val="0ABE31C1"/>
    <w:rsid w:val="0AC86322"/>
    <w:rsid w:val="0AD7E8F3"/>
    <w:rsid w:val="0AD8DC2C"/>
    <w:rsid w:val="0ADA229F"/>
    <w:rsid w:val="0AE3305D"/>
    <w:rsid w:val="0AEF0C72"/>
    <w:rsid w:val="0B05C8AD"/>
    <w:rsid w:val="0B07A347"/>
    <w:rsid w:val="0B09201B"/>
    <w:rsid w:val="0B12D824"/>
    <w:rsid w:val="0B160F8F"/>
    <w:rsid w:val="0B1BBA86"/>
    <w:rsid w:val="0B2A9450"/>
    <w:rsid w:val="0B2F586B"/>
    <w:rsid w:val="0B3329E4"/>
    <w:rsid w:val="0B443A09"/>
    <w:rsid w:val="0B476221"/>
    <w:rsid w:val="0B487E1E"/>
    <w:rsid w:val="0B5ABE1A"/>
    <w:rsid w:val="0B79109E"/>
    <w:rsid w:val="0B7D6533"/>
    <w:rsid w:val="0B8107B3"/>
    <w:rsid w:val="0B8934C4"/>
    <w:rsid w:val="0B996D88"/>
    <w:rsid w:val="0BA1009E"/>
    <w:rsid w:val="0BA20BF9"/>
    <w:rsid w:val="0BA9063D"/>
    <w:rsid w:val="0BB35EE0"/>
    <w:rsid w:val="0BB52C1F"/>
    <w:rsid w:val="0BB84F32"/>
    <w:rsid w:val="0BBE7DFC"/>
    <w:rsid w:val="0BC16F80"/>
    <w:rsid w:val="0BD22311"/>
    <w:rsid w:val="0BD35C97"/>
    <w:rsid w:val="0BD705D1"/>
    <w:rsid w:val="0BDC555B"/>
    <w:rsid w:val="0BE326E1"/>
    <w:rsid w:val="0BED3728"/>
    <w:rsid w:val="0C1D3719"/>
    <w:rsid w:val="0C1EFA0F"/>
    <w:rsid w:val="0C36C4F1"/>
    <w:rsid w:val="0C36FB19"/>
    <w:rsid w:val="0C3B9788"/>
    <w:rsid w:val="0C3D42E2"/>
    <w:rsid w:val="0C4A592E"/>
    <w:rsid w:val="0C4D9B74"/>
    <w:rsid w:val="0C5A10B9"/>
    <w:rsid w:val="0C5E9AC2"/>
    <w:rsid w:val="0C6F2AEA"/>
    <w:rsid w:val="0C79CE68"/>
    <w:rsid w:val="0C98BA28"/>
    <w:rsid w:val="0CA35A16"/>
    <w:rsid w:val="0CB48CCA"/>
    <w:rsid w:val="0CCACA82"/>
    <w:rsid w:val="0CCCA772"/>
    <w:rsid w:val="0CD65142"/>
    <w:rsid w:val="0CEFEDA3"/>
    <w:rsid w:val="0CF1339A"/>
    <w:rsid w:val="0D042BED"/>
    <w:rsid w:val="0D0795F2"/>
    <w:rsid w:val="0D1EBB5F"/>
    <w:rsid w:val="0D2EB8FB"/>
    <w:rsid w:val="0D38DB5F"/>
    <w:rsid w:val="0D48ADE2"/>
    <w:rsid w:val="0D4B4916"/>
    <w:rsid w:val="0D4CE878"/>
    <w:rsid w:val="0D6ED7A4"/>
    <w:rsid w:val="0D74AA43"/>
    <w:rsid w:val="0D82A67B"/>
    <w:rsid w:val="0D878F5F"/>
    <w:rsid w:val="0D8C44FE"/>
    <w:rsid w:val="0D94C547"/>
    <w:rsid w:val="0D998EB3"/>
    <w:rsid w:val="0DA1F775"/>
    <w:rsid w:val="0DAB67DD"/>
    <w:rsid w:val="0DACC49B"/>
    <w:rsid w:val="0DE28D58"/>
    <w:rsid w:val="0E020BFD"/>
    <w:rsid w:val="0E0F7294"/>
    <w:rsid w:val="0E103FE4"/>
    <w:rsid w:val="0E12A777"/>
    <w:rsid w:val="0E168761"/>
    <w:rsid w:val="0E17E273"/>
    <w:rsid w:val="0E181E3E"/>
    <w:rsid w:val="0E2D431B"/>
    <w:rsid w:val="0E4355FF"/>
    <w:rsid w:val="0E52E446"/>
    <w:rsid w:val="0E59D7A9"/>
    <w:rsid w:val="0E60E2FB"/>
    <w:rsid w:val="0E6165B1"/>
    <w:rsid w:val="0E6172E1"/>
    <w:rsid w:val="0E635A06"/>
    <w:rsid w:val="0E6D5189"/>
    <w:rsid w:val="0E7E2083"/>
    <w:rsid w:val="0E7EEA18"/>
    <w:rsid w:val="0E87851B"/>
    <w:rsid w:val="0E93144A"/>
    <w:rsid w:val="0EA03537"/>
    <w:rsid w:val="0EA7584F"/>
    <w:rsid w:val="0EB74AD3"/>
    <w:rsid w:val="0EBAB7A5"/>
    <w:rsid w:val="0EBB6441"/>
    <w:rsid w:val="0EC3D68A"/>
    <w:rsid w:val="0EC64643"/>
    <w:rsid w:val="0EC9372D"/>
    <w:rsid w:val="0EC93AF9"/>
    <w:rsid w:val="0ECE9BBC"/>
    <w:rsid w:val="0ED7CE9D"/>
    <w:rsid w:val="0EF67127"/>
    <w:rsid w:val="0F02DB66"/>
    <w:rsid w:val="0F0349B7"/>
    <w:rsid w:val="0F05EDEB"/>
    <w:rsid w:val="0F0C71FF"/>
    <w:rsid w:val="0F0DEB62"/>
    <w:rsid w:val="0F0E4557"/>
    <w:rsid w:val="0F10B7C7"/>
    <w:rsid w:val="0F1176E1"/>
    <w:rsid w:val="0F13E045"/>
    <w:rsid w:val="0F19D471"/>
    <w:rsid w:val="0F1B6EDE"/>
    <w:rsid w:val="0F292412"/>
    <w:rsid w:val="0F34B699"/>
    <w:rsid w:val="0F35C978"/>
    <w:rsid w:val="0F49BCDD"/>
    <w:rsid w:val="0F4BD8F1"/>
    <w:rsid w:val="0F4E7A3E"/>
    <w:rsid w:val="0F86549D"/>
    <w:rsid w:val="0F8F1EF1"/>
    <w:rsid w:val="0F965FF9"/>
    <w:rsid w:val="0FA78269"/>
    <w:rsid w:val="0FA9B0E9"/>
    <w:rsid w:val="0FBF2129"/>
    <w:rsid w:val="0FC810FC"/>
    <w:rsid w:val="0FC94688"/>
    <w:rsid w:val="0FCC0912"/>
    <w:rsid w:val="0FCF85A8"/>
    <w:rsid w:val="0FDD437C"/>
    <w:rsid w:val="0FE0AF04"/>
    <w:rsid w:val="0FE24332"/>
    <w:rsid w:val="0FF15F9C"/>
    <w:rsid w:val="1000C2EF"/>
    <w:rsid w:val="1005EE9F"/>
    <w:rsid w:val="100BD9AD"/>
    <w:rsid w:val="10116D7F"/>
    <w:rsid w:val="10128D14"/>
    <w:rsid w:val="1016D64C"/>
    <w:rsid w:val="101E3637"/>
    <w:rsid w:val="101F0C33"/>
    <w:rsid w:val="10230136"/>
    <w:rsid w:val="1024AD83"/>
    <w:rsid w:val="10288956"/>
    <w:rsid w:val="10299585"/>
    <w:rsid w:val="103223E5"/>
    <w:rsid w:val="10497B4A"/>
    <w:rsid w:val="106CAB4A"/>
    <w:rsid w:val="107ED09E"/>
    <w:rsid w:val="1080895A"/>
    <w:rsid w:val="1080F91E"/>
    <w:rsid w:val="10829531"/>
    <w:rsid w:val="1084B95B"/>
    <w:rsid w:val="1085DE8E"/>
    <w:rsid w:val="10A3310D"/>
    <w:rsid w:val="10AE2655"/>
    <w:rsid w:val="10BDC416"/>
    <w:rsid w:val="10BFB234"/>
    <w:rsid w:val="10D690B9"/>
    <w:rsid w:val="10E0004F"/>
    <w:rsid w:val="10E5C3DD"/>
    <w:rsid w:val="10F6CF05"/>
    <w:rsid w:val="1112A825"/>
    <w:rsid w:val="111FED2C"/>
    <w:rsid w:val="112031B5"/>
    <w:rsid w:val="11208CC8"/>
    <w:rsid w:val="114D9CB7"/>
    <w:rsid w:val="1156E1E4"/>
    <w:rsid w:val="11583216"/>
    <w:rsid w:val="1162ECBB"/>
    <w:rsid w:val="116723FB"/>
    <w:rsid w:val="117F41F7"/>
    <w:rsid w:val="119B0993"/>
    <w:rsid w:val="11A4371F"/>
    <w:rsid w:val="11AA6165"/>
    <w:rsid w:val="11AD9EA7"/>
    <w:rsid w:val="11B76FCC"/>
    <w:rsid w:val="11BDB7B0"/>
    <w:rsid w:val="11D6FC84"/>
    <w:rsid w:val="11E6E02F"/>
    <w:rsid w:val="11F0A4BF"/>
    <w:rsid w:val="11F42675"/>
    <w:rsid w:val="11FFA311"/>
    <w:rsid w:val="12095A17"/>
    <w:rsid w:val="1210DB3B"/>
    <w:rsid w:val="12179A48"/>
    <w:rsid w:val="12241998"/>
    <w:rsid w:val="122E01E0"/>
    <w:rsid w:val="1238D796"/>
    <w:rsid w:val="125B3F1C"/>
    <w:rsid w:val="126B4674"/>
    <w:rsid w:val="126BC48E"/>
    <w:rsid w:val="126CE868"/>
    <w:rsid w:val="127921CE"/>
    <w:rsid w:val="12856934"/>
    <w:rsid w:val="12933135"/>
    <w:rsid w:val="129C6834"/>
    <w:rsid w:val="12ADE292"/>
    <w:rsid w:val="12C33F72"/>
    <w:rsid w:val="12C696F2"/>
    <w:rsid w:val="12CE9660"/>
    <w:rsid w:val="12DA94BF"/>
    <w:rsid w:val="12E1B08B"/>
    <w:rsid w:val="12E5DED1"/>
    <w:rsid w:val="12F55B3D"/>
    <w:rsid w:val="12FBA51E"/>
    <w:rsid w:val="13044F35"/>
    <w:rsid w:val="130EA7CC"/>
    <w:rsid w:val="13131775"/>
    <w:rsid w:val="13169657"/>
    <w:rsid w:val="131E38D8"/>
    <w:rsid w:val="131FFD50"/>
    <w:rsid w:val="13204469"/>
    <w:rsid w:val="1330C233"/>
    <w:rsid w:val="1331FA62"/>
    <w:rsid w:val="13378688"/>
    <w:rsid w:val="13382A12"/>
    <w:rsid w:val="133CAD35"/>
    <w:rsid w:val="133F8763"/>
    <w:rsid w:val="1341231C"/>
    <w:rsid w:val="1341B62A"/>
    <w:rsid w:val="13495DB9"/>
    <w:rsid w:val="1349D554"/>
    <w:rsid w:val="134A9A75"/>
    <w:rsid w:val="1358E581"/>
    <w:rsid w:val="135C8CAC"/>
    <w:rsid w:val="136FD8CC"/>
    <w:rsid w:val="13747A09"/>
    <w:rsid w:val="1380FF5F"/>
    <w:rsid w:val="138E9812"/>
    <w:rsid w:val="139EE6EB"/>
    <w:rsid w:val="13A522B9"/>
    <w:rsid w:val="13A9B85A"/>
    <w:rsid w:val="13B9AB92"/>
    <w:rsid w:val="13BEDF42"/>
    <w:rsid w:val="13C35450"/>
    <w:rsid w:val="13DA53C6"/>
    <w:rsid w:val="13E07FBD"/>
    <w:rsid w:val="13E3728F"/>
    <w:rsid w:val="13E71AB5"/>
    <w:rsid w:val="13F54A29"/>
    <w:rsid w:val="140094A1"/>
    <w:rsid w:val="14090113"/>
    <w:rsid w:val="140EE447"/>
    <w:rsid w:val="140F10EA"/>
    <w:rsid w:val="140F411C"/>
    <w:rsid w:val="1413923D"/>
    <w:rsid w:val="141B7CEB"/>
    <w:rsid w:val="142ACEF8"/>
    <w:rsid w:val="1430BE5F"/>
    <w:rsid w:val="14334C27"/>
    <w:rsid w:val="1436991A"/>
    <w:rsid w:val="144ACCBF"/>
    <w:rsid w:val="145CD13C"/>
    <w:rsid w:val="145FE568"/>
    <w:rsid w:val="147A8330"/>
    <w:rsid w:val="147F6234"/>
    <w:rsid w:val="1482F26A"/>
    <w:rsid w:val="148EF691"/>
    <w:rsid w:val="1498FAA6"/>
    <w:rsid w:val="149A0A49"/>
    <w:rsid w:val="149D573E"/>
    <w:rsid w:val="149F7C5D"/>
    <w:rsid w:val="14CA5BB5"/>
    <w:rsid w:val="14CAF16E"/>
    <w:rsid w:val="14D3E4DC"/>
    <w:rsid w:val="14DBDFC6"/>
    <w:rsid w:val="14E222DC"/>
    <w:rsid w:val="14E3F6D0"/>
    <w:rsid w:val="14E7E980"/>
    <w:rsid w:val="14F477D2"/>
    <w:rsid w:val="14FBD680"/>
    <w:rsid w:val="14FE643A"/>
    <w:rsid w:val="14FEB7CB"/>
    <w:rsid w:val="150075E6"/>
    <w:rsid w:val="15025AE1"/>
    <w:rsid w:val="1503E70E"/>
    <w:rsid w:val="1503FE8D"/>
    <w:rsid w:val="1506690B"/>
    <w:rsid w:val="150C49E9"/>
    <w:rsid w:val="1513AFAD"/>
    <w:rsid w:val="1520015E"/>
    <w:rsid w:val="15441CA7"/>
    <w:rsid w:val="1547C436"/>
    <w:rsid w:val="155B9040"/>
    <w:rsid w:val="1569239E"/>
    <w:rsid w:val="158E6198"/>
    <w:rsid w:val="15915670"/>
    <w:rsid w:val="15A173D3"/>
    <w:rsid w:val="15A57B29"/>
    <w:rsid w:val="15BF5C6F"/>
    <w:rsid w:val="15C66065"/>
    <w:rsid w:val="15CAE382"/>
    <w:rsid w:val="15D5D621"/>
    <w:rsid w:val="15DAAFA7"/>
    <w:rsid w:val="15DC7183"/>
    <w:rsid w:val="15EE2CEE"/>
    <w:rsid w:val="15F96057"/>
    <w:rsid w:val="1601D199"/>
    <w:rsid w:val="160DE80D"/>
    <w:rsid w:val="1614C5E9"/>
    <w:rsid w:val="16246FFA"/>
    <w:rsid w:val="1625524D"/>
    <w:rsid w:val="1626499E"/>
    <w:rsid w:val="16268EF2"/>
    <w:rsid w:val="16331753"/>
    <w:rsid w:val="16364B61"/>
    <w:rsid w:val="163A1143"/>
    <w:rsid w:val="163CBD72"/>
    <w:rsid w:val="16466BB9"/>
    <w:rsid w:val="164C5A2D"/>
    <w:rsid w:val="165685E9"/>
    <w:rsid w:val="16689420"/>
    <w:rsid w:val="168D1F4A"/>
    <w:rsid w:val="1691CAC1"/>
    <w:rsid w:val="169213CA"/>
    <w:rsid w:val="1693766B"/>
    <w:rsid w:val="16999104"/>
    <w:rsid w:val="16A59A6C"/>
    <w:rsid w:val="16B3C9A3"/>
    <w:rsid w:val="16CE5B76"/>
    <w:rsid w:val="16D23306"/>
    <w:rsid w:val="16DB6D82"/>
    <w:rsid w:val="16DCCCF3"/>
    <w:rsid w:val="16F77567"/>
    <w:rsid w:val="16FF18ED"/>
    <w:rsid w:val="17048A1C"/>
    <w:rsid w:val="1705DF72"/>
    <w:rsid w:val="1705E79E"/>
    <w:rsid w:val="1717819D"/>
    <w:rsid w:val="173BBCBC"/>
    <w:rsid w:val="1745F9FE"/>
    <w:rsid w:val="17461B45"/>
    <w:rsid w:val="174DB5C2"/>
    <w:rsid w:val="17507686"/>
    <w:rsid w:val="1751D91F"/>
    <w:rsid w:val="17658D18"/>
    <w:rsid w:val="1768F72E"/>
    <w:rsid w:val="176AB12C"/>
    <w:rsid w:val="176F2335"/>
    <w:rsid w:val="1782F9B1"/>
    <w:rsid w:val="178D25EC"/>
    <w:rsid w:val="1790A82C"/>
    <w:rsid w:val="17978DD5"/>
    <w:rsid w:val="17AA25EC"/>
    <w:rsid w:val="17BA431F"/>
    <w:rsid w:val="17C59BFE"/>
    <w:rsid w:val="17CC1379"/>
    <w:rsid w:val="17CCA604"/>
    <w:rsid w:val="17D3C0A5"/>
    <w:rsid w:val="17D9E981"/>
    <w:rsid w:val="17EB13EA"/>
    <w:rsid w:val="17EC3F85"/>
    <w:rsid w:val="17EE03D4"/>
    <w:rsid w:val="17F6DC4D"/>
    <w:rsid w:val="1803D251"/>
    <w:rsid w:val="180EAAFE"/>
    <w:rsid w:val="181562B2"/>
    <w:rsid w:val="1835D168"/>
    <w:rsid w:val="18506EE8"/>
    <w:rsid w:val="187C6623"/>
    <w:rsid w:val="18934567"/>
    <w:rsid w:val="18A03DA4"/>
    <w:rsid w:val="18A15214"/>
    <w:rsid w:val="18A316A5"/>
    <w:rsid w:val="18B24CC3"/>
    <w:rsid w:val="18B2D13C"/>
    <w:rsid w:val="18BE204D"/>
    <w:rsid w:val="18DDB1EC"/>
    <w:rsid w:val="18DF0844"/>
    <w:rsid w:val="18E1AA22"/>
    <w:rsid w:val="18E36712"/>
    <w:rsid w:val="18EC675F"/>
    <w:rsid w:val="18F70200"/>
    <w:rsid w:val="190011D7"/>
    <w:rsid w:val="1910C3B6"/>
    <w:rsid w:val="191E1F9E"/>
    <w:rsid w:val="191EB2FE"/>
    <w:rsid w:val="192ABE9E"/>
    <w:rsid w:val="192B4E71"/>
    <w:rsid w:val="19332AEB"/>
    <w:rsid w:val="1939FB0D"/>
    <w:rsid w:val="19422C16"/>
    <w:rsid w:val="1943A7FF"/>
    <w:rsid w:val="1947BD54"/>
    <w:rsid w:val="1949A7B9"/>
    <w:rsid w:val="195229D1"/>
    <w:rsid w:val="19557D7C"/>
    <w:rsid w:val="1956653F"/>
    <w:rsid w:val="19592766"/>
    <w:rsid w:val="1963ADC7"/>
    <w:rsid w:val="196B172D"/>
    <w:rsid w:val="1977F953"/>
    <w:rsid w:val="1985C200"/>
    <w:rsid w:val="1991A44D"/>
    <w:rsid w:val="19A605D9"/>
    <w:rsid w:val="19AAF4D4"/>
    <w:rsid w:val="19C37503"/>
    <w:rsid w:val="19C41A67"/>
    <w:rsid w:val="19CB9EB4"/>
    <w:rsid w:val="19CF00BE"/>
    <w:rsid w:val="19D1F990"/>
    <w:rsid w:val="19DEEEEF"/>
    <w:rsid w:val="19E5C704"/>
    <w:rsid w:val="19ECF1CB"/>
    <w:rsid w:val="19EDD43A"/>
    <w:rsid w:val="19F1867B"/>
    <w:rsid w:val="1A0570FA"/>
    <w:rsid w:val="1A11035A"/>
    <w:rsid w:val="1A2C574B"/>
    <w:rsid w:val="1A302401"/>
    <w:rsid w:val="1A6DF43A"/>
    <w:rsid w:val="1A77E5B4"/>
    <w:rsid w:val="1A797473"/>
    <w:rsid w:val="1A8ACA8A"/>
    <w:rsid w:val="1A8B710E"/>
    <w:rsid w:val="1A8CE529"/>
    <w:rsid w:val="1AA125FD"/>
    <w:rsid w:val="1AA13F75"/>
    <w:rsid w:val="1AACFDB3"/>
    <w:rsid w:val="1AAD6313"/>
    <w:rsid w:val="1ABCC32F"/>
    <w:rsid w:val="1ADF4196"/>
    <w:rsid w:val="1ADFAE31"/>
    <w:rsid w:val="1AE2E2D2"/>
    <w:rsid w:val="1AF2DC9F"/>
    <w:rsid w:val="1AF5F1D1"/>
    <w:rsid w:val="1AF8068B"/>
    <w:rsid w:val="1AFD905B"/>
    <w:rsid w:val="1B003C8A"/>
    <w:rsid w:val="1B105E21"/>
    <w:rsid w:val="1B13C7F4"/>
    <w:rsid w:val="1B148D12"/>
    <w:rsid w:val="1B15A7B7"/>
    <w:rsid w:val="1B18EBC2"/>
    <w:rsid w:val="1B236D47"/>
    <w:rsid w:val="1B283CB6"/>
    <w:rsid w:val="1B2C0883"/>
    <w:rsid w:val="1B39E505"/>
    <w:rsid w:val="1B3CA34D"/>
    <w:rsid w:val="1B50EDE7"/>
    <w:rsid w:val="1B570D21"/>
    <w:rsid w:val="1B64C4B5"/>
    <w:rsid w:val="1B67E392"/>
    <w:rsid w:val="1B7AC2B9"/>
    <w:rsid w:val="1B7F1B03"/>
    <w:rsid w:val="1B99A4F3"/>
    <w:rsid w:val="1B9C2CD7"/>
    <w:rsid w:val="1BA7C4CC"/>
    <w:rsid w:val="1BACB666"/>
    <w:rsid w:val="1BAF584A"/>
    <w:rsid w:val="1BB4E8B3"/>
    <w:rsid w:val="1BBECDAA"/>
    <w:rsid w:val="1BC12E2E"/>
    <w:rsid w:val="1BD3B447"/>
    <w:rsid w:val="1BD7E5B1"/>
    <w:rsid w:val="1BDA93F0"/>
    <w:rsid w:val="1BE2A0FD"/>
    <w:rsid w:val="1C08E289"/>
    <w:rsid w:val="1C16CF02"/>
    <w:rsid w:val="1C1B1A37"/>
    <w:rsid w:val="1C22B357"/>
    <w:rsid w:val="1C23F443"/>
    <w:rsid w:val="1C3B64C5"/>
    <w:rsid w:val="1C3C9E3F"/>
    <w:rsid w:val="1C45983D"/>
    <w:rsid w:val="1C50735C"/>
    <w:rsid w:val="1C5E892B"/>
    <w:rsid w:val="1C60320D"/>
    <w:rsid w:val="1C665127"/>
    <w:rsid w:val="1C77016E"/>
    <w:rsid w:val="1C7B7D18"/>
    <w:rsid w:val="1C8203ED"/>
    <w:rsid w:val="1C8A76BE"/>
    <w:rsid w:val="1C8BA8DF"/>
    <w:rsid w:val="1CAFE7FB"/>
    <w:rsid w:val="1CB0A023"/>
    <w:rsid w:val="1CBDDDBE"/>
    <w:rsid w:val="1CBE0CA1"/>
    <w:rsid w:val="1CBE9C60"/>
    <w:rsid w:val="1CBFDA69"/>
    <w:rsid w:val="1CCABC33"/>
    <w:rsid w:val="1CD2DACD"/>
    <w:rsid w:val="1CDF7DBC"/>
    <w:rsid w:val="1CE795AC"/>
    <w:rsid w:val="1CEEE356"/>
    <w:rsid w:val="1CF0FBEE"/>
    <w:rsid w:val="1D063F8F"/>
    <w:rsid w:val="1D279E53"/>
    <w:rsid w:val="1D290A66"/>
    <w:rsid w:val="1D387CE5"/>
    <w:rsid w:val="1D399EF0"/>
    <w:rsid w:val="1D4C14D7"/>
    <w:rsid w:val="1D5E72E9"/>
    <w:rsid w:val="1D65FC0A"/>
    <w:rsid w:val="1D69398B"/>
    <w:rsid w:val="1D6A4AA4"/>
    <w:rsid w:val="1D7A188E"/>
    <w:rsid w:val="1D841543"/>
    <w:rsid w:val="1D91BDA0"/>
    <w:rsid w:val="1D99C5DC"/>
    <w:rsid w:val="1DA20C48"/>
    <w:rsid w:val="1DA77BA2"/>
    <w:rsid w:val="1DAB49BE"/>
    <w:rsid w:val="1DB17154"/>
    <w:rsid w:val="1DB8C57A"/>
    <w:rsid w:val="1DBC520C"/>
    <w:rsid w:val="1DBF3B69"/>
    <w:rsid w:val="1DCE9FF2"/>
    <w:rsid w:val="1DD3C14F"/>
    <w:rsid w:val="1DDC0B75"/>
    <w:rsid w:val="1DE8F4B7"/>
    <w:rsid w:val="1DEB7AD6"/>
    <w:rsid w:val="1DFF2B9F"/>
    <w:rsid w:val="1E009A39"/>
    <w:rsid w:val="1E01E1F7"/>
    <w:rsid w:val="1E09D113"/>
    <w:rsid w:val="1E154E06"/>
    <w:rsid w:val="1E1A6CD1"/>
    <w:rsid w:val="1E1AB908"/>
    <w:rsid w:val="1E21ADD1"/>
    <w:rsid w:val="1E225E02"/>
    <w:rsid w:val="1E246F83"/>
    <w:rsid w:val="1E35A108"/>
    <w:rsid w:val="1E400C00"/>
    <w:rsid w:val="1E427B2D"/>
    <w:rsid w:val="1E44222F"/>
    <w:rsid w:val="1E5389B7"/>
    <w:rsid w:val="1E579164"/>
    <w:rsid w:val="1E590F9A"/>
    <w:rsid w:val="1E5F5539"/>
    <w:rsid w:val="1E5FDBDA"/>
    <w:rsid w:val="1E71F6EE"/>
    <w:rsid w:val="1E7B3C4B"/>
    <w:rsid w:val="1E845A99"/>
    <w:rsid w:val="1E86ED9B"/>
    <w:rsid w:val="1E93ECD0"/>
    <w:rsid w:val="1EA732CB"/>
    <w:rsid w:val="1EAE865D"/>
    <w:rsid w:val="1EB3771F"/>
    <w:rsid w:val="1EB3E8FE"/>
    <w:rsid w:val="1EC6D02B"/>
    <w:rsid w:val="1ED04664"/>
    <w:rsid w:val="1ED72521"/>
    <w:rsid w:val="1ED878E5"/>
    <w:rsid w:val="1EE527DB"/>
    <w:rsid w:val="1EF78CB2"/>
    <w:rsid w:val="1F0679D5"/>
    <w:rsid w:val="1F14D949"/>
    <w:rsid w:val="1F1FE308"/>
    <w:rsid w:val="1F327732"/>
    <w:rsid w:val="1F42E323"/>
    <w:rsid w:val="1F442AF0"/>
    <w:rsid w:val="1F4D827A"/>
    <w:rsid w:val="1F572F6A"/>
    <w:rsid w:val="1F5ADF14"/>
    <w:rsid w:val="1F5C87E6"/>
    <w:rsid w:val="1F6493B8"/>
    <w:rsid w:val="1F68880F"/>
    <w:rsid w:val="1F7AC49B"/>
    <w:rsid w:val="1F96E76A"/>
    <w:rsid w:val="1FAB0E47"/>
    <w:rsid w:val="1FAC0E1E"/>
    <w:rsid w:val="1FB0173D"/>
    <w:rsid w:val="1FBA5CB8"/>
    <w:rsid w:val="1FBF4CD4"/>
    <w:rsid w:val="1FC19F80"/>
    <w:rsid w:val="1FC9407A"/>
    <w:rsid w:val="1FCB5BB9"/>
    <w:rsid w:val="1FCF02AB"/>
    <w:rsid w:val="1FD623FF"/>
    <w:rsid w:val="1FEAC470"/>
    <w:rsid w:val="1FF9DBD6"/>
    <w:rsid w:val="200253E7"/>
    <w:rsid w:val="2004A6D3"/>
    <w:rsid w:val="20163A0D"/>
    <w:rsid w:val="201640CC"/>
    <w:rsid w:val="20203F47"/>
    <w:rsid w:val="2024BD44"/>
    <w:rsid w:val="2028C47B"/>
    <w:rsid w:val="202B7C89"/>
    <w:rsid w:val="203B2312"/>
    <w:rsid w:val="2041C30A"/>
    <w:rsid w:val="204262F4"/>
    <w:rsid w:val="205A8D48"/>
    <w:rsid w:val="205B4FD4"/>
    <w:rsid w:val="2067CBE2"/>
    <w:rsid w:val="20757276"/>
    <w:rsid w:val="208E5FC0"/>
    <w:rsid w:val="20A73A56"/>
    <w:rsid w:val="20B4AD92"/>
    <w:rsid w:val="20B78136"/>
    <w:rsid w:val="20B89272"/>
    <w:rsid w:val="20D8E7FC"/>
    <w:rsid w:val="20D93B08"/>
    <w:rsid w:val="20DFDE87"/>
    <w:rsid w:val="20E2B609"/>
    <w:rsid w:val="20E6A57B"/>
    <w:rsid w:val="20F0B201"/>
    <w:rsid w:val="20F1EA99"/>
    <w:rsid w:val="20F3B947"/>
    <w:rsid w:val="2103FDB4"/>
    <w:rsid w:val="210A9007"/>
    <w:rsid w:val="210FBB64"/>
    <w:rsid w:val="211710E3"/>
    <w:rsid w:val="211D942E"/>
    <w:rsid w:val="21218746"/>
    <w:rsid w:val="21226A31"/>
    <w:rsid w:val="212AEADE"/>
    <w:rsid w:val="212C35D8"/>
    <w:rsid w:val="212E20F1"/>
    <w:rsid w:val="21383F51"/>
    <w:rsid w:val="21435EFD"/>
    <w:rsid w:val="214E77CC"/>
    <w:rsid w:val="215497E9"/>
    <w:rsid w:val="215630B1"/>
    <w:rsid w:val="2157FA97"/>
    <w:rsid w:val="215B3E89"/>
    <w:rsid w:val="215BE5DB"/>
    <w:rsid w:val="2167BB83"/>
    <w:rsid w:val="21697F32"/>
    <w:rsid w:val="21888274"/>
    <w:rsid w:val="21ACE161"/>
    <w:rsid w:val="21C4799A"/>
    <w:rsid w:val="21C9411D"/>
    <w:rsid w:val="21E75E13"/>
    <w:rsid w:val="21EB29E7"/>
    <w:rsid w:val="21F64D67"/>
    <w:rsid w:val="21F9DA18"/>
    <w:rsid w:val="21FBA165"/>
    <w:rsid w:val="21FE9BA8"/>
    <w:rsid w:val="220952E6"/>
    <w:rsid w:val="22102DCE"/>
    <w:rsid w:val="22127617"/>
    <w:rsid w:val="22167ED3"/>
    <w:rsid w:val="221EE135"/>
    <w:rsid w:val="22377193"/>
    <w:rsid w:val="223B90AF"/>
    <w:rsid w:val="2246959F"/>
    <w:rsid w:val="22475578"/>
    <w:rsid w:val="22502232"/>
    <w:rsid w:val="2251068F"/>
    <w:rsid w:val="225753DB"/>
    <w:rsid w:val="2258662F"/>
    <w:rsid w:val="2275A7F4"/>
    <w:rsid w:val="2275F140"/>
    <w:rsid w:val="22771075"/>
    <w:rsid w:val="227753AD"/>
    <w:rsid w:val="2277D814"/>
    <w:rsid w:val="2281BAA4"/>
    <w:rsid w:val="229B5AD0"/>
    <w:rsid w:val="229BE7B9"/>
    <w:rsid w:val="229CC3C3"/>
    <w:rsid w:val="22A68880"/>
    <w:rsid w:val="22AF83E8"/>
    <w:rsid w:val="22BA7053"/>
    <w:rsid w:val="22BDDC29"/>
    <w:rsid w:val="22CF7997"/>
    <w:rsid w:val="22DEBB2F"/>
    <w:rsid w:val="22E1CF4A"/>
    <w:rsid w:val="22E4B723"/>
    <w:rsid w:val="22FCB8EE"/>
    <w:rsid w:val="230716E5"/>
    <w:rsid w:val="230C3675"/>
    <w:rsid w:val="23102E34"/>
    <w:rsid w:val="2315BE9B"/>
    <w:rsid w:val="232D88DC"/>
    <w:rsid w:val="23338E1A"/>
    <w:rsid w:val="233DB098"/>
    <w:rsid w:val="235C6E74"/>
    <w:rsid w:val="2365B697"/>
    <w:rsid w:val="236BD551"/>
    <w:rsid w:val="2380391C"/>
    <w:rsid w:val="238F5F78"/>
    <w:rsid w:val="2391FC58"/>
    <w:rsid w:val="23944A56"/>
    <w:rsid w:val="2396399B"/>
    <w:rsid w:val="239D4120"/>
    <w:rsid w:val="23BD5949"/>
    <w:rsid w:val="23DB6863"/>
    <w:rsid w:val="23E963A7"/>
    <w:rsid w:val="23EA7CBD"/>
    <w:rsid w:val="23FAA3AA"/>
    <w:rsid w:val="23FF2E3E"/>
    <w:rsid w:val="242182DB"/>
    <w:rsid w:val="242F42C5"/>
    <w:rsid w:val="242F7FB2"/>
    <w:rsid w:val="2444FC15"/>
    <w:rsid w:val="2451A0FA"/>
    <w:rsid w:val="245E37AE"/>
    <w:rsid w:val="246CEEC7"/>
    <w:rsid w:val="24726D18"/>
    <w:rsid w:val="248BA469"/>
    <w:rsid w:val="24986B6C"/>
    <w:rsid w:val="24A27348"/>
    <w:rsid w:val="24AF1A2E"/>
    <w:rsid w:val="24BDBB20"/>
    <w:rsid w:val="24C5D6F0"/>
    <w:rsid w:val="24CC0539"/>
    <w:rsid w:val="24E113C8"/>
    <w:rsid w:val="24F6B629"/>
    <w:rsid w:val="25014A7E"/>
    <w:rsid w:val="2505D525"/>
    <w:rsid w:val="2515A6A5"/>
    <w:rsid w:val="251FBD52"/>
    <w:rsid w:val="252E98EC"/>
    <w:rsid w:val="253245D5"/>
    <w:rsid w:val="2539327A"/>
    <w:rsid w:val="253BF4FB"/>
    <w:rsid w:val="254114BF"/>
    <w:rsid w:val="255E09F6"/>
    <w:rsid w:val="25623806"/>
    <w:rsid w:val="25697D65"/>
    <w:rsid w:val="256C5131"/>
    <w:rsid w:val="2575F89C"/>
    <w:rsid w:val="25788639"/>
    <w:rsid w:val="257C9428"/>
    <w:rsid w:val="25800232"/>
    <w:rsid w:val="2582724D"/>
    <w:rsid w:val="25894CAA"/>
    <w:rsid w:val="25B6EECD"/>
    <w:rsid w:val="25B7B732"/>
    <w:rsid w:val="25C3B34D"/>
    <w:rsid w:val="25C89795"/>
    <w:rsid w:val="25D9A400"/>
    <w:rsid w:val="25E09B2E"/>
    <w:rsid w:val="25E8CC19"/>
    <w:rsid w:val="25EDCBF8"/>
    <w:rsid w:val="25F1463B"/>
    <w:rsid w:val="25F5F1D3"/>
    <w:rsid w:val="2613DECC"/>
    <w:rsid w:val="2614B4FB"/>
    <w:rsid w:val="2616459D"/>
    <w:rsid w:val="261F399A"/>
    <w:rsid w:val="262C0395"/>
    <w:rsid w:val="26321C80"/>
    <w:rsid w:val="264044C8"/>
    <w:rsid w:val="2646CB10"/>
    <w:rsid w:val="264EECAA"/>
    <w:rsid w:val="264F6035"/>
    <w:rsid w:val="265DE198"/>
    <w:rsid w:val="265E9F15"/>
    <w:rsid w:val="266771AC"/>
    <w:rsid w:val="266ADEB6"/>
    <w:rsid w:val="266AE813"/>
    <w:rsid w:val="266C0884"/>
    <w:rsid w:val="2674FE09"/>
    <w:rsid w:val="2692DB2A"/>
    <w:rsid w:val="269CF2B0"/>
    <w:rsid w:val="26AD0F7E"/>
    <w:rsid w:val="26B38305"/>
    <w:rsid w:val="26B9C285"/>
    <w:rsid w:val="26BA7AB9"/>
    <w:rsid w:val="26BFFB3C"/>
    <w:rsid w:val="26C7ACE5"/>
    <w:rsid w:val="26CA3280"/>
    <w:rsid w:val="26CF5817"/>
    <w:rsid w:val="26DA6635"/>
    <w:rsid w:val="26DDCEC1"/>
    <w:rsid w:val="26DE8475"/>
    <w:rsid w:val="26E3A580"/>
    <w:rsid w:val="26E5B819"/>
    <w:rsid w:val="26ECADE9"/>
    <w:rsid w:val="2712262E"/>
    <w:rsid w:val="27170766"/>
    <w:rsid w:val="27176D98"/>
    <w:rsid w:val="271915D1"/>
    <w:rsid w:val="272365AE"/>
    <w:rsid w:val="272E4A05"/>
    <w:rsid w:val="2736F0A2"/>
    <w:rsid w:val="273A9325"/>
    <w:rsid w:val="273EF0A2"/>
    <w:rsid w:val="2750CFFF"/>
    <w:rsid w:val="27510A4C"/>
    <w:rsid w:val="27515C86"/>
    <w:rsid w:val="276C5170"/>
    <w:rsid w:val="276E094F"/>
    <w:rsid w:val="2771760C"/>
    <w:rsid w:val="27859A50"/>
    <w:rsid w:val="278657C3"/>
    <w:rsid w:val="2789E1BA"/>
    <w:rsid w:val="2793690D"/>
    <w:rsid w:val="2795A2D2"/>
    <w:rsid w:val="2798DACC"/>
    <w:rsid w:val="27990155"/>
    <w:rsid w:val="279BC0AB"/>
    <w:rsid w:val="27A4FD9B"/>
    <w:rsid w:val="27AC32E6"/>
    <w:rsid w:val="27AE115E"/>
    <w:rsid w:val="27AFD5E0"/>
    <w:rsid w:val="27BEAA5A"/>
    <w:rsid w:val="27C35ABB"/>
    <w:rsid w:val="27C534D4"/>
    <w:rsid w:val="27D2E69B"/>
    <w:rsid w:val="27E11F60"/>
    <w:rsid w:val="27EC016F"/>
    <w:rsid w:val="27EE319A"/>
    <w:rsid w:val="27F91496"/>
    <w:rsid w:val="27FCF9E8"/>
    <w:rsid w:val="28077858"/>
    <w:rsid w:val="280AB1F5"/>
    <w:rsid w:val="2812DD3C"/>
    <w:rsid w:val="281D12FE"/>
    <w:rsid w:val="282794A7"/>
    <w:rsid w:val="282BEE8E"/>
    <w:rsid w:val="282EECCD"/>
    <w:rsid w:val="2834A54A"/>
    <w:rsid w:val="283E6F53"/>
    <w:rsid w:val="283EB20A"/>
    <w:rsid w:val="28524F2D"/>
    <w:rsid w:val="2853031D"/>
    <w:rsid w:val="28648DB2"/>
    <w:rsid w:val="28725969"/>
    <w:rsid w:val="2872D299"/>
    <w:rsid w:val="2881ECF2"/>
    <w:rsid w:val="2881FFE6"/>
    <w:rsid w:val="288334A1"/>
    <w:rsid w:val="289D9AA7"/>
    <w:rsid w:val="28B2A7F3"/>
    <w:rsid w:val="28BCA331"/>
    <w:rsid w:val="28BF3125"/>
    <w:rsid w:val="28CCE7AE"/>
    <w:rsid w:val="28D70F29"/>
    <w:rsid w:val="28EA58BC"/>
    <w:rsid w:val="28ECD4CA"/>
    <w:rsid w:val="28EF8832"/>
    <w:rsid w:val="28FE1517"/>
    <w:rsid w:val="28FF7A35"/>
    <w:rsid w:val="290D0AF9"/>
    <w:rsid w:val="291031D9"/>
    <w:rsid w:val="29155D87"/>
    <w:rsid w:val="29183EB1"/>
    <w:rsid w:val="29215C90"/>
    <w:rsid w:val="292592F3"/>
    <w:rsid w:val="292AA44E"/>
    <w:rsid w:val="292ECE8E"/>
    <w:rsid w:val="294AC95A"/>
    <w:rsid w:val="29502813"/>
    <w:rsid w:val="295AAAD7"/>
    <w:rsid w:val="29631721"/>
    <w:rsid w:val="296C0507"/>
    <w:rsid w:val="297725B0"/>
    <w:rsid w:val="297FEEAC"/>
    <w:rsid w:val="2980B308"/>
    <w:rsid w:val="2990CB91"/>
    <w:rsid w:val="299836CC"/>
    <w:rsid w:val="29A06396"/>
    <w:rsid w:val="29B79F96"/>
    <w:rsid w:val="29BC5C18"/>
    <w:rsid w:val="29C0B3CC"/>
    <w:rsid w:val="29D75F53"/>
    <w:rsid w:val="2A0261FA"/>
    <w:rsid w:val="2A05E438"/>
    <w:rsid w:val="2A073D2D"/>
    <w:rsid w:val="2A0D9AB9"/>
    <w:rsid w:val="2A104E02"/>
    <w:rsid w:val="2A142B32"/>
    <w:rsid w:val="2A207E59"/>
    <w:rsid w:val="2A2E09E6"/>
    <w:rsid w:val="2A3865F9"/>
    <w:rsid w:val="2A3A90F0"/>
    <w:rsid w:val="2A3FA735"/>
    <w:rsid w:val="2A4355E7"/>
    <w:rsid w:val="2A5B9BC0"/>
    <w:rsid w:val="2A66F8CA"/>
    <w:rsid w:val="2A6C72E9"/>
    <w:rsid w:val="2A73C858"/>
    <w:rsid w:val="2A82B9CC"/>
    <w:rsid w:val="2A865045"/>
    <w:rsid w:val="2A887A88"/>
    <w:rsid w:val="2A8CE717"/>
    <w:rsid w:val="2A992536"/>
    <w:rsid w:val="2AA79648"/>
    <w:rsid w:val="2AB00252"/>
    <w:rsid w:val="2AB1ABCB"/>
    <w:rsid w:val="2ABD9270"/>
    <w:rsid w:val="2AC643DE"/>
    <w:rsid w:val="2AD49CD5"/>
    <w:rsid w:val="2AFB3347"/>
    <w:rsid w:val="2AFCD429"/>
    <w:rsid w:val="2B02ECB7"/>
    <w:rsid w:val="2B1B367A"/>
    <w:rsid w:val="2B1BCB95"/>
    <w:rsid w:val="2B1CF8B8"/>
    <w:rsid w:val="2B2255BC"/>
    <w:rsid w:val="2B22D79F"/>
    <w:rsid w:val="2B271629"/>
    <w:rsid w:val="2B29A0D4"/>
    <w:rsid w:val="2B3985FF"/>
    <w:rsid w:val="2B3EFC2B"/>
    <w:rsid w:val="2B4678F3"/>
    <w:rsid w:val="2B47CB72"/>
    <w:rsid w:val="2B559BE7"/>
    <w:rsid w:val="2B682ABE"/>
    <w:rsid w:val="2B74F559"/>
    <w:rsid w:val="2B7AD9FA"/>
    <w:rsid w:val="2B912F01"/>
    <w:rsid w:val="2B9BA8E3"/>
    <w:rsid w:val="2B9BE98C"/>
    <w:rsid w:val="2BA2AE46"/>
    <w:rsid w:val="2BAE6DB6"/>
    <w:rsid w:val="2BB51BF7"/>
    <w:rsid w:val="2BB90BC2"/>
    <w:rsid w:val="2BC35708"/>
    <w:rsid w:val="2BC9DBC7"/>
    <w:rsid w:val="2BCFE6C9"/>
    <w:rsid w:val="2BD40827"/>
    <w:rsid w:val="2BD59B56"/>
    <w:rsid w:val="2BF736C1"/>
    <w:rsid w:val="2C0BF97B"/>
    <w:rsid w:val="2C102B72"/>
    <w:rsid w:val="2C1CC5A8"/>
    <w:rsid w:val="2C2A74C0"/>
    <w:rsid w:val="2C2E4025"/>
    <w:rsid w:val="2C38AFEF"/>
    <w:rsid w:val="2C3956CC"/>
    <w:rsid w:val="2C3E18D2"/>
    <w:rsid w:val="2C3F9E39"/>
    <w:rsid w:val="2C407349"/>
    <w:rsid w:val="2C4499C4"/>
    <w:rsid w:val="2C4B19BD"/>
    <w:rsid w:val="2C525B1C"/>
    <w:rsid w:val="2C57664A"/>
    <w:rsid w:val="2C5D75F0"/>
    <w:rsid w:val="2C64EE4B"/>
    <w:rsid w:val="2C6F4330"/>
    <w:rsid w:val="2C7DA7AF"/>
    <w:rsid w:val="2C872803"/>
    <w:rsid w:val="2C89AAC9"/>
    <w:rsid w:val="2C9526EF"/>
    <w:rsid w:val="2C9546FC"/>
    <w:rsid w:val="2CB5C2F5"/>
    <w:rsid w:val="2CCFDD12"/>
    <w:rsid w:val="2CD192FD"/>
    <w:rsid w:val="2CEC801D"/>
    <w:rsid w:val="2CF44FB6"/>
    <w:rsid w:val="2CF620C3"/>
    <w:rsid w:val="2CF9204B"/>
    <w:rsid w:val="2CFD2EBA"/>
    <w:rsid w:val="2CFDB3C2"/>
    <w:rsid w:val="2D01C963"/>
    <w:rsid w:val="2D025D2B"/>
    <w:rsid w:val="2D0C1B6C"/>
    <w:rsid w:val="2D20E949"/>
    <w:rsid w:val="2D2EDD7B"/>
    <w:rsid w:val="2D3342BB"/>
    <w:rsid w:val="2D36F0B1"/>
    <w:rsid w:val="2D36F281"/>
    <w:rsid w:val="2D3FF0DE"/>
    <w:rsid w:val="2D3FF18E"/>
    <w:rsid w:val="2D484B51"/>
    <w:rsid w:val="2D48653E"/>
    <w:rsid w:val="2D547A22"/>
    <w:rsid w:val="2D5C64CE"/>
    <w:rsid w:val="2D5D4637"/>
    <w:rsid w:val="2D6C30EC"/>
    <w:rsid w:val="2D78CB6B"/>
    <w:rsid w:val="2D823336"/>
    <w:rsid w:val="2D896789"/>
    <w:rsid w:val="2D939F73"/>
    <w:rsid w:val="2DB0549D"/>
    <w:rsid w:val="2DB2E1AC"/>
    <w:rsid w:val="2DB72D90"/>
    <w:rsid w:val="2DBB976C"/>
    <w:rsid w:val="2DE7FD81"/>
    <w:rsid w:val="2DECF309"/>
    <w:rsid w:val="2DFCCD59"/>
    <w:rsid w:val="2DFD41DE"/>
    <w:rsid w:val="2E0279E7"/>
    <w:rsid w:val="2E138C26"/>
    <w:rsid w:val="2E15D8DD"/>
    <w:rsid w:val="2E2731C4"/>
    <w:rsid w:val="2E2C069F"/>
    <w:rsid w:val="2E403E4F"/>
    <w:rsid w:val="2E40A642"/>
    <w:rsid w:val="2E4C5DB9"/>
    <w:rsid w:val="2E4E76D6"/>
    <w:rsid w:val="2E5D6F90"/>
    <w:rsid w:val="2E60A642"/>
    <w:rsid w:val="2E76B61A"/>
    <w:rsid w:val="2EA54328"/>
    <w:rsid w:val="2EA72DB8"/>
    <w:rsid w:val="2EB30D01"/>
    <w:rsid w:val="2EB6FF12"/>
    <w:rsid w:val="2EC1706A"/>
    <w:rsid w:val="2EC37E87"/>
    <w:rsid w:val="2EC38BEF"/>
    <w:rsid w:val="2EC543CF"/>
    <w:rsid w:val="2ECFC8AF"/>
    <w:rsid w:val="2ED1B716"/>
    <w:rsid w:val="2ED405C6"/>
    <w:rsid w:val="2EE69BE0"/>
    <w:rsid w:val="2EE7638A"/>
    <w:rsid w:val="2EE9F715"/>
    <w:rsid w:val="2EEEADE2"/>
    <w:rsid w:val="2EF12F9B"/>
    <w:rsid w:val="2F04E99C"/>
    <w:rsid w:val="2F05F609"/>
    <w:rsid w:val="2F1F6206"/>
    <w:rsid w:val="2F2E6F85"/>
    <w:rsid w:val="2F3D9768"/>
    <w:rsid w:val="2F4A2DA9"/>
    <w:rsid w:val="2F52452F"/>
    <w:rsid w:val="2F5F699F"/>
    <w:rsid w:val="2F692F13"/>
    <w:rsid w:val="2F75CCB5"/>
    <w:rsid w:val="2F865834"/>
    <w:rsid w:val="2F92FB38"/>
    <w:rsid w:val="2F96E1EF"/>
    <w:rsid w:val="2FA3CC9A"/>
    <w:rsid w:val="2FAA91C1"/>
    <w:rsid w:val="2FABB28C"/>
    <w:rsid w:val="2FAE655E"/>
    <w:rsid w:val="2FB007F1"/>
    <w:rsid w:val="2FB06ED6"/>
    <w:rsid w:val="2FC72E46"/>
    <w:rsid w:val="2FC74690"/>
    <w:rsid w:val="2FC7B2BA"/>
    <w:rsid w:val="2FCD38EB"/>
    <w:rsid w:val="2FDE0259"/>
    <w:rsid w:val="2FE520AC"/>
    <w:rsid w:val="2FE6F8E5"/>
    <w:rsid w:val="2FEA156E"/>
    <w:rsid w:val="30093CA5"/>
    <w:rsid w:val="3028C8D5"/>
    <w:rsid w:val="303466CE"/>
    <w:rsid w:val="3044C649"/>
    <w:rsid w:val="3047354B"/>
    <w:rsid w:val="304AF4FA"/>
    <w:rsid w:val="306D3E05"/>
    <w:rsid w:val="307000B6"/>
    <w:rsid w:val="30841CFA"/>
    <w:rsid w:val="3085A21E"/>
    <w:rsid w:val="3088FF8C"/>
    <w:rsid w:val="308A8F53"/>
    <w:rsid w:val="308E2268"/>
    <w:rsid w:val="3092D721"/>
    <w:rsid w:val="30998BBB"/>
    <w:rsid w:val="309F9E42"/>
    <w:rsid w:val="30A2F3EB"/>
    <w:rsid w:val="30A7893F"/>
    <w:rsid w:val="30A87D8D"/>
    <w:rsid w:val="30A90703"/>
    <w:rsid w:val="30AC82B5"/>
    <w:rsid w:val="30C0A4BB"/>
    <w:rsid w:val="30C11038"/>
    <w:rsid w:val="30C3B1C6"/>
    <w:rsid w:val="30D6C3D1"/>
    <w:rsid w:val="30DB6F88"/>
    <w:rsid w:val="30E978AA"/>
    <w:rsid w:val="30EFF975"/>
    <w:rsid w:val="30FBDA8B"/>
    <w:rsid w:val="30FFE41F"/>
    <w:rsid w:val="310A6B51"/>
    <w:rsid w:val="31190C61"/>
    <w:rsid w:val="312CBF7C"/>
    <w:rsid w:val="31365A16"/>
    <w:rsid w:val="313A1B05"/>
    <w:rsid w:val="314BC875"/>
    <w:rsid w:val="31670479"/>
    <w:rsid w:val="316C2A26"/>
    <w:rsid w:val="318538B8"/>
    <w:rsid w:val="318CF47B"/>
    <w:rsid w:val="318D0B20"/>
    <w:rsid w:val="31980D9C"/>
    <w:rsid w:val="319ED829"/>
    <w:rsid w:val="31A150C5"/>
    <w:rsid w:val="31A9A173"/>
    <w:rsid w:val="31BB591E"/>
    <w:rsid w:val="31BE9245"/>
    <w:rsid w:val="31CD24F9"/>
    <w:rsid w:val="31CECE66"/>
    <w:rsid w:val="31D3DE42"/>
    <w:rsid w:val="31D55893"/>
    <w:rsid w:val="31D7AB3A"/>
    <w:rsid w:val="31DAA413"/>
    <w:rsid w:val="31DAA88C"/>
    <w:rsid w:val="31DE8EFE"/>
    <w:rsid w:val="31EEE24C"/>
    <w:rsid w:val="31FE328F"/>
    <w:rsid w:val="31FFABFF"/>
    <w:rsid w:val="3205323E"/>
    <w:rsid w:val="320DB017"/>
    <w:rsid w:val="3215C669"/>
    <w:rsid w:val="32391B0D"/>
    <w:rsid w:val="323929DE"/>
    <w:rsid w:val="323A254B"/>
    <w:rsid w:val="323AD7FB"/>
    <w:rsid w:val="324939EC"/>
    <w:rsid w:val="3249BCE0"/>
    <w:rsid w:val="324CEA64"/>
    <w:rsid w:val="326315EC"/>
    <w:rsid w:val="326BB624"/>
    <w:rsid w:val="327077F8"/>
    <w:rsid w:val="32799FF6"/>
    <w:rsid w:val="3282702A"/>
    <w:rsid w:val="3288DAA1"/>
    <w:rsid w:val="32A372ED"/>
    <w:rsid w:val="32A6EA22"/>
    <w:rsid w:val="32AB81C2"/>
    <w:rsid w:val="32B0F981"/>
    <w:rsid w:val="32BEA989"/>
    <w:rsid w:val="32C0E8FA"/>
    <w:rsid w:val="32CD548A"/>
    <w:rsid w:val="32CDF88B"/>
    <w:rsid w:val="32CFCED6"/>
    <w:rsid w:val="32D6B3B6"/>
    <w:rsid w:val="32EC8BA5"/>
    <w:rsid w:val="32F12423"/>
    <w:rsid w:val="32F8CD4D"/>
    <w:rsid w:val="3309DC27"/>
    <w:rsid w:val="330AEB09"/>
    <w:rsid w:val="3313D6E5"/>
    <w:rsid w:val="332019FB"/>
    <w:rsid w:val="3329877C"/>
    <w:rsid w:val="332F1EA8"/>
    <w:rsid w:val="333AFBCF"/>
    <w:rsid w:val="3340A8D8"/>
    <w:rsid w:val="334D9425"/>
    <w:rsid w:val="334EDA9B"/>
    <w:rsid w:val="33552212"/>
    <w:rsid w:val="335F30ED"/>
    <w:rsid w:val="336D31CB"/>
    <w:rsid w:val="3373C710"/>
    <w:rsid w:val="337FD7A2"/>
    <w:rsid w:val="3384F109"/>
    <w:rsid w:val="338B959B"/>
    <w:rsid w:val="338C4E76"/>
    <w:rsid w:val="338FAA53"/>
    <w:rsid w:val="33A39803"/>
    <w:rsid w:val="33A8E6DA"/>
    <w:rsid w:val="33B166BF"/>
    <w:rsid w:val="33B27827"/>
    <w:rsid w:val="33B2E04B"/>
    <w:rsid w:val="33B86B92"/>
    <w:rsid w:val="33CB0BAF"/>
    <w:rsid w:val="33D0C3B8"/>
    <w:rsid w:val="33D26465"/>
    <w:rsid w:val="33D9F57B"/>
    <w:rsid w:val="33DE3117"/>
    <w:rsid w:val="33EFD15C"/>
    <w:rsid w:val="340553A6"/>
    <w:rsid w:val="340A00A9"/>
    <w:rsid w:val="340E4766"/>
    <w:rsid w:val="340FEBFD"/>
    <w:rsid w:val="3427D5F5"/>
    <w:rsid w:val="3431A6D6"/>
    <w:rsid w:val="343A3BED"/>
    <w:rsid w:val="343F0A79"/>
    <w:rsid w:val="344229AB"/>
    <w:rsid w:val="344F6F98"/>
    <w:rsid w:val="34521B11"/>
    <w:rsid w:val="3457DFA8"/>
    <w:rsid w:val="345E9947"/>
    <w:rsid w:val="34675D12"/>
    <w:rsid w:val="346CE8BA"/>
    <w:rsid w:val="347FC2FE"/>
    <w:rsid w:val="34804F1E"/>
    <w:rsid w:val="349F371A"/>
    <w:rsid w:val="34A245F8"/>
    <w:rsid w:val="34AB6667"/>
    <w:rsid w:val="34AD6A00"/>
    <w:rsid w:val="34B5B4F4"/>
    <w:rsid w:val="34B6CCE1"/>
    <w:rsid w:val="34CC1235"/>
    <w:rsid w:val="34DEB6B7"/>
    <w:rsid w:val="34E2FF98"/>
    <w:rsid w:val="34E835CB"/>
    <w:rsid w:val="34E8D634"/>
    <w:rsid w:val="34ED69E5"/>
    <w:rsid w:val="350463B4"/>
    <w:rsid w:val="351E85DD"/>
    <w:rsid w:val="352C6A36"/>
    <w:rsid w:val="3530E1C6"/>
    <w:rsid w:val="353D5258"/>
    <w:rsid w:val="353F58CF"/>
    <w:rsid w:val="35546054"/>
    <w:rsid w:val="35606937"/>
    <w:rsid w:val="3561C03F"/>
    <w:rsid w:val="3563696C"/>
    <w:rsid w:val="35715489"/>
    <w:rsid w:val="3574C660"/>
    <w:rsid w:val="35851DB2"/>
    <w:rsid w:val="35854E1B"/>
    <w:rsid w:val="35A3CE80"/>
    <w:rsid w:val="35A71FDC"/>
    <w:rsid w:val="35AEC5EF"/>
    <w:rsid w:val="35B26800"/>
    <w:rsid w:val="35C0B776"/>
    <w:rsid w:val="35C0E39C"/>
    <w:rsid w:val="35C1EFBF"/>
    <w:rsid w:val="35CB9DF6"/>
    <w:rsid w:val="35CDE685"/>
    <w:rsid w:val="35E90EF8"/>
    <w:rsid w:val="35F9CD87"/>
    <w:rsid w:val="3618BC08"/>
    <w:rsid w:val="361A6086"/>
    <w:rsid w:val="36224B70"/>
    <w:rsid w:val="3624FF2D"/>
    <w:rsid w:val="362A353A"/>
    <w:rsid w:val="362C9DE1"/>
    <w:rsid w:val="36485D03"/>
    <w:rsid w:val="365EA08F"/>
    <w:rsid w:val="36705D16"/>
    <w:rsid w:val="367D43B4"/>
    <w:rsid w:val="3691F4AD"/>
    <w:rsid w:val="36A1C90F"/>
    <w:rsid w:val="36A1E2DF"/>
    <w:rsid w:val="36A7C970"/>
    <w:rsid w:val="36B59B49"/>
    <w:rsid w:val="36BFA454"/>
    <w:rsid w:val="36C1D1AA"/>
    <w:rsid w:val="36C2D86A"/>
    <w:rsid w:val="36C75933"/>
    <w:rsid w:val="36C8BC5E"/>
    <w:rsid w:val="36D20E70"/>
    <w:rsid w:val="36D257D6"/>
    <w:rsid w:val="36E0B2A6"/>
    <w:rsid w:val="36E53597"/>
    <w:rsid w:val="36EBA374"/>
    <w:rsid w:val="36EFDC5F"/>
    <w:rsid w:val="36F11DF9"/>
    <w:rsid w:val="36F88FA8"/>
    <w:rsid w:val="36FA3A4B"/>
    <w:rsid w:val="3703D3CE"/>
    <w:rsid w:val="37068880"/>
    <w:rsid w:val="37081D6A"/>
    <w:rsid w:val="370F675B"/>
    <w:rsid w:val="37102673"/>
    <w:rsid w:val="371FEF6F"/>
    <w:rsid w:val="37322B6C"/>
    <w:rsid w:val="373BD7B3"/>
    <w:rsid w:val="373ED4EE"/>
    <w:rsid w:val="37421E15"/>
    <w:rsid w:val="37561A70"/>
    <w:rsid w:val="376C9834"/>
    <w:rsid w:val="3773BF26"/>
    <w:rsid w:val="377A9C19"/>
    <w:rsid w:val="37809388"/>
    <w:rsid w:val="378167BE"/>
    <w:rsid w:val="3781CB29"/>
    <w:rsid w:val="37854E11"/>
    <w:rsid w:val="378807F0"/>
    <w:rsid w:val="37904C26"/>
    <w:rsid w:val="37926C32"/>
    <w:rsid w:val="37A2381D"/>
    <w:rsid w:val="37A4D385"/>
    <w:rsid w:val="37AA0B91"/>
    <w:rsid w:val="37AA4DC5"/>
    <w:rsid w:val="37B12FEA"/>
    <w:rsid w:val="37B4FE28"/>
    <w:rsid w:val="37C07900"/>
    <w:rsid w:val="37CE5BFB"/>
    <w:rsid w:val="37D2BB9C"/>
    <w:rsid w:val="37DED0D0"/>
    <w:rsid w:val="37E26EA5"/>
    <w:rsid w:val="37E392BB"/>
    <w:rsid w:val="37F05D8C"/>
    <w:rsid w:val="37FA6AE3"/>
    <w:rsid w:val="38124352"/>
    <w:rsid w:val="3814D929"/>
    <w:rsid w:val="3818B48A"/>
    <w:rsid w:val="3827A825"/>
    <w:rsid w:val="3840A611"/>
    <w:rsid w:val="38488E1F"/>
    <w:rsid w:val="3866BDC7"/>
    <w:rsid w:val="386BE3F3"/>
    <w:rsid w:val="387B2ACF"/>
    <w:rsid w:val="387E5A63"/>
    <w:rsid w:val="387F31C3"/>
    <w:rsid w:val="38887F65"/>
    <w:rsid w:val="38A811C3"/>
    <w:rsid w:val="38AB3CF9"/>
    <w:rsid w:val="38AEAE51"/>
    <w:rsid w:val="38B3BA07"/>
    <w:rsid w:val="38C338EA"/>
    <w:rsid w:val="38C74638"/>
    <w:rsid w:val="38D05056"/>
    <w:rsid w:val="38D1349A"/>
    <w:rsid w:val="38D4CCA4"/>
    <w:rsid w:val="38D57022"/>
    <w:rsid w:val="38DABA8D"/>
    <w:rsid w:val="38DC40D7"/>
    <w:rsid w:val="38E6B62C"/>
    <w:rsid w:val="3904780D"/>
    <w:rsid w:val="390754A5"/>
    <w:rsid w:val="390854BC"/>
    <w:rsid w:val="390EC4AC"/>
    <w:rsid w:val="39101771"/>
    <w:rsid w:val="39115C1A"/>
    <w:rsid w:val="392765C0"/>
    <w:rsid w:val="3931F831"/>
    <w:rsid w:val="3941EA62"/>
    <w:rsid w:val="3946BA07"/>
    <w:rsid w:val="3949B676"/>
    <w:rsid w:val="394CA729"/>
    <w:rsid w:val="394E3C4D"/>
    <w:rsid w:val="3951376F"/>
    <w:rsid w:val="395BD634"/>
    <w:rsid w:val="395C3724"/>
    <w:rsid w:val="396050AB"/>
    <w:rsid w:val="3969B1CE"/>
    <w:rsid w:val="396D3A69"/>
    <w:rsid w:val="3973B515"/>
    <w:rsid w:val="3975BD51"/>
    <w:rsid w:val="397CCA53"/>
    <w:rsid w:val="397FFB43"/>
    <w:rsid w:val="39831245"/>
    <w:rsid w:val="39859FF5"/>
    <w:rsid w:val="398A6E03"/>
    <w:rsid w:val="399ACDD2"/>
    <w:rsid w:val="399B8F5B"/>
    <w:rsid w:val="39A55B96"/>
    <w:rsid w:val="39AA9FC9"/>
    <w:rsid w:val="39B67215"/>
    <w:rsid w:val="39C11D88"/>
    <w:rsid w:val="39C3A3CF"/>
    <w:rsid w:val="39C8CE05"/>
    <w:rsid w:val="39C9F6A1"/>
    <w:rsid w:val="39CB1644"/>
    <w:rsid w:val="39CB6F70"/>
    <w:rsid w:val="39D17D8B"/>
    <w:rsid w:val="39D2A1F8"/>
    <w:rsid w:val="39D6D5DC"/>
    <w:rsid w:val="39DAF0DA"/>
    <w:rsid w:val="39E32980"/>
    <w:rsid w:val="39F16D10"/>
    <w:rsid w:val="39FA52A0"/>
    <w:rsid w:val="39FAFB91"/>
    <w:rsid w:val="3A02F1C4"/>
    <w:rsid w:val="3A06AE2F"/>
    <w:rsid w:val="3A0B3E34"/>
    <w:rsid w:val="3A12AEB3"/>
    <w:rsid w:val="3A1EF064"/>
    <w:rsid w:val="3A221B8E"/>
    <w:rsid w:val="3A24713E"/>
    <w:rsid w:val="3A2D8083"/>
    <w:rsid w:val="3A2DD71C"/>
    <w:rsid w:val="3A2ED2B1"/>
    <w:rsid w:val="3A2EF3FE"/>
    <w:rsid w:val="3A3341E2"/>
    <w:rsid w:val="3A348922"/>
    <w:rsid w:val="3A3BB54D"/>
    <w:rsid w:val="3A56E73B"/>
    <w:rsid w:val="3A610D05"/>
    <w:rsid w:val="3A6590EF"/>
    <w:rsid w:val="3A71DBE7"/>
    <w:rsid w:val="3A72FDEE"/>
    <w:rsid w:val="3A7FC987"/>
    <w:rsid w:val="3A82D555"/>
    <w:rsid w:val="3A999E6D"/>
    <w:rsid w:val="3A9EA488"/>
    <w:rsid w:val="3AA0A82D"/>
    <w:rsid w:val="3AA31174"/>
    <w:rsid w:val="3AA599B6"/>
    <w:rsid w:val="3AA63AAD"/>
    <w:rsid w:val="3AA66E18"/>
    <w:rsid w:val="3AC48D69"/>
    <w:rsid w:val="3ACFB9FE"/>
    <w:rsid w:val="3AD83214"/>
    <w:rsid w:val="3ADBAA5E"/>
    <w:rsid w:val="3AE694A8"/>
    <w:rsid w:val="3AF164E8"/>
    <w:rsid w:val="3AF170A3"/>
    <w:rsid w:val="3AF25697"/>
    <w:rsid w:val="3B02A4AC"/>
    <w:rsid w:val="3B06BBDB"/>
    <w:rsid w:val="3B094C98"/>
    <w:rsid w:val="3B0FA9CB"/>
    <w:rsid w:val="3B144C23"/>
    <w:rsid w:val="3B1AC39F"/>
    <w:rsid w:val="3B1AFD23"/>
    <w:rsid w:val="3B1E346B"/>
    <w:rsid w:val="3B2242F0"/>
    <w:rsid w:val="3B25394E"/>
    <w:rsid w:val="3B300618"/>
    <w:rsid w:val="3B3C31B7"/>
    <w:rsid w:val="3B3C8B57"/>
    <w:rsid w:val="3B42293D"/>
    <w:rsid w:val="3B4707A7"/>
    <w:rsid w:val="3B5CA377"/>
    <w:rsid w:val="3B6FB433"/>
    <w:rsid w:val="3B7000AF"/>
    <w:rsid w:val="3B7402EE"/>
    <w:rsid w:val="3B77B344"/>
    <w:rsid w:val="3B8292EB"/>
    <w:rsid w:val="3B912FF8"/>
    <w:rsid w:val="3B93F537"/>
    <w:rsid w:val="3B9B5E5C"/>
    <w:rsid w:val="3B9D7EF8"/>
    <w:rsid w:val="3B9F23C4"/>
    <w:rsid w:val="3BA2EA52"/>
    <w:rsid w:val="3BB8EB01"/>
    <w:rsid w:val="3BC170C0"/>
    <w:rsid w:val="3BC394C0"/>
    <w:rsid w:val="3BC994C4"/>
    <w:rsid w:val="3BD55627"/>
    <w:rsid w:val="3BD729F6"/>
    <w:rsid w:val="3BDD1AE9"/>
    <w:rsid w:val="3BE6BCC8"/>
    <w:rsid w:val="3BF88857"/>
    <w:rsid w:val="3BFD732C"/>
    <w:rsid w:val="3C04DE8B"/>
    <w:rsid w:val="3C1029DE"/>
    <w:rsid w:val="3C109151"/>
    <w:rsid w:val="3C127B7F"/>
    <w:rsid w:val="3C151CCA"/>
    <w:rsid w:val="3C19D5AC"/>
    <w:rsid w:val="3C1A048F"/>
    <w:rsid w:val="3C1E0A75"/>
    <w:rsid w:val="3C27D50D"/>
    <w:rsid w:val="3C3A3F46"/>
    <w:rsid w:val="3C3F3906"/>
    <w:rsid w:val="3C50D8E0"/>
    <w:rsid w:val="3C563BAB"/>
    <w:rsid w:val="3C58F787"/>
    <w:rsid w:val="3C68E8F6"/>
    <w:rsid w:val="3C6B348E"/>
    <w:rsid w:val="3C6C01FB"/>
    <w:rsid w:val="3C7185B3"/>
    <w:rsid w:val="3C7EB96B"/>
    <w:rsid w:val="3C833091"/>
    <w:rsid w:val="3C8FDAB7"/>
    <w:rsid w:val="3C8FFFD3"/>
    <w:rsid w:val="3C9B814E"/>
    <w:rsid w:val="3CB2F719"/>
    <w:rsid w:val="3CC10D4B"/>
    <w:rsid w:val="3CD4EC85"/>
    <w:rsid w:val="3CD55EB0"/>
    <w:rsid w:val="3CDE26B6"/>
    <w:rsid w:val="3CE45623"/>
    <w:rsid w:val="3CE5AA63"/>
    <w:rsid w:val="3CE8D8B7"/>
    <w:rsid w:val="3CEBAA11"/>
    <w:rsid w:val="3CEDE0C6"/>
    <w:rsid w:val="3CF950D2"/>
    <w:rsid w:val="3CFAF49E"/>
    <w:rsid w:val="3CFC2688"/>
    <w:rsid w:val="3D03A8E2"/>
    <w:rsid w:val="3D057F45"/>
    <w:rsid w:val="3D05C392"/>
    <w:rsid w:val="3D09BB71"/>
    <w:rsid w:val="3D0B97DE"/>
    <w:rsid w:val="3D0BD355"/>
    <w:rsid w:val="3D1D6A7D"/>
    <w:rsid w:val="3D2E9CF7"/>
    <w:rsid w:val="3D351C3E"/>
    <w:rsid w:val="3D376DBB"/>
    <w:rsid w:val="3D3CFCD8"/>
    <w:rsid w:val="3D404FC4"/>
    <w:rsid w:val="3D41C4E9"/>
    <w:rsid w:val="3D43DCB1"/>
    <w:rsid w:val="3D5299BF"/>
    <w:rsid w:val="3D68BB36"/>
    <w:rsid w:val="3D69A7C9"/>
    <w:rsid w:val="3D6A7D49"/>
    <w:rsid w:val="3D782B60"/>
    <w:rsid w:val="3D8D52A4"/>
    <w:rsid w:val="3D8EBE99"/>
    <w:rsid w:val="3D8FFD23"/>
    <w:rsid w:val="3D974FAA"/>
    <w:rsid w:val="3DA305D0"/>
    <w:rsid w:val="3DA7A751"/>
    <w:rsid w:val="3DADB4EC"/>
    <w:rsid w:val="3DB53488"/>
    <w:rsid w:val="3DBAB03D"/>
    <w:rsid w:val="3DCCA6E8"/>
    <w:rsid w:val="3DD40F3C"/>
    <w:rsid w:val="3DD4DD39"/>
    <w:rsid w:val="3DF10CBA"/>
    <w:rsid w:val="3DFF597C"/>
    <w:rsid w:val="3E1BB5E8"/>
    <w:rsid w:val="3E24CDC8"/>
    <w:rsid w:val="3E2D0B96"/>
    <w:rsid w:val="3E362FF7"/>
    <w:rsid w:val="3E4F340C"/>
    <w:rsid w:val="3E5A658E"/>
    <w:rsid w:val="3E5F15C8"/>
    <w:rsid w:val="3E63F76C"/>
    <w:rsid w:val="3E64D199"/>
    <w:rsid w:val="3E734C9A"/>
    <w:rsid w:val="3E7571B8"/>
    <w:rsid w:val="3E7E39E9"/>
    <w:rsid w:val="3E9EF724"/>
    <w:rsid w:val="3EA3AB00"/>
    <w:rsid w:val="3EAB3D9B"/>
    <w:rsid w:val="3EB3235D"/>
    <w:rsid w:val="3EB3926E"/>
    <w:rsid w:val="3EB494FB"/>
    <w:rsid w:val="3EB72CB5"/>
    <w:rsid w:val="3EBBCF2F"/>
    <w:rsid w:val="3ECD5822"/>
    <w:rsid w:val="3ED43E4A"/>
    <w:rsid w:val="3ED6BDC2"/>
    <w:rsid w:val="3EF4FEE0"/>
    <w:rsid w:val="3F0A3477"/>
    <w:rsid w:val="3F27F255"/>
    <w:rsid w:val="3F2BDD53"/>
    <w:rsid w:val="3F3A6A4A"/>
    <w:rsid w:val="3F3BD974"/>
    <w:rsid w:val="3F3F253D"/>
    <w:rsid w:val="3F497CC0"/>
    <w:rsid w:val="3F4D4BA0"/>
    <w:rsid w:val="3F4E703D"/>
    <w:rsid w:val="3F595460"/>
    <w:rsid w:val="3F6768F5"/>
    <w:rsid w:val="3F6D2644"/>
    <w:rsid w:val="3F74E1AC"/>
    <w:rsid w:val="3F78DE4E"/>
    <w:rsid w:val="3F85D605"/>
    <w:rsid w:val="3F8DFBA0"/>
    <w:rsid w:val="3F98DDE4"/>
    <w:rsid w:val="3FA40FB4"/>
    <w:rsid w:val="3FA66E9E"/>
    <w:rsid w:val="3FAD1BB2"/>
    <w:rsid w:val="3FB3FB5E"/>
    <w:rsid w:val="3FB4DDB8"/>
    <w:rsid w:val="3FB9863F"/>
    <w:rsid w:val="3FC03223"/>
    <w:rsid w:val="3FC2F4B1"/>
    <w:rsid w:val="3FD01F51"/>
    <w:rsid w:val="3FD29BC7"/>
    <w:rsid w:val="3FDF8063"/>
    <w:rsid w:val="3FE39319"/>
    <w:rsid w:val="3FF5EB17"/>
    <w:rsid w:val="3FFE5EB1"/>
    <w:rsid w:val="400564FE"/>
    <w:rsid w:val="4010AB0B"/>
    <w:rsid w:val="401B3FDE"/>
    <w:rsid w:val="40280AB3"/>
    <w:rsid w:val="402B8609"/>
    <w:rsid w:val="40312225"/>
    <w:rsid w:val="40411708"/>
    <w:rsid w:val="40421CC3"/>
    <w:rsid w:val="404994A6"/>
    <w:rsid w:val="40585D11"/>
    <w:rsid w:val="4058A24A"/>
    <w:rsid w:val="405AD275"/>
    <w:rsid w:val="405AFC7E"/>
    <w:rsid w:val="4072FE9D"/>
    <w:rsid w:val="40916D50"/>
    <w:rsid w:val="409961CD"/>
    <w:rsid w:val="409B22AC"/>
    <w:rsid w:val="409E5C9B"/>
    <w:rsid w:val="40A6D329"/>
    <w:rsid w:val="40ADDD04"/>
    <w:rsid w:val="40D8B58E"/>
    <w:rsid w:val="40ED573B"/>
    <w:rsid w:val="40F35273"/>
    <w:rsid w:val="40FE397E"/>
    <w:rsid w:val="4103EF63"/>
    <w:rsid w:val="410C84D9"/>
    <w:rsid w:val="41192EE7"/>
    <w:rsid w:val="411F8D55"/>
    <w:rsid w:val="414357B6"/>
    <w:rsid w:val="414A2C2C"/>
    <w:rsid w:val="414F57CA"/>
    <w:rsid w:val="4151A447"/>
    <w:rsid w:val="4157E584"/>
    <w:rsid w:val="416D3FF7"/>
    <w:rsid w:val="4179A661"/>
    <w:rsid w:val="417CB325"/>
    <w:rsid w:val="41914F01"/>
    <w:rsid w:val="41A21F61"/>
    <w:rsid w:val="41A28BB9"/>
    <w:rsid w:val="41A586A5"/>
    <w:rsid w:val="41A61C23"/>
    <w:rsid w:val="41A71BFD"/>
    <w:rsid w:val="41AEC7AF"/>
    <w:rsid w:val="41B6E7BA"/>
    <w:rsid w:val="41BCD7C3"/>
    <w:rsid w:val="41C3D8AB"/>
    <w:rsid w:val="41CE6E01"/>
    <w:rsid w:val="41E21A0D"/>
    <w:rsid w:val="41EAB238"/>
    <w:rsid w:val="41EAE2FB"/>
    <w:rsid w:val="41FDE412"/>
    <w:rsid w:val="420CFFE7"/>
    <w:rsid w:val="4210DF3F"/>
    <w:rsid w:val="421B5CA1"/>
    <w:rsid w:val="421C1E4E"/>
    <w:rsid w:val="421E970E"/>
    <w:rsid w:val="421EC24B"/>
    <w:rsid w:val="422571E7"/>
    <w:rsid w:val="42267014"/>
    <w:rsid w:val="4229E310"/>
    <w:rsid w:val="422DEECF"/>
    <w:rsid w:val="423AB5D3"/>
    <w:rsid w:val="423EE287"/>
    <w:rsid w:val="4245A340"/>
    <w:rsid w:val="424C02C8"/>
    <w:rsid w:val="425C15F4"/>
    <w:rsid w:val="426B5BA2"/>
    <w:rsid w:val="42741081"/>
    <w:rsid w:val="42794F12"/>
    <w:rsid w:val="427A062D"/>
    <w:rsid w:val="427A651A"/>
    <w:rsid w:val="427B3238"/>
    <w:rsid w:val="428740BC"/>
    <w:rsid w:val="42A5DEB2"/>
    <w:rsid w:val="42B5ACA2"/>
    <w:rsid w:val="42B99549"/>
    <w:rsid w:val="42D76DFE"/>
    <w:rsid w:val="42D875BE"/>
    <w:rsid w:val="42E27215"/>
    <w:rsid w:val="42E7B78B"/>
    <w:rsid w:val="42F391CD"/>
    <w:rsid w:val="42FD921C"/>
    <w:rsid w:val="4308A007"/>
    <w:rsid w:val="430A45DB"/>
    <w:rsid w:val="430B581E"/>
    <w:rsid w:val="4315427F"/>
    <w:rsid w:val="4319665C"/>
    <w:rsid w:val="431C172E"/>
    <w:rsid w:val="431C4FE0"/>
    <w:rsid w:val="4327C99B"/>
    <w:rsid w:val="432EF4BC"/>
    <w:rsid w:val="4332F705"/>
    <w:rsid w:val="4334F167"/>
    <w:rsid w:val="433588EB"/>
    <w:rsid w:val="43377669"/>
    <w:rsid w:val="433D0885"/>
    <w:rsid w:val="433F1F27"/>
    <w:rsid w:val="434043D9"/>
    <w:rsid w:val="43464591"/>
    <w:rsid w:val="435904CE"/>
    <w:rsid w:val="435981AD"/>
    <w:rsid w:val="435DCD21"/>
    <w:rsid w:val="436A4A86"/>
    <w:rsid w:val="438161ED"/>
    <w:rsid w:val="43858958"/>
    <w:rsid w:val="4389D466"/>
    <w:rsid w:val="43910225"/>
    <w:rsid w:val="43BF02E8"/>
    <w:rsid w:val="43EA0DEA"/>
    <w:rsid w:val="43ECE5A7"/>
    <w:rsid w:val="43EEFD12"/>
    <w:rsid w:val="43FE70F6"/>
    <w:rsid w:val="43FFC459"/>
    <w:rsid w:val="4403DAE7"/>
    <w:rsid w:val="44046FDC"/>
    <w:rsid w:val="440F188F"/>
    <w:rsid w:val="441013C9"/>
    <w:rsid w:val="441396BB"/>
    <w:rsid w:val="44179F70"/>
    <w:rsid w:val="441D74A8"/>
    <w:rsid w:val="442973A9"/>
    <w:rsid w:val="442CAB10"/>
    <w:rsid w:val="44328927"/>
    <w:rsid w:val="44474F2C"/>
    <w:rsid w:val="444F66C5"/>
    <w:rsid w:val="4451B3D4"/>
    <w:rsid w:val="4471F62A"/>
    <w:rsid w:val="44742196"/>
    <w:rsid w:val="4476E3C8"/>
    <w:rsid w:val="447805C3"/>
    <w:rsid w:val="448691C0"/>
    <w:rsid w:val="449FE41B"/>
    <w:rsid w:val="44A2D414"/>
    <w:rsid w:val="44A53568"/>
    <w:rsid w:val="44BDDD39"/>
    <w:rsid w:val="44C42C77"/>
    <w:rsid w:val="44C76FB0"/>
    <w:rsid w:val="44DA17EE"/>
    <w:rsid w:val="44DE4F39"/>
    <w:rsid w:val="44DEEBE1"/>
    <w:rsid w:val="44EA8B1E"/>
    <w:rsid w:val="450F4898"/>
    <w:rsid w:val="451A194D"/>
    <w:rsid w:val="4529D782"/>
    <w:rsid w:val="452BC20A"/>
    <w:rsid w:val="4533FFFE"/>
    <w:rsid w:val="453BD617"/>
    <w:rsid w:val="453C610A"/>
    <w:rsid w:val="45485DE6"/>
    <w:rsid w:val="454C2D44"/>
    <w:rsid w:val="4557D068"/>
    <w:rsid w:val="455A3676"/>
    <w:rsid w:val="455CEDEF"/>
    <w:rsid w:val="45681718"/>
    <w:rsid w:val="457A03FD"/>
    <w:rsid w:val="45833AC0"/>
    <w:rsid w:val="45885CEC"/>
    <w:rsid w:val="45A421F3"/>
    <w:rsid w:val="45B15CAE"/>
    <w:rsid w:val="45B8B698"/>
    <w:rsid w:val="45D3EFDB"/>
    <w:rsid w:val="45D90EC1"/>
    <w:rsid w:val="45DEB1CA"/>
    <w:rsid w:val="45EA2CCE"/>
    <w:rsid w:val="45F17656"/>
    <w:rsid w:val="46042FC1"/>
    <w:rsid w:val="461DD298"/>
    <w:rsid w:val="462C8C45"/>
    <w:rsid w:val="463E26BA"/>
    <w:rsid w:val="4644F151"/>
    <w:rsid w:val="4651CA14"/>
    <w:rsid w:val="4653141C"/>
    <w:rsid w:val="4671F999"/>
    <w:rsid w:val="4673E6BF"/>
    <w:rsid w:val="468C8F6A"/>
    <w:rsid w:val="468F8FF3"/>
    <w:rsid w:val="4694400F"/>
    <w:rsid w:val="469CFB7A"/>
    <w:rsid w:val="469D663C"/>
    <w:rsid w:val="46A2F50C"/>
    <w:rsid w:val="46A56702"/>
    <w:rsid w:val="46BAEC56"/>
    <w:rsid w:val="46DF763A"/>
    <w:rsid w:val="46E8CEF7"/>
    <w:rsid w:val="46EB260C"/>
    <w:rsid w:val="46EBC5B9"/>
    <w:rsid w:val="46EF6E5E"/>
    <w:rsid w:val="46F9E589"/>
    <w:rsid w:val="46FB8779"/>
    <w:rsid w:val="46FD5E00"/>
    <w:rsid w:val="47026334"/>
    <w:rsid w:val="470337E2"/>
    <w:rsid w:val="471289CC"/>
    <w:rsid w:val="471463A1"/>
    <w:rsid w:val="471D7E5E"/>
    <w:rsid w:val="47233659"/>
    <w:rsid w:val="4729674E"/>
    <w:rsid w:val="4738DF33"/>
    <w:rsid w:val="473BE337"/>
    <w:rsid w:val="473DF753"/>
    <w:rsid w:val="474A3879"/>
    <w:rsid w:val="4759E97E"/>
    <w:rsid w:val="475A1382"/>
    <w:rsid w:val="4761DE89"/>
    <w:rsid w:val="476AEF63"/>
    <w:rsid w:val="477526BD"/>
    <w:rsid w:val="477D35A7"/>
    <w:rsid w:val="47814288"/>
    <w:rsid w:val="47838FD3"/>
    <w:rsid w:val="478FFBB4"/>
    <w:rsid w:val="4793C046"/>
    <w:rsid w:val="47A1A085"/>
    <w:rsid w:val="47A3D524"/>
    <w:rsid w:val="47B15DC0"/>
    <w:rsid w:val="47B2A65D"/>
    <w:rsid w:val="47BD4232"/>
    <w:rsid w:val="47C21F5B"/>
    <w:rsid w:val="47E0FFB1"/>
    <w:rsid w:val="47E1904B"/>
    <w:rsid w:val="47EFFFB3"/>
    <w:rsid w:val="47F10726"/>
    <w:rsid w:val="47F21B1F"/>
    <w:rsid w:val="47FBDEA4"/>
    <w:rsid w:val="47FF8C97"/>
    <w:rsid w:val="48272E0C"/>
    <w:rsid w:val="483D37D3"/>
    <w:rsid w:val="4859EBEE"/>
    <w:rsid w:val="485B270F"/>
    <w:rsid w:val="48609011"/>
    <w:rsid w:val="486301F9"/>
    <w:rsid w:val="486A55F2"/>
    <w:rsid w:val="486CA605"/>
    <w:rsid w:val="486F4346"/>
    <w:rsid w:val="48812F76"/>
    <w:rsid w:val="48876D0E"/>
    <w:rsid w:val="488B6443"/>
    <w:rsid w:val="4897445A"/>
    <w:rsid w:val="4899F864"/>
    <w:rsid w:val="48B2E3AC"/>
    <w:rsid w:val="48C650D6"/>
    <w:rsid w:val="48C8143C"/>
    <w:rsid w:val="48D31BCA"/>
    <w:rsid w:val="48DFCC44"/>
    <w:rsid w:val="48EAFCB2"/>
    <w:rsid w:val="48F0BFA5"/>
    <w:rsid w:val="48FB6A1E"/>
    <w:rsid w:val="490477DF"/>
    <w:rsid w:val="490A65B5"/>
    <w:rsid w:val="491C78BC"/>
    <w:rsid w:val="491F67D7"/>
    <w:rsid w:val="491FED44"/>
    <w:rsid w:val="493D2F6C"/>
    <w:rsid w:val="494EA5D0"/>
    <w:rsid w:val="4957CFA3"/>
    <w:rsid w:val="49603940"/>
    <w:rsid w:val="4969AED4"/>
    <w:rsid w:val="496B8B81"/>
    <w:rsid w:val="4974E9D0"/>
    <w:rsid w:val="4985594F"/>
    <w:rsid w:val="49887A29"/>
    <w:rsid w:val="49A61F8A"/>
    <w:rsid w:val="49AA56CE"/>
    <w:rsid w:val="49B290ED"/>
    <w:rsid w:val="49B7127E"/>
    <w:rsid w:val="49B7B0BB"/>
    <w:rsid w:val="49C0D2CE"/>
    <w:rsid w:val="49C110BF"/>
    <w:rsid w:val="49C24334"/>
    <w:rsid w:val="49E15DC5"/>
    <w:rsid w:val="49EE0BA5"/>
    <w:rsid w:val="49EFAC3B"/>
    <w:rsid w:val="49F15922"/>
    <w:rsid w:val="49F40979"/>
    <w:rsid w:val="49F6B2AF"/>
    <w:rsid w:val="4A03BD95"/>
    <w:rsid w:val="4A0E3BF2"/>
    <w:rsid w:val="4A127BB3"/>
    <w:rsid w:val="4A1F27DB"/>
    <w:rsid w:val="4A2773C3"/>
    <w:rsid w:val="4A2B48E5"/>
    <w:rsid w:val="4A2F52AE"/>
    <w:rsid w:val="4A32C492"/>
    <w:rsid w:val="4A36D4C1"/>
    <w:rsid w:val="4A38A377"/>
    <w:rsid w:val="4A473594"/>
    <w:rsid w:val="4A535210"/>
    <w:rsid w:val="4A5CBA4B"/>
    <w:rsid w:val="4A5FBE6B"/>
    <w:rsid w:val="4A69DE06"/>
    <w:rsid w:val="4A7EA30E"/>
    <w:rsid w:val="4A82BC31"/>
    <w:rsid w:val="4A846CF1"/>
    <w:rsid w:val="4A8A7415"/>
    <w:rsid w:val="4A9A9C62"/>
    <w:rsid w:val="4AA3DE99"/>
    <w:rsid w:val="4AADCFC7"/>
    <w:rsid w:val="4AAE0232"/>
    <w:rsid w:val="4ABFA7DF"/>
    <w:rsid w:val="4AC6D005"/>
    <w:rsid w:val="4AD2455F"/>
    <w:rsid w:val="4AD34EC9"/>
    <w:rsid w:val="4AD573D7"/>
    <w:rsid w:val="4ADB5556"/>
    <w:rsid w:val="4ADC9E0D"/>
    <w:rsid w:val="4ADE8A52"/>
    <w:rsid w:val="4AE7F1B0"/>
    <w:rsid w:val="4AE88490"/>
    <w:rsid w:val="4AEF1421"/>
    <w:rsid w:val="4B02039C"/>
    <w:rsid w:val="4B023E0F"/>
    <w:rsid w:val="4B06686D"/>
    <w:rsid w:val="4B0E94FF"/>
    <w:rsid w:val="4B124960"/>
    <w:rsid w:val="4B1DD1A4"/>
    <w:rsid w:val="4B1FC74E"/>
    <w:rsid w:val="4B219E23"/>
    <w:rsid w:val="4B2EE3BB"/>
    <w:rsid w:val="4B39B14F"/>
    <w:rsid w:val="4B3E4481"/>
    <w:rsid w:val="4B44C220"/>
    <w:rsid w:val="4B5ED1C5"/>
    <w:rsid w:val="4B5F1EEF"/>
    <w:rsid w:val="4B6025F8"/>
    <w:rsid w:val="4B7E08C6"/>
    <w:rsid w:val="4B8F169C"/>
    <w:rsid w:val="4B91101F"/>
    <w:rsid w:val="4B91AC2C"/>
    <w:rsid w:val="4B9B7DC4"/>
    <w:rsid w:val="4BA0F500"/>
    <w:rsid w:val="4BA4BA26"/>
    <w:rsid w:val="4BA7B21E"/>
    <w:rsid w:val="4BB6338C"/>
    <w:rsid w:val="4BB9EB21"/>
    <w:rsid w:val="4BBD94F0"/>
    <w:rsid w:val="4BC920E2"/>
    <w:rsid w:val="4BCDBE07"/>
    <w:rsid w:val="4BDD00E7"/>
    <w:rsid w:val="4BFCF51D"/>
    <w:rsid w:val="4BFFBF78"/>
    <w:rsid w:val="4C056B8B"/>
    <w:rsid w:val="4C1CADE6"/>
    <w:rsid w:val="4C265AB9"/>
    <w:rsid w:val="4C26FAE5"/>
    <w:rsid w:val="4C30CBD9"/>
    <w:rsid w:val="4C3757AD"/>
    <w:rsid w:val="4C3C84C0"/>
    <w:rsid w:val="4C3CD4AB"/>
    <w:rsid w:val="4C3DC81D"/>
    <w:rsid w:val="4C3E2925"/>
    <w:rsid w:val="4C49C9BA"/>
    <w:rsid w:val="4C5F13FB"/>
    <w:rsid w:val="4C788759"/>
    <w:rsid w:val="4C966564"/>
    <w:rsid w:val="4C979118"/>
    <w:rsid w:val="4C9B3EF7"/>
    <w:rsid w:val="4C9FBF2F"/>
    <w:rsid w:val="4CA2C734"/>
    <w:rsid w:val="4CC02D83"/>
    <w:rsid w:val="4CC11081"/>
    <w:rsid w:val="4CC476A8"/>
    <w:rsid w:val="4CD09B80"/>
    <w:rsid w:val="4CD53671"/>
    <w:rsid w:val="4CEBA7DB"/>
    <w:rsid w:val="4CFCCFA3"/>
    <w:rsid w:val="4D050387"/>
    <w:rsid w:val="4D092861"/>
    <w:rsid w:val="4D0F12D6"/>
    <w:rsid w:val="4D2125F3"/>
    <w:rsid w:val="4D2956DC"/>
    <w:rsid w:val="4D2C248B"/>
    <w:rsid w:val="4D2CFDFC"/>
    <w:rsid w:val="4D3D4AAE"/>
    <w:rsid w:val="4D486A89"/>
    <w:rsid w:val="4D55514E"/>
    <w:rsid w:val="4D55E5DA"/>
    <w:rsid w:val="4D583C7F"/>
    <w:rsid w:val="4D5BBCF1"/>
    <w:rsid w:val="4D60C03F"/>
    <w:rsid w:val="4D61187F"/>
    <w:rsid w:val="4D790FD4"/>
    <w:rsid w:val="4D80D1BB"/>
    <w:rsid w:val="4D86E4B1"/>
    <w:rsid w:val="4D8DCB28"/>
    <w:rsid w:val="4D8FF33D"/>
    <w:rsid w:val="4D914CB9"/>
    <w:rsid w:val="4D953D65"/>
    <w:rsid w:val="4DA8DC97"/>
    <w:rsid w:val="4DB56034"/>
    <w:rsid w:val="4DB5A91E"/>
    <w:rsid w:val="4DBA3C1F"/>
    <w:rsid w:val="4DBDE0FD"/>
    <w:rsid w:val="4DBEA191"/>
    <w:rsid w:val="4DC29F91"/>
    <w:rsid w:val="4DCD39CF"/>
    <w:rsid w:val="4DD425FE"/>
    <w:rsid w:val="4DDA3405"/>
    <w:rsid w:val="4DDCE4BD"/>
    <w:rsid w:val="4DE43F18"/>
    <w:rsid w:val="4DEB8CBA"/>
    <w:rsid w:val="4DF179E4"/>
    <w:rsid w:val="4E000128"/>
    <w:rsid w:val="4E047609"/>
    <w:rsid w:val="4E1467A4"/>
    <w:rsid w:val="4E1906EF"/>
    <w:rsid w:val="4E1A641D"/>
    <w:rsid w:val="4E1F654F"/>
    <w:rsid w:val="4E2DAD97"/>
    <w:rsid w:val="4E319740"/>
    <w:rsid w:val="4E459B0E"/>
    <w:rsid w:val="4E4F8761"/>
    <w:rsid w:val="4E5A764B"/>
    <w:rsid w:val="4E5D8780"/>
    <w:rsid w:val="4E6E072C"/>
    <w:rsid w:val="4E79B46D"/>
    <w:rsid w:val="4E7C8FC8"/>
    <w:rsid w:val="4E8D8B7E"/>
    <w:rsid w:val="4E8F1B87"/>
    <w:rsid w:val="4E914054"/>
    <w:rsid w:val="4E9615FC"/>
    <w:rsid w:val="4E98ABAA"/>
    <w:rsid w:val="4E998DDB"/>
    <w:rsid w:val="4E9F083D"/>
    <w:rsid w:val="4EA26E56"/>
    <w:rsid w:val="4EA5B27C"/>
    <w:rsid w:val="4EA8A379"/>
    <w:rsid w:val="4EAF69EC"/>
    <w:rsid w:val="4EB5A22D"/>
    <w:rsid w:val="4EC9B0C6"/>
    <w:rsid w:val="4ECEF1C2"/>
    <w:rsid w:val="4EEF12F7"/>
    <w:rsid w:val="4EEFEA03"/>
    <w:rsid w:val="4EF082FE"/>
    <w:rsid w:val="4F052E75"/>
    <w:rsid w:val="4F1C27FF"/>
    <w:rsid w:val="4F1E5BE5"/>
    <w:rsid w:val="4F224F85"/>
    <w:rsid w:val="4F23F819"/>
    <w:rsid w:val="4F271B48"/>
    <w:rsid w:val="4F2B74AC"/>
    <w:rsid w:val="4F2C9E47"/>
    <w:rsid w:val="4F37D2C7"/>
    <w:rsid w:val="4F3F0FAC"/>
    <w:rsid w:val="4F48D5ED"/>
    <w:rsid w:val="4F4A706F"/>
    <w:rsid w:val="4F5301C2"/>
    <w:rsid w:val="4F59F82A"/>
    <w:rsid w:val="4F6071D6"/>
    <w:rsid w:val="4F65108C"/>
    <w:rsid w:val="4F65DD66"/>
    <w:rsid w:val="4F6F28F8"/>
    <w:rsid w:val="4F7777ED"/>
    <w:rsid w:val="4F795A04"/>
    <w:rsid w:val="4F8BDDFE"/>
    <w:rsid w:val="4F8C871F"/>
    <w:rsid w:val="4F93EEF5"/>
    <w:rsid w:val="4F967026"/>
    <w:rsid w:val="4F9A11C7"/>
    <w:rsid w:val="4FA0FF4B"/>
    <w:rsid w:val="4FA6E9F4"/>
    <w:rsid w:val="4FD03987"/>
    <w:rsid w:val="4FD30AD7"/>
    <w:rsid w:val="4FF4702E"/>
    <w:rsid w:val="4FFB38E3"/>
    <w:rsid w:val="50042001"/>
    <w:rsid w:val="5004E5A9"/>
    <w:rsid w:val="50092F3D"/>
    <w:rsid w:val="5022163C"/>
    <w:rsid w:val="502607BA"/>
    <w:rsid w:val="50399328"/>
    <w:rsid w:val="504EC334"/>
    <w:rsid w:val="505C6709"/>
    <w:rsid w:val="5075BAAE"/>
    <w:rsid w:val="507DE016"/>
    <w:rsid w:val="50824441"/>
    <w:rsid w:val="5086AFC2"/>
    <w:rsid w:val="5086E63D"/>
    <w:rsid w:val="5093F417"/>
    <w:rsid w:val="50A20BB2"/>
    <w:rsid w:val="50B9091D"/>
    <w:rsid w:val="50CE0236"/>
    <w:rsid w:val="50CE68D9"/>
    <w:rsid w:val="50DA1635"/>
    <w:rsid w:val="50DAF3D3"/>
    <w:rsid w:val="50DC6463"/>
    <w:rsid w:val="50EBBD49"/>
    <w:rsid w:val="50F9DA9E"/>
    <w:rsid w:val="51087536"/>
    <w:rsid w:val="5111D943"/>
    <w:rsid w:val="511C9B43"/>
    <w:rsid w:val="5124BFC6"/>
    <w:rsid w:val="5125A633"/>
    <w:rsid w:val="5130E1A9"/>
    <w:rsid w:val="5135405B"/>
    <w:rsid w:val="5135D3D3"/>
    <w:rsid w:val="513982A3"/>
    <w:rsid w:val="51436B50"/>
    <w:rsid w:val="51452532"/>
    <w:rsid w:val="514CF4C6"/>
    <w:rsid w:val="5150BF9F"/>
    <w:rsid w:val="515222E0"/>
    <w:rsid w:val="51522350"/>
    <w:rsid w:val="51604D13"/>
    <w:rsid w:val="516C67B6"/>
    <w:rsid w:val="5177900E"/>
    <w:rsid w:val="517B65EF"/>
    <w:rsid w:val="517E6B37"/>
    <w:rsid w:val="518F29B6"/>
    <w:rsid w:val="5197AF16"/>
    <w:rsid w:val="51A6F0B2"/>
    <w:rsid w:val="51B643BC"/>
    <w:rsid w:val="51DB39BA"/>
    <w:rsid w:val="51DBC544"/>
    <w:rsid w:val="51DF42C8"/>
    <w:rsid w:val="51EE6909"/>
    <w:rsid w:val="51F8AAF8"/>
    <w:rsid w:val="51FFE79F"/>
    <w:rsid w:val="5203B198"/>
    <w:rsid w:val="5203FDED"/>
    <w:rsid w:val="52046885"/>
    <w:rsid w:val="520ACE58"/>
    <w:rsid w:val="520B63F0"/>
    <w:rsid w:val="520FD706"/>
    <w:rsid w:val="5224B6CA"/>
    <w:rsid w:val="523A0F5F"/>
    <w:rsid w:val="5247E0FC"/>
    <w:rsid w:val="524DE817"/>
    <w:rsid w:val="52518D29"/>
    <w:rsid w:val="526811EB"/>
    <w:rsid w:val="527333A6"/>
    <w:rsid w:val="5279D791"/>
    <w:rsid w:val="5280C617"/>
    <w:rsid w:val="5286D52E"/>
    <w:rsid w:val="5291756E"/>
    <w:rsid w:val="52B7E6D2"/>
    <w:rsid w:val="52BA4681"/>
    <w:rsid w:val="52D080EF"/>
    <w:rsid w:val="52DBD0C4"/>
    <w:rsid w:val="52DBE246"/>
    <w:rsid w:val="52DD71BD"/>
    <w:rsid w:val="52E76882"/>
    <w:rsid w:val="52F53F54"/>
    <w:rsid w:val="52F5691C"/>
    <w:rsid w:val="52F80DD7"/>
    <w:rsid w:val="52F8EC6C"/>
    <w:rsid w:val="52FEF4D7"/>
    <w:rsid w:val="5308F43C"/>
    <w:rsid w:val="532E7379"/>
    <w:rsid w:val="5343C2AB"/>
    <w:rsid w:val="53450F8C"/>
    <w:rsid w:val="534D3E44"/>
    <w:rsid w:val="53543280"/>
    <w:rsid w:val="535989AF"/>
    <w:rsid w:val="535C4AB2"/>
    <w:rsid w:val="535EFF40"/>
    <w:rsid w:val="536DC1B4"/>
    <w:rsid w:val="536E0D9E"/>
    <w:rsid w:val="537AB1AE"/>
    <w:rsid w:val="5385E8F5"/>
    <w:rsid w:val="539031F9"/>
    <w:rsid w:val="5393B8C1"/>
    <w:rsid w:val="539EAE92"/>
    <w:rsid w:val="53B71ADF"/>
    <w:rsid w:val="53B928EF"/>
    <w:rsid w:val="53BEC09B"/>
    <w:rsid w:val="53C49788"/>
    <w:rsid w:val="53D401DA"/>
    <w:rsid w:val="53DAC14E"/>
    <w:rsid w:val="53E868E7"/>
    <w:rsid w:val="53F6F26E"/>
    <w:rsid w:val="53FE88CC"/>
    <w:rsid w:val="53FF0E22"/>
    <w:rsid w:val="540098A7"/>
    <w:rsid w:val="5405C526"/>
    <w:rsid w:val="5416D12C"/>
    <w:rsid w:val="541FD1D8"/>
    <w:rsid w:val="542789C5"/>
    <w:rsid w:val="542C29D5"/>
    <w:rsid w:val="543770C3"/>
    <w:rsid w:val="5437F001"/>
    <w:rsid w:val="543BBB92"/>
    <w:rsid w:val="54443FC6"/>
    <w:rsid w:val="544D5F2E"/>
    <w:rsid w:val="54526ECF"/>
    <w:rsid w:val="545525F5"/>
    <w:rsid w:val="5457D705"/>
    <w:rsid w:val="545C6816"/>
    <w:rsid w:val="54683A52"/>
    <w:rsid w:val="54709526"/>
    <w:rsid w:val="5474FD46"/>
    <w:rsid w:val="5484150C"/>
    <w:rsid w:val="548C7C47"/>
    <w:rsid w:val="549236E3"/>
    <w:rsid w:val="5492BC4C"/>
    <w:rsid w:val="54935C56"/>
    <w:rsid w:val="549F9EEC"/>
    <w:rsid w:val="54AC9F59"/>
    <w:rsid w:val="54BA8CDB"/>
    <w:rsid w:val="54BD2B3A"/>
    <w:rsid w:val="54BE7C69"/>
    <w:rsid w:val="54C4CED0"/>
    <w:rsid w:val="54D188AE"/>
    <w:rsid w:val="54DCA7E6"/>
    <w:rsid w:val="54E65539"/>
    <w:rsid w:val="54EB70E2"/>
    <w:rsid w:val="5504EC5B"/>
    <w:rsid w:val="550A632F"/>
    <w:rsid w:val="550D8AC5"/>
    <w:rsid w:val="55155C8B"/>
    <w:rsid w:val="552B4ECA"/>
    <w:rsid w:val="552E1E98"/>
    <w:rsid w:val="552FC859"/>
    <w:rsid w:val="55335EAD"/>
    <w:rsid w:val="553638CA"/>
    <w:rsid w:val="5539DA19"/>
    <w:rsid w:val="554502AA"/>
    <w:rsid w:val="554E8C72"/>
    <w:rsid w:val="555CA748"/>
    <w:rsid w:val="5567903F"/>
    <w:rsid w:val="55780E0E"/>
    <w:rsid w:val="55795766"/>
    <w:rsid w:val="557B6246"/>
    <w:rsid w:val="557DA8EF"/>
    <w:rsid w:val="559D84AC"/>
    <w:rsid w:val="559F4F9F"/>
    <w:rsid w:val="55B60914"/>
    <w:rsid w:val="55BA0657"/>
    <w:rsid w:val="55CAF3C1"/>
    <w:rsid w:val="55CB1233"/>
    <w:rsid w:val="55D9BAAB"/>
    <w:rsid w:val="55E7B6D6"/>
    <w:rsid w:val="55FAB0E7"/>
    <w:rsid w:val="56010BEE"/>
    <w:rsid w:val="5609C6B7"/>
    <w:rsid w:val="56385E38"/>
    <w:rsid w:val="564E994D"/>
    <w:rsid w:val="56560FA6"/>
    <w:rsid w:val="56574555"/>
    <w:rsid w:val="56599377"/>
    <w:rsid w:val="565C39F8"/>
    <w:rsid w:val="56682B7A"/>
    <w:rsid w:val="56689561"/>
    <w:rsid w:val="5670BD86"/>
    <w:rsid w:val="5672FF11"/>
    <w:rsid w:val="5698BED1"/>
    <w:rsid w:val="569A3A37"/>
    <w:rsid w:val="56AC706A"/>
    <w:rsid w:val="56B2EDF6"/>
    <w:rsid w:val="56B9F6C2"/>
    <w:rsid w:val="56BB6EC3"/>
    <w:rsid w:val="56BC163B"/>
    <w:rsid w:val="56BD418A"/>
    <w:rsid w:val="56D63700"/>
    <w:rsid w:val="56E1DD93"/>
    <w:rsid w:val="56E1ED17"/>
    <w:rsid w:val="56E4C1B8"/>
    <w:rsid w:val="56EC4F2B"/>
    <w:rsid w:val="56F2547A"/>
    <w:rsid w:val="56F394C2"/>
    <w:rsid w:val="57005FE9"/>
    <w:rsid w:val="570E8950"/>
    <w:rsid w:val="570EA93F"/>
    <w:rsid w:val="571D81E4"/>
    <w:rsid w:val="5742203D"/>
    <w:rsid w:val="57494D1A"/>
    <w:rsid w:val="574A2F76"/>
    <w:rsid w:val="574A745F"/>
    <w:rsid w:val="574AB9D8"/>
    <w:rsid w:val="57679979"/>
    <w:rsid w:val="57723142"/>
    <w:rsid w:val="577840CB"/>
    <w:rsid w:val="57883416"/>
    <w:rsid w:val="5789B2B8"/>
    <w:rsid w:val="578EC9AA"/>
    <w:rsid w:val="57901B35"/>
    <w:rsid w:val="57947AC7"/>
    <w:rsid w:val="5794D9AB"/>
    <w:rsid w:val="57997598"/>
    <w:rsid w:val="579E99A0"/>
    <w:rsid w:val="57AAA4C4"/>
    <w:rsid w:val="57B3B926"/>
    <w:rsid w:val="57B6D0D9"/>
    <w:rsid w:val="57C2945F"/>
    <w:rsid w:val="57C3D64F"/>
    <w:rsid w:val="57E19FAA"/>
    <w:rsid w:val="57E2BC09"/>
    <w:rsid w:val="57F62362"/>
    <w:rsid w:val="580734D4"/>
    <w:rsid w:val="5810C582"/>
    <w:rsid w:val="58139EA4"/>
    <w:rsid w:val="582883F2"/>
    <w:rsid w:val="582F5A47"/>
    <w:rsid w:val="583785EE"/>
    <w:rsid w:val="5847FEDA"/>
    <w:rsid w:val="584F028C"/>
    <w:rsid w:val="584F34B5"/>
    <w:rsid w:val="5852D60C"/>
    <w:rsid w:val="58563954"/>
    <w:rsid w:val="586295C7"/>
    <w:rsid w:val="5863EB94"/>
    <w:rsid w:val="586CE095"/>
    <w:rsid w:val="586D230C"/>
    <w:rsid w:val="587FC50F"/>
    <w:rsid w:val="58859BA8"/>
    <w:rsid w:val="588B74D9"/>
    <w:rsid w:val="58A3C779"/>
    <w:rsid w:val="58ADB88F"/>
    <w:rsid w:val="58AE21D4"/>
    <w:rsid w:val="58AFD8C1"/>
    <w:rsid w:val="58B95CBB"/>
    <w:rsid w:val="58BD1E86"/>
    <w:rsid w:val="58C92767"/>
    <w:rsid w:val="58CA79E4"/>
    <w:rsid w:val="58D4031F"/>
    <w:rsid w:val="58DFA7D2"/>
    <w:rsid w:val="58E8BF2E"/>
    <w:rsid w:val="58EA33BE"/>
    <w:rsid w:val="58F1C287"/>
    <w:rsid w:val="58FD12C7"/>
    <w:rsid w:val="59074BF9"/>
    <w:rsid w:val="59129920"/>
    <w:rsid w:val="5917AC0B"/>
    <w:rsid w:val="592825E9"/>
    <w:rsid w:val="592CC1AE"/>
    <w:rsid w:val="593257B5"/>
    <w:rsid w:val="593DFCBF"/>
    <w:rsid w:val="593FAD54"/>
    <w:rsid w:val="59411CBE"/>
    <w:rsid w:val="5942AB66"/>
    <w:rsid w:val="594FDE87"/>
    <w:rsid w:val="596505D4"/>
    <w:rsid w:val="596734E9"/>
    <w:rsid w:val="5968275B"/>
    <w:rsid w:val="596AB44F"/>
    <w:rsid w:val="596C6472"/>
    <w:rsid w:val="597B28ED"/>
    <w:rsid w:val="597CE1BF"/>
    <w:rsid w:val="597CF884"/>
    <w:rsid w:val="598269F1"/>
    <w:rsid w:val="59B22AC4"/>
    <w:rsid w:val="59B4EA68"/>
    <w:rsid w:val="59CB7E8F"/>
    <w:rsid w:val="59D364D3"/>
    <w:rsid w:val="59D4E384"/>
    <w:rsid w:val="59DBE85E"/>
    <w:rsid w:val="59DDE745"/>
    <w:rsid w:val="59E7D487"/>
    <w:rsid w:val="59EC3D5F"/>
    <w:rsid w:val="59FB8C9C"/>
    <w:rsid w:val="5A000708"/>
    <w:rsid w:val="5A0C33F0"/>
    <w:rsid w:val="5A10E9E0"/>
    <w:rsid w:val="5A1F6D24"/>
    <w:rsid w:val="5A22AF16"/>
    <w:rsid w:val="5A2A6FB5"/>
    <w:rsid w:val="5A2E3ACF"/>
    <w:rsid w:val="5A40430A"/>
    <w:rsid w:val="5A46C477"/>
    <w:rsid w:val="5A553EFA"/>
    <w:rsid w:val="5A586065"/>
    <w:rsid w:val="5A5B4D2F"/>
    <w:rsid w:val="5A6D31B7"/>
    <w:rsid w:val="5A75F48D"/>
    <w:rsid w:val="5A889904"/>
    <w:rsid w:val="5A979378"/>
    <w:rsid w:val="5A9AFE7D"/>
    <w:rsid w:val="5AA0EB3A"/>
    <w:rsid w:val="5AA70A85"/>
    <w:rsid w:val="5AAF5837"/>
    <w:rsid w:val="5AB0545C"/>
    <w:rsid w:val="5AB38203"/>
    <w:rsid w:val="5AB7B1F6"/>
    <w:rsid w:val="5AB9FDF4"/>
    <w:rsid w:val="5AC26F5E"/>
    <w:rsid w:val="5AC91A1D"/>
    <w:rsid w:val="5AD61B49"/>
    <w:rsid w:val="5AD7C9C3"/>
    <w:rsid w:val="5ADDB353"/>
    <w:rsid w:val="5AE53794"/>
    <w:rsid w:val="5AE7FF5B"/>
    <w:rsid w:val="5AEBE0C0"/>
    <w:rsid w:val="5AF3B727"/>
    <w:rsid w:val="5B08D66B"/>
    <w:rsid w:val="5B0B58A4"/>
    <w:rsid w:val="5B11886C"/>
    <w:rsid w:val="5B140672"/>
    <w:rsid w:val="5B3C52BE"/>
    <w:rsid w:val="5B42D6B8"/>
    <w:rsid w:val="5B5A260F"/>
    <w:rsid w:val="5B602C11"/>
    <w:rsid w:val="5B60D029"/>
    <w:rsid w:val="5B6787F6"/>
    <w:rsid w:val="5B6B823D"/>
    <w:rsid w:val="5B6CFABC"/>
    <w:rsid w:val="5B6D5380"/>
    <w:rsid w:val="5B786392"/>
    <w:rsid w:val="5B81B08D"/>
    <w:rsid w:val="5B95E0D7"/>
    <w:rsid w:val="5B977E86"/>
    <w:rsid w:val="5B986AB5"/>
    <w:rsid w:val="5BA3BEA0"/>
    <w:rsid w:val="5BADF038"/>
    <w:rsid w:val="5BAF54E2"/>
    <w:rsid w:val="5BB2DA9C"/>
    <w:rsid w:val="5BB6F79B"/>
    <w:rsid w:val="5BC68ECC"/>
    <w:rsid w:val="5BCC9CB9"/>
    <w:rsid w:val="5BCD732F"/>
    <w:rsid w:val="5BD6A171"/>
    <w:rsid w:val="5BDFF9F6"/>
    <w:rsid w:val="5BEEDB5D"/>
    <w:rsid w:val="5BF646D8"/>
    <w:rsid w:val="5BF79129"/>
    <w:rsid w:val="5BFC4CE6"/>
    <w:rsid w:val="5BFEE1B7"/>
    <w:rsid w:val="5C184624"/>
    <w:rsid w:val="5C260828"/>
    <w:rsid w:val="5C2768BA"/>
    <w:rsid w:val="5C287CA2"/>
    <w:rsid w:val="5C2B45E3"/>
    <w:rsid w:val="5C358D5B"/>
    <w:rsid w:val="5C374DE6"/>
    <w:rsid w:val="5C459225"/>
    <w:rsid w:val="5C5079DD"/>
    <w:rsid w:val="5C566824"/>
    <w:rsid w:val="5C5B50E8"/>
    <w:rsid w:val="5C5E8C09"/>
    <w:rsid w:val="5C626ABD"/>
    <w:rsid w:val="5C72779E"/>
    <w:rsid w:val="5C78B817"/>
    <w:rsid w:val="5C874311"/>
    <w:rsid w:val="5C8C015B"/>
    <w:rsid w:val="5C9489E3"/>
    <w:rsid w:val="5C96E558"/>
    <w:rsid w:val="5C97144A"/>
    <w:rsid w:val="5C9ED0F6"/>
    <w:rsid w:val="5CB04ADD"/>
    <w:rsid w:val="5CBFC0F0"/>
    <w:rsid w:val="5CC2AD70"/>
    <w:rsid w:val="5CCF05E4"/>
    <w:rsid w:val="5CD2E897"/>
    <w:rsid w:val="5CED5DE6"/>
    <w:rsid w:val="5CF5ED35"/>
    <w:rsid w:val="5D0D66B3"/>
    <w:rsid w:val="5D0F0B84"/>
    <w:rsid w:val="5D280A53"/>
    <w:rsid w:val="5D2819FD"/>
    <w:rsid w:val="5D28C828"/>
    <w:rsid w:val="5D482B09"/>
    <w:rsid w:val="5D4FECAD"/>
    <w:rsid w:val="5D50D4F0"/>
    <w:rsid w:val="5D63C92F"/>
    <w:rsid w:val="5D712F6B"/>
    <w:rsid w:val="5D726D95"/>
    <w:rsid w:val="5D79C897"/>
    <w:rsid w:val="5D83C57A"/>
    <w:rsid w:val="5D84B254"/>
    <w:rsid w:val="5D8B388D"/>
    <w:rsid w:val="5D95693D"/>
    <w:rsid w:val="5DB7DC7A"/>
    <w:rsid w:val="5DC0C830"/>
    <w:rsid w:val="5DCA5531"/>
    <w:rsid w:val="5DCAA600"/>
    <w:rsid w:val="5DCBA767"/>
    <w:rsid w:val="5DD8FF6D"/>
    <w:rsid w:val="5DDB2733"/>
    <w:rsid w:val="5DDBFA42"/>
    <w:rsid w:val="5DE03080"/>
    <w:rsid w:val="5DE79A54"/>
    <w:rsid w:val="5DF64E23"/>
    <w:rsid w:val="5E0545C7"/>
    <w:rsid w:val="5E064B96"/>
    <w:rsid w:val="5E089955"/>
    <w:rsid w:val="5E0C88A0"/>
    <w:rsid w:val="5E0E30BE"/>
    <w:rsid w:val="5E2465F9"/>
    <w:rsid w:val="5E2759D2"/>
    <w:rsid w:val="5E34DD3D"/>
    <w:rsid w:val="5E356F7D"/>
    <w:rsid w:val="5E3ADF37"/>
    <w:rsid w:val="5E465C03"/>
    <w:rsid w:val="5E4C5F37"/>
    <w:rsid w:val="5E5658EF"/>
    <w:rsid w:val="5E5A4A1B"/>
    <w:rsid w:val="5E5C2D9D"/>
    <w:rsid w:val="5E60D107"/>
    <w:rsid w:val="5E6AA8D4"/>
    <w:rsid w:val="5E6F80F8"/>
    <w:rsid w:val="5E8FDBCB"/>
    <w:rsid w:val="5E903404"/>
    <w:rsid w:val="5E9E229B"/>
    <w:rsid w:val="5EAC8A9D"/>
    <w:rsid w:val="5ECDA9ED"/>
    <w:rsid w:val="5ED205E0"/>
    <w:rsid w:val="5ED545C2"/>
    <w:rsid w:val="5EDC2252"/>
    <w:rsid w:val="5EF35837"/>
    <w:rsid w:val="5EF5E5C1"/>
    <w:rsid w:val="5EF5FAF7"/>
    <w:rsid w:val="5EFDC8E1"/>
    <w:rsid w:val="5F0606BC"/>
    <w:rsid w:val="5F0D6F8A"/>
    <w:rsid w:val="5F1465D5"/>
    <w:rsid w:val="5F297607"/>
    <w:rsid w:val="5F2BAF39"/>
    <w:rsid w:val="5F2D2A12"/>
    <w:rsid w:val="5F379BEE"/>
    <w:rsid w:val="5F4A9BB7"/>
    <w:rsid w:val="5F4C4B4A"/>
    <w:rsid w:val="5F58F372"/>
    <w:rsid w:val="5F657F57"/>
    <w:rsid w:val="5F6BBDF2"/>
    <w:rsid w:val="5F70B955"/>
    <w:rsid w:val="5F73E6EE"/>
    <w:rsid w:val="5F785FFA"/>
    <w:rsid w:val="5F79C1D0"/>
    <w:rsid w:val="5F7CFEDE"/>
    <w:rsid w:val="5F845663"/>
    <w:rsid w:val="5F84A1BA"/>
    <w:rsid w:val="5F8FA025"/>
    <w:rsid w:val="5F904BCD"/>
    <w:rsid w:val="5F927DAD"/>
    <w:rsid w:val="5F986DAC"/>
    <w:rsid w:val="5F98EAE2"/>
    <w:rsid w:val="5FA09BF9"/>
    <w:rsid w:val="5FA386B0"/>
    <w:rsid w:val="5FB2B119"/>
    <w:rsid w:val="5FB51A89"/>
    <w:rsid w:val="5FB6FF2B"/>
    <w:rsid w:val="5FB7B5A7"/>
    <w:rsid w:val="5FB8B26C"/>
    <w:rsid w:val="5FBF4758"/>
    <w:rsid w:val="5FCD8571"/>
    <w:rsid w:val="5FCE4162"/>
    <w:rsid w:val="5FD66787"/>
    <w:rsid w:val="5FDAA77E"/>
    <w:rsid w:val="5FE5D87F"/>
    <w:rsid w:val="5FEBCCB3"/>
    <w:rsid w:val="5FF37E0B"/>
    <w:rsid w:val="600CC52E"/>
    <w:rsid w:val="600F2021"/>
    <w:rsid w:val="600FC0B7"/>
    <w:rsid w:val="600FE8F5"/>
    <w:rsid w:val="60150E99"/>
    <w:rsid w:val="6020AD8B"/>
    <w:rsid w:val="6022454A"/>
    <w:rsid w:val="602B7DA7"/>
    <w:rsid w:val="603034C9"/>
    <w:rsid w:val="603601C6"/>
    <w:rsid w:val="60361F44"/>
    <w:rsid w:val="603D1C5D"/>
    <w:rsid w:val="6042508A"/>
    <w:rsid w:val="604924F5"/>
    <w:rsid w:val="6049D47C"/>
    <w:rsid w:val="604BD813"/>
    <w:rsid w:val="6069981A"/>
    <w:rsid w:val="606B3493"/>
    <w:rsid w:val="607A88B4"/>
    <w:rsid w:val="607C0C63"/>
    <w:rsid w:val="607F928F"/>
    <w:rsid w:val="607FB196"/>
    <w:rsid w:val="608578C2"/>
    <w:rsid w:val="6089F91D"/>
    <w:rsid w:val="609952A6"/>
    <w:rsid w:val="609CCD82"/>
    <w:rsid w:val="60A3E0D1"/>
    <w:rsid w:val="60AFB0B9"/>
    <w:rsid w:val="60B396B2"/>
    <w:rsid w:val="60B79B68"/>
    <w:rsid w:val="60C49EF5"/>
    <w:rsid w:val="60CBF7E7"/>
    <w:rsid w:val="60E4013E"/>
    <w:rsid w:val="60FFC177"/>
    <w:rsid w:val="61026F8D"/>
    <w:rsid w:val="610FB037"/>
    <w:rsid w:val="6129E50B"/>
    <w:rsid w:val="612A728D"/>
    <w:rsid w:val="6153A8BF"/>
    <w:rsid w:val="615C721D"/>
    <w:rsid w:val="616286F4"/>
    <w:rsid w:val="616444B9"/>
    <w:rsid w:val="616839F8"/>
    <w:rsid w:val="616CA7EC"/>
    <w:rsid w:val="616F8325"/>
    <w:rsid w:val="61746795"/>
    <w:rsid w:val="617ED8EF"/>
    <w:rsid w:val="6190DC8E"/>
    <w:rsid w:val="61A2C91F"/>
    <w:rsid w:val="61A97957"/>
    <w:rsid w:val="61AEAF98"/>
    <w:rsid w:val="61B6D96B"/>
    <w:rsid w:val="61BB00A2"/>
    <w:rsid w:val="61BED9AD"/>
    <w:rsid w:val="61C8E4B8"/>
    <w:rsid w:val="61D8D748"/>
    <w:rsid w:val="61E109B9"/>
    <w:rsid w:val="61E8FA2C"/>
    <w:rsid w:val="61E9EEF8"/>
    <w:rsid w:val="61FACB38"/>
    <w:rsid w:val="6211024D"/>
    <w:rsid w:val="6220F248"/>
    <w:rsid w:val="62237705"/>
    <w:rsid w:val="62264EC5"/>
    <w:rsid w:val="622F52EC"/>
    <w:rsid w:val="6232A808"/>
    <w:rsid w:val="6234B6C8"/>
    <w:rsid w:val="6238A30C"/>
    <w:rsid w:val="623D09A3"/>
    <w:rsid w:val="623F69E3"/>
    <w:rsid w:val="62495F44"/>
    <w:rsid w:val="62521507"/>
    <w:rsid w:val="625EDFE7"/>
    <w:rsid w:val="626FCC4E"/>
    <w:rsid w:val="6273E654"/>
    <w:rsid w:val="62751136"/>
    <w:rsid w:val="6277EE59"/>
    <w:rsid w:val="6279E803"/>
    <w:rsid w:val="629D3AE8"/>
    <w:rsid w:val="629F724D"/>
    <w:rsid w:val="62A951B0"/>
    <w:rsid w:val="62AAF7E0"/>
    <w:rsid w:val="62BD62A9"/>
    <w:rsid w:val="62BDA09E"/>
    <w:rsid w:val="62D90756"/>
    <w:rsid w:val="62D95A95"/>
    <w:rsid w:val="6309AEA3"/>
    <w:rsid w:val="63124A87"/>
    <w:rsid w:val="6313EE90"/>
    <w:rsid w:val="631FE31D"/>
    <w:rsid w:val="6326BCF1"/>
    <w:rsid w:val="632CBEFC"/>
    <w:rsid w:val="632FEF2C"/>
    <w:rsid w:val="6338991D"/>
    <w:rsid w:val="6345BADA"/>
    <w:rsid w:val="634B8AF9"/>
    <w:rsid w:val="63721EF9"/>
    <w:rsid w:val="6372D3BB"/>
    <w:rsid w:val="6397A9BC"/>
    <w:rsid w:val="63989246"/>
    <w:rsid w:val="639D864E"/>
    <w:rsid w:val="639F0DBF"/>
    <w:rsid w:val="63A62768"/>
    <w:rsid w:val="63ADE103"/>
    <w:rsid w:val="63B75F89"/>
    <w:rsid w:val="63C9204A"/>
    <w:rsid w:val="63C92AE1"/>
    <w:rsid w:val="63CA10E2"/>
    <w:rsid w:val="63F50F75"/>
    <w:rsid w:val="6409EEBE"/>
    <w:rsid w:val="640D8F85"/>
    <w:rsid w:val="6419785B"/>
    <w:rsid w:val="642FCC7C"/>
    <w:rsid w:val="643D3830"/>
    <w:rsid w:val="64466734"/>
    <w:rsid w:val="6456626F"/>
    <w:rsid w:val="645D6ED2"/>
    <w:rsid w:val="64643748"/>
    <w:rsid w:val="64683CFB"/>
    <w:rsid w:val="64737F40"/>
    <w:rsid w:val="6476621C"/>
    <w:rsid w:val="647D7E6A"/>
    <w:rsid w:val="6484DDCD"/>
    <w:rsid w:val="64866ED7"/>
    <w:rsid w:val="64950363"/>
    <w:rsid w:val="649ADD27"/>
    <w:rsid w:val="64AB0A40"/>
    <w:rsid w:val="64B9ABEB"/>
    <w:rsid w:val="64C172C6"/>
    <w:rsid w:val="64CABDF0"/>
    <w:rsid w:val="64CB1473"/>
    <w:rsid w:val="64CBBF5F"/>
    <w:rsid w:val="64D90718"/>
    <w:rsid w:val="64EF2D9E"/>
    <w:rsid w:val="64F11F53"/>
    <w:rsid w:val="64FEE1F3"/>
    <w:rsid w:val="650469A3"/>
    <w:rsid w:val="65119CE8"/>
    <w:rsid w:val="6530ED36"/>
    <w:rsid w:val="654BA7EF"/>
    <w:rsid w:val="654C69EE"/>
    <w:rsid w:val="655741C6"/>
    <w:rsid w:val="6563D366"/>
    <w:rsid w:val="6564CA4C"/>
    <w:rsid w:val="65682D58"/>
    <w:rsid w:val="6569D768"/>
    <w:rsid w:val="656AB230"/>
    <w:rsid w:val="657B2CC2"/>
    <w:rsid w:val="657F8499"/>
    <w:rsid w:val="6587EE0C"/>
    <w:rsid w:val="65883B41"/>
    <w:rsid w:val="658D653E"/>
    <w:rsid w:val="6597A4B4"/>
    <w:rsid w:val="65A75DE6"/>
    <w:rsid w:val="65AEE15B"/>
    <w:rsid w:val="65B2BC97"/>
    <w:rsid w:val="65B408B1"/>
    <w:rsid w:val="65B46E39"/>
    <w:rsid w:val="65B692AF"/>
    <w:rsid w:val="65BCB18A"/>
    <w:rsid w:val="65BD3ABC"/>
    <w:rsid w:val="65C6A2CF"/>
    <w:rsid w:val="65D47FC9"/>
    <w:rsid w:val="65D9469D"/>
    <w:rsid w:val="65EA50C8"/>
    <w:rsid w:val="65F25FA9"/>
    <w:rsid w:val="65F83272"/>
    <w:rsid w:val="65FA3B33"/>
    <w:rsid w:val="6600C918"/>
    <w:rsid w:val="6604BAFA"/>
    <w:rsid w:val="66145650"/>
    <w:rsid w:val="66212905"/>
    <w:rsid w:val="662226C3"/>
    <w:rsid w:val="662406C1"/>
    <w:rsid w:val="6629FFDA"/>
    <w:rsid w:val="662A9816"/>
    <w:rsid w:val="662FB49F"/>
    <w:rsid w:val="66470BD3"/>
    <w:rsid w:val="664D1CE6"/>
    <w:rsid w:val="664F08CA"/>
    <w:rsid w:val="6653FEE1"/>
    <w:rsid w:val="66543732"/>
    <w:rsid w:val="6657E5F2"/>
    <w:rsid w:val="6663E5AE"/>
    <w:rsid w:val="666729AB"/>
    <w:rsid w:val="6669CFFD"/>
    <w:rsid w:val="6677D3F3"/>
    <w:rsid w:val="6685C815"/>
    <w:rsid w:val="669BC17E"/>
    <w:rsid w:val="66A4B205"/>
    <w:rsid w:val="66C44480"/>
    <w:rsid w:val="66CD13C7"/>
    <w:rsid w:val="66D6E758"/>
    <w:rsid w:val="66D7B909"/>
    <w:rsid w:val="66DE6F30"/>
    <w:rsid w:val="66DFCB19"/>
    <w:rsid w:val="66E95163"/>
    <w:rsid w:val="67116FC6"/>
    <w:rsid w:val="67255505"/>
    <w:rsid w:val="672DDBE2"/>
    <w:rsid w:val="672DE351"/>
    <w:rsid w:val="672EB056"/>
    <w:rsid w:val="6739F2A1"/>
    <w:rsid w:val="673BF080"/>
    <w:rsid w:val="67489043"/>
    <w:rsid w:val="674D2DB3"/>
    <w:rsid w:val="675133C9"/>
    <w:rsid w:val="675BA542"/>
    <w:rsid w:val="677B5EEC"/>
    <w:rsid w:val="678C6ACE"/>
    <w:rsid w:val="67989B35"/>
    <w:rsid w:val="6799D4A7"/>
    <w:rsid w:val="679ACFF5"/>
    <w:rsid w:val="67B01B2E"/>
    <w:rsid w:val="67B9EB06"/>
    <w:rsid w:val="67C25911"/>
    <w:rsid w:val="67C70021"/>
    <w:rsid w:val="67C7043A"/>
    <w:rsid w:val="67D2890C"/>
    <w:rsid w:val="67D5A57D"/>
    <w:rsid w:val="67F1B4E1"/>
    <w:rsid w:val="67F27B48"/>
    <w:rsid w:val="67FCC998"/>
    <w:rsid w:val="6813CC04"/>
    <w:rsid w:val="681F6550"/>
    <w:rsid w:val="6826A1C0"/>
    <w:rsid w:val="68288061"/>
    <w:rsid w:val="682A6508"/>
    <w:rsid w:val="682A655E"/>
    <w:rsid w:val="682FF960"/>
    <w:rsid w:val="68318A26"/>
    <w:rsid w:val="6831EDC9"/>
    <w:rsid w:val="6832C75D"/>
    <w:rsid w:val="68415F2E"/>
    <w:rsid w:val="68441C2F"/>
    <w:rsid w:val="68472EC3"/>
    <w:rsid w:val="6854D6E4"/>
    <w:rsid w:val="68559A8D"/>
    <w:rsid w:val="6859B523"/>
    <w:rsid w:val="6860C8FF"/>
    <w:rsid w:val="6862E15D"/>
    <w:rsid w:val="686906A2"/>
    <w:rsid w:val="686A84F5"/>
    <w:rsid w:val="68761977"/>
    <w:rsid w:val="68770F16"/>
    <w:rsid w:val="68817595"/>
    <w:rsid w:val="688FD1BC"/>
    <w:rsid w:val="6894DE42"/>
    <w:rsid w:val="68A0F8E1"/>
    <w:rsid w:val="68A2019C"/>
    <w:rsid w:val="68A2D58C"/>
    <w:rsid w:val="68B4C1A2"/>
    <w:rsid w:val="68BBBF3B"/>
    <w:rsid w:val="68C215A1"/>
    <w:rsid w:val="68C6D258"/>
    <w:rsid w:val="68D039A8"/>
    <w:rsid w:val="68E3348A"/>
    <w:rsid w:val="68E43ACE"/>
    <w:rsid w:val="68EC8E0A"/>
    <w:rsid w:val="68F77C77"/>
    <w:rsid w:val="68FA2098"/>
    <w:rsid w:val="6904408A"/>
    <w:rsid w:val="6905C533"/>
    <w:rsid w:val="69079FC4"/>
    <w:rsid w:val="690EECD6"/>
    <w:rsid w:val="6913F09B"/>
    <w:rsid w:val="691E4900"/>
    <w:rsid w:val="69251C12"/>
    <w:rsid w:val="692BA653"/>
    <w:rsid w:val="69347D46"/>
    <w:rsid w:val="69398F6E"/>
    <w:rsid w:val="693C48C1"/>
    <w:rsid w:val="693DC6FA"/>
    <w:rsid w:val="694B960A"/>
    <w:rsid w:val="696AD3CB"/>
    <w:rsid w:val="696BD0A4"/>
    <w:rsid w:val="69717CE2"/>
    <w:rsid w:val="6973AEC0"/>
    <w:rsid w:val="69817679"/>
    <w:rsid w:val="69840E42"/>
    <w:rsid w:val="6987A4AF"/>
    <w:rsid w:val="69AC14E2"/>
    <w:rsid w:val="69AF96DF"/>
    <w:rsid w:val="69B119C4"/>
    <w:rsid w:val="69B159BD"/>
    <w:rsid w:val="69BD35F2"/>
    <w:rsid w:val="69C024DA"/>
    <w:rsid w:val="69C615BF"/>
    <w:rsid w:val="69C9757F"/>
    <w:rsid w:val="69CDA884"/>
    <w:rsid w:val="69EC3693"/>
    <w:rsid w:val="69F6BD5F"/>
    <w:rsid w:val="6A042A36"/>
    <w:rsid w:val="6A0E3128"/>
    <w:rsid w:val="6A1B6E2F"/>
    <w:rsid w:val="6A1B7464"/>
    <w:rsid w:val="6A28E008"/>
    <w:rsid w:val="6A2B6704"/>
    <w:rsid w:val="6A2F7787"/>
    <w:rsid w:val="6A2F8DB4"/>
    <w:rsid w:val="6A4A5D64"/>
    <w:rsid w:val="6A4D5AD7"/>
    <w:rsid w:val="6A51DE9C"/>
    <w:rsid w:val="6A59F2C0"/>
    <w:rsid w:val="6A6A9776"/>
    <w:rsid w:val="6A6E883D"/>
    <w:rsid w:val="6A707BB3"/>
    <w:rsid w:val="6A70B10A"/>
    <w:rsid w:val="6A7BFF98"/>
    <w:rsid w:val="6AA1DEDB"/>
    <w:rsid w:val="6AAD9DC5"/>
    <w:rsid w:val="6AB814E5"/>
    <w:rsid w:val="6AD5DD97"/>
    <w:rsid w:val="6AF32FF4"/>
    <w:rsid w:val="6B0F9DD9"/>
    <w:rsid w:val="6B17F3FD"/>
    <w:rsid w:val="6B1A6099"/>
    <w:rsid w:val="6B3E2585"/>
    <w:rsid w:val="6B438840"/>
    <w:rsid w:val="6B4585EF"/>
    <w:rsid w:val="6B4A185E"/>
    <w:rsid w:val="6B512012"/>
    <w:rsid w:val="6B537C2C"/>
    <w:rsid w:val="6B6187C2"/>
    <w:rsid w:val="6B655234"/>
    <w:rsid w:val="6B72AF09"/>
    <w:rsid w:val="6B843A61"/>
    <w:rsid w:val="6B851C39"/>
    <w:rsid w:val="6B89A1C1"/>
    <w:rsid w:val="6B8D1C2F"/>
    <w:rsid w:val="6B932535"/>
    <w:rsid w:val="6BA43120"/>
    <w:rsid w:val="6BA56849"/>
    <w:rsid w:val="6BB16027"/>
    <w:rsid w:val="6BB767A8"/>
    <w:rsid w:val="6BB8A3D6"/>
    <w:rsid w:val="6BC119F9"/>
    <w:rsid w:val="6BF76B43"/>
    <w:rsid w:val="6C0B96A7"/>
    <w:rsid w:val="6C0FD81D"/>
    <w:rsid w:val="6C286EE8"/>
    <w:rsid w:val="6C2E96E2"/>
    <w:rsid w:val="6C58FFDA"/>
    <w:rsid w:val="6C5AB76F"/>
    <w:rsid w:val="6C644478"/>
    <w:rsid w:val="6C68E2D2"/>
    <w:rsid w:val="6C6B7AEC"/>
    <w:rsid w:val="6C8855A5"/>
    <w:rsid w:val="6C9204D0"/>
    <w:rsid w:val="6C985007"/>
    <w:rsid w:val="6CA8014B"/>
    <w:rsid w:val="6CC83454"/>
    <w:rsid w:val="6CCE304A"/>
    <w:rsid w:val="6CD5911C"/>
    <w:rsid w:val="6CD800CA"/>
    <w:rsid w:val="6CDF55F2"/>
    <w:rsid w:val="6CE4E52A"/>
    <w:rsid w:val="6CE545D3"/>
    <w:rsid w:val="6CE777F1"/>
    <w:rsid w:val="6CEA325C"/>
    <w:rsid w:val="6CF9136F"/>
    <w:rsid w:val="6CFF6934"/>
    <w:rsid w:val="6D06859E"/>
    <w:rsid w:val="6D0D5081"/>
    <w:rsid w:val="6D0E69E4"/>
    <w:rsid w:val="6D14DB85"/>
    <w:rsid w:val="6D2924AD"/>
    <w:rsid w:val="6D2C09ED"/>
    <w:rsid w:val="6D2F2350"/>
    <w:rsid w:val="6D37549F"/>
    <w:rsid w:val="6D386F74"/>
    <w:rsid w:val="6D4AC55E"/>
    <w:rsid w:val="6D56D9B9"/>
    <w:rsid w:val="6D5B1A0D"/>
    <w:rsid w:val="6D5EA639"/>
    <w:rsid w:val="6D619B67"/>
    <w:rsid w:val="6D63B28C"/>
    <w:rsid w:val="6D695CA0"/>
    <w:rsid w:val="6D6D5EBB"/>
    <w:rsid w:val="6D718269"/>
    <w:rsid w:val="6D73F8D8"/>
    <w:rsid w:val="6D74FE7F"/>
    <w:rsid w:val="6D78E89B"/>
    <w:rsid w:val="6D863B18"/>
    <w:rsid w:val="6D8BD858"/>
    <w:rsid w:val="6D8E5696"/>
    <w:rsid w:val="6DA8F46B"/>
    <w:rsid w:val="6DAB94EF"/>
    <w:rsid w:val="6DB63682"/>
    <w:rsid w:val="6DBF263C"/>
    <w:rsid w:val="6DC94916"/>
    <w:rsid w:val="6DCA4A4B"/>
    <w:rsid w:val="6DD280C8"/>
    <w:rsid w:val="6DD8BD6F"/>
    <w:rsid w:val="6DDDDFBB"/>
    <w:rsid w:val="6DF038D0"/>
    <w:rsid w:val="6DF66B69"/>
    <w:rsid w:val="6DF79DFE"/>
    <w:rsid w:val="6DFA7A9B"/>
    <w:rsid w:val="6DFF419F"/>
    <w:rsid w:val="6E151FA7"/>
    <w:rsid w:val="6E17647C"/>
    <w:rsid w:val="6E40193C"/>
    <w:rsid w:val="6E45EA48"/>
    <w:rsid w:val="6E466231"/>
    <w:rsid w:val="6E48BEFC"/>
    <w:rsid w:val="6E4B0183"/>
    <w:rsid w:val="6E5D10DB"/>
    <w:rsid w:val="6E6B264B"/>
    <w:rsid w:val="6E718DBC"/>
    <w:rsid w:val="6E884EBD"/>
    <w:rsid w:val="6E8F0305"/>
    <w:rsid w:val="6E9E8637"/>
    <w:rsid w:val="6EA58447"/>
    <w:rsid w:val="6EA85137"/>
    <w:rsid w:val="6EB7D8E8"/>
    <w:rsid w:val="6EBB502B"/>
    <w:rsid w:val="6EC7838F"/>
    <w:rsid w:val="6EE36095"/>
    <w:rsid w:val="6EE59350"/>
    <w:rsid w:val="6EE9FA49"/>
    <w:rsid w:val="6EEBF455"/>
    <w:rsid w:val="6EF09B15"/>
    <w:rsid w:val="6F1628E6"/>
    <w:rsid w:val="6F1F4CB3"/>
    <w:rsid w:val="6F29F2D2"/>
    <w:rsid w:val="6F55F6E0"/>
    <w:rsid w:val="6F5890CA"/>
    <w:rsid w:val="6F5AA97A"/>
    <w:rsid w:val="6F5D8AC0"/>
    <w:rsid w:val="6F62177A"/>
    <w:rsid w:val="6F71AC15"/>
    <w:rsid w:val="6F777E5C"/>
    <w:rsid w:val="6F8319AD"/>
    <w:rsid w:val="6F8A7852"/>
    <w:rsid w:val="6F8B54F5"/>
    <w:rsid w:val="6F961EB8"/>
    <w:rsid w:val="6F96704E"/>
    <w:rsid w:val="6FA77A73"/>
    <w:rsid w:val="6FA9E238"/>
    <w:rsid w:val="6FAFA24E"/>
    <w:rsid w:val="6FCB101C"/>
    <w:rsid w:val="6FD46B47"/>
    <w:rsid w:val="6FD51945"/>
    <w:rsid w:val="6FDFFB98"/>
    <w:rsid w:val="6FE02847"/>
    <w:rsid w:val="70026CFD"/>
    <w:rsid w:val="7005A18F"/>
    <w:rsid w:val="700F8DA1"/>
    <w:rsid w:val="701C0CBE"/>
    <w:rsid w:val="7032E1F8"/>
    <w:rsid w:val="70429387"/>
    <w:rsid w:val="704616B7"/>
    <w:rsid w:val="704D335A"/>
    <w:rsid w:val="704DBF79"/>
    <w:rsid w:val="706AA1DB"/>
    <w:rsid w:val="706CB78C"/>
    <w:rsid w:val="708030A0"/>
    <w:rsid w:val="70816FCA"/>
    <w:rsid w:val="708176FB"/>
    <w:rsid w:val="70852356"/>
    <w:rsid w:val="708B4C72"/>
    <w:rsid w:val="708DE239"/>
    <w:rsid w:val="709A751F"/>
    <w:rsid w:val="70A321BC"/>
    <w:rsid w:val="70C4D027"/>
    <w:rsid w:val="70D075A4"/>
    <w:rsid w:val="70D0CA56"/>
    <w:rsid w:val="70E30E44"/>
    <w:rsid w:val="70E597ED"/>
    <w:rsid w:val="70FD1537"/>
    <w:rsid w:val="711E7C7E"/>
    <w:rsid w:val="71241795"/>
    <w:rsid w:val="7129FAED"/>
    <w:rsid w:val="712D3DBD"/>
    <w:rsid w:val="713EC4BF"/>
    <w:rsid w:val="714C6377"/>
    <w:rsid w:val="7150ACE1"/>
    <w:rsid w:val="71640D54"/>
    <w:rsid w:val="716B08EA"/>
    <w:rsid w:val="717A3E90"/>
    <w:rsid w:val="718A6413"/>
    <w:rsid w:val="718B22F4"/>
    <w:rsid w:val="71951416"/>
    <w:rsid w:val="719AC659"/>
    <w:rsid w:val="71A4398C"/>
    <w:rsid w:val="71B0DC86"/>
    <w:rsid w:val="71B8127C"/>
    <w:rsid w:val="71BB0FA5"/>
    <w:rsid w:val="71BC1CFD"/>
    <w:rsid w:val="71BD5203"/>
    <w:rsid w:val="71D25CEE"/>
    <w:rsid w:val="71DB76B9"/>
    <w:rsid w:val="71DD2CB0"/>
    <w:rsid w:val="71E48DD1"/>
    <w:rsid w:val="71ED2E3B"/>
    <w:rsid w:val="71F71BDB"/>
    <w:rsid w:val="71FAA744"/>
    <w:rsid w:val="71FBBAA3"/>
    <w:rsid w:val="7227B651"/>
    <w:rsid w:val="722EF0C4"/>
    <w:rsid w:val="7259DCB2"/>
    <w:rsid w:val="725C6298"/>
    <w:rsid w:val="725DFE84"/>
    <w:rsid w:val="726B593A"/>
    <w:rsid w:val="726CDDAE"/>
    <w:rsid w:val="726F55E5"/>
    <w:rsid w:val="7278418C"/>
    <w:rsid w:val="72806CDC"/>
    <w:rsid w:val="72818F7A"/>
    <w:rsid w:val="72896AA6"/>
    <w:rsid w:val="72897F99"/>
    <w:rsid w:val="728FB15A"/>
    <w:rsid w:val="729EBFA0"/>
    <w:rsid w:val="72A59621"/>
    <w:rsid w:val="72A8F923"/>
    <w:rsid w:val="72AD48F3"/>
    <w:rsid w:val="72AD68AB"/>
    <w:rsid w:val="72AEC07F"/>
    <w:rsid w:val="72B08C36"/>
    <w:rsid w:val="72BA9C98"/>
    <w:rsid w:val="72BF9409"/>
    <w:rsid w:val="72C18BEB"/>
    <w:rsid w:val="72CA1129"/>
    <w:rsid w:val="72D036A3"/>
    <w:rsid w:val="72D27AAF"/>
    <w:rsid w:val="72D73575"/>
    <w:rsid w:val="72F1E3C5"/>
    <w:rsid w:val="72FE92D2"/>
    <w:rsid w:val="7337F645"/>
    <w:rsid w:val="733DCD9B"/>
    <w:rsid w:val="73540F60"/>
    <w:rsid w:val="73665495"/>
    <w:rsid w:val="737FADBD"/>
    <w:rsid w:val="73859183"/>
    <w:rsid w:val="73898226"/>
    <w:rsid w:val="738D2BC3"/>
    <w:rsid w:val="73935373"/>
    <w:rsid w:val="739E7649"/>
    <w:rsid w:val="73A3B231"/>
    <w:rsid w:val="73A9A538"/>
    <w:rsid w:val="73ACA39E"/>
    <w:rsid w:val="73BC2BC0"/>
    <w:rsid w:val="73C61393"/>
    <w:rsid w:val="73D46866"/>
    <w:rsid w:val="73DBD5E9"/>
    <w:rsid w:val="73E3B1DF"/>
    <w:rsid w:val="73F4083B"/>
    <w:rsid w:val="73F791CF"/>
    <w:rsid w:val="73FF5C0D"/>
    <w:rsid w:val="742013B4"/>
    <w:rsid w:val="74285EB9"/>
    <w:rsid w:val="74343F91"/>
    <w:rsid w:val="74382715"/>
    <w:rsid w:val="7439F71F"/>
    <w:rsid w:val="74478DDC"/>
    <w:rsid w:val="744824D7"/>
    <w:rsid w:val="745305DA"/>
    <w:rsid w:val="74571FA4"/>
    <w:rsid w:val="745B9082"/>
    <w:rsid w:val="74654B0A"/>
    <w:rsid w:val="746882AA"/>
    <w:rsid w:val="74703199"/>
    <w:rsid w:val="7485F199"/>
    <w:rsid w:val="7499F48E"/>
    <w:rsid w:val="749A8730"/>
    <w:rsid w:val="749C8D46"/>
    <w:rsid w:val="74C08C18"/>
    <w:rsid w:val="74C480E2"/>
    <w:rsid w:val="74CC04AE"/>
    <w:rsid w:val="74DD4776"/>
    <w:rsid w:val="74EB83B6"/>
    <w:rsid w:val="74F00AA2"/>
    <w:rsid w:val="74F2A908"/>
    <w:rsid w:val="750803F5"/>
    <w:rsid w:val="7508AE6C"/>
    <w:rsid w:val="750C2FE1"/>
    <w:rsid w:val="751991D5"/>
    <w:rsid w:val="751ADB49"/>
    <w:rsid w:val="751D024F"/>
    <w:rsid w:val="7527F518"/>
    <w:rsid w:val="752BED31"/>
    <w:rsid w:val="75310EE2"/>
    <w:rsid w:val="75360342"/>
    <w:rsid w:val="753B2330"/>
    <w:rsid w:val="755CDCD3"/>
    <w:rsid w:val="75610BE9"/>
    <w:rsid w:val="756754B1"/>
    <w:rsid w:val="756AB253"/>
    <w:rsid w:val="757AD6D0"/>
    <w:rsid w:val="757D6438"/>
    <w:rsid w:val="758E8131"/>
    <w:rsid w:val="7590D673"/>
    <w:rsid w:val="75ADAD37"/>
    <w:rsid w:val="75BB258A"/>
    <w:rsid w:val="75C15FD2"/>
    <w:rsid w:val="75CB842D"/>
    <w:rsid w:val="75CC75DA"/>
    <w:rsid w:val="75CD4CDE"/>
    <w:rsid w:val="75CE0E31"/>
    <w:rsid w:val="75DCE314"/>
    <w:rsid w:val="75E3EC77"/>
    <w:rsid w:val="75E6A972"/>
    <w:rsid w:val="75ECB726"/>
    <w:rsid w:val="76033837"/>
    <w:rsid w:val="760DCC0C"/>
    <w:rsid w:val="76112B60"/>
    <w:rsid w:val="7611ED37"/>
    <w:rsid w:val="761BE772"/>
    <w:rsid w:val="761F27A8"/>
    <w:rsid w:val="76239BF8"/>
    <w:rsid w:val="762F55C4"/>
    <w:rsid w:val="76485F9F"/>
    <w:rsid w:val="764B14F7"/>
    <w:rsid w:val="76505A4D"/>
    <w:rsid w:val="76549BBF"/>
    <w:rsid w:val="767125DB"/>
    <w:rsid w:val="7674D975"/>
    <w:rsid w:val="7675D15C"/>
    <w:rsid w:val="76776B80"/>
    <w:rsid w:val="768373F3"/>
    <w:rsid w:val="76838675"/>
    <w:rsid w:val="768F7E8E"/>
    <w:rsid w:val="76901970"/>
    <w:rsid w:val="76947058"/>
    <w:rsid w:val="769635C8"/>
    <w:rsid w:val="769CC53D"/>
    <w:rsid w:val="769F5C4B"/>
    <w:rsid w:val="76B65CBE"/>
    <w:rsid w:val="76BC28C7"/>
    <w:rsid w:val="76BF9E5A"/>
    <w:rsid w:val="76DB5512"/>
    <w:rsid w:val="76DF9692"/>
    <w:rsid w:val="76E2729E"/>
    <w:rsid w:val="76E85DD7"/>
    <w:rsid w:val="76F10BA6"/>
    <w:rsid w:val="76F1BB84"/>
    <w:rsid w:val="76F32513"/>
    <w:rsid w:val="76F42690"/>
    <w:rsid w:val="76F62BF7"/>
    <w:rsid w:val="76FC7B86"/>
    <w:rsid w:val="770A059E"/>
    <w:rsid w:val="770FDC10"/>
    <w:rsid w:val="7738DFE3"/>
    <w:rsid w:val="7739BEA0"/>
    <w:rsid w:val="773BCA78"/>
    <w:rsid w:val="77454E0B"/>
    <w:rsid w:val="7747BF17"/>
    <w:rsid w:val="774ECFEC"/>
    <w:rsid w:val="775ECAA7"/>
    <w:rsid w:val="776242D4"/>
    <w:rsid w:val="77720B13"/>
    <w:rsid w:val="777B599A"/>
    <w:rsid w:val="7780841D"/>
    <w:rsid w:val="77845062"/>
    <w:rsid w:val="778A75ED"/>
    <w:rsid w:val="7793652F"/>
    <w:rsid w:val="779397B6"/>
    <w:rsid w:val="77A64731"/>
    <w:rsid w:val="77AA0DE6"/>
    <w:rsid w:val="77AF9FF3"/>
    <w:rsid w:val="77AFC34C"/>
    <w:rsid w:val="77B60149"/>
    <w:rsid w:val="77B6302C"/>
    <w:rsid w:val="77BC26D6"/>
    <w:rsid w:val="77CBD41B"/>
    <w:rsid w:val="77CC33EC"/>
    <w:rsid w:val="77D6EDDB"/>
    <w:rsid w:val="77D8F7C5"/>
    <w:rsid w:val="77D9BD82"/>
    <w:rsid w:val="77F01A82"/>
    <w:rsid w:val="780042C2"/>
    <w:rsid w:val="7811367C"/>
    <w:rsid w:val="781616D6"/>
    <w:rsid w:val="7818A191"/>
    <w:rsid w:val="7820E2E8"/>
    <w:rsid w:val="78220212"/>
    <w:rsid w:val="782AB168"/>
    <w:rsid w:val="782C7EDE"/>
    <w:rsid w:val="78371060"/>
    <w:rsid w:val="7839DA16"/>
    <w:rsid w:val="784382A8"/>
    <w:rsid w:val="7845135A"/>
    <w:rsid w:val="784A0056"/>
    <w:rsid w:val="7858F32E"/>
    <w:rsid w:val="785C1902"/>
    <w:rsid w:val="7866E447"/>
    <w:rsid w:val="78675F83"/>
    <w:rsid w:val="786861D9"/>
    <w:rsid w:val="786A65DF"/>
    <w:rsid w:val="786F7A0D"/>
    <w:rsid w:val="78734D1C"/>
    <w:rsid w:val="78740DCA"/>
    <w:rsid w:val="7877A01B"/>
    <w:rsid w:val="7878B685"/>
    <w:rsid w:val="787F565E"/>
    <w:rsid w:val="78857CA6"/>
    <w:rsid w:val="7892B4C0"/>
    <w:rsid w:val="789A0146"/>
    <w:rsid w:val="78A1F6D3"/>
    <w:rsid w:val="78B03186"/>
    <w:rsid w:val="78B2F057"/>
    <w:rsid w:val="78B636F2"/>
    <w:rsid w:val="78BA581F"/>
    <w:rsid w:val="78D4E85E"/>
    <w:rsid w:val="78D5BDF7"/>
    <w:rsid w:val="78D94549"/>
    <w:rsid w:val="78DDE4B3"/>
    <w:rsid w:val="78E247DB"/>
    <w:rsid w:val="78E274DC"/>
    <w:rsid w:val="78E86B49"/>
    <w:rsid w:val="78EAE13A"/>
    <w:rsid w:val="790BB79C"/>
    <w:rsid w:val="7910574F"/>
    <w:rsid w:val="7910F861"/>
    <w:rsid w:val="7916EBE6"/>
    <w:rsid w:val="79215249"/>
    <w:rsid w:val="792EF20D"/>
    <w:rsid w:val="79300CDB"/>
    <w:rsid w:val="7936FD72"/>
    <w:rsid w:val="794381F5"/>
    <w:rsid w:val="79555174"/>
    <w:rsid w:val="795CE4B8"/>
    <w:rsid w:val="7965B48D"/>
    <w:rsid w:val="797D3904"/>
    <w:rsid w:val="79835AE2"/>
    <w:rsid w:val="79955A3F"/>
    <w:rsid w:val="79957836"/>
    <w:rsid w:val="79B16830"/>
    <w:rsid w:val="79B43423"/>
    <w:rsid w:val="79BB1794"/>
    <w:rsid w:val="79BC894E"/>
    <w:rsid w:val="79C3BD20"/>
    <w:rsid w:val="79CFDDBD"/>
    <w:rsid w:val="79D3F965"/>
    <w:rsid w:val="79EC6335"/>
    <w:rsid w:val="79EE89E2"/>
    <w:rsid w:val="79F51813"/>
    <w:rsid w:val="79F88D70"/>
    <w:rsid w:val="7A04EED1"/>
    <w:rsid w:val="7A06EFEE"/>
    <w:rsid w:val="7A105A38"/>
    <w:rsid w:val="7A20D5E8"/>
    <w:rsid w:val="7A23624A"/>
    <w:rsid w:val="7A246E87"/>
    <w:rsid w:val="7A2E9383"/>
    <w:rsid w:val="7A301AE7"/>
    <w:rsid w:val="7A3D1565"/>
    <w:rsid w:val="7A55F857"/>
    <w:rsid w:val="7A5BEA6B"/>
    <w:rsid w:val="7A5E0ECC"/>
    <w:rsid w:val="7A6C501C"/>
    <w:rsid w:val="7A7B0D20"/>
    <w:rsid w:val="7A8CAC54"/>
    <w:rsid w:val="7AA33F9E"/>
    <w:rsid w:val="7AA38E08"/>
    <w:rsid w:val="7AA52B68"/>
    <w:rsid w:val="7ABB0D8E"/>
    <w:rsid w:val="7ABBCD43"/>
    <w:rsid w:val="7ABD792E"/>
    <w:rsid w:val="7AD2B420"/>
    <w:rsid w:val="7AD30991"/>
    <w:rsid w:val="7ADF26E3"/>
    <w:rsid w:val="7ADF7857"/>
    <w:rsid w:val="7AE3515B"/>
    <w:rsid w:val="7AE93298"/>
    <w:rsid w:val="7AE98432"/>
    <w:rsid w:val="7B026079"/>
    <w:rsid w:val="7B094373"/>
    <w:rsid w:val="7B0A86A3"/>
    <w:rsid w:val="7B119109"/>
    <w:rsid w:val="7B1F0039"/>
    <w:rsid w:val="7B36AF37"/>
    <w:rsid w:val="7B5A1ABD"/>
    <w:rsid w:val="7B5E65E0"/>
    <w:rsid w:val="7B5FD846"/>
    <w:rsid w:val="7B645B29"/>
    <w:rsid w:val="7B66294D"/>
    <w:rsid w:val="7B676337"/>
    <w:rsid w:val="7B690500"/>
    <w:rsid w:val="7B70488D"/>
    <w:rsid w:val="7B74C8ED"/>
    <w:rsid w:val="7B81B62B"/>
    <w:rsid w:val="7B8A6D00"/>
    <w:rsid w:val="7BA99D25"/>
    <w:rsid w:val="7BB048E7"/>
    <w:rsid w:val="7BB6F45B"/>
    <w:rsid w:val="7BC7EC6E"/>
    <w:rsid w:val="7BD3467F"/>
    <w:rsid w:val="7BD8EC8A"/>
    <w:rsid w:val="7BDE18AF"/>
    <w:rsid w:val="7BE310B3"/>
    <w:rsid w:val="7BEEEDEE"/>
    <w:rsid w:val="7C083877"/>
    <w:rsid w:val="7C0926E5"/>
    <w:rsid w:val="7C22DEA6"/>
    <w:rsid w:val="7C3A9A11"/>
    <w:rsid w:val="7C425DE3"/>
    <w:rsid w:val="7C4B1C5C"/>
    <w:rsid w:val="7C4E0645"/>
    <w:rsid w:val="7C5B0861"/>
    <w:rsid w:val="7C5CBD61"/>
    <w:rsid w:val="7C6D11D6"/>
    <w:rsid w:val="7C74FB9B"/>
    <w:rsid w:val="7C77079A"/>
    <w:rsid w:val="7C817124"/>
    <w:rsid w:val="7C822EC5"/>
    <w:rsid w:val="7C863E23"/>
    <w:rsid w:val="7C893317"/>
    <w:rsid w:val="7C900A72"/>
    <w:rsid w:val="7C920E18"/>
    <w:rsid w:val="7C986DD4"/>
    <w:rsid w:val="7CA1C358"/>
    <w:rsid w:val="7CA3EEFC"/>
    <w:rsid w:val="7CBA600F"/>
    <w:rsid w:val="7CBB3446"/>
    <w:rsid w:val="7CC1CFC0"/>
    <w:rsid w:val="7CCA1A9D"/>
    <w:rsid w:val="7CCAE4BA"/>
    <w:rsid w:val="7CCCE045"/>
    <w:rsid w:val="7CCD8A32"/>
    <w:rsid w:val="7CDEC3C4"/>
    <w:rsid w:val="7CE5EA32"/>
    <w:rsid w:val="7CE614F6"/>
    <w:rsid w:val="7CEC090B"/>
    <w:rsid w:val="7CF66F81"/>
    <w:rsid w:val="7CFB07AB"/>
    <w:rsid w:val="7D00F0A3"/>
    <w:rsid w:val="7D134C0D"/>
    <w:rsid w:val="7D2FDB4D"/>
    <w:rsid w:val="7D3EDC90"/>
    <w:rsid w:val="7D68DE82"/>
    <w:rsid w:val="7D6DDF11"/>
    <w:rsid w:val="7D738339"/>
    <w:rsid w:val="7D750ECD"/>
    <w:rsid w:val="7D75423C"/>
    <w:rsid w:val="7D7E5569"/>
    <w:rsid w:val="7D9E9D88"/>
    <w:rsid w:val="7DA5F1D5"/>
    <w:rsid w:val="7DA6B184"/>
    <w:rsid w:val="7DADAAA1"/>
    <w:rsid w:val="7DB50395"/>
    <w:rsid w:val="7DCAEB3D"/>
    <w:rsid w:val="7DD01164"/>
    <w:rsid w:val="7DED4D01"/>
    <w:rsid w:val="7DFA78E7"/>
    <w:rsid w:val="7DFC354A"/>
    <w:rsid w:val="7E003A94"/>
    <w:rsid w:val="7E03E5D1"/>
    <w:rsid w:val="7E0B20A3"/>
    <w:rsid w:val="7E0B6FA1"/>
    <w:rsid w:val="7E22D3D5"/>
    <w:rsid w:val="7E22F1B3"/>
    <w:rsid w:val="7E261789"/>
    <w:rsid w:val="7E2B7916"/>
    <w:rsid w:val="7E305A86"/>
    <w:rsid w:val="7E3B2774"/>
    <w:rsid w:val="7E3EAB72"/>
    <w:rsid w:val="7E409C14"/>
    <w:rsid w:val="7E463ECF"/>
    <w:rsid w:val="7E5682AF"/>
    <w:rsid w:val="7E5D5452"/>
    <w:rsid w:val="7E623C69"/>
    <w:rsid w:val="7E725834"/>
    <w:rsid w:val="7E7326AD"/>
    <w:rsid w:val="7E79CB30"/>
    <w:rsid w:val="7E7FBAC1"/>
    <w:rsid w:val="7E9E55B4"/>
    <w:rsid w:val="7EA0B213"/>
    <w:rsid w:val="7EAF304E"/>
    <w:rsid w:val="7EB19647"/>
    <w:rsid w:val="7EB2D2CC"/>
    <w:rsid w:val="7EC73466"/>
    <w:rsid w:val="7EEF26DF"/>
    <w:rsid w:val="7EFB8AC6"/>
    <w:rsid w:val="7F0312E4"/>
    <w:rsid w:val="7F0D7301"/>
    <w:rsid w:val="7F182931"/>
    <w:rsid w:val="7F1F7FD2"/>
    <w:rsid w:val="7F2011D9"/>
    <w:rsid w:val="7F293E15"/>
    <w:rsid w:val="7F418A4C"/>
    <w:rsid w:val="7F54D1CF"/>
    <w:rsid w:val="7F5A41B0"/>
    <w:rsid w:val="7F689096"/>
    <w:rsid w:val="7F71E509"/>
    <w:rsid w:val="7F896E59"/>
    <w:rsid w:val="7F901891"/>
    <w:rsid w:val="7F92D9F3"/>
    <w:rsid w:val="7F93FBF1"/>
    <w:rsid w:val="7FA4E741"/>
    <w:rsid w:val="7FA9C647"/>
    <w:rsid w:val="7FAA52A7"/>
    <w:rsid w:val="7FB0702E"/>
    <w:rsid w:val="7FB532F8"/>
    <w:rsid w:val="7FB8661E"/>
    <w:rsid w:val="7FCE20E0"/>
    <w:rsid w:val="7FD5B75D"/>
    <w:rsid w:val="7FD987E7"/>
    <w:rsid w:val="7FE15079"/>
    <w:rsid w:val="7FEB0FCA"/>
    <w:rsid w:val="7FEC3E37"/>
    <w:rsid w:val="7FEDB332"/>
    <w:rsid w:val="7FEE100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9"/>
    <o:shapelayout v:ext="edit">
      <o:idmap v:ext="edit" data="1"/>
    </o:shapelayout>
  </w:shapeDefaults>
  <w:decimalSymbol w:val="."/>
  <w:listSeparator w:val=","/>
  <w14:docId w14:val="71561C3C"/>
  <w15:chartTrackingRefBased/>
  <w15:docId w15:val="{06745E35-3A1F-4356-B74D-1A8DD43D2B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261D"/>
    <w:rPr>
      <w:sz w:val="22"/>
    </w:rPr>
  </w:style>
  <w:style w:type="paragraph" w:styleId="Heading1">
    <w:name w:val="heading 1"/>
    <w:basedOn w:val="Normal"/>
    <w:next w:val="Normal"/>
    <w:link w:val="Heading1Char"/>
    <w:uiPriority w:val="9"/>
    <w:qFormat/>
    <w:rsid w:val="00467B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67B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7B7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7B7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7B7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7B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7B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7B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7B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7B7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67B7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67B7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7B7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7B7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7B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7B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7B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7B74"/>
    <w:rPr>
      <w:rFonts w:eastAsiaTheme="majorEastAsia" w:cstheme="majorBidi"/>
      <w:color w:val="272727" w:themeColor="text1" w:themeTint="D8"/>
    </w:rPr>
  </w:style>
  <w:style w:type="paragraph" w:styleId="Title">
    <w:name w:val="Title"/>
    <w:basedOn w:val="Normal"/>
    <w:next w:val="Normal"/>
    <w:link w:val="TitleChar"/>
    <w:uiPriority w:val="10"/>
    <w:qFormat/>
    <w:rsid w:val="00467B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7B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7B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7B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7B74"/>
    <w:pPr>
      <w:spacing w:before="160"/>
      <w:jc w:val="center"/>
    </w:pPr>
    <w:rPr>
      <w:i/>
      <w:iCs/>
      <w:color w:val="404040" w:themeColor="text1" w:themeTint="BF"/>
    </w:rPr>
  </w:style>
  <w:style w:type="character" w:customStyle="1" w:styleId="QuoteChar">
    <w:name w:val="Quote Char"/>
    <w:basedOn w:val="DefaultParagraphFont"/>
    <w:link w:val="Quote"/>
    <w:uiPriority w:val="29"/>
    <w:rsid w:val="00467B74"/>
    <w:rPr>
      <w:i/>
      <w:iCs/>
      <w:color w:val="404040" w:themeColor="text1" w:themeTint="BF"/>
    </w:rPr>
  </w:style>
  <w:style w:type="paragraph" w:styleId="ListParagraph">
    <w:name w:val="List Paragraph"/>
    <w:basedOn w:val="Normal"/>
    <w:uiPriority w:val="34"/>
    <w:qFormat/>
    <w:rsid w:val="00467B74"/>
    <w:pPr>
      <w:ind w:left="720"/>
      <w:contextualSpacing/>
    </w:pPr>
  </w:style>
  <w:style w:type="character" w:styleId="IntenseEmphasis">
    <w:name w:val="Intense Emphasis"/>
    <w:basedOn w:val="DefaultParagraphFont"/>
    <w:uiPriority w:val="21"/>
    <w:qFormat/>
    <w:rsid w:val="00467B74"/>
    <w:rPr>
      <w:i/>
      <w:iCs/>
      <w:color w:val="2F5496" w:themeColor="accent1" w:themeShade="BF"/>
    </w:rPr>
  </w:style>
  <w:style w:type="paragraph" w:styleId="IntenseQuote">
    <w:name w:val="Intense Quote"/>
    <w:basedOn w:val="Normal"/>
    <w:next w:val="Normal"/>
    <w:link w:val="IntenseQuoteChar"/>
    <w:uiPriority w:val="30"/>
    <w:qFormat/>
    <w:rsid w:val="00467B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7B74"/>
    <w:rPr>
      <w:i/>
      <w:iCs/>
      <w:color w:val="2F5496" w:themeColor="accent1" w:themeShade="BF"/>
    </w:rPr>
  </w:style>
  <w:style w:type="character" w:styleId="IntenseReference">
    <w:name w:val="Intense Reference"/>
    <w:basedOn w:val="DefaultParagraphFont"/>
    <w:uiPriority w:val="32"/>
    <w:qFormat/>
    <w:rsid w:val="00467B74"/>
    <w:rPr>
      <w:b/>
      <w:bCs/>
      <w:smallCaps/>
      <w:color w:val="2F5496" w:themeColor="accent1" w:themeShade="BF"/>
      <w:spacing w:val="5"/>
    </w:rPr>
  </w:style>
  <w:style w:type="character" w:styleId="Hyperlink">
    <w:name w:val="Hyperlink"/>
    <w:basedOn w:val="DefaultParagraphFont"/>
    <w:uiPriority w:val="99"/>
    <w:unhideWhenUsed/>
    <w:rsid w:val="00EE13A6"/>
    <w:rPr>
      <w:color w:val="0563C1"/>
      <w:u w:val="single"/>
    </w:rPr>
  </w:style>
  <w:style w:type="table" w:styleId="TableGrid">
    <w:name w:val="Table Grid"/>
    <w:basedOn w:val="TableNormal"/>
    <w:uiPriority w:val="59"/>
    <w:rsid w:val="00394D10"/>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1A7175"/>
    <w:rPr>
      <w:color w:val="605E5C"/>
      <w:shd w:val="clear" w:color="auto" w:fill="E1DFDD"/>
    </w:rPr>
  </w:style>
  <w:style w:type="character" w:styleId="FollowedHyperlink">
    <w:name w:val="FollowedHyperlink"/>
    <w:basedOn w:val="DefaultParagraphFont"/>
    <w:uiPriority w:val="99"/>
    <w:semiHidden/>
    <w:unhideWhenUsed/>
    <w:rsid w:val="008438E2"/>
    <w:rPr>
      <w:color w:val="954F72" w:themeColor="followedHyperlink"/>
      <w:u w:val="single"/>
    </w:rPr>
  </w:style>
  <w:style w:type="paragraph" w:styleId="Caption">
    <w:name w:val="caption"/>
    <w:basedOn w:val="Normal"/>
    <w:next w:val="Normal"/>
    <w:uiPriority w:val="35"/>
    <w:unhideWhenUsed/>
    <w:qFormat/>
    <w:rsid w:val="008C52A0"/>
    <w:pPr>
      <w:spacing w:after="200" w:line="240" w:lineRule="auto"/>
    </w:pPr>
    <w:rPr>
      <w:i/>
      <w:iCs/>
      <w:color w:val="44546A" w:themeColor="text2"/>
      <w:sz w:val="18"/>
      <w:szCs w:val="18"/>
    </w:r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styleId="Strong">
    <w:name w:val="Strong"/>
    <w:basedOn w:val="DefaultParagraphFont"/>
    <w:uiPriority w:val="22"/>
    <w:qFormat/>
    <w:rsid w:val="00AE114E"/>
    <w:rPr>
      <w:b/>
      <w:bCs/>
    </w:rPr>
  </w:style>
  <w:style w:type="paragraph" w:styleId="NormalWeb">
    <w:name w:val="Normal (Web)"/>
    <w:basedOn w:val="Normal"/>
    <w:uiPriority w:val="99"/>
    <w:unhideWhenUsed/>
    <w:rsid w:val="00AE114E"/>
    <w:pPr>
      <w:spacing w:before="100" w:beforeAutospacing="1" w:after="100" w:afterAutospacing="1" w:line="240" w:lineRule="auto"/>
    </w:pPr>
    <w:rPr>
      <w:rFonts w:ascii="Times New Roman" w:eastAsia="Times New Roman" w:hAnsi="Times New Roman" w:cs="Times New Roman"/>
      <w:kern w:val="0"/>
      <w:sz w:val="24"/>
      <w:lang w:val="en-US" w:eastAsia="en-US"/>
      <w14:ligatures w14:val="none"/>
    </w:rPr>
  </w:style>
  <w:style w:type="character" w:styleId="Emphasis">
    <w:name w:val="Emphasis"/>
    <w:basedOn w:val="DefaultParagraphFont"/>
    <w:uiPriority w:val="20"/>
    <w:qFormat/>
    <w:rsid w:val="002B0879"/>
    <w:rPr>
      <w:i/>
      <w:iCs/>
    </w:rPr>
  </w:style>
  <w:style w:type="paragraph" w:styleId="EndnoteText">
    <w:name w:val="endnote text"/>
    <w:basedOn w:val="Normal"/>
    <w:link w:val="EndnoteTextChar"/>
    <w:uiPriority w:val="99"/>
    <w:semiHidden/>
    <w:unhideWhenUsed/>
    <w:rsid w:val="0051191B"/>
    <w:pPr>
      <w:spacing w:after="0" w:line="240" w:lineRule="auto"/>
    </w:pPr>
    <w:rPr>
      <w:sz w:val="20"/>
      <w:szCs w:val="20"/>
    </w:rPr>
  </w:style>
  <w:style w:type="character" w:customStyle="1" w:styleId="EndnoteTextChar">
    <w:name w:val="Endnote Text Char"/>
    <w:basedOn w:val="DefaultParagraphFont"/>
    <w:link w:val="EndnoteText"/>
    <w:uiPriority w:val="99"/>
    <w:semiHidden/>
    <w:rsid w:val="0051191B"/>
    <w:rPr>
      <w:sz w:val="20"/>
      <w:szCs w:val="20"/>
    </w:rPr>
  </w:style>
  <w:style w:type="character" w:styleId="EndnoteReference">
    <w:name w:val="endnote reference"/>
    <w:basedOn w:val="DefaultParagraphFont"/>
    <w:uiPriority w:val="99"/>
    <w:semiHidden/>
    <w:unhideWhenUsed/>
    <w:rsid w:val="0051191B"/>
    <w:rPr>
      <w:vertAlign w:val="superscript"/>
    </w:rPr>
  </w:style>
  <w:style w:type="paragraph" w:styleId="FootnoteText">
    <w:name w:val="footnote text"/>
    <w:basedOn w:val="Normal"/>
    <w:link w:val="FootnoteTextChar"/>
    <w:uiPriority w:val="99"/>
    <w:semiHidden/>
    <w:unhideWhenUsed/>
    <w:rsid w:val="0051191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1191B"/>
    <w:rPr>
      <w:sz w:val="20"/>
      <w:szCs w:val="20"/>
    </w:rPr>
  </w:style>
  <w:style w:type="character" w:styleId="FootnoteReference">
    <w:name w:val="footnote reference"/>
    <w:basedOn w:val="DefaultParagraphFont"/>
    <w:uiPriority w:val="99"/>
    <w:semiHidden/>
    <w:unhideWhenUsed/>
    <w:rsid w:val="0051191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303357">
      <w:bodyDiv w:val="1"/>
      <w:marLeft w:val="0"/>
      <w:marRight w:val="0"/>
      <w:marTop w:val="0"/>
      <w:marBottom w:val="0"/>
      <w:divBdr>
        <w:top w:val="none" w:sz="0" w:space="0" w:color="auto"/>
        <w:left w:val="none" w:sz="0" w:space="0" w:color="auto"/>
        <w:bottom w:val="none" w:sz="0" w:space="0" w:color="auto"/>
        <w:right w:val="none" w:sz="0" w:space="0" w:color="auto"/>
      </w:divBdr>
    </w:div>
    <w:div w:id="449514629">
      <w:bodyDiv w:val="1"/>
      <w:marLeft w:val="0"/>
      <w:marRight w:val="0"/>
      <w:marTop w:val="0"/>
      <w:marBottom w:val="0"/>
      <w:divBdr>
        <w:top w:val="none" w:sz="0" w:space="0" w:color="auto"/>
        <w:left w:val="none" w:sz="0" w:space="0" w:color="auto"/>
        <w:bottom w:val="none" w:sz="0" w:space="0" w:color="auto"/>
        <w:right w:val="none" w:sz="0" w:space="0" w:color="auto"/>
      </w:divBdr>
    </w:div>
    <w:div w:id="1554200126">
      <w:bodyDiv w:val="1"/>
      <w:marLeft w:val="0"/>
      <w:marRight w:val="0"/>
      <w:marTop w:val="0"/>
      <w:marBottom w:val="0"/>
      <w:divBdr>
        <w:top w:val="none" w:sz="0" w:space="0" w:color="auto"/>
        <w:left w:val="none" w:sz="0" w:space="0" w:color="auto"/>
        <w:bottom w:val="none" w:sz="0" w:space="0" w:color="auto"/>
        <w:right w:val="none" w:sz="0" w:space="0" w:color="auto"/>
      </w:divBdr>
    </w:div>
    <w:div w:id="1725907274">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hyperlink" Target="https://op.europa.eu/webpub/empl/european-pillar-of-social-rights/en/?utm_source=chatgpt.com" TargetMode="External"/><Relationship Id="rId26" Type="http://schemas.openxmlformats.org/officeDocument/2006/relationships/hyperlink" Target="https://www.un.org/en/development/desa/policy/wesp/wesp_current/2014wesp_country_classification.pdf" TargetMode="External"/><Relationship Id="rId21" Type="http://schemas.openxmlformats.org/officeDocument/2006/relationships/hyperlink" Target="https://www.ilo.org/sites/default/files/wcmsp5/groups/public/%40dgreports/%40dcomm/%40publ/documents/publication/wcms_513739.pdf" TargetMode="External"/><Relationship Id="rId34"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github.com/slee7286/IDS_Project" TargetMode="External"/><Relationship Id="rId25" Type="http://schemas.openxmlformats.org/officeDocument/2006/relationships/hyperlink" Target="https://www.oecd.org/content/dam/oecd/en/publications/reports/2023/07/youth-at-work-in-the-g20-progress-and-policy-action-towards-the-antalya-goal_f17263c8/e9552f40-en.pdf" TargetMode="External"/><Relationship Id="rId33"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www.imf.org/en/blogs/articles/2016/01/22/latin-america-and-the-caribbean-in-2016-adjusting-to-a-harsher-reality" TargetMode="External"/><Relationship Id="rId29" Type="http://schemas.openxmlformats.org/officeDocument/2006/relationships/hyperlink" Target="https://unstats.un.org/sdgs/report/2025/The-Sustainable-Development-Goals-Report-2025.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www.oecd.org/content/dam/oecd/en/publications/reports/2009/09/the-financial-crisis_g1ghb564/9789264073036-en.pdf" TargetMode="External"/><Relationship Id="rId32" Type="http://schemas.openxmlformats.org/officeDocument/2006/relationships/hyperlink" Target="https://openknowledge.worldbank.org/server/api/core/bitstreams/75ea67f9-4bcb-5766-ada6-6963a992d64c/content" TargetMode="External"/><Relationship Id="rId37" Type="http://schemas.microsoft.com/office/2020/10/relationships/intelligence" Target="intelligence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www.sciencedirect.com/science/article/abs/pii/S0939362514000971" TargetMode="External"/><Relationship Id="rId28" Type="http://schemas.openxmlformats.org/officeDocument/2006/relationships/hyperlink" Target="https://unstats.un.org/sdgs/report/2025/extended-report/Extended-Report-2025_Goal-8.pdf" TargetMode="External"/><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s://economy-finance.ec.europa.eu/system/files/2020-05/European_Economic_Forecast_Spring_2020.pdf" TargetMode="External"/><Relationship Id="rId31" Type="http://schemas.openxmlformats.org/officeDocument/2006/relationships/hyperlink" Target="https://documents1.worldbank.org/curated/en/319481468770972868/pdf/multi0page.pdf"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www.ilo.org/sites/default/files/2025-07/250729_G20_Youth%20at%20Work%20report_final.pdf" TargetMode="External"/><Relationship Id="rId27" Type="http://schemas.openxmlformats.org/officeDocument/2006/relationships/hyperlink" Target="https://policy.desa.un.org/themes/least-developed-countries-category/list-of-ldcs-and-country-fact-sheets" TargetMode="External"/><Relationship Id="rId30" Type="http://schemas.openxmlformats.org/officeDocument/2006/relationships/hyperlink" Target="https://hdr.undp.org/content/human-development-report-2025" TargetMode="External"/><Relationship Id="rId35"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9F44809-8284-4091-9D55-532BC015CCCC}">
  <we:reference id="f78a3046-9e99-4300-aa2b-5814002b01a2" version="1.55.1.0" store="excatalog" storeType="EXCatalog"/>
  <we:alternateReferences>
    <we:reference id="WA104382081" version="1.55.1.0" store="en-gb" storeType="OMEX"/>
  </we:alternateReferences>
  <we:properties>
    <we:property name="MENDELEY_CITATIONS" value="[]"/>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TotalTime>
  <Pages>10</Pages>
  <Words>3453</Words>
  <Characters>20788</Characters>
  <Application>Microsoft Office Word</Application>
  <DocSecurity>0</DocSecurity>
  <Lines>329</Lines>
  <Paragraphs>89</Paragraphs>
  <ScaleCrop>false</ScaleCrop>
  <Company/>
  <LinksUpToDate>false</LinksUpToDate>
  <CharactersWithSpaces>24152</CharactersWithSpaces>
  <SharedDoc>false</SharedDoc>
  <HLinks>
    <vt:vector size="96" baseType="variant">
      <vt:variant>
        <vt:i4>6946859</vt:i4>
      </vt:variant>
      <vt:variant>
        <vt:i4>45</vt:i4>
      </vt:variant>
      <vt:variant>
        <vt:i4>0</vt:i4>
      </vt:variant>
      <vt:variant>
        <vt:i4>5</vt:i4>
      </vt:variant>
      <vt:variant>
        <vt:lpwstr>https://openknowledge.worldbank.org/server/api/core/bitstreams/75ea67f9-4bcb-5766-ada6-6963a992d64c/content</vt:lpwstr>
      </vt:variant>
      <vt:variant>
        <vt:lpwstr/>
      </vt:variant>
      <vt:variant>
        <vt:i4>1179712</vt:i4>
      </vt:variant>
      <vt:variant>
        <vt:i4>42</vt:i4>
      </vt:variant>
      <vt:variant>
        <vt:i4>0</vt:i4>
      </vt:variant>
      <vt:variant>
        <vt:i4>5</vt:i4>
      </vt:variant>
      <vt:variant>
        <vt:lpwstr>https://documents1.worldbank.org/curated/en/319481468770972868/pdf/multi0page.pdf</vt:lpwstr>
      </vt:variant>
      <vt:variant>
        <vt:lpwstr/>
      </vt:variant>
      <vt:variant>
        <vt:i4>8192100</vt:i4>
      </vt:variant>
      <vt:variant>
        <vt:i4>39</vt:i4>
      </vt:variant>
      <vt:variant>
        <vt:i4>0</vt:i4>
      </vt:variant>
      <vt:variant>
        <vt:i4>5</vt:i4>
      </vt:variant>
      <vt:variant>
        <vt:lpwstr>https://hdr.undp.org/content/human-development-report-2025</vt:lpwstr>
      </vt:variant>
      <vt:variant>
        <vt:lpwstr/>
      </vt:variant>
      <vt:variant>
        <vt:i4>720964</vt:i4>
      </vt:variant>
      <vt:variant>
        <vt:i4>36</vt:i4>
      </vt:variant>
      <vt:variant>
        <vt:i4>0</vt:i4>
      </vt:variant>
      <vt:variant>
        <vt:i4>5</vt:i4>
      </vt:variant>
      <vt:variant>
        <vt:lpwstr>https://unstats.un.org/sdgs/report/2025/The-Sustainable-Development-Goals-Report-2025.pdf</vt:lpwstr>
      </vt:variant>
      <vt:variant>
        <vt:lpwstr/>
      </vt:variant>
      <vt:variant>
        <vt:i4>3866635</vt:i4>
      </vt:variant>
      <vt:variant>
        <vt:i4>33</vt:i4>
      </vt:variant>
      <vt:variant>
        <vt:i4>0</vt:i4>
      </vt:variant>
      <vt:variant>
        <vt:i4>5</vt:i4>
      </vt:variant>
      <vt:variant>
        <vt:lpwstr>https://unstats.un.org/sdgs/report/2025/extended-report/Extended-Report-2025_Goal-8.pdf</vt:lpwstr>
      </vt:variant>
      <vt:variant>
        <vt:lpwstr/>
      </vt:variant>
      <vt:variant>
        <vt:i4>4390992</vt:i4>
      </vt:variant>
      <vt:variant>
        <vt:i4>30</vt:i4>
      </vt:variant>
      <vt:variant>
        <vt:i4>0</vt:i4>
      </vt:variant>
      <vt:variant>
        <vt:i4>5</vt:i4>
      </vt:variant>
      <vt:variant>
        <vt:lpwstr>https://policy.desa.un.org/themes/least-developed-countries-category/list-of-ldcs-and-country-fact-sheets</vt:lpwstr>
      </vt:variant>
      <vt:variant>
        <vt:lpwstr/>
      </vt:variant>
      <vt:variant>
        <vt:i4>5505075</vt:i4>
      </vt:variant>
      <vt:variant>
        <vt:i4>27</vt:i4>
      </vt:variant>
      <vt:variant>
        <vt:i4>0</vt:i4>
      </vt:variant>
      <vt:variant>
        <vt:i4>5</vt:i4>
      </vt:variant>
      <vt:variant>
        <vt:lpwstr>https://www.un.org/en/development/desa/policy/wesp/wesp_current/2014wesp_country_classification.pdf</vt:lpwstr>
      </vt:variant>
      <vt:variant>
        <vt:lpwstr/>
      </vt:variant>
      <vt:variant>
        <vt:i4>7864404</vt:i4>
      </vt:variant>
      <vt:variant>
        <vt:i4>24</vt:i4>
      </vt:variant>
      <vt:variant>
        <vt:i4>0</vt:i4>
      </vt:variant>
      <vt:variant>
        <vt:i4>5</vt:i4>
      </vt:variant>
      <vt:variant>
        <vt:lpwstr>https://www.oecd.org/content/dam/oecd/en/publications/reports/2023/07/youth-at-work-in-the-g20-progress-and-policy-action-towards-the-antalya-goal_f17263c8/e9552f40-en.pdf</vt:lpwstr>
      </vt:variant>
      <vt:variant>
        <vt:lpwstr/>
      </vt:variant>
      <vt:variant>
        <vt:i4>5898346</vt:i4>
      </vt:variant>
      <vt:variant>
        <vt:i4>21</vt:i4>
      </vt:variant>
      <vt:variant>
        <vt:i4>0</vt:i4>
      </vt:variant>
      <vt:variant>
        <vt:i4>5</vt:i4>
      </vt:variant>
      <vt:variant>
        <vt:lpwstr>https://www.oecd.org/content/dam/oecd/en/publications/reports/2009/09/the-financial-crisis_g1ghb564/9789264073036-en.pdf</vt:lpwstr>
      </vt:variant>
      <vt:variant>
        <vt:lpwstr/>
      </vt:variant>
      <vt:variant>
        <vt:i4>2818147</vt:i4>
      </vt:variant>
      <vt:variant>
        <vt:i4>18</vt:i4>
      </vt:variant>
      <vt:variant>
        <vt:i4>0</vt:i4>
      </vt:variant>
      <vt:variant>
        <vt:i4>5</vt:i4>
      </vt:variant>
      <vt:variant>
        <vt:lpwstr>https://www.sciencedirect.com/science/article/abs/pii/S0939362514000971</vt:lpwstr>
      </vt:variant>
      <vt:variant>
        <vt:lpwstr/>
      </vt:variant>
      <vt:variant>
        <vt:i4>2752600</vt:i4>
      </vt:variant>
      <vt:variant>
        <vt:i4>15</vt:i4>
      </vt:variant>
      <vt:variant>
        <vt:i4>0</vt:i4>
      </vt:variant>
      <vt:variant>
        <vt:i4>5</vt:i4>
      </vt:variant>
      <vt:variant>
        <vt:lpwstr>https://www.ilo.org/sites/default/files/2025-07/250729_G20_Youth at Work report_final.pdf</vt:lpwstr>
      </vt:variant>
      <vt:variant>
        <vt:lpwstr/>
      </vt:variant>
      <vt:variant>
        <vt:i4>6488142</vt:i4>
      </vt:variant>
      <vt:variant>
        <vt:i4>12</vt:i4>
      </vt:variant>
      <vt:variant>
        <vt:i4>0</vt:i4>
      </vt:variant>
      <vt:variant>
        <vt:i4>5</vt:i4>
      </vt:variant>
      <vt:variant>
        <vt:lpwstr>https://www.ilo.org/sites/default/files/wcmsp5/groups/public/%40dgreports/%40dcomm/%40publ/documents/publication/wcms_513739.pdf</vt:lpwstr>
      </vt:variant>
      <vt:variant>
        <vt:lpwstr/>
      </vt:variant>
      <vt:variant>
        <vt:i4>2097259</vt:i4>
      </vt:variant>
      <vt:variant>
        <vt:i4>9</vt:i4>
      </vt:variant>
      <vt:variant>
        <vt:i4>0</vt:i4>
      </vt:variant>
      <vt:variant>
        <vt:i4>5</vt:i4>
      </vt:variant>
      <vt:variant>
        <vt:lpwstr>https://www.imf.org/en/blogs/articles/2016/01/22/latin-america-and-the-caribbean-in-2016-adjusting-to-a-harsher-reality</vt:lpwstr>
      </vt:variant>
      <vt:variant>
        <vt:lpwstr/>
      </vt:variant>
      <vt:variant>
        <vt:i4>4915217</vt:i4>
      </vt:variant>
      <vt:variant>
        <vt:i4>6</vt:i4>
      </vt:variant>
      <vt:variant>
        <vt:i4>0</vt:i4>
      </vt:variant>
      <vt:variant>
        <vt:i4>5</vt:i4>
      </vt:variant>
      <vt:variant>
        <vt:lpwstr>https://economy-finance.ec.europa.eu/system/files/2020-05/European_Economic_Forecast_Spring_2020.pdf</vt:lpwstr>
      </vt:variant>
      <vt:variant>
        <vt:lpwstr/>
      </vt:variant>
      <vt:variant>
        <vt:i4>3407955</vt:i4>
      </vt:variant>
      <vt:variant>
        <vt:i4>3</vt:i4>
      </vt:variant>
      <vt:variant>
        <vt:i4>0</vt:i4>
      </vt:variant>
      <vt:variant>
        <vt:i4>5</vt:i4>
      </vt:variant>
      <vt:variant>
        <vt:lpwstr>https://op.europa.eu/webpub/empl/european-pillar-of-social-rights/en/?utm_source=chatgpt.com</vt:lpwstr>
      </vt:variant>
      <vt:variant>
        <vt:lpwstr/>
      </vt:variant>
      <vt:variant>
        <vt:i4>655397</vt:i4>
      </vt:variant>
      <vt:variant>
        <vt:i4>0</vt:i4>
      </vt:variant>
      <vt:variant>
        <vt:i4>0</vt:i4>
      </vt:variant>
      <vt:variant>
        <vt:i4>5</vt:i4>
      </vt:variant>
      <vt:variant>
        <vt:lpwstr>https://github.com/slee7286/IDS_Project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Jessica</dc:creator>
  <cp:keywords/>
  <dc:description/>
  <cp:lastModifiedBy>Mah, Rong Xuan</cp:lastModifiedBy>
  <cp:revision>2</cp:revision>
  <dcterms:created xsi:type="dcterms:W3CDTF">2025-12-11T08:56:00Z</dcterms:created>
  <dcterms:modified xsi:type="dcterms:W3CDTF">2025-12-11T08:56:00Z</dcterms:modified>
</cp:coreProperties>
</file>