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spacing w:before="0" w:after="240"/>
        <w:jc w:val="center"/>
      </w:pPr>
    </w:p>
    <w:p>
      <w:pPr>
        <w:spacing w:before="0" w:after="480"/>
        <w:jc w:val="center"/>
      </w:pPr>
      <w:r>
        <w:rPr>
          <w:rFonts w:ascii="Times New Roman" w:hAnsi="Times New Roman"/>
          <w:b w:val="0"/>
          <w:sz w:val="28"/>
        </w:rPr>
        <w:t>Кафедра: «ИП»</w:t>
      </w: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по дисциплине «Python»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«Работа»</w:t>
      </w: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320"/>
        <w:jc w:val="left"/>
      </w:pPr>
      <w:r>
        <w:rPr>
          <w:rFonts w:ascii="Times New Roman" w:hAnsi="Times New Roman"/>
          <w:b w:val="0"/>
          <w:sz w:val="28"/>
        </w:rPr>
        <w:t>Выполнил: студент группы БПМ191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Иван Иванов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Проверил: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8"/>
        </w:rPr>
        <w:t>Петр Петров</w:t>
      </w: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