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19会计4班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1901010365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马鲁豫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010262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国际结算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56.0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