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eastAsia="맑은 고딕"/>
          <w:rFonts w:ascii="맑은 고딕" w:hAnsi="맑은 고딕"/>
          <w:b/>
          <w:sz w:val="32"/>
        </w:rPr>
        <w:t>LLM·RAG 기반 비정형 범주형 데이터의</w:t>
        <w:br/>
        <w:t>의미론적 표준화 방법론 재고찰과 RAG v2 개선 실험 보고서</w:t>
      </w:r>
    </w:p>
    <w:p/>
    <w:p>
      <w:pPr>
        <w:jc w:val="center"/>
      </w:pPr>
      <w:r>
        <w:rPr>
          <w:rFonts w:eastAsia="맑은 고딕"/>
          <w:rFonts w:ascii="맑은 고딕" w:hAnsi="맑은 고딕"/>
          <w:b w:val="0"/>
          <w:sz w:val="26"/>
        </w:rPr>
        <w:t>산업용 공구 이름 데이터를 중심으로</w:t>
      </w:r>
    </w:p>
    <w:p/>
    <w:p/>
    <w:p>
      <w:pPr>
        <w:jc w:val="center"/>
      </w:pPr>
      <w:r>
        <w:rPr>
          <w:rFonts w:eastAsia="맑은 고딕"/>
          <w:rFonts w:ascii="맑은 고딕" w:hAnsi="맑은 고딕"/>
          <w:b w:val="0"/>
          <w:sz w:val="22"/>
        </w:rPr>
        <w:t>신홍철</w:t>
        <w:br/>
        <w:t>인공지능</w:t>
        <w:br/>
        <w:t>과학기술연합대학원대학교</w:t>
        <w:br/>
        <w:br/>
        <w:t>2026-05-04 17:55</w:t>
      </w:r>
    </w:p>
    <w:p>
      <w:r>
        <w:br w:type="page"/>
      </w:r>
    </w:p>
    <w:p>
      <w:pPr>
        <w:pStyle w:val="Heading1"/>
        <w:jc w:val="left"/>
      </w:pPr>
      <w:r>
        <w:rPr>
          <w:rFonts w:eastAsia="맑은 고딕"/>
          <w:rFonts w:ascii="맑은 고딕" w:hAnsi="맑은 고딕"/>
        </w:rPr>
        <w:t>I. 서론</w:t>
      </w:r>
    </w:p>
    <w:p>
      <w:pPr>
        <w:pStyle w:val="Heading2"/>
        <w:jc w:val="left"/>
      </w:pPr>
      <w:r>
        <w:rPr>
          <w:rFonts w:eastAsia="맑은 고딕"/>
          <w:rFonts w:ascii="맑은 고딕" w:hAnsi="맑은 고딕"/>
        </w:rPr>
        <w:t>1.1 연구 배경</w:t>
      </w:r>
    </w:p>
    <w:p>
      <w:pPr>
        <w:spacing w:after="80"/>
      </w:pPr>
      <w:r>
        <w:rPr>
          <w:rFonts w:eastAsia="맑은 고딕"/>
          <w:rFonts w:ascii="맑은 고딕" w:hAnsi="맑은 고딕"/>
          <w:b w:val="0"/>
          <w:sz w:val="21"/>
        </w:rPr>
        <w:t>디지털 전환 시대에서 데이터 품질은 AI 시스템의 신뢰도를 결정하는 핵심 요소이다. 서울시 공구대여 데이터의 공구이름 컬럼(3,352개 고유 문자열)은 어휘적 다양성, 오탈자, 속성 혼입 등 다양한 형태의 더티데이터가 집약된 전형적 사례이다. 기존 연구(RAG v1)에서는 LLM+RAG 기반 의미론적 표준화를 통해 최고 97.88%의 정확도를 달성하였으나, 평가 방법론에 재검토가 필요한 부분이 존재한다.</w:t>
      </w:r>
    </w:p>
    <w:p>
      <w:pPr>
        <w:pStyle w:val="Heading2"/>
        <w:jc w:val="left"/>
      </w:pPr>
      <w:r>
        <w:rPr>
          <w:rFonts w:eastAsia="맑은 고딕"/>
          <w:rFonts w:ascii="맑은 고딕" w:hAnsi="맑은 고딕"/>
        </w:rPr>
        <w:t>1.2 연구 목적</w:t>
      </w:r>
    </w:p>
    <w:p>
      <w:pPr>
        <w:spacing w:after="80"/>
      </w:pPr>
      <w:r>
        <w:rPr>
          <w:rFonts w:eastAsia="맑은 고딕"/>
          <w:rFonts w:ascii="맑은 고딕" w:hAnsi="맑은 고딕"/>
          <w:b w:val="0"/>
          <w:sz w:val="21"/>
        </w:rPr>
        <w:t>본 연구는 (1) train/test 오염 없는 엄밀한 평가 방법론 수립, (2) 한국어 특화 임베딩·하이브리드 검색 등 기술적 개선의 정량적 검증, (3) GPU 가속 처리의 실용적 효율성 확인을 목적으로 한다.</w:t>
      </w:r>
    </w:p>
    <w:p>
      <w:r>
        <w:br w:type="page"/>
      </w:r>
    </w:p>
    <w:p>
      <w:pPr>
        <w:pStyle w:val="Heading1"/>
        <w:jc w:val="left"/>
      </w:pPr>
      <w:r>
        <w:rPr>
          <w:rFonts w:eastAsia="맑은 고딕"/>
          <w:rFonts w:ascii="맑은 고딕" w:hAnsi="맑은 고딕"/>
        </w:rPr>
        <w:t>II. 기존 연구(RAG v1) 방법론 재검토</w:t>
      </w:r>
    </w:p>
    <w:p>
      <w:pPr>
        <w:pStyle w:val="Heading2"/>
        <w:jc w:val="left"/>
      </w:pPr>
      <w:r>
        <w:rPr>
          <w:rFonts w:eastAsia="맑은 고딕"/>
          <w:rFonts w:ascii="맑은 고딕" w:hAnsi="맑은 고딕"/>
        </w:rPr>
        <w:t>2.1 데이터 누수 문제</w:t>
      </w:r>
    </w:p>
    <w:p>
      <w:pPr>
        <w:spacing w:after="80"/>
      </w:pPr>
      <w:r>
        <w:rPr>
          <w:rFonts w:eastAsia="맑은 고딕"/>
          <w:rFonts w:ascii="맑은 고딕" w:hAnsi="맑은 고딕"/>
          <w:b w:val="0"/>
          <w:sz w:val="21"/>
        </w:rPr>
        <w:t>RAG v1의 가장 중요한 방법론적 한계는 벡터 DB와 평가 데이터의 중복이다. v1은 연구자가 수동 구축한 386개 (original_name → standard_name) 정답 쌍을 벡터 DB에 저장하고, 동일한 386개 정답 쌍으로 정확도를 평가하였다. 입력 더티데이터 쿼리와 유사한 original_name 항목이 DB에 있을 경우, LLM은 사실상 정답이 직접 제공된 상태에서 출력만 하면 된다. 이는 기계학습의 근본 원칙인 훈련 데이터와 평가 데이터의 분리를 위반하며, 시스템의 실제 일반화 성능을 과대 추정하게 만든다.</w:t>
      </w:r>
    </w:p>
    <w:p>
      <w:pPr>
        <w:pStyle w:val="Heading2"/>
        <w:jc w:val="left"/>
      </w:pPr>
      <w:r>
        <w:rPr>
          <w:rFonts w:eastAsia="맑은 고딕"/>
          <w:rFonts w:ascii="맑은 고딕" w:hAnsi="맑은 고딕"/>
        </w:rPr>
        <w:t>2.2 추가 방법론 문제점</w:t>
      </w:r>
    </w:p>
    <w:p>
      <w:pPr>
        <w:pStyle w:val="ListBullet"/>
      </w:pPr>
      <w:r>
        <w:rPr>
          <w:rFonts w:eastAsia="맑은 고딕"/>
          <w:rFonts w:ascii="맑은 고딕" w:hAnsi="맑은 고딕"/>
          <w:b w:val="0"/>
          <w:sz w:val="21"/>
        </w:rPr>
        <w:t>의미론적 유사도 측정에 RAG와 동일한 임베딩 모델 사용(순환 평가)</w:t>
      </w:r>
    </w:p>
    <w:p>
      <w:pPr>
        <w:pStyle w:val="ListBullet"/>
      </w:pPr>
      <w:r>
        <w:rPr>
          <w:rFonts w:eastAsia="맑은 고딕"/>
          <w:rFonts w:ascii="맑은 고딕" w:hAnsi="맑은 고딕"/>
          <w:b w:val="0"/>
          <w:sz w:val="21"/>
        </w:rPr>
        <w:t>Few-Shot 비교군이 단일 모델(Exaone3.5:2.4b)로 한정되어 비교 타당성 제한</w:t>
      </w:r>
    </w:p>
    <w:p>
      <w:pPr>
        <w:pStyle w:val="ListBullet"/>
      </w:pPr>
      <w:r>
        <w:rPr>
          <w:rFonts w:eastAsia="맑은 고딕"/>
          <w:rFonts w:ascii="맑은 고딕" w:hAnsi="맑은 고딕"/>
          <w:b w:val="0"/>
          <w:sz w:val="21"/>
        </w:rPr>
        <w:t>정답지(386개)가 전체 3,352개 대비 11.5%로 샘플 대표성 한계</w:t>
      </w:r>
    </w:p>
    <w:p>
      <w:r>
        <w:br w:type="page"/>
      </w:r>
    </w:p>
    <w:p>
      <w:pPr>
        <w:pStyle w:val="Heading1"/>
        <w:jc w:val="left"/>
      </w:pPr>
      <w:r>
        <w:rPr>
          <w:rFonts w:eastAsia="맑은 고딕"/>
          <w:rFonts w:ascii="맑은 고딕" w:hAnsi="맑은 고딕"/>
        </w:rPr>
        <w:t>III. RAG v2: 개선된 방법론</w:t>
      </w:r>
    </w:p>
    <w:p>
      <w:pPr>
        <w:pStyle w:val="Heading2"/>
        <w:jc w:val="left"/>
      </w:pPr>
      <w:r>
        <w:rPr>
          <w:rFonts w:eastAsia="맑은 고딕"/>
          <w:rFonts w:ascii="맑은 고딕" w:hAnsi="맑은 고딕"/>
        </w:rPr>
        <w:t>3.1 핵심 설계 원칙</w:t>
      </w:r>
    </w:p>
    <w:p>
      <w:pPr>
        <w:pStyle w:val="ListBullet"/>
      </w:pPr>
      <w:r>
        <w:rPr>
          <w:rFonts w:eastAsia="맑은 고딕"/>
          <w:rFonts w:ascii="맑은 고딕" w:hAnsi="맑은 고딕"/>
          <w:b w:val="0"/>
          <w:sz w:val="21"/>
        </w:rPr>
        <w:t>평가 독립성: 정답 쌍은 평가에만 사용, 벡터 DB에서 완전 제외</w:t>
      </w:r>
    </w:p>
    <w:p>
      <w:pPr>
        <w:pStyle w:val="ListBullet"/>
      </w:pPr>
      <w:r>
        <w:rPr>
          <w:rFonts w:eastAsia="맑은 고딕"/>
          <w:rFonts w:ascii="맑은 고딕" w:hAnsi="맑은 고딕"/>
          <w:b w:val="0"/>
          <w:sz w:val="21"/>
        </w:rPr>
        <w:t>지식 베이스 분리: 벡터 DB는 표준 공구명 160종 목록만 사용</w:t>
      </w:r>
    </w:p>
    <w:p>
      <w:pPr>
        <w:pStyle w:val="ListBullet"/>
      </w:pPr>
      <w:r>
        <w:rPr>
          <w:rFonts w:eastAsia="맑은 고딕"/>
          <w:rFonts w:ascii="맑은 고딕" w:hAnsi="맑은 고딕"/>
          <w:b w:val="0"/>
          <w:sz w:val="21"/>
        </w:rPr>
        <w:t>진정한 분류 과제: LLM이 더티데이터만 보고 160종 중 하나를 선택</w:t>
      </w:r>
    </w:p>
    <w:p>
      <w:pPr>
        <w:pStyle w:val="Heading2"/>
        <w:jc w:val="left"/>
      </w:pPr>
      <w:r>
        <w:rPr>
          <w:rFonts w:eastAsia="맑은 고딕"/>
          <w:rFonts w:ascii="맑은 고딕" w:hAnsi="맑은 고딕"/>
        </w:rPr>
        <w:t>3.2 시스템 환경 비교</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맑은 고딕" w:hAnsi="맑은 고딕"/>
                <w:b/>
                <w:sz w:val="18"/>
              </w:rPr>
              <w:t>구성 요소</w:t>
            </w:r>
          </w:p>
        </w:tc>
        <w:tc>
          <w:tcPr>
            <w:tcW w:type="dxa" w:w="3024"/>
          </w:tcPr>
          <w:p>
            <w:r>
              <w:rPr>
                <w:rFonts w:ascii="맑은 고딕" w:hAnsi="맑은 고딕"/>
                <w:b/>
                <w:sz w:val="18"/>
              </w:rPr>
              <w:t>RAG v1</w:t>
            </w:r>
          </w:p>
        </w:tc>
        <w:tc>
          <w:tcPr>
            <w:tcW w:type="dxa" w:w="3024"/>
          </w:tcPr>
          <w:p>
            <w:r>
              <w:rPr>
                <w:rFonts w:ascii="맑은 고딕" w:hAnsi="맑은 고딕"/>
                <w:b/>
                <w:sz w:val="18"/>
              </w:rPr>
              <w:t>RAG v2</w:t>
            </w:r>
          </w:p>
        </w:tc>
      </w:tr>
      <w:tr>
        <w:tc>
          <w:tcPr>
            <w:tcW w:type="dxa" w:w="3024"/>
          </w:tcPr>
          <w:p>
            <w:r>
              <w:rPr>
                <w:rFonts w:ascii="맑은 고딕" w:hAnsi="맑은 고딕"/>
                <w:sz w:val="18"/>
              </w:rPr>
              <w:t>실행 환경</w:t>
            </w:r>
          </w:p>
        </w:tc>
        <w:tc>
          <w:tcPr>
            <w:tcW w:type="dxa" w:w="3024"/>
          </w:tcPr>
          <w:p>
            <w:r>
              <w:rPr>
                <w:rFonts w:ascii="맑은 고딕" w:hAnsi="맑은 고딕"/>
                <w:sz w:val="18"/>
              </w:rPr>
              <w:t>Mac Mini M1 CPU</w:t>
            </w:r>
          </w:p>
        </w:tc>
        <w:tc>
          <w:tcPr>
            <w:tcW w:type="dxa" w:w="3024"/>
          </w:tcPr>
          <w:p>
            <w:r>
              <w:rPr>
                <w:rFonts w:ascii="맑은 고딕" w:hAnsi="맑은 고딕"/>
                <w:sz w:val="18"/>
              </w:rPr>
              <w:t>Windows 11 + WSL + RTX 5080 GPU</w:t>
            </w:r>
          </w:p>
        </w:tc>
      </w:tr>
      <w:tr>
        <w:tc>
          <w:tcPr>
            <w:tcW w:type="dxa" w:w="3024"/>
          </w:tcPr>
          <w:p>
            <w:r>
              <w:rPr>
                <w:rFonts w:ascii="맑은 고딕" w:hAnsi="맑은 고딕"/>
                <w:sz w:val="18"/>
              </w:rPr>
              <w:t>임베딩 모델</w:t>
            </w:r>
          </w:p>
        </w:tc>
        <w:tc>
          <w:tcPr>
            <w:tcW w:type="dxa" w:w="3024"/>
          </w:tcPr>
          <w:p>
            <w:r>
              <w:rPr>
                <w:rFonts w:ascii="맑은 고딕" w:hAnsi="맑은 고딕"/>
                <w:sz w:val="18"/>
              </w:rPr>
              <w:t>MiniLM-L12 (384차원)</w:t>
            </w:r>
          </w:p>
        </w:tc>
        <w:tc>
          <w:tcPr>
            <w:tcW w:type="dxa" w:w="3024"/>
          </w:tcPr>
          <w:p>
            <w:r>
              <w:rPr>
                <w:rFonts w:ascii="맑은 고딕" w:hAnsi="맑은 고딕"/>
                <w:sz w:val="18"/>
              </w:rPr>
              <w:t>MiniLM-L12 / BGE-m3-ko (1024차원)</w:t>
            </w:r>
          </w:p>
        </w:tc>
      </w:tr>
      <w:tr>
        <w:tc>
          <w:tcPr>
            <w:tcW w:type="dxa" w:w="3024"/>
          </w:tcPr>
          <w:p>
            <w:r>
              <w:rPr>
                <w:rFonts w:ascii="맑은 고딕" w:hAnsi="맑은 고딕"/>
                <w:sz w:val="18"/>
              </w:rPr>
              <w:t>벡터 DB 입력</w:t>
            </w:r>
          </w:p>
        </w:tc>
        <w:tc>
          <w:tcPr>
            <w:tcW w:type="dxa" w:w="3024"/>
          </w:tcPr>
          <w:p>
            <w:r>
              <w:rPr>
                <w:rFonts w:ascii="맑은 고딕" w:hAnsi="맑은 고딕"/>
                <w:sz w:val="18"/>
              </w:rPr>
              <w:t>386개 정답 쌍</w:t>
            </w:r>
          </w:p>
        </w:tc>
        <w:tc>
          <w:tcPr>
            <w:tcW w:type="dxa" w:w="3024"/>
          </w:tcPr>
          <w:p>
            <w:r>
              <w:rPr>
                <w:rFonts w:ascii="맑은 고딕" w:hAnsi="맑은 고딕"/>
                <w:sz w:val="18"/>
              </w:rPr>
              <w:t>160개 표준명 목록만</w:t>
            </w:r>
          </w:p>
        </w:tc>
      </w:tr>
      <w:tr>
        <w:tc>
          <w:tcPr>
            <w:tcW w:type="dxa" w:w="3024"/>
          </w:tcPr>
          <w:p>
            <w:r>
              <w:rPr>
                <w:rFonts w:ascii="맑은 고딕" w:hAnsi="맑은 고딕"/>
                <w:sz w:val="18"/>
              </w:rPr>
              <w:t>평가 데이터</w:t>
            </w:r>
          </w:p>
        </w:tc>
        <w:tc>
          <w:tcPr>
            <w:tcW w:type="dxa" w:w="3024"/>
          </w:tcPr>
          <w:p>
            <w:r>
              <w:rPr>
                <w:rFonts w:ascii="맑은 고딕" w:hAnsi="맑은 고딕"/>
                <w:sz w:val="18"/>
              </w:rPr>
              <w:t>386개 (DB와 동일)</w:t>
            </w:r>
          </w:p>
        </w:tc>
        <w:tc>
          <w:tcPr>
            <w:tcW w:type="dxa" w:w="3024"/>
          </w:tcPr>
          <w:p>
            <w:r>
              <w:rPr>
                <w:rFonts w:ascii="맑은 고딕" w:hAnsi="맑은 고딕"/>
                <w:sz w:val="18"/>
              </w:rPr>
              <w:t>457개 (DB와 완전 분리)</w:t>
            </w:r>
          </w:p>
        </w:tc>
      </w:tr>
      <w:tr>
        <w:tc>
          <w:tcPr>
            <w:tcW w:type="dxa" w:w="3024"/>
          </w:tcPr>
          <w:p>
            <w:r>
              <w:rPr>
                <w:rFonts w:ascii="맑은 고딕" w:hAnsi="맑은 고딕"/>
                <w:sz w:val="18"/>
              </w:rPr>
              <w:t>검색 k값</w:t>
            </w:r>
          </w:p>
        </w:tc>
        <w:tc>
          <w:tcPr>
            <w:tcW w:type="dxa" w:w="3024"/>
          </w:tcPr>
          <w:p>
            <w:r>
              <w:rPr>
                <w:rFonts w:ascii="맑은 고딕" w:hAnsi="맑은 고딕"/>
                <w:sz w:val="18"/>
              </w:rPr>
              <w:t>3</w:t>
            </w:r>
          </w:p>
        </w:tc>
        <w:tc>
          <w:tcPr>
            <w:tcW w:type="dxa" w:w="3024"/>
          </w:tcPr>
          <w:p>
            <w:r>
              <w:rPr>
                <w:rFonts w:ascii="맑은 고딕" w:hAnsi="맑은 고딕"/>
                <w:sz w:val="18"/>
              </w:rPr>
              <w:t>5 / 15</w:t>
            </w:r>
          </w:p>
        </w:tc>
      </w:tr>
      <w:tr>
        <w:tc>
          <w:tcPr>
            <w:tcW w:type="dxa" w:w="3024"/>
          </w:tcPr>
          <w:p>
            <w:r>
              <w:rPr>
                <w:rFonts w:ascii="맑은 고딕" w:hAnsi="맑은 고딕"/>
                <w:sz w:val="18"/>
              </w:rPr>
              <w:t>LLM 모델 크기</w:t>
            </w:r>
          </w:p>
        </w:tc>
        <w:tc>
          <w:tcPr>
            <w:tcW w:type="dxa" w:w="3024"/>
          </w:tcPr>
          <w:p>
            <w:r>
              <w:rPr>
                <w:rFonts w:ascii="맑은 고딕" w:hAnsi="맑은 고딕"/>
                <w:sz w:val="18"/>
              </w:rPr>
              <w:t>1B~7.8B</w:t>
            </w:r>
          </w:p>
        </w:tc>
        <w:tc>
          <w:tcPr>
            <w:tcW w:type="dxa" w:w="3024"/>
          </w:tcPr>
          <w:p>
            <w:r>
              <w:rPr>
                <w:rFonts w:ascii="맑은 고딕" w:hAnsi="맑은 고딕"/>
                <w:sz w:val="18"/>
              </w:rPr>
              <w:t>8B (현재), 8B~33B 확장 예정</w:t>
            </w:r>
          </w:p>
        </w:tc>
      </w:tr>
    </w:tbl>
    <w:p/>
    <w:p>
      <w:pPr>
        <w:pStyle w:val="Heading2"/>
        <w:jc w:val="left"/>
      </w:pPr>
      <w:r>
        <w:rPr>
          <w:rFonts w:eastAsia="맑은 고딕"/>
          <w:rFonts w:ascii="맑은 고딕" w:hAnsi="맑은 고딕"/>
        </w:rPr>
        <w:t>3.3 4가지 Improved 개선 내용</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맑은 고딕" w:hAnsi="맑은 고딕"/>
                <w:b/>
                <w:sz w:val="18"/>
              </w:rPr>
              <w:t>#</w:t>
            </w:r>
          </w:p>
        </w:tc>
        <w:tc>
          <w:tcPr>
            <w:tcW w:type="dxa" w:w="2268"/>
          </w:tcPr>
          <w:p>
            <w:r>
              <w:rPr>
                <w:rFonts w:ascii="맑은 고딕" w:hAnsi="맑은 고딕"/>
                <w:b/>
                <w:sz w:val="18"/>
              </w:rPr>
              <w:t>개선 항목</w:t>
            </w:r>
          </w:p>
        </w:tc>
        <w:tc>
          <w:tcPr>
            <w:tcW w:type="dxa" w:w="2268"/>
          </w:tcPr>
          <w:p>
            <w:r>
              <w:rPr>
                <w:rFonts w:ascii="맑은 고딕" w:hAnsi="맑은 고딕"/>
                <w:b/>
                <w:sz w:val="18"/>
              </w:rPr>
              <w:t>변경 내용</w:t>
            </w:r>
          </w:p>
        </w:tc>
        <w:tc>
          <w:tcPr>
            <w:tcW w:type="dxa" w:w="2268"/>
          </w:tcPr>
          <w:p>
            <w:r>
              <w:rPr>
                <w:rFonts w:ascii="맑은 고딕" w:hAnsi="맑은 고딕"/>
                <w:b/>
                <w:sz w:val="18"/>
              </w:rPr>
              <w:t>이론적 근거</w:t>
            </w:r>
          </w:p>
        </w:tc>
      </w:tr>
      <w:tr>
        <w:tc>
          <w:tcPr>
            <w:tcW w:type="dxa" w:w="2268"/>
          </w:tcPr>
          <w:p>
            <w:r>
              <w:rPr>
                <w:rFonts w:ascii="맑은 고딕" w:hAnsi="맑은 고딕"/>
                <w:sz w:val="18"/>
              </w:rPr>
              <w:t>1</w:t>
            </w:r>
          </w:p>
        </w:tc>
        <w:tc>
          <w:tcPr>
            <w:tcW w:type="dxa" w:w="2268"/>
          </w:tcPr>
          <w:p>
            <w:r>
              <w:rPr>
                <w:rFonts w:ascii="맑은 고딕" w:hAnsi="맑은 고딕"/>
                <w:sz w:val="18"/>
              </w:rPr>
              <w:t>임베딩 교체</w:t>
            </w:r>
          </w:p>
        </w:tc>
        <w:tc>
          <w:tcPr>
            <w:tcW w:type="dxa" w:w="2268"/>
          </w:tcPr>
          <w:p>
            <w:r>
              <w:rPr>
                <w:rFonts w:ascii="맑은 고딕" w:hAnsi="맑은 고딕"/>
                <w:sz w:val="18"/>
              </w:rPr>
              <w:t>MiniLM-L12 → BGE-m3-ko</w:t>
            </w:r>
          </w:p>
        </w:tc>
        <w:tc>
          <w:tcPr>
            <w:tcW w:type="dxa" w:w="2268"/>
          </w:tcPr>
          <w:p>
            <w:r>
              <w:rPr>
                <w:rFonts w:ascii="맑은 고딕" w:hAnsi="맑은 고딕"/>
                <w:sz w:val="18"/>
              </w:rPr>
              <w:t>한국어 KURE 리더보드 1위, 한국어 의미 유사성 향상</w:t>
            </w:r>
          </w:p>
        </w:tc>
      </w:tr>
      <w:tr>
        <w:tc>
          <w:tcPr>
            <w:tcW w:type="dxa" w:w="2268"/>
          </w:tcPr>
          <w:p>
            <w:r>
              <w:rPr>
                <w:rFonts w:ascii="맑은 고딕" w:hAnsi="맑은 고딕"/>
                <w:sz w:val="18"/>
              </w:rPr>
              <w:t>2</w:t>
            </w:r>
          </w:p>
        </w:tc>
        <w:tc>
          <w:tcPr>
            <w:tcW w:type="dxa" w:w="2268"/>
          </w:tcPr>
          <w:p>
            <w:r>
              <w:rPr>
                <w:rFonts w:ascii="맑은 고딕" w:hAnsi="맑은 고딕"/>
                <w:sz w:val="18"/>
              </w:rPr>
              <w:t>하이브리드 검색</w:t>
            </w:r>
          </w:p>
        </w:tc>
        <w:tc>
          <w:tcPr>
            <w:tcW w:type="dxa" w:w="2268"/>
          </w:tcPr>
          <w:p>
            <w:r>
              <w:rPr>
                <w:rFonts w:ascii="맑은 고딕" w:hAnsi="맑은 고딕"/>
                <w:sz w:val="18"/>
              </w:rPr>
              <w:t>FAISS + BM25 (60:40)</w:t>
            </w:r>
          </w:p>
        </w:tc>
        <w:tc>
          <w:tcPr>
            <w:tcW w:type="dxa" w:w="2268"/>
          </w:tcPr>
          <w:p>
            <w:r>
              <w:rPr>
                <w:rFonts w:ascii="맑은 고딕" w:hAnsi="맑은 고딕"/>
                <w:sz w:val="18"/>
              </w:rPr>
              <w:t>어휘·의미 유사성 동시 활용, 한국어 공구 도메인 특성</w:t>
            </w:r>
          </w:p>
        </w:tc>
      </w:tr>
      <w:tr>
        <w:tc>
          <w:tcPr>
            <w:tcW w:type="dxa" w:w="2268"/>
          </w:tcPr>
          <w:p>
            <w:r>
              <w:rPr>
                <w:rFonts w:ascii="맑은 고딕" w:hAnsi="맑은 고딕"/>
                <w:sz w:val="18"/>
              </w:rPr>
              <w:t>3</w:t>
            </w:r>
          </w:p>
        </w:tc>
        <w:tc>
          <w:tcPr>
            <w:tcW w:type="dxa" w:w="2268"/>
          </w:tcPr>
          <w:p>
            <w:r>
              <w:rPr>
                <w:rFonts w:ascii="맑은 고딕" w:hAnsi="맑은 고딕"/>
                <w:sz w:val="18"/>
              </w:rPr>
              <w:t>k값 확대</w:t>
            </w:r>
          </w:p>
        </w:tc>
        <w:tc>
          <w:tcPr>
            <w:tcW w:type="dxa" w:w="2268"/>
          </w:tcPr>
          <w:p>
            <w:r>
              <w:rPr>
                <w:rFonts w:ascii="맑은 고딕" w:hAnsi="맑은 고딕"/>
                <w:sz w:val="18"/>
              </w:rPr>
              <w:t>5 → 15</w:t>
            </w:r>
          </w:p>
        </w:tc>
        <w:tc>
          <w:tcPr>
            <w:tcW w:type="dxa" w:w="2268"/>
          </w:tcPr>
          <w:p>
            <w:r>
              <w:rPr>
                <w:rFonts w:ascii="맑은 고딕" w:hAnsi="맑은 고딕"/>
                <w:sz w:val="18"/>
              </w:rPr>
              <w:t>후보 풀 확대로 정답 포함 확률 증가, Fallback 감소</w:t>
            </w:r>
          </w:p>
        </w:tc>
      </w:tr>
      <w:tr>
        <w:tc>
          <w:tcPr>
            <w:tcW w:type="dxa" w:w="2268"/>
          </w:tcPr>
          <w:p>
            <w:r>
              <w:rPr>
                <w:rFonts w:ascii="맑은 고딕" w:hAnsi="맑은 고딕"/>
                <w:sz w:val="18"/>
              </w:rPr>
              <w:t>4</w:t>
            </w:r>
          </w:p>
        </w:tc>
        <w:tc>
          <w:tcPr>
            <w:tcW w:type="dxa" w:w="2268"/>
          </w:tcPr>
          <w:p>
            <w:r>
              <w:rPr>
                <w:rFonts w:ascii="맑은 고딕" w:hAnsi="맑은 고딕"/>
                <w:sz w:val="18"/>
              </w:rPr>
              <w:t>카테고리 주입</w:t>
            </w:r>
          </w:p>
        </w:tc>
        <w:tc>
          <w:tcPr>
            <w:tcW w:type="dxa" w:w="2268"/>
          </w:tcPr>
          <w:p>
            <w:r>
              <w:rPr>
                <w:rFonts w:ascii="맑은 고딕" w:hAnsi="맑은 고딕"/>
                <w:sz w:val="18"/>
              </w:rPr>
              <w:t>대분류/소분류 프롬프트 추가</w:t>
            </w:r>
          </w:p>
        </w:tc>
        <w:tc>
          <w:tcPr>
            <w:tcW w:type="dxa" w:w="2268"/>
          </w:tcPr>
          <w:p>
            <w:r>
              <w:rPr>
                <w:rFonts w:ascii="맑은 고딕" w:hAnsi="맑은 고딕"/>
                <w:sz w:val="18"/>
              </w:rPr>
              <w:t>동의어 공구명 disambiguation 보조</w:t>
            </w:r>
          </w:p>
        </w:tc>
      </w:tr>
    </w:tbl>
    <w:p>
      <w:r>
        <w:br w:type="page"/>
      </w:r>
    </w:p>
    <w:p>
      <w:pPr>
        <w:pStyle w:val="Heading1"/>
        <w:jc w:val="left"/>
      </w:pPr>
      <w:r>
        <w:rPr>
          <w:rFonts w:eastAsia="맑은 고딕"/>
          <w:rFonts w:ascii="맑은 고딕" w:hAnsi="맑은 고딕"/>
        </w:rPr>
        <w:t>IV. 실험 결과</w:t>
      </w:r>
    </w:p>
    <w:p>
      <w:pPr>
        <w:pStyle w:val="Heading2"/>
        <w:jc w:val="left"/>
      </w:pPr>
      <w:r>
        <w:rPr>
          <w:rFonts w:eastAsia="맑은 고딕"/>
          <w:rFonts w:ascii="맑은 고딕" w:hAnsi="맑은 고딕"/>
        </w:rPr>
        <w:t>4.1 RAG v2 결과</w:t>
      </w:r>
    </w:p>
    <w:tbl>
      <w:tblPr>
        <w:tblStyle w:val="TableGrid"/>
        <w:tblW w:type="auto" w:w="0"/>
        <w:tblLook w:firstColumn="1" w:firstRow="1" w:lastColumn="0" w:lastRow="0" w:noHBand="0" w:noVBand="1" w:val="04A0"/>
      </w:tblPr>
      <w:tblGrid>
        <w:gridCol w:w="825"/>
        <w:gridCol w:w="825"/>
        <w:gridCol w:w="825"/>
        <w:gridCol w:w="825"/>
        <w:gridCol w:w="825"/>
        <w:gridCol w:w="825"/>
        <w:gridCol w:w="825"/>
        <w:gridCol w:w="825"/>
        <w:gridCol w:w="825"/>
        <w:gridCol w:w="825"/>
        <w:gridCol w:w="825"/>
      </w:tblGrid>
      <w:tr>
        <w:tc>
          <w:tcPr>
            <w:tcW w:type="dxa" w:w="825"/>
          </w:tcPr>
          <w:p>
            <w:r>
              <w:rPr>
                <w:rFonts w:ascii="맑은 고딕" w:hAnsi="맑은 고딕"/>
                <w:b/>
                <w:sz w:val="17"/>
              </w:rPr>
              <w:t>모델</w:t>
            </w:r>
          </w:p>
        </w:tc>
        <w:tc>
          <w:tcPr>
            <w:tcW w:type="dxa" w:w="825"/>
          </w:tcPr>
          <w:p>
            <w:r>
              <w:rPr>
                <w:rFonts w:ascii="맑은 고딕" w:hAnsi="맑은 고딕"/>
                <w:b/>
                <w:sz w:val="17"/>
              </w:rPr>
              <w:t>변형</w:t>
            </w:r>
          </w:p>
        </w:tc>
        <w:tc>
          <w:tcPr>
            <w:tcW w:type="dxa" w:w="825"/>
          </w:tcPr>
          <w:p>
            <w:r>
              <w:rPr>
                <w:rFonts w:ascii="맑은 고딕" w:hAnsi="맑은 고딕"/>
                <w:b/>
                <w:sz w:val="17"/>
              </w:rPr>
              <w:t>임베딩</w:t>
            </w:r>
          </w:p>
        </w:tc>
        <w:tc>
          <w:tcPr>
            <w:tcW w:type="dxa" w:w="825"/>
          </w:tcPr>
          <w:p>
            <w:r>
              <w:rPr>
                <w:rFonts w:ascii="맑은 고딕" w:hAnsi="맑은 고딕"/>
                <w:b/>
                <w:sz w:val="17"/>
              </w:rPr>
              <w:t>k</w:t>
            </w:r>
          </w:p>
        </w:tc>
        <w:tc>
          <w:tcPr>
            <w:tcW w:type="dxa" w:w="825"/>
          </w:tcPr>
          <w:p>
            <w:r>
              <w:rPr>
                <w:rFonts w:ascii="맑은 고딕" w:hAnsi="맑은 고딕"/>
                <w:b/>
                <w:sz w:val="17"/>
              </w:rPr>
              <w:t>정확도</w:t>
            </w:r>
          </w:p>
        </w:tc>
        <w:tc>
          <w:tcPr>
            <w:tcW w:type="dxa" w:w="825"/>
          </w:tcPr>
          <w:p>
            <w:r>
              <w:rPr>
                <w:rFonts w:ascii="맑은 고딕" w:hAnsi="맑은 고딕"/>
                <w:b/>
                <w:sz w:val="17"/>
              </w:rPr>
              <w:t>평가건수</w:t>
            </w:r>
          </w:p>
        </w:tc>
        <w:tc>
          <w:tcPr>
            <w:tcW w:type="dxa" w:w="825"/>
          </w:tcPr>
          <w:p>
            <w:r>
              <w:rPr>
                <w:rFonts w:ascii="맑은 고딕" w:hAnsi="맑은 고딕"/>
                <w:b/>
                <w:sz w:val="17"/>
              </w:rPr>
              <w:t>정답</w:t>
            </w:r>
          </w:p>
        </w:tc>
        <w:tc>
          <w:tcPr>
            <w:tcW w:type="dxa" w:w="825"/>
          </w:tcPr>
          <w:p>
            <w:r>
              <w:rPr>
                <w:rFonts w:ascii="맑은 고딕" w:hAnsi="맑은 고딕"/>
                <w:b/>
                <w:sz w:val="17"/>
              </w:rPr>
              <w:t>Fallback</w:t>
            </w:r>
          </w:p>
        </w:tc>
        <w:tc>
          <w:tcPr>
            <w:tcW w:type="dxa" w:w="825"/>
          </w:tcPr>
          <w:p>
            <w:r>
              <w:rPr>
                <w:rFonts w:ascii="맑은 고딕" w:hAnsi="맑은 고딕"/>
                <w:b/>
                <w:sz w:val="17"/>
              </w:rPr>
              <w:t>에러율</w:t>
            </w:r>
          </w:p>
        </w:tc>
        <w:tc>
          <w:tcPr>
            <w:tcW w:type="dxa" w:w="825"/>
          </w:tcPr>
          <w:p>
            <w:r>
              <w:rPr>
                <w:rFonts w:ascii="맑은 고딕" w:hAnsi="맑은 고딕"/>
                <w:b/>
                <w:sz w:val="17"/>
              </w:rPr>
              <w:t>속도</w:t>
            </w:r>
          </w:p>
        </w:tc>
        <w:tc>
          <w:tcPr>
            <w:tcW w:type="dxa" w:w="825"/>
          </w:tcPr>
          <w:p>
            <w:r>
              <w:rPr>
                <w:rFonts w:ascii="맑은 고딕" w:hAnsi="맑은 고딕"/>
                <w:b/>
                <w:sz w:val="17"/>
              </w:rPr>
              <w:t>LLM시간</w:t>
            </w:r>
          </w:p>
        </w:tc>
      </w:tr>
      <w:tr>
        <w:tc>
          <w:tcPr>
            <w:tcW w:type="dxa" w:w="825"/>
          </w:tcPr>
          <w:p>
            <w:r>
              <w:rPr>
                <w:rFonts w:ascii="맑은 고딕" w:hAnsi="맑은 고딕"/>
                <w:sz w:val="17"/>
              </w:rPr>
              <w:t>gemma4:e4b</w:t>
            </w:r>
          </w:p>
        </w:tc>
        <w:tc>
          <w:tcPr>
            <w:tcW w:type="dxa" w:w="825"/>
          </w:tcPr>
          <w:p>
            <w:r>
              <w:rPr>
                <w:rFonts w:ascii="맑은 고딕" w:hAnsi="맑은 고딕"/>
                <w:sz w:val="17"/>
              </w:rPr>
              <w:t>improved</w:t>
            </w:r>
          </w:p>
        </w:tc>
        <w:tc>
          <w:tcPr>
            <w:tcW w:type="dxa" w:w="825"/>
          </w:tcPr>
          <w:p>
            <w:r>
              <w:rPr>
                <w:rFonts w:ascii="맑은 고딕" w:hAnsi="맑은 고딕"/>
                <w:sz w:val="17"/>
              </w:rPr>
              <w:t>BGE-m3-ko</w:t>
            </w:r>
          </w:p>
        </w:tc>
        <w:tc>
          <w:tcPr>
            <w:tcW w:type="dxa" w:w="825"/>
          </w:tcPr>
          <w:p>
            <w:r>
              <w:rPr>
                <w:rFonts w:ascii="맑은 고딕" w:hAnsi="맑은 고딕"/>
                <w:sz w:val="17"/>
              </w:rPr>
              <w:t>15</w:t>
            </w:r>
          </w:p>
        </w:tc>
        <w:tc>
          <w:tcPr>
            <w:tcW w:type="dxa" w:w="825"/>
          </w:tcPr>
          <w:p>
            <w:r>
              <w:rPr>
                <w:rFonts w:ascii="맑은 고딕" w:hAnsi="맑은 고딕"/>
                <w:sz w:val="17"/>
              </w:rPr>
              <w:t>88.47%</w:t>
            </w:r>
          </w:p>
        </w:tc>
        <w:tc>
          <w:tcPr>
            <w:tcW w:type="dxa" w:w="825"/>
          </w:tcPr>
          <w:p>
            <w:r>
              <w:rPr>
                <w:rFonts w:ascii="맑은 고딕" w:hAnsi="맑은 고딕"/>
                <w:sz w:val="17"/>
              </w:rPr>
              <w:t>451</w:t>
            </w:r>
          </w:p>
        </w:tc>
        <w:tc>
          <w:tcPr>
            <w:tcW w:type="dxa" w:w="825"/>
          </w:tcPr>
          <w:p>
            <w:r>
              <w:rPr>
                <w:rFonts w:ascii="맑은 고딕" w:hAnsi="맑은 고딕"/>
                <w:sz w:val="17"/>
              </w:rPr>
              <w:t>399</w:t>
            </w:r>
          </w:p>
        </w:tc>
        <w:tc>
          <w:tcPr>
            <w:tcW w:type="dxa" w:w="825"/>
          </w:tcPr>
          <w:p>
            <w:r>
              <w:rPr>
                <w:rFonts w:ascii="맑은 고딕" w:hAnsi="맑은 고딕"/>
                <w:sz w:val="17"/>
              </w:rPr>
              <w:t>8.14%</w:t>
            </w:r>
          </w:p>
        </w:tc>
        <w:tc>
          <w:tcPr>
            <w:tcW w:type="dxa" w:w="825"/>
          </w:tcPr>
          <w:p>
            <w:r>
              <w:rPr>
                <w:rFonts w:ascii="맑은 고딕" w:hAnsi="맑은 고딕"/>
                <w:sz w:val="17"/>
              </w:rPr>
              <w:t>0.00%</w:t>
            </w:r>
          </w:p>
        </w:tc>
        <w:tc>
          <w:tcPr>
            <w:tcW w:type="dxa" w:w="825"/>
          </w:tcPr>
          <w:p>
            <w:r>
              <w:rPr>
                <w:rFonts w:ascii="맑은 고딕" w:hAnsi="맑은 고딕"/>
                <w:sz w:val="17"/>
              </w:rPr>
              <w:t>1.58건/초</w:t>
            </w:r>
          </w:p>
        </w:tc>
        <w:tc>
          <w:tcPr>
            <w:tcW w:type="dxa" w:w="825"/>
          </w:tcPr>
          <w:p>
            <w:r>
              <w:rPr>
                <w:rFonts w:ascii="맑은 고딕" w:hAnsi="맑은 고딕"/>
                <w:sz w:val="17"/>
              </w:rPr>
              <w:t>0:35:20</w:t>
            </w:r>
          </w:p>
        </w:tc>
      </w:tr>
      <w:tr>
        <w:tc>
          <w:tcPr>
            <w:tcW w:type="dxa" w:w="825"/>
          </w:tcPr>
          <w:p>
            <w:r>
              <w:rPr>
                <w:rFonts w:ascii="맑은 고딕" w:hAnsi="맑은 고딕"/>
                <w:sz w:val="17"/>
              </w:rPr>
              <w:t>gemma3:4b</w:t>
            </w:r>
          </w:p>
        </w:tc>
        <w:tc>
          <w:tcPr>
            <w:tcW w:type="dxa" w:w="825"/>
          </w:tcPr>
          <w:p>
            <w:r>
              <w:rPr>
                <w:rFonts w:ascii="맑은 고딕" w:hAnsi="맑은 고딕"/>
                <w:sz w:val="17"/>
              </w:rPr>
              <w:t>improved</w:t>
            </w:r>
          </w:p>
        </w:tc>
        <w:tc>
          <w:tcPr>
            <w:tcW w:type="dxa" w:w="825"/>
          </w:tcPr>
          <w:p>
            <w:r>
              <w:rPr>
                <w:rFonts w:ascii="맑은 고딕" w:hAnsi="맑은 고딕"/>
                <w:sz w:val="17"/>
              </w:rPr>
              <w:t>BGE-m3-ko</w:t>
            </w:r>
          </w:p>
        </w:tc>
        <w:tc>
          <w:tcPr>
            <w:tcW w:type="dxa" w:w="825"/>
          </w:tcPr>
          <w:p>
            <w:r>
              <w:rPr>
                <w:rFonts w:ascii="맑은 고딕" w:hAnsi="맑은 고딕"/>
                <w:sz w:val="17"/>
              </w:rPr>
              <w:t>15</w:t>
            </w:r>
          </w:p>
        </w:tc>
        <w:tc>
          <w:tcPr>
            <w:tcW w:type="dxa" w:w="825"/>
          </w:tcPr>
          <w:p>
            <w:r>
              <w:rPr>
                <w:rFonts w:ascii="맑은 고딕" w:hAnsi="맑은 고딕"/>
                <w:sz w:val="17"/>
              </w:rPr>
              <w:t>84.48%</w:t>
            </w:r>
          </w:p>
        </w:tc>
        <w:tc>
          <w:tcPr>
            <w:tcW w:type="dxa" w:w="825"/>
          </w:tcPr>
          <w:p>
            <w:r>
              <w:rPr>
                <w:rFonts w:ascii="맑은 고딕" w:hAnsi="맑은 고딕"/>
                <w:sz w:val="17"/>
              </w:rPr>
              <w:t>451</w:t>
            </w:r>
          </w:p>
        </w:tc>
        <w:tc>
          <w:tcPr>
            <w:tcW w:type="dxa" w:w="825"/>
          </w:tcPr>
          <w:p>
            <w:r>
              <w:rPr>
                <w:rFonts w:ascii="맑은 고딕" w:hAnsi="맑은 고딕"/>
                <w:sz w:val="17"/>
              </w:rPr>
              <w:t>381</w:t>
            </w:r>
          </w:p>
        </w:tc>
        <w:tc>
          <w:tcPr>
            <w:tcW w:type="dxa" w:w="825"/>
          </w:tcPr>
          <w:p>
            <w:r>
              <w:rPr>
                <w:rFonts w:ascii="맑은 고딕" w:hAnsi="맑은 고딕"/>
                <w:sz w:val="17"/>
              </w:rPr>
              <w:t>6.50%</w:t>
            </w:r>
          </w:p>
        </w:tc>
        <w:tc>
          <w:tcPr>
            <w:tcW w:type="dxa" w:w="825"/>
          </w:tcPr>
          <w:p>
            <w:r>
              <w:rPr>
                <w:rFonts w:ascii="맑은 고딕" w:hAnsi="맑은 고딕"/>
                <w:sz w:val="17"/>
              </w:rPr>
              <w:t>0.00%</w:t>
            </w:r>
          </w:p>
        </w:tc>
        <w:tc>
          <w:tcPr>
            <w:tcW w:type="dxa" w:w="825"/>
          </w:tcPr>
          <w:p>
            <w:r>
              <w:rPr>
                <w:rFonts w:ascii="맑은 고딕" w:hAnsi="맑은 고딕"/>
                <w:sz w:val="17"/>
              </w:rPr>
              <w:t>1.77건/초</w:t>
            </w:r>
          </w:p>
        </w:tc>
        <w:tc>
          <w:tcPr>
            <w:tcW w:type="dxa" w:w="825"/>
          </w:tcPr>
          <w:p>
            <w:r>
              <w:rPr>
                <w:rFonts w:ascii="맑은 고딕" w:hAnsi="맑은 고딕"/>
                <w:sz w:val="17"/>
              </w:rPr>
              <w:t>0:31:32</w:t>
            </w:r>
          </w:p>
        </w:tc>
      </w:tr>
      <w:tr>
        <w:tc>
          <w:tcPr>
            <w:tcW w:type="dxa" w:w="825"/>
          </w:tcPr>
          <w:p>
            <w:r>
              <w:rPr>
                <w:rFonts w:ascii="맑은 고딕" w:hAnsi="맑은 고딕"/>
                <w:sz w:val="17"/>
              </w:rPr>
              <w:t>granite4.1:8b</w:t>
            </w:r>
          </w:p>
        </w:tc>
        <w:tc>
          <w:tcPr>
            <w:tcW w:type="dxa" w:w="825"/>
          </w:tcPr>
          <w:p>
            <w:r>
              <w:rPr>
                <w:rFonts w:ascii="맑은 고딕" w:hAnsi="맑은 고딕"/>
                <w:sz w:val="17"/>
              </w:rPr>
              <w:t>improved</w:t>
            </w:r>
          </w:p>
        </w:tc>
        <w:tc>
          <w:tcPr>
            <w:tcW w:type="dxa" w:w="825"/>
          </w:tcPr>
          <w:p>
            <w:r>
              <w:rPr>
                <w:rFonts w:ascii="맑은 고딕" w:hAnsi="맑은 고딕"/>
                <w:sz w:val="17"/>
              </w:rPr>
              <w:t>BGE-m3-ko</w:t>
            </w:r>
          </w:p>
        </w:tc>
        <w:tc>
          <w:tcPr>
            <w:tcW w:type="dxa" w:w="825"/>
          </w:tcPr>
          <w:p>
            <w:r>
              <w:rPr>
                <w:rFonts w:ascii="맑은 고딕" w:hAnsi="맑은 고딕"/>
                <w:sz w:val="17"/>
              </w:rPr>
              <w:t>15</w:t>
            </w:r>
          </w:p>
        </w:tc>
        <w:tc>
          <w:tcPr>
            <w:tcW w:type="dxa" w:w="825"/>
          </w:tcPr>
          <w:p>
            <w:r>
              <w:rPr>
                <w:rFonts w:ascii="맑은 고딕" w:hAnsi="맑은 고딕"/>
                <w:sz w:val="17"/>
              </w:rPr>
              <w:t>82.48%</w:t>
            </w:r>
          </w:p>
        </w:tc>
        <w:tc>
          <w:tcPr>
            <w:tcW w:type="dxa" w:w="825"/>
          </w:tcPr>
          <w:p>
            <w:r>
              <w:rPr>
                <w:rFonts w:ascii="맑은 고딕" w:hAnsi="맑은 고딕"/>
                <w:sz w:val="17"/>
              </w:rPr>
              <w:t>451</w:t>
            </w:r>
          </w:p>
        </w:tc>
        <w:tc>
          <w:tcPr>
            <w:tcW w:type="dxa" w:w="825"/>
          </w:tcPr>
          <w:p>
            <w:r>
              <w:rPr>
                <w:rFonts w:ascii="맑은 고딕" w:hAnsi="맑은 고딕"/>
                <w:sz w:val="17"/>
              </w:rPr>
              <w:t>372</w:t>
            </w:r>
          </w:p>
        </w:tc>
        <w:tc>
          <w:tcPr>
            <w:tcW w:type="dxa" w:w="825"/>
          </w:tcPr>
          <w:p>
            <w:r>
              <w:rPr>
                <w:rFonts w:ascii="맑은 고딕" w:hAnsi="맑은 고딕"/>
                <w:sz w:val="17"/>
              </w:rPr>
              <w:t>5.01%</w:t>
            </w:r>
          </w:p>
        </w:tc>
        <w:tc>
          <w:tcPr>
            <w:tcW w:type="dxa" w:w="825"/>
          </w:tcPr>
          <w:p>
            <w:r>
              <w:rPr>
                <w:rFonts w:ascii="맑은 고딕" w:hAnsi="맑은 고딕"/>
                <w:sz w:val="17"/>
              </w:rPr>
              <w:t>0.00%</w:t>
            </w:r>
          </w:p>
        </w:tc>
        <w:tc>
          <w:tcPr>
            <w:tcW w:type="dxa" w:w="825"/>
          </w:tcPr>
          <w:p>
            <w:r>
              <w:rPr>
                <w:rFonts w:ascii="맑은 고딕" w:hAnsi="맑은 고딕"/>
                <w:sz w:val="17"/>
              </w:rPr>
              <w:t>1.21건/초</w:t>
            </w:r>
          </w:p>
        </w:tc>
        <w:tc>
          <w:tcPr>
            <w:tcW w:type="dxa" w:w="825"/>
          </w:tcPr>
          <w:p>
            <w:r>
              <w:rPr>
                <w:rFonts w:ascii="맑은 고딕" w:hAnsi="맑은 고딕"/>
                <w:sz w:val="17"/>
              </w:rPr>
              <w:t>0:46:09</w:t>
            </w:r>
          </w:p>
        </w:tc>
      </w:tr>
      <w:tr>
        <w:tc>
          <w:tcPr>
            <w:tcW w:type="dxa" w:w="825"/>
          </w:tcPr>
          <w:p>
            <w:r>
              <w:rPr>
                <w:rFonts w:ascii="맑은 고딕" w:hAnsi="맑은 고딕"/>
                <w:sz w:val="17"/>
              </w:rPr>
              <w:t>gemma4:e2b</w:t>
            </w:r>
          </w:p>
        </w:tc>
        <w:tc>
          <w:tcPr>
            <w:tcW w:type="dxa" w:w="825"/>
          </w:tcPr>
          <w:p>
            <w:r>
              <w:rPr>
                <w:rFonts w:ascii="맑은 고딕" w:hAnsi="맑은 고딕"/>
                <w:sz w:val="17"/>
              </w:rPr>
              <w:t>improved</w:t>
            </w:r>
          </w:p>
        </w:tc>
        <w:tc>
          <w:tcPr>
            <w:tcW w:type="dxa" w:w="825"/>
          </w:tcPr>
          <w:p>
            <w:r>
              <w:rPr>
                <w:rFonts w:ascii="맑은 고딕" w:hAnsi="맑은 고딕"/>
                <w:sz w:val="17"/>
              </w:rPr>
              <w:t>BGE-m3-ko</w:t>
            </w:r>
          </w:p>
        </w:tc>
        <w:tc>
          <w:tcPr>
            <w:tcW w:type="dxa" w:w="825"/>
          </w:tcPr>
          <w:p>
            <w:r>
              <w:rPr>
                <w:rFonts w:ascii="맑은 고딕" w:hAnsi="맑은 고딕"/>
                <w:sz w:val="17"/>
              </w:rPr>
              <w:t>15</w:t>
            </w:r>
          </w:p>
        </w:tc>
        <w:tc>
          <w:tcPr>
            <w:tcW w:type="dxa" w:w="825"/>
          </w:tcPr>
          <w:p>
            <w:r>
              <w:rPr>
                <w:rFonts w:ascii="맑은 고딕" w:hAnsi="맑은 고딕"/>
                <w:sz w:val="17"/>
              </w:rPr>
              <w:t>80.93%</w:t>
            </w:r>
          </w:p>
        </w:tc>
        <w:tc>
          <w:tcPr>
            <w:tcW w:type="dxa" w:w="825"/>
          </w:tcPr>
          <w:p>
            <w:r>
              <w:rPr>
                <w:rFonts w:ascii="맑은 고딕" w:hAnsi="맑은 고딕"/>
                <w:sz w:val="17"/>
              </w:rPr>
              <w:t>451</w:t>
            </w:r>
          </w:p>
        </w:tc>
        <w:tc>
          <w:tcPr>
            <w:tcW w:type="dxa" w:w="825"/>
          </w:tcPr>
          <w:p>
            <w:r>
              <w:rPr>
                <w:rFonts w:ascii="맑은 고딕" w:hAnsi="맑은 고딕"/>
                <w:sz w:val="17"/>
              </w:rPr>
              <w:t>365</w:t>
            </w:r>
          </w:p>
        </w:tc>
        <w:tc>
          <w:tcPr>
            <w:tcW w:type="dxa" w:w="825"/>
          </w:tcPr>
          <w:p>
            <w:r>
              <w:rPr>
                <w:rFonts w:ascii="맑은 고딕" w:hAnsi="맑은 고딕"/>
                <w:sz w:val="17"/>
              </w:rPr>
              <w:t>6.38%</w:t>
            </w:r>
          </w:p>
        </w:tc>
        <w:tc>
          <w:tcPr>
            <w:tcW w:type="dxa" w:w="825"/>
          </w:tcPr>
          <w:p>
            <w:r>
              <w:rPr>
                <w:rFonts w:ascii="맑은 고딕" w:hAnsi="맑은 고딕"/>
                <w:sz w:val="17"/>
              </w:rPr>
              <w:t>0.00%</w:t>
            </w:r>
          </w:p>
        </w:tc>
        <w:tc>
          <w:tcPr>
            <w:tcW w:type="dxa" w:w="825"/>
          </w:tcPr>
          <w:p>
            <w:r>
              <w:rPr>
                <w:rFonts w:ascii="맑은 고딕" w:hAnsi="맑은 고딕"/>
                <w:sz w:val="17"/>
              </w:rPr>
              <w:t>1.93건/초</w:t>
            </w:r>
          </w:p>
        </w:tc>
        <w:tc>
          <w:tcPr>
            <w:tcW w:type="dxa" w:w="825"/>
          </w:tcPr>
          <w:p>
            <w:r>
              <w:rPr>
                <w:rFonts w:ascii="맑은 고딕" w:hAnsi="맑은 고딕"/>
                <w:sz w:val="17"/>
              </w:rPr>
              <w:t>0:28:55</w:t>
            </w:r>
          </w:p>
        </w:tc>
      </w:tr>
      <w:tr>
        <w:tc>
          <w:tcPr>
            <w:tcW w:type="dxa" w:w="825"/>
          </w:tcPr>
          <w:p>
            <w:r>
              <w:rPr>
                <w:rFonts w:ascii="맑은 고딕" w:hAnsi="맑은 고딕"/>
                <w:sz w:val="17"/>
              </w:rPr>
              <w:t>exaone3.5:7.8b</w:t>
            </w:r>
          </w:p>
        </w:tc>
        <w:tc>
          <w:tcPr>
            <w:tcW w:type="dxa" w:w="825"/>
          </w:tcPr>
          <w:p>
            <w:r>
              <w:rPr>
                <w:rFonts w:ascii="맑은 고딕" w:hAnsi="맑은 고딕"/>
                <w:sz w:val="17"/>
              </w:rPr>
              <w:t>improved</w:t>
            </w:r>
          </w:p>
        </w:tc>
        <w:tc>
          <w:tcPr>
            <w:tcW w:type="dxa" w:w="825"/>
          </w:tcPr>
          <w:p>
            <w:r>
              <w:rPr>
                <w:rFonts w:ascii="맑은 고딕" w:hAnsi="맑은 고딕"/>
                <w:sz w:val="17"/>
              </w:rPr>
              <w:t>BGE-m3-ko</w:t>
            </w:r>
          </w:p>
        </w:tc>
        <w:tc>
          <w:tcPr>
            <w:tcW w:type="dxa" w:w="825"/>
          </w:tcPr>
          <w:p>
            <w:r>
              <w:rPr>
                <w:rFonts w:ascii="맑은 고딕" w:hAnsi="맑은 고딕"/>
                <w:sz w:val="17"/>
              </w:rPr>
              <w:t>15</w:t>
            </w:r>
          </w:p>
        </w:tc>
        <w:tc>
          <w:tcPr>
            <w:tcW w:type="dxa" w:w="825"/>
          </w:tcPr>
          <w:p>
            <w:r>
              <w:rPr>
                <w:rFonts w:ascii="맑은 고딕" w:hAnsi="맑은 고딕"/>
                <w:sz w:val="17"/>
              </w:rPr>
              <w:t>79.16%</w:t>
            </w:r>
          </w:p>
        </w:tc>
        <w:tc>
          <w:tcPr>
            <w:tcW w:type="dxa" w:w="825"/>
          </w:tcPr>
          <w:p>
            <w:r>
              <w:rPr>
                <w:rFonts w:ascii="맑은 고딕" w:hAnsi="맑은 고딕"/>
                <w:sz w:val="17"/>
              </w:rPr>
              <w:t>451</w:t>
            </w:r>
          </w:p>
        </w:tc>
        <w:tc>
          <w:tcPr>
            <w:tcW w:type="dxa" w:w="825"/>
          </w:tcPr>
          <w:p>
            <w:r>
              <w:rPr>
                <w:rFonts w:ascii="맑은 고딕" w:hAnsi="맑은 고딕"/>
                <w:sz w:val="17"/>
              </w:rPr>
              <w:t>357</w:t>
            </w:r>
          </w:p>
        </w:tc>
        <w:tc>
          <w:tcPr>
            <w:tcW w:type="dxa" w:w="825"/>
          </w:tcPr>
          <w:p>
            <w:r>
              <w:rPr>
                <w:rFonts w:ascii="맑은 고딕" w:hAnsi="맑은 고딕"/>
                <w:sz w:val="17"/>
              </w:rPr>
              <w:t>9.19%</w:t>
            </w:r>
          </w:p>
        </w:tc>
        <w:tc>
          <w:tcPr>
            <w:tcW w:type="dxa" w:w="825"/>
          </w:tcPr>
          <w:p>
            <w:r>
              <w:rPr>
                <w:rFonts w:ascii="맑은 고딕" w:hAnsi="맑은 고딕"/>
                <w:sz w:val="17"/>
              </w:rPr>
              <w:t>0.00%</w:t>
            </w:r>
          </w:p>
        </w:tc>
        <w:tc>
          <w:tcPr>
            <w:tcW w:type="dxa" w:w="825"/>
          </w:tcPr>
          <w:p>
            <w:r>
              <w:rPr>
                <w:rFonts w:ascii="맑은 고딕" w:hAnsi="맑은 고딕"/>
                <w:sz w:val="17"/>
              </w:rPr>
              <w:t>1.23건/초</w:t>
            </w:r>
          </w:p>
        </w:tc>
        <w:tc>
          <w:tcPr>
            <w:tcW w:type="dxa" w:w="825"/>
          </w:tcPr>
          <w:p>
            <w:r>
              <w:rPr>
                <w:rFonts w:ascii="맑은 고딕" w:hAnsi="맑은 고딕"/>
                <w:sz w:val="17"/>
              </w:rPr>
              <w:t>0:45:31</w:t>
            </w:r>
          </w:p>
        </w:tc>
      </w:tr>
      <w:tr>
        <w:tc>
          <w:tcPr>
            <w:tcW w:type="dxa" w:w="825"/>
          </w:tcPr>
          <w:p>
            <w:r>
              <w:rPr>
                <w:rFonts w:ascii="맑은 고딕" w:hAnsi="맑은 고딕"/>
                <w:sz w:val="17"/>
              </w:rPr>
              <w:t>deepseek-r1:1.5b</w:t>
            </w:r>
          </w:p>
        </w:tc>
        <w:tc>
          <w:tcPr>
            <w:tcW w:type="dxa" w:w="825"/>
          </w:tcPr>
          <w:p>
            <w:r>
              <w:rPr>
                <w:rFonts w:ascii="맑은 고딕" w:hAnsi="맑은 고딕"/>
                <w:sz w:val="17"/>
              </w:rPr>
              <w:t>improved</w:t>
            </w:r>
          </w:p>
        </w:tc>
        <w:tc>
          <w:tcPr>
            <w:tcW w:type="dxa" w:w="825"/>
          </w:tcPr>
          <w:p>
            <w:r>
              <w:rPr>
                <w:rFonts w:ascii="맑은 고딕" w:hAnsi="맑은 고딕"/>
                <w:sz w:val="17"/>
              </w:rPr>
              <w:t>BGE-m3-ko</w:t>
            </w:r>
          </w:p>
        </w:tc>
        <w:tc>
          <w:tcPr>
            <w:tcW w:type="dxa" w:w="825"/>
          </w:tcPr>
          <w:p>
            <w:r>
              <w:rPr>
                <w:rFonts w:ascii="맑은 고딕" w:hAnsi="맑은 고딕"/>
                <w:sz w:val="17"/>
              </w:rPr>
              <w:t>15</w:t>
            </w:r>
          </w:p>
        </w:tc>
        <w:tc>
          <w:tcPr>
            <w:tcW w:type="dxa" w:w="825"/>
          </w:tcPr>
          <w:p>
            <w:r>
              <w:rPr>
                <w:rFonts w:ascii="맑은 고딕" w:hAnsi="맑은 고딕"/>
                <w:sz w:val="17"/>
              </w:rPr>
              <w:t>78.05%</w:t>
            </w:r>
          </w:p>
        </w:tc>
        <w:tc>
          <w:tcPr>
            <w:tcW w:type="dxa" w:w="825"/>
          </w:tcPr>
          <w:p>
            <w:r>
              <w:rPr>
                <w:rFonts w:ascii="맑은 고딕" w:hAnsi="맑은 고딕"/>
                <w:sz w:val="17"/>
              </w:rPr>
              <w:t>451</w:t>
            </w:r>
          </w:p>
        </w:tc>
        <w:tc>
          <w:tcPr>
            <w:tcW w:type="dxa" w:w="825"/>
          </w:tcPr>
          <w:p>
            <w:r>
              <w:rPr>
                <w:rFonts w:ascii="맑은 고딕" w:hAnsi="맑은 고딕"/>
                <w:sz w:val="17"/>
              </w:rPr>
              <w:t>352</w:t>
            </w:r>
          </w:p>
        </w:tc>
        <w:tc>
          <w:tcPr>
            <w:tcW w:type="dxa" w:w="825"/>
          </w:tcPr>
          <w:p>
            <w:r>
              <w:rPr>
                <w:rFonts w:ascii="맑은 고딕" w:hAnsi="맑은 고딕"/>
                <w:sz w:val="17"/>
              </w:rPr>
              <w:t>85.20%</w:t>
            </w:r>
          </w:p>
        </w:tc>
        <w:tc>
          <w:tcPr>
            <w:tcW w:type="dxa" w:w="825"/>
          </w:tcPr>
          <w:p>
            <w:r>
              <w:rPr>
                <w:rFonts w:ascii="맑은 고딕" w:hAnsi="맑은 고딕"/>
                <w:sz w:val="17"/>
              </w:rPr>
              <w:t>0.39%</w:t>
            </w:r>
          </w:p>
        </w:tc>
        <w:tc>
          <w:tcPr>
            <w:tcW w:type="dxa" w:w="825"/>
          </w:tcPr>
          <w:p>
            <w:r>
              <w:rPr>
                <w:rFonts w:ascii="맑은 고딕" w:hAnsi="맑은 고딕"/>
                <w:sz w:val="17"/>
              </w:rPr>
              <w:t>1.49건/초</w:t>
            </w:r>
          </w:p>
        </w:tc>
        <w:tc>
          <w:tcPr>
            <w:tcW w:type="dxa" w:w="825"/>
          </w:tcPr>
          <w:p>
            <w:r>
              <w:rPr>
                <w:rFonts w:ascii="맑은 고딕" w:hAnsi="맑은 고딕"/>
                <w:sz w:val="17"/>
              </w:rPr>
              <w:t>0:37:26</w:t>
            </w:r>
          </w:p>
        </w:tc>
      </w:tr>
      <w:tr>
        <w:tc>
          <w:tcPr>
            <w:tcW w:type="dxa" w:w="825"/>
          </w:tcPr>
          <w:p>
            <w:r>
              <w:rPr>
                <w:rFonts w:ascii="맑은 고딕" w:hAnsi="맑은 고딕"/>
                <w:sz w:val="17"/>
              </w:rPr>
              <w:t>deepseek-r1:8b</w:t>
            </w:r>
          </w:p>
        </w:tc>
        <w:tc>
          <w:tcPr>
            <w:tcW w:type="dxa" w:w="825"/>
          </w:tcPr>
          <w:p>
            <w:r>
              <w:rPr>
                <w:rFonts w:ascii="맑은 고딕" w:hAnsi="맑은 고딕"/>
                <w:sz w:val="17"/>
              </w:rPr>
              <w:t>improved</w:t>
            </w:r>
          </w:p>
        </w:tc>
        <w:tc>
          <w:tcPr>
            <w:tcW w:type="dxa" w:w="825"/>
          </w:tcPr>
          <w:p>
            <w:r>
              <w:rPr>
                <w:rFonts w:ascii="맑은 고딕" w:hAnsi="맑은 고딕"/>
                <w:sz w:val="17"/>
              </w:rPr>
              <w:t>BGE-m3-ko</w:t>
            </w:r>
          </w:p>
        </w:tc>
        <w:tc>
          <w:tcPr>
            <w:tcW w:type="dxa" w:w="825"/>
          </w:tcPr>
          <w:p>
            <w:r>
              <w:rPr>
                <w:rFonts w:ascii="맑은 고딕" w:hAnsi="맑은 고딕"/>
                <w:sz w:val="17"/>
              </w:rPr>
              <w:t>15</w:t>
            </w:r>
          </w:p>
        </w:tc>
        <w:tc>
          <w:tcPr>
            <w:tcW w:type="dxa" w:w="825"/>
          </w:tcPr>
          <w:p>
            <w:r>
              <w:rPr>
                <w:rFonts w:ascii="맑은 고딕" w:hAnsi="맑은 고딕"/>
                <w:sz w:val="17"/>
              </w:rPr>
              <w:t>77.83%</w:t>
            </w:r>
          </w:p>
        </w:tc>
        <w:tc>
          <w:tcPr>
            <w:tcW w:type="dxa" w:w="825"/>
          </w:tcPr>
          <w:p>
            <w:r>
              <w:rPr>
                <w:rFonts w:ascii="맑은 고딕" w:hAnsi="맑은 고딕"/>
                <w:sz w:val="17"/>
              </w:rPr>
              <w:t>451</w:t>
            </w:r>
          </w:p>
        </w:tc>
        <w:tc>
          <w:tcPr>
            <w:tcW w:type="dxa" w:w="825"/>
          </w:tcPr>
          <w:p>
            <w:r>
              <w:rPr>
                <w:rFonts w:ascii="맑은 고딕" w:hAnsi="맑은 고딕"/>
                <w:sz w:val="17"/>
              </w:rPr>
              <w:t>351</w:t>
            </w:r>
          </w:p>
        </w:tc>
        <w:tc>
          <w:tcPr>
            <w:tcW w:type="dxa" w:w="825"/>
          </w:tcPr>
          <w:p>
            <w:r>
              <w:rPr>
                <w:rFonts w:ascii="맑은 고딕" w:hAnsi="맑은 고딕"/>
                <w:sz w:val="17"/>
              </w:rPr>
              <w:t>2.60%</w:t>
            </w:r>
          </w:p>
        </w:tc>
        <w:tc>
          <w:tcPr>
            <w:tcW w:type="dxa" w:w="825"/>
          </w:tcPr>
          <w:p>
            <w:r>
              <w:rPr>
                <w:rFonts w:ascii="맑은 고딕" w:hAnsi="맑은 고딕"/>
                <w:sz w:val="17"/>
              </w:rPr>
              <w:t>0.03%</w:t>
            </w:r>
          </w:p>
        </w:tc>
        <w:tc>
          <w:tcPr>
            <w:tcW w:type="dxa" w:w="825"/>
          </w:tcPr>
          <w:p>
            <w:r>
              <w:rPr>
                <w:rFonts w:ascii="맑은 고딕" w:hAnsi="맑은 고딕"/>
                <w:sz w:val="17"/>
              </w:rPr>
              <w:t>1.40건/초</w:t>
            </w:r>
          </w:p>
        </w:tc>
        <w:tc>
          <w:tcPr>
            <w:tcW w:type="dxa" w:w="825"/>
          </w:tcPr>
          <w:p>
            <w:r>
              <w:rPr>
                <w:rFonts w:ascii="맑은 고딕" w:hAnsi="맑은 고딕"/>
                <w:sz w:val="17"/>
              </w:rPr>
              <w:t>0:39:46</w:t>
            </w:r>
          </w:p>
        </w:tc>
      </w:tr>
      <w:tr>
        <w:tc>
          <w:tcPr>
            <w:tcW w:type="dxa" w:w="825"/>
          </w:tcPr>
          <w:p>
            <w:r>
              <w:rPr>
                <w:rFonts w:ascii="맑은 고딕" w:hAnsi="맑은 고딕"/>
                <w:sz w:val="17"/>
              </w:rPr>
              <w:t>exaone3.5:2.4b</w:t>
            </w:r>
          </w:p>
        </w:tc>
        <w:tc>
          <w:tcPr>
            <w:tcW w:type="dxa" w:w="825"/>
          </w:tcPr>
          <w:p>
            <w:r>
              <w:rPr>
                <w:rFonts w:ascii="맑은 고딕" w:hAnsi="맑은 고딕"/>
                <w:sz w:val="17"/>
              </w:rPr>
              <w:t>improved</w:t>
            </w:r>
          </w:p>
        </w:tc>
        <w:tc>
          <w:tcPr>
            <w:tcW w:type="dxa" w:w="825"/>
          </w:tcPr>
          <w:p>
            <w:r>
              <w:rPr>
                <w:rFonts w:ascii="맑은 고딕" w:hAnsi="맑은 고딕"/>
                <w:sz w:val="17"/>
              </w:rPr>
              <w:t>BGE-m3-ko</w:t>
            </w:r>
          </w:p>
        </w:tc>
        <w:tc>
          <w:tcPr>
            <w:tcW w:type="dxa" w:w="825"/>
          </w:tcPr>
          <w:p>
            <w:r>
              <w:rPr>
                <w:rFonts w:ascii="맑은 고딕" w:hAnsi="맑은 고딕"/>
                <w:sz w:val="17"/>
              </w:rPr>
              <w:t>15</w:t>
            </w:r>
          </w:p>
        </w:tc>
        <w:tc>
          <w:tcPr>
            <w:tcW w:type="dxa" w:w="825"/>
          </w:tcPr>
          <w:p>
            <w:r>
              <w:rPr>
                <w:rFonts w:ascii="맑은 고딕" w:hAnsi="맑은 고딕"/>
                <w:sz w:val="17"/>
              </w:rPr>
              <w:t>74.06%</w:t>
            </w:r>
          </w:p>
        </w:tc>
        <w:tc>
          <w:tcPr>
            <w:tcW w:type="dxa" w:w="825"/>
          </w:tcPr>
          <w:p>
            <w:r>
              <w:rPr>
                <w:rFonts w:ascii="맑은 고딕" w:hAnsi="맑은 고딕"/>
                <w:sz w:val="17"/>
              </w:rPr>
              <w:t>451</w:t>
            </w:r>
          </w:p>
        </w:tc>
        <w:tc>
          <w:tcPr>
            <w:tcW w:type="dxa" w:w="825"/>
          </w:tcPr>
          <w:p>
            <w:r>
              <w:rPr>
                <w:rFonts w:ascii="맑은 고딕" w:hAnsi="맑은 고딕"/>
                <w:sz w:val="17"/>
              </w:rPr>
              <w:t>334</w:t>
            </w:r>
          </w:p>
        </w:tc>
        <w:tc>
          <w:tcPr>
            <w:tcW w:type="dxa" w:w="825"/>
          </w:tcPr>
          <w:p>
            <w:r>
              <w:rPr>
                <w:rFonts w:ascii="맑은 고딕" w:hAnsi="맑은 고딕"/>
                <w:sz w:val="17"/>
              </w:rPr>
              <w:t>13.63%</w:t>
            </w:r>
          </w:p>
        </w:tc>
        <w:tc>
          <w:tcPr>
            <w:tcW w:type="dxa" w:w="825"/>
          </w:tcPr>
          <w:p>
            <w:r>
              <w:rPr>
                <w:rFonts w:ascii="맑은 고딕" w:hAnsi="맑은 고딕"/>
                <w:sz w:val="17"/>
              </w:rPr>
              <w:t>0.00%</w:t>
            </w:r>
          </w:p>
        </w:tc>
        <w:tc>
          <w:tcPr>
            <w:tcW w:type="dxa" w:w="825"/>
          </w:tcPr>
          <w:p>
            <w:r>
              <w:rPr>
                <w:rFonts w:ascii="맑은 고딕" w:hAnsi="맑은 고딕"/>
                <w:sz w:val="17"/>
              </w:rPr>
              <w:t>1.58건/초</w:t>
            </w:r>
          </w:p>
        </w:tc>
        <w:tc>
          <w:tcPr>
            <w:tcW w:type="dxa" w:w="825"/>
          </w:tcPr>
          <w:p>
            <w:r>
              <w:rPr>
                <w:rFonts w:ascii="맑은 고딕" w:hAnsi="맑은 고딕"/>
                <w:sz w:val="17"/>
              </w:rPr>
              <w:t>0:35:24</w:t>
            </w:r>
          </w:p>
        </w:tc>
      </w:tr>
      <w:tr>
        <w:tc>
          <w:tcPr>
            <w:tcW w:type="dxa" w:w="825"/>
          </w:tcPr>
          <w:p>
            <w:r>
              <w:rPr>
                <w:rFonts w:ascii="맑은 고딕" w:hAnsi="맑은 고딕"/>
                <w:sz w:val="17"/>
              </w:rPr>
              <w:t>granite4.1:3b</w:t>
            </w:r>
          </w:p>
        </w:tc>
        <w:tc>
          <w:tcPr>
            <w:tcW w:type="dxa" w:w="825"/>
          </w:tcPr>
          <w:p>
            <w:r>
              <w:rPr>
                <w:rFonts w:ascii="맑은 고딕" w:hAnsi="맑은 고딕"/>
                <w:sz w:val="17"/>
              </w:rPr>
              <w:t>improved</w:t>
            </w:r>
          </w:p>
        </w:tc>
        <w:tc>
          <w:tcPr>
            <w:tcW w:type="dxa" w:w="825"/>
          </w:tcPr>
          <w:p>
            <w:r>
              <w:rPr>
                <w:rFonts w:ascii="맑은 고딕" w:hAnsi="맑은 고딕"/>
                <w:sz w:val="17"/>
              </w:rPr>
              <w:t>BGE-m3-ko</w:t>
            </w:r>
          </w:p>
        </w:tc>
        <w:tc>
          <w:tcPr>
            <w:tcW w:type="dxa" w:w="825"/>
          </w:tcPr>
          <w:p>
            <w:r>
              <w:rPr>
                <w:rFonts w:ascii="맑은 고딕" w:hAnsi="맑은 고딕"/>
                <w:sz w:val="17"/>
              </w:rPr>
              <w:t>15</w:t>
            </w:r>
          </w:p>
        </w:tc>
        <w:tc>
          <w:tcPr>
            <w:tcW w:type="dxa" w:w="825"/>
          </w:tcPr>
          <w:p>
            <w:r>
              <w:rPr>
                <w:rFonts w:ascii="맑은 고딕" w:hAnsi="맑은 고딕"/>
                <w:sz w:val="17"/>
              </w:rPr>
              <w:t>67.85%</w:t>
            </w:r>
          </w:p>
        </w:tc>
        <w:tc>
          <w:tcPr>
            <w:tcW w:type="dxa" w:w="825"/>
          </w:tcPr>
          <w:p>
            <w:r>
              <w:rPr>
                <w:rFonts w:ascii="맑은 고딕" w:hAnsi="맑은 고딕"/>
                <w:sz w:val="17"/>
              </w:rPr>
              <w:t>451</w:t>
            </w:r>
          </w:p>
        </w:tc>
        <w:tc>
          <w:tcPr>
            <w:tcW w:type="dxa" w:w="825"/>
          </w:tcPr>
          <w:p>
            <w:r>
              <w:rPr>
                <w:rFonts w:ascii="맑은 고딕" w:hAnsi="맑은 고딕"/>
                <w:sz w:val="17"/>
              </w:rPr>
              <w:t>306</w:t>
            </w:r>
          </w:p>
        </w:tc>
        <w:tc>
          <w:tcPr>
            <w:tcW w:type="dxa" w:w="825"/>
          </w:tcPr>
          <w:p>
            <w:r>
              <w:rPr>
                <w:rFonts w:ascii="맑은 고딕" w:hAnsi="맑은 고딕"/>
                <w:sz w:val="17"/>
              </w:rPr>
              <w:t>20.76%</w:t>
            </w:r>
          </w:p>
        </w:tc>
        <w:tc>
          <w:tcPr>
            <w:tcW w:type="dxa" w:w="825"/>
          </w:tcPr>
          <w:p>
            <w:r>
              <w:rPr>
                <w:rFonts w:ascii="맑은 고딕" w:hAnsi="맑은 고딕"/>
                <w:sz w:val="17"/>
              </w:rPr>
              <w:t>0.00%</w:t>
            </w:r>
          </w:p>
        </w:tc>
        <w:tc>
          <w:tcPr>
            <w:tcW w:type="dxa" w:w="825"/>
          </w:tcPr>
          <w:p>
            <w:r>
              <w:rPr>
                <w:rFonts w:ascii="맑은 고딕" w:hAnsi="맑은 고딕"/>
                <w:sz w:val="17"/>
              </w:rPr>
              <w:t>1.53건/초</w:t>
            </w:r>
          </w:p>
        </w:tc>
        <w:tc>
          <w:tcPr>
            <w:tcW w:type="dxa" w:w="825"/>
          </w:tcPr>
          <w:p>
            <w:r>
              <w:rPr>
                <w:rFonts w:ascii="맑은 고딕" w:hAnsi="맑은 고딕"/>
                <w:sz w:val="17"/>
              </w:rPr>
              <w:t>0:36:25</w:t>
            </w:r>
          </w:p>
        </w:tc>
      </w:tr>
      <w:tr>
        <w:tc>
          <w:tcPr>
            <w:tcW w:type="dxa" w:w="825"/>
          </w:tcPr>
          <w:p>
            <w:r>
              <w:rPr>
                <w:rFonts w:ascii="맑은 고딕" w:hAnsi="맑은 고딕"/>
                <w:sz w:val="17"/>
              </w:rPr>
              <w:t>deepseek-r1:8b</w:t>
            </w:r>
          </w:p>
        </w:tc>
        <w:tc>
          <w:tcPr>
            <w:tcW w:type="dxa" w:w="825"/>
          </w:tcPr>
          <w:p>
            <w:r>
              <w:rPr>
                <w:rFonts w:ascii="맑은 고딕" w:hAnsi="맑은 고딕"/>
                <w:sz w:val="17"/>
              </w:rPr>
              <w:t>baseline</w:t>
            </w:r>
          </w:p>
        </w:tc>
        <w:tc>
          <w:tcPr>
            <w:tcW w:type="dxa" w:w="825"/>
          </w:tcPr>
          <w:p>
            <w:r>
              <w:rPr>
                <w:rFonts w:ascii="맑은 고딕" w:hAnsi="맑은 고딕"/>
                <w:sz w:val="17"/>
              </w:rPr>
              <w:t>MiniLM</w:t>
            </w:r>
          </w:p>
        </w:tc>
        <w:tc>
          <w:tcPr>
            <w:tcW w:type="dxa" w:w="825"/>
          </w:tcPr>
          <w:p>
            <w:r>
              <w:rPr>
                <w:rFonts w:ascii="맑은 고딕" w:hAnsi="맑은 고딕"/>
                <w:sz w:val="17"/>
              </w:rPr>
              <w:t>5</w:t>
            </w:r>
          </w:p>
        </w:tc>
        <w:tc>
          <w:tcPr>
            <w:tcW w:type="dxa" w:w="825"/>
          </w:tcPr>
          <w:p>
            <w:r>
              <w:rPr>
                <w:rFonts w:ascii="맑은 고딕" w:hAnsi="맑은 고딕"/>
                <w:sz w:val="17"/>
              </w:rPr>
              <w:t>55.21%</w:t>
            </w:r>
          </w:p>
        </w:tc>
        <w:tc>
          <w:tcPr>
            <w:tcW w:type="dxa" w:w="825"/>
          </w:tcPr>
          <w:p>
            <w:r>
              <w:rPr>
                <w:rFonts w:ascii="맑은 고딕" w:hAnsi="맑은 고딕"/>
                <w:sz w:val="17"/>
              </w:rPr>
              <w:t>451</w:t>
            </w:r>
          </w:p>
        </w:tc>
        <w:tc>
          <w:tcPr>
            <w:tcW w:type="dxa" w:w="825"/>
          </w:tcPr>
          <w:p>
            <w:r>
              <w:rPr>
                <w:rFonts w:ascii="맑은 고딕" w:hAnsi="맑은 고딕"/>
                <w:sz w:val="17"/>
              </w:rPr>
              <w:t>249</w:t>
            </w:r>
          </w:p>
        </w:tc>
        <w:tc>
          <w:tcPr>
            <w:tcW w:type="dxa" w:w="825"/>
          </w:tcPr>
          <w:p>
            <w:r>
              <w:rPr>
                <w:rFonts w:ascii="맑은 고딕" w:hAnsi="맑은 고딕"/>
                <w:sz w:val="17"/>
              </w:rPr>
              <w:t>3.76%</w:t>
            </w:r>
          </w:p>
        </w:tc>
        <w:tc>
          <w:tcPr>
            <w:tcW w:type="dxa" w:w="825"/>
          </w:tcPr>
          <w:p>
            <w:r>
              <w:rPr>
                <w:rFonts w:ascii="맑은 고딕" w:hAnsi="맑은 고딕"/>
                <w:sz w:val="17"/>
              </w:rPr>
              <w:t>0.06%</w:t>
            </w:r>
          </w:p>
        </w:tc>
        <w:tc>
          <w:tcPr>
            <w:tcW w:type="dxa" w:w="825"/>
          </w:tcPr>
          <w:p>
            <w:r>
              <w:rPr>
                <w:rFonts w:ascii="맑은 고딕" w:hAnsi="맑은 고딕"/>
                <w:sz w:val="17"/>
              </w:rPr>
              <w:t>1.96건/초</w:t>
            </w:r>
          </w:p>
        </w:tc>
        <w:tc>
          <w:tcPr>
            <w:tcW w:type="dxa" w:w="825"/>
          </w:tcPr>
          <w:p>
            <w:r>
              <w:rPr>
                <w:rFonts w:ascii="맑은 고딕" w:hAnsi="맑은 고딕"/>
                <w:sz w:val="17"/>
              </w:rPr>
              <w:t>0:28:29</w:t>
            </w:r>
          </w:p>
        </w:tc>
      </w:tr>
      <w:tr>
        <w:tc>
          <w:tcPr>
            <w:tcW w:type="dxa" w:w="825"/>
          </w:tcPr>
          <w:p>
            <w:r>
              <w:rPr>
                <w:rFonts w:ascii="맑은 고딕" w:hAnsi="맑은 고딕"/>
                <w:sz w:val="17"/>
              </w:rPr>
              <w:t>granite4.1:8b</w:t>
            </w:r>
          </w:p>
        </w:tc>
        <w:tc>
          <w:tcPr>
            <w:tcW w:type="dxa" w:w="825"/>
          </w:tcPr>
          <w:p>
            <w:r>
              <w:rPr>
                <w:rFonts w:ascii="맑은 고딕" w:hAnsi="맑은 고딕"/>
                <w:sz w:val="17"/>
              </w:rPr>
              <w:t>baseline</w:t>
            </w:r>
          </w:p>
        </w:tc>
        <w:tc>
          <w:tcPr>
            <w:tcW w:type="dxa" w:w="825"/>
          </w:tcPr>
          <w:p>
            <w:r>
              <w:rPr>
                <w:rFonts w:ascii="맑은 고딕" w:hAnsi="맑은 고딕"/>
                <w:sz w:val="17"/>
              </w:rPr>
              <w:t>MiniLM</w:t>
            </w:r>
          </w:p>
        </w:tc>
        <w:tc>
          <w:tcPr>
            <w:tcW w:type="dxa" w:w="825"/>
          </w:tcPr>
          <w:p>
            <w:r>
              <w:rPr>
                <w:rFonts w:ascii="맑은 고딕" w:hAnsi="맑은 고딕"/>
                <w:sz w:val="17"/>
              </w:rPr>
              <w:t>5</w:t>
            </w:r>
          </w:p>
        </w:tc>
        <w:tc>
          <w:tcPr>
            <w:tcW w:type="dxa" w:w="825"/>
          </w:tcPr>
          <w:p>
            <w:r>
              <w:rPr>
                <w:rFonts w:ascii="맑은 고딕" w:hAnsi="맑은 고딕"/>
                <w:sz w:val="17"/>
              </w:rPr>
              <w:t>55.21%</w:t>
            </w:r>
          </w:p>
        </w:tc>
        <w:tc>
          <w:tcPr>
            <w:tcW w:type="dxa" w:w="825"/>
          </w:tcPr>
          <w:p>
            <w:r>
              <w:rPr>
                <w:rFonts w:ascii="맑은 고딕" w:hAnsi="맑은 고딕"/>
                <w:sz w:val="17"/>
              </w:rPr>
              <w:t>451</w:t>
            </w:r>
          </w:p>
        </w:tc>
        <w:tc>
          <w:tcPr>
            <w:tcW w:type="dxa" w:w="825"/>
          </w:tcPr>
          <w:p>
            <w:r>
              <w:rPr>
                <w:rFonts w:ascii="맑은 고딕" w:hAnsi="맑은 고딕"/>
                <w:sz w:val="17"/>
              </w:rPr>
              <w:t>249</w:t>
            </w:r>
          </w:p>
        </w:tc>
        <w:tc>
          <w:tcPr>
            <w:tcW w:type="dxa" w:w="825"/>
          </w:tcPr>
          <w:p>
            <w:r>
              <w:rPr>
                <w:rFonts w:ascii="맑은 고딕" w:hAnsi="맑은 고딕"/>
                <w:sz w:val="17"/>
              </w:rPr>
              <w:t>14.91%</w:t>
            </w:r>
          </w:p>
        </w:tc>
        <w:tc>
          <w:tcPr>
            <w:tcW w:type="dxa" w:w="825"/>
          </w:tcPr>
          <w:p>
            <w:r>
              <w:rPr>
                <w:rFonts w:ascii="맑은 고딕" w:hAnsi="맑은 고딕"/>
                <w:sz w:val="17"/>
              </w:rPr>
              <w:t>0.00%</w:t>
            </w:r>
          </w:p>
        </w:tc>
        <w:tc>
          <w:tcPr>
            <w:tcW w:type="dxa" w:w="825"/>
          </w:tcPr>
          <w:p>
            <w:r>
              <w:rPr>
                <w:rFonts w:ascii="맑은 고딕" w:hAnsi="맑은 고딕"/>
                <w:sz w:val="17"/>
              </w:rPr>
              <w:t>1.26건/초</w:t>
            </w:r>
          </w:p>
        </w:tc>
        <w:tc>
          <w:tcPr>
            <w:tcW w:type="dxa" w:w="825"/>
          </w:tcPr>
          <w:p>
            <w:r>
              <w:rPr>
                <w:rFonts w:ascii="맑은 고딕" w:hAnsi="맑은 고딕"/>
                <w:sz w:val="17"/>
              </w:rPr>
              <w:t>0:44:12</w:t>
            </w:r>
          </w:p>
        </w:tc>
      </w:tr>
      <w:tr>
        <w:tc>
          <w:tcPr>
            <w:tcW w:type="dxa" w:w="825"/>
          </w:tcPr>
          <w:p>
            <w:r>
              <w:rPr>
                <w:rFonts w:ascii="맑은 고딕" w:hAnsi="맑은 고딕"/>
                <w:sz w:val="17"/>
              </w:rPr>
              <w:t>qwen3.5:9b</w:t>
            </w:r>
          </w:p>
        </w:tc>
        <w:tc>
          <w:tcPr>
            <w:tcW w:type="dxa" w:w="825"/>
          </w:tcPr>
          <w:p>
            <w:r>
              <w:rPr>
                <w:rFonts w:ascii="맑은 고딕" w:hAnsi="맑은 고딕"/>
                <w:sz w:val="17"/>
              </w:rPr>
              <w:t>baseline</w:t>
            </w:r>
          </w:p>
        </w:tc>
        <w:tc>
          <w:tcPr>
            <w:tcW w:type="dxa" w:w="825"/>
          </w:tcPr>
          <w:p>
            <w:r>
              <w:rPr>
                <w:rFonts w:ascii="맑은 고딕" w:hAnsi="맑은 고딕"/>
                <w:sz w:val="17"/>
              </w:rPr>
              <w:t>MiniLM</w:t>
            </w:r>
          </w:p>
        </w:tc>
        <w:tc>
          <w:tcPr>
            <w:tcW w:type="dxa" w:w="825"/>
          </w:tcPr>
          <w:p>
            <w:r>
              <w:rPr>
                <w:rFonts w:ascii="맑은 고딕" w:hAnsi="맑은 고딕"/>
                <w:sz w:val="17"/>
              </w:rPr>
              <w:t>5</w:t>
            </w:r>
          </w:p>
        </w:tc>
        <w:tc>
          <w:tcPr>
            <w:tcW w:type="dxa" w:w="825"/>
          </w:tcPr>
          <w:p>
            <w:r>
              <w:rPr>
                <w:rFonts w:ascii="맑은 고딕" w:hAnsi="맑은 고딕"/>
                <w:sz w:val="17"/>
              </w:rPr>
              <w:t>0.00%</w:t>
            </w:r>
          </w:p>
        </w:tc>
        <w:tc>
          <w:tcPr>
            <w:tcW w:type="dxa" w:w="825"/>
          </w:tcPr>
          <w:p>
            <w:r>
              <w:rPr>
                <w:rFonts w:ascii="맑은 고딕" w:hAnsi="맑은 고딕"/>
                <w:sz w:val="17"/>
              </w:rPr>
              <w:t>451</w:t>
            </w:r>
          </w:p>
        </w:tc>
        <w:tc>
          <w:tcPr>
            <w:tcW w:type="dxa" w:w="825"/>
          </w:tcPr>
          <w:p>
            <w:r>
              <w:rPr>
                <w:rFonts w:ascii="맑은 고딕" w:hAnsi="맑은 고딕"/>
                <w:sz w:val="17"/>
              </w:rPr>
              <w:t>0</w:t>
            </w:r>
          </w:p>
        </w:tc>
        <w:tc>
          <w:tcPr>
            <w:tcW w:type="dxa" w:w="825"/>
          </w:tcPr>
          <w:p>
            <w:r>
              <w:rPr>
                <w:rFonts w:ascii="맑은 고딕" w:hAnsi="맑은 고딕"/>
                <w:sz w:val="17"/>
              </w:rPr>
              <w:t>0.00%</w:t>
            </w:r>
          </w:p>
        </w:tc>
        <w:tc>
          <w:tcPr>
            <w:tcW w:type="dxa" w:w="825"/>
          </w:tcPr>
          <w:p>
            <w:r>
              <w:rPr>
                <w:rFonts w:ascii="맑은 고딕" w:hAnsi="맑은 고딕"/>
                <w:sz w:val="17"/>
              </w:rPr>
              <w:t>100.00%</w:t>
            </w:r>
          </w:p>
        </w:tc>
        <w:tc>
          <w:tcPr>
            <w:tcW w:type="dxa" w:w="825"/>
          </w:tcPr>
          <w:p>
            <w:r>
              <w:rPr>
                <w:rFonts w:ascii="맑은 고딕" w:hAnsi="맑은 고딕"/>
                <w:sz w:val="17"/>
              </w:rPr>
              <w:t>1.31건/초</w:t>
            </w:r>
          </w:p>
        </w:tc>
        <w:tc>
          <w:tcPr>
            <w:tcW w:type="dxa" w:w="825"/>
          </w:tcPr>
          <w:p>
            <w:r>
              <w:rPr>
                <w:rFonts w:ascii="맑은 고딕" w:hAnsi="맑은 고딕"/>
                <w:sz w:val="17"/>
              </w:rPr>
              <w:t>0:42:39</w:t>
            </w:r>
          </w:p>
        </w:tc>
      </w:tr>
    </w:tbl>
    <w:p/>
    <w:p>
      <w:pPr>
        <w:pStyle w:val="Heading2"/>
        <w:jc w:val="left"/>
      </w:pPr>
      <w:r>
        <w:rPr>
          <w:rFonts w:eastAsia="맑은 고딕"/>
          <w:rFonts w:ascii="맑은 고딕" w:hAnsi="맑은 고딕"/>
        </w:rPr>
        <w:t>4.2 RAG v1 결과 (비교용)</w:t>
      </w:r>
    </w:p>
    <w:p>
      <w:pPr>
        <w:spacing w:after="80"/>
      </w:pPr>
      <w:r>
        <w:rPr>
          <w:rFonts w:eastAsia="맑은 고딕"/>
          <w:rFonts w:ascii="맑은 고딕" w:hAnsi="맑은 고딕"/>
          <w:b w:val="0"/>
          <w:sz w:val="21"/>
        </w:rPr>
        <w:t>※ 아래 수치는 벡터 DB에 정답 쌍을 포함한 v1 조건의 결과로, v2와 직접 비교 불가.</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맑은 고딕" w:hAnsi="맑은 고딕"/>
                <w:b/>
                <w:sz w:val="17"/>
              </w:rPr>
              <w:t>모델</w:t>
            </w:r>
          </w:p>
        </w:tc>
        <w:tc>
          <w:tcPr>
            <w:tcW w:type="dxa" w:w="2268"/>
          </w:tcPr>
          <w:p>
            <w:r>
              <w:rPr>
                <w:rFonts w:ascii="맑은 고딕" w:hAnsi="맑은 고딕"/>
                <w:b/>
                <w:sz w:val="17"/>
              </w:rPr>
              <w:t>파라미터</w:t>
            </w:r>
          </w:p>
        </w:tc>
        <w:tc>
          <w:tcPr>
            <w:tcW w:type="dxa" w:w="2268"/>
          </w:tcPr>
          <w:p>
            <w:r>
              <w:rPr>
                <w:rFonts w:ascii="맑은 고딕" w:hAnsi="맑은 고딕"/>
                <w:b/>
                <w:sz w:val="17"/>
              </w:rPr>
              <w:t>정확도</w:t>
            </w:r>
          </w:p>
        </w:tc>
        <w:tc>
          <w:tcPr>
            <w:tcW w:type="dxa" w:w="2268"/>
          </w:tcPr>
          <w:p>
            <w:r>
              <w:rPr>
                <w:rFonts w:ascii="맑은 고딕" w:hAnsi="맑은 고딕"/>
                <w:b/>
                <w:sz w:val="17"/>
              </w:rPr>
              <w:t>LLM 처리시간</w:t>
            </w:r>
          </w:p>
        </w:tc>
      </w:tr>
      <w:tr>
        <w:tc>
          <w:tcPr>
            <w:tcW w:type="dxa" w:w="2268"/>
          </w:tcPr>
          <w:p>
            <w:r>
              <w:rPr>
                <w:rFonts w:ascii="맑은 고딕" w:hAnsi="맑은 고딕"/>
                <w:sz w:val="17"/>
              </w:rPr>
              <w:t>Llama-3.2-Korean-Bllossom-3B:Q4_K_M</w:t>
            </w:r>
          </w:p>
        </w:tc>
        <w:tc>
          <w:tcPr>
            <w:tcW w:type="dxa" w:w="2268"/>
          </w:tcPr>
          <w:p>
            <w:r>
              <w:rPr>
                <w:rFonts w:ascii="맑은 고딕" w:hAnsi="맑은 고딕"/>
                <w:sz w:val="17"/>
              </w:rPr>
              <w:t>3B</w:t>
            </w:r>
          </w:p>
        </w:tc>
        <w:tc>
          <w:tcPr>
            <w:tcW w:type="dxa" w:w="2268"/>
          </w:tcPr>
          <w:p>
            <w:r>
              <w:rPr>
                <w:rFonts w:ascii="맑은 고딕" w:hAnsi="맑은 고딕"/>
                <w:sz w:val="17"/>
              </w:rPr>
              <w:t>97.88%</w:t>
            </w:r>
          </w:p>
        </w:tc>
        <w:tc>
          <w:tcPr>
            <w:tcW w:type="dxa" w:w="2268"/>
          </w:tcPr>
          <w:p>
            <w:r>
              <w:rPr>
                <w:rFonts w:ascii="맑은 고딕" w:hAnsi="맑은 고딕"/>
                <w:sz w:val="17"/>
              </w:rPr>
              <w:t>11:02:52</w:t>
            </w:r>
          </w:p>
        </w:tc>
      </w:tr>
      <w:tr>
        <w:tc>
          <w:tcPr>
            <w:tcW w:type="dxa" w:w="2268"/>
          </w:tcPr>
          <w:p>
            <w:r>
              <w:rPr>
                <w:rFonts w:ascii="맑은 고딕" w:hAnsi="맑은 고딕"/>
                <w:sz w:val="17"/>
              </w:rPr>
              <w:t>EXAONE-Deep-7.8B:Q4_K_M</w:t>
            </w:r>
          </w:p>
        </w:tc>
        <w:tc>
          <w:tcPr>
            <w:tcW w:type="dxa" w:w="2268"/>
          </w:tcPr>
          <w:p>
            <w:r>
              <w:rPr>
                <w:rFonts w:ascii="맑은 고딕" w:hAnsi="맑은 고딕"/>
                <w:sz w:val="17"/>
              </w:rPr>
              <w:t>7.8B</w:t>
            </w:r>
          </w:p>
        </w:tc>
        <w:tc>
          <w:tcPr>
            <w:tcW w:type="dxa" w:w="2268"/>
          </w:tcPr>
          <w:p>
            <w:r>
              <w:rPr>
                <w:rFonts w:ascii="맑은 고딕" w:hAnsi="맑은 고딕"/>
                <w:sz w:val="17"/>
              </w:rPr>
              <w:t>97.61%</w:t>
            </w:r>
          </w:p>
        </w:tc>
        <w:tc>
          <w:tcPr>
            <w:tcW w:type="dxa" w:w="2268"/>
          </w:tcPr>
          <w:p>
            <w:r>
              <w:rPr>
                <w:rFonts w:ascii="맑은 고딕" w:hAnsi="맑은 고딕"/>
                <w:sz w:val="17"/>
              </w:rPr>
              <w:t>4:48:42</w:t>
            </w:r>
          </w:p>
        </w:tc>
      </w:tr>
      <w:tr>
        <w:tc>
          <w:tcPr>
            <w:tcW w:type="dxa" w:w="2268"/>
          </w:tcPr>
          <w:p>
            <w:r>
              <w:rPr>
                <w:rFonts w:ascii="맑은 고딕" w:hAnsi="맑은 고딕"/>
                <w:sz w:val="17"/>
              </w:rPr>
              <w:t>Gemma3:4b</w:t>
            </w:r>
          </w:p>
        </w:tc>
        <w:tc>
          <w:tcPr>
            <w:tcW w:type="dxa" w:w="2268"/>
          </w:tcPr>
          <w:p>
            <w:r>
              <w:rPr>
                <w:rFonts w:ascii="맑은 고딕" w:hAnsi="맑은 고딕"/>
                <w:sz w:val="17"/>
              </w:rPr>
              <w:t>4B</w:t>
            </w:r>
          </w:p>
        </w:tc>
        <w:tc>
          <w:tcPr>
            <w:tcW w:type="dxa" w:w="2268"/>
          </w:tcPr>
          <w:p>
            <w:r>
              <w:rPr>
                <w:rFonts w:ascii="맑은 고딕" w:hAnsi="맑은 고딕"/>
                <w:sz w:val="17"/>
              </w:rPr>
              <w:t>97.58%</w:t>
            </w:r>
          </w:p>
        </w:tc>
        <w:tc>
          <w:tcPr>
            <w:tcW w:type="dxa" w:w="2268"/>
          </w:tcPr>
          <w:p>
            <w:r>
              <w:rPr>
                <w:rFonts w:ascii="맑은 고딕" w:hAnsi="맑은 고딕"/>
                <w:sz w:val="17"/>
              </w:rPr>
              <w:t>7:07:41</w:t>
            </w:r>
          </w:p>
        </w:tc>
      </w:tr>
      <w:tr>
        <w:tc>
          <w:tcPr>
            <w:tcW w:type="dxa" w:w="2268"/>
          </w:tcPr>
          <w:p>
            <w:r>
              <w:rPr>
                <w:rFonts w:ascii="맑은 고딕" w:hAnsi="맑은 고딕"/>
                <w:sz w:val="17"/>
              </w:rPr>
              <w:t>EXAONE-4.0-1.2B:IQ4_XS</w:t>
            </w:r>
          </w:p>
        </w:tc>
        <w:tc>
          <w:tcPr>
            <w:tcW w:type="dxa" w:w="2268"/>
          </w:tcPr>
          <w:p>
            <w:r>
              <w:rPr>
                <w:rFonts w:ascii="맑은 고딕" w:hAnsi="맑은 고딕"/>
                <w:sz w:val="17"/>
              </w:rPr>
              <w:t>1.2B</w:t>
            </w:r>
          </w:p>
        </w:tc>
        <w:tc>
          <w:tcPr>
            <w:tcW w:type="dxa" w:w="2268"/>
          </w:tcPr>
          <w:p>
            <w:r>
              <w:rPr>
                <w:rFonts w:ascii="맑은 고딕" w:hAnsi="맑은 고딕"/>
                <w:sz w:val="17"/>
              </w:rPr>
              <w:t>96.93%</w:t>
            </w:r>
          </w:p>
        </w:tc>
        <w:tc>
          <w:tcPr>
            <w:tcW w:type="dxa" w:w="2268"/>
          </w:tcPr>
          <w:p>
            <w:r>
              <w:rPr>
                <w:rFonts w:ascii="맑은 고딕" w:hAnsi="맑은 고딕"/>
                <w:sz w:val="17"/>
              </w:rPr>
              <w:t>1:29:53</w:t>
            </w:r>
          </w:p>
        </w:tc>
      </w:tr>
      <w:tr>
        <w:tc>
          <w:tcPr>
            <w:tcW w:type="dxa" w:w="2268"/>
          </w:tcPr>
          <w:p>
            <w:r>
              <w:rPr>
                <w:rFonts w:ascii="맑은 고딕" w:hAnsi="맑은 고딕"/>
                <w:sz w:val="17"/>
              </w:rPr>
              <w:t>Gemma3:1b</w:t>
            </w:r>
          </w:p>
        </w:tc>
        <w:tc>
          <w:tcPr>
            <w:tcW w:type="dxa" w:w="2268"/>
          </w:tcPr>
          <w:p>
            <w:r>
              <w:rPr>
                <w:rFonts w:ascii="맑은 고딕" w:hAnsi="맑은 고딕"/>
                <w:sz w:val="17"/>
              </w:rPr>
              <w:t>1B</w:t>
            </w:r>
          </w:p>
        </w:tc>
        <w:tc>
          <w:tcPr>
            <w:tcW w:type="dxa" w:w="2268"/>
          </w:tcPr>
          <w:p>
            <w:r>
              <w:rPr>
                <w:rFonts w:ascii="맑은 고딕" w:hAnsi="맑은 고딕"/>
                <w:sz w:val="17"/>
              </w:rPr>
              <w:t>96.75%</w:t>
            </w:r>
          </w:p>
        </w:tc>
        <w:tc>
          <w:tcPr>
            <w:tcW w:type="dxa" w:w="2268"/>
          </w:tcPr>
          <w:p>
            <w:r>
              <w:rPr>
                <w:rFonts w:ascii="맑은 고딕" w:hAnsi="맑은 고딕"/>
                <w:sz w:val="17"/>
              </w:rPr>
              <w:t>1:15:39</w:t>
            </w:r>
          </w:p>
        </w:tc>
      </w:tr>
      <w:tr>
        <w:tc>
          <w:tcPr>
            <w:tcW w:type="dxa" w:w="2268"/>
          </w:tcPr>
          <w:p>
            <w:r>
              <w:rPr>
                <w:rFonts w:ascii="맑은 고딕" w:hAnsi="맑은 고딕"/>
                <w:sz w:val="17"/>
              </w:rPr>
              <w:t>Exaone3.5:2.4b</w:t>
            </w:r>
          </w:p>
        </w:tc>
        <w:tc>
          <w:tcPr>
            <w:tcW w:type="dxa" w:w="2268"/>
          </w:tcPr>
          <w:p>
            <w:r>
              <w:rPr>
                <w:rFonts w:ascii="맑은 고딕" w:hAnsi="맑은 고딕"/>
                <w:sz w:val="17"/>
              </w:rPr>
              <w:t>2.4B</w:t>
            </w:r>
          </w:p>
        </w:tc>
        <w:tc>
          <w:tcPr>
            <w:tcW w:type="dxa" w:w="2268"/>
          </w:tcPr>
          <w:p>
            <w:r>
              <w:rPr>
                <w:rFonts w:ascii="맑은 고딕" w:hAnsi="맑은 고딕"/>
                <w:sz w:val="17"/>
              </w:rPr>
              <w:t>95.26%</w:t>
            </w:r>
          </w:p>
        </w:tc>
        <w:tc>
          <w:tcPr>
            <w:tcW w:type="dxa" w:w="2268"/>
          </w:tcPr>
          <w:p>
            <w:r>
              <w:rPr>
                <w:rFonts w:ascii="맑은 고딕" w:hAnsi="맑은 고딕"/>
                <w:sz w:val="17"/>
              </w:rPr>
              <w:t>8:13:52</w:t>
            </w:r>
          </w:p>
        </w:tc>
      </w:tr>
      <w:tr>
        <w:tc>
          <w:tcPr>
            <w:tcW w:type="dxa" w:w="2268"/>
          </w:tcPr>
          <w:p>
            <w:r>
              <w:rPr>
                <w:rFonts w:ascii="맑은 고딕" w:hAnsi="맑은 고딕"/>
                <w:sz w:val="17"/>
              </w:rPr>
              <w:t>EXAONE-4.0-1.2B:BF16</w:t>
            </w:r>
          </w:p>
        </w:tc>
        <w:tc>
          <w:tcPr>
            <w:tcW w:type="dxa" w:w="2268"/>
          </w:tcPr>
          <w:p>
            <w:r>
              <w:rPr>
                <w:rFonts w:ascii="맑은 고딕" w:hAnsi="맑은 고딕"/>
                <w:sz w:val="17"/>
              </w:rPr>
              <w:t>1.2B</w:t>
            </w:r>
          </w:p>
        </w:tc>
        <w:tc>
          <w:tcPr>
            <w:tcW w:type="dxa" w:w="2268"/>
          </w:tcPr>
          <w:p>
            <w:r>
              <w:rPr>
                <w:rFonts w:ascii="맑은 고딕" w:hAnsi="맑은 고딕"/>
                <w:sz w:val="17"/>
              </w:rPr>
              <w:t>94.06%</w:t>
            </w:r>
          </w:p>
        </w:tc>
        <w:tc>
          <w:tcPr>
            <w:tcW w:type="dxa" w:w="2268"/>
          </w:tcPr>
          <w:p>
            <w:r>
              <w:rPr>
                <w:rFonts w:ascii="맑은 고딕" w:hAnsi="맑은 고딕"/>
                <w:sz w:val="17"/>
              </w:rPr>
              <w:t>12:51:32</w:t>
            </w:r>
          </w:p>
        </w:tc>
      </w:tr>
      <w:tr>
        <w:tc>
          <w:tcPr>
            <w:tcW w:type="dxa" w:w="2268"/>
          </w:tcPr>
          <w:p>
            <w:r>
              <w:rPr>
                <w:rFonts w:ascii="맑은 고딕" w:hAnsi="맑은 고딕"/>
                <w:sz w:val="17"/>
              </w:rPr>
              <w:t>EXAONE-Deep-2.4B:Q4_K_M</w:t>
            </w:r>
          </w:p>
        </w:tc>
        <w:tc>
          <w:tcPr>
            <w:tcW w:type="dxa" w:w="2268"/>
          </w:tcPr>
          <w:p>
            <w:r>
              <w:rPr>
                <w:rFonts w:ascii="맑은 고딕" w:hAnsi="맑은 고딕"/>
                <w:sz w:val="17"/>
              </w:rPr>
              <w:t>2.4B</w:t>
            </w:r>
          </w:p>
        </w:tc>
        <w:tc>
          <w:tcPr>
            <w:tcW w:type="dxa" w:w="2268"/>
          </w:tcPr>
          <w:p>
            <w:r>
              <w:rPr>
                <w:rFonts w:ascii="맑은 고딕" w:hAnsi="맑은 고딕"/>
                <w:sz w:val="17"/>
              </w:rPr>
              <w:t>81.53%</w:t>
            </w:r>
          </w:p>
        </w:tc>
        <w:tc>
          <w:tcPr>
            <w:tcW w:type="dxa" w:w="2268"/>
          </w:tcPr>
          <w:p>
            <w:r>
              <w:rPr>
                <w:rFonts w:ascii="맑은 고딕" w:hAnsi="맑은 고딕"/>
                <w:sz w:val="17"/>
              </w:rPr>
              <w:t>1:28:39</w:t>
            </w:r>
          </w:p>
        </w:tc>
      </w:tr>
      <w:tr>
        <w:tc>
          <w:tcPr>
            <w:tcW w:type="dxa" w:w="2268"/>
          </w:tcPr>
          <w:p>
            <w:r>
              <w:rPr>
                <w:rFonts w:ascii="맑은 고딕" w:hAnsi="맑은 고딕"/>
                <w:sz w:val="17"/>
              </w:rPr>
              <w:t>EXAONE-Deep-2.4B:BF16</w:t>
            </w:r>
          </w:p>
        </w:tc>
        <w:tc>
          <w:tcPr>
            <w:tcW w:type="dxa" w:w="2268"/>
          </w:tcPr>
          <w:p>
            <w:r>
              <w:rPr>
                <w:rFonts w:ascii="맑은 고딕" w:hAnsi="맑은 고딕"/>
                <w:sz w:val="17"/>
              </w:rPr>
              <w:t>2.4B</w:t>
            </w:r>
          </w:p>
        </w:tc>
        <w:tc>
          <w:tcPr>
            <w:tcW w:type="dxa" w:w="2268"/>
          </w:tcPr>
          <w:p>
            <w:r>
              <w:rPr>
                <w:rFonts w:ascii="맑은 고딕" w:hAnsi="맑은 고딕"/>
                <w:sz w:val="17"/>
              </w:rPr>
              <w:t>79.86%</w:t>
            </w:r>
          </w:p>
        </w:tc>
        <w:tc>
          <w:tcPr>
            <w:tcW w:type="dxa" w:w="2268"/>
          </w:tcPr>
          <w:p>
            <w:r>
              <w:rPr>
                <w:rFonts w:ascii="맑은 고딕" w:hAnsi="맑은 고딕"/>
                <w:sz w:val="17"/>
              </w:rPr>
              <w:t>3:40:05</w:t>
            </w:r>
          </w:p>
        </w:tc>
      </w:tr>
      <w:tr>
        <w:tc>
          <w:tcPr>
            <w:tcW w:type="dxa" w:w="2268"/>
          </w:tcPr>
          <w:p>
            <w:r>
              <w:rPr>
                <w:rFonts w:ascii="맑은 고딕" w:hAnsi="맑은 고딕"/>
                <w:sz w:val="17"/>
              </w:rPr>
              <w:t>Deepseek-r1:1.5b</w:t>
            </w:r>
          </w:p>
        </w:tc>
        <w:tc>
          <w:tcPr>
            <w:tcW w:type="dxa" w:w="2268"/>
          </w:tcPr>
          <w:p>
            <w:r>
              <w:rPr>
                <w:rFonts w:ascii="맑은 고딕" w:hAnsi="맑은 고딕"/>
                <w:sz w:val="17"/>
              </w:rPr>
              <w:t>1.5B</w:t>
            </w:r>
          </w:p>
        </w:tc>
        <w:tc>
          <w:tcPr>
            <w:tcW w:type="dxa" w:w="2268"/>
          </w:tcPr>
          <w:p>
            <w:r>
              <w:rPr>
                <w:rFonts w:ascii="맑은 고딕" w:hAnsi="맑은 고딕"/>
                <w:sz w:val="17"/>
              </w:rPr>
              <w:t>62.68%</w:t>
            </w:r>
          </w:p>
        </w:tc>
        <w:tc>
          <w:tcPr>
            <w:tcW w:type="dxa" w:w="2268"/>
          </w:tcPr>
          <w:p>
            <w:r>
              <w:rPr>
                <w:rFonts w:ascii="맑은 고딕" w:hAnsi="맑은 고딕"/>
                <w:sz w:val="17"/>
              </w:rPr>
              <w:t>13:20:48</w:t>
            </w:r>
          </w:p>
        </w:tc>
      </w:tr>
      <w:tr>
        <w:tc>
          <w:tcPr>
            <w:tcW w:type="dxa" w:w="2268"/>
          </w:tcPr>
          <w:p>
            <w:r>
              <w:rPr>
                <w:rFonts w:ascii="맑은 고딕" w:hAnsi="맑은 고딕"/>
                <w:sz w:val="17"/>
              </w:rPr>
              <w:t>Llama-3.2-Korean-Bllossom-3B:Q2_K</w:t>
            </w:r>
          </w:p>
        </w:tc>
        <w:tc>
          <w:tcPr>
            <w:tcW w:type="dxa" w:w="2268"/>
          </w:tcPr>
          <w:p>
            <w:r>
              <w:rPr>
                <w:rFonts w:ascii="맑은 고딕" w:hAnsi="맑은 고딕"/>
                <w:sz w:val="17"/>
              </w:rPr>
              <w:t>3B</w:t>
            </w:r>
          </w:p>
        </w:tc>
        <w:tc>
          <w:tcPr>
            <w:tcW w:type="dxa" w:w="2268"/>
          </w:tcPr>
          <w:p>
            <w:r>
              <w:rPr>
                <w:rFonts w:ascii="맑은 고딕" w:hAnsi="맑은 고딕"/>
                <w:sz w:val="17"/>
              </w:rPr>
              <w:t>55.91%</w:t>
            </w:r>
          </w:p>
        </w:tc>
        <w:tc>
          <w:tcPr>
            <w:tcW w:type="dxa" w:w="2268"/>
          </w:tcPr>
          <w:p>
            <w:r>
              <w:rPr>
                <w:rFonts w:ascii="맑은 고딕" w:hAnsi="맑은 고딕"/>
                <w:sz w:val="17"/>
              </w:rPr>
              <w:t>3:54:28</w:t>
            </w:r>
          </w:p>
        </w:tc>
      </w:tr>
      <w:tr>
        <w:tc>
          <w:tcPr>
            <w:tcW w:type="dxa" w:w="2268"/>
          </w:tcPr>
          <w:p>
            <w:r>
              <w:rPr>
                <w:rFonts w:ascii="맑은 고딕" w:hAnsi="맑은 고딕"/>
                <w:sz w:val="17"/>
              </w:rPr>
              <w:t>[Few-Shot] Exaone3.5:2.4b</w:t>
            </w:r>
          </w:p>
        </w:tc>
        <w:tc>
          <w:tcPr>
            <w:tcW w:type="dxa" w:w="2268"/>
          </w:tcPr>
          <w:p>
            <w:r>
              <w:rPr>
                <w:rFonts w:ascii="맑은 고딕" w:hAnsi="맑은 고딕"/>
                <w:sz w:val="17"/>
              </w:rPr>
              <w:t>2.4B</w:t>
            </w:r>
          </w:p>
        </w:tc>
        <w:tc>
          <w:tcPr>
            <w:tcW w:type="dxa" w:w="2268"/>
          </w:tcPr>
          <w:p>
            <w:r>
              <w:rPr>
                <w:rFonts w:ascii="맑은 고딕" w:hAnsi="맑은 고딕"/>
                <w:sz w:val="17"/>
              </w:rPr>
              <w:t>39.17%</w:t>
            </w:r>
          </w:p>
        </w:tc>
        <w:tc>
          <w:tcPr>
            <w:tcW w:type="dxa" w:w="2268"/>
          </w:tcPr>
          <w:p>
            <w:r>
              <w:rPr>
                <w:rFonts w:ascii="맑은 고딕" w:hAnsi="맑은 고딕"/>
                <w:sz w:val="17"/>
              </w:rPr>
              <w:t>-</w:t>
            </w:r>
          </w:p>
        </w:tc>
      </w:tr>
    </w:tbl>
    <w:p>
      <w:r>
        <w:br w:type="page"/>
      </w:r>
    </w:p>
    <w:p>
      <w:pPr>
        <w:pStyle w:val="Heading1"/>
        <w:jc w:val="left"/>
      </w:pPr>
      <w:r>
        <w:rPr>
          <w:rFonts w:eastAsia="맑은 고딕"/>
          <w:rFonts w:ascii="맑은 고딕" w:hAnsi="맑은 고딕"/>
        </w:rPr>
        <w:t>V. 정확도 해석 및 개선 방향</w:t>
      </w:r>
    </w:p>
    <w:p>
      <w:pPr>
        <w:pStyle w:val="Heading2"/>
        <w:jc w:val="left"/>
      </w:pPr>
      <w:r>
        <w:rPr>
          <w:rFonts w:eastAsia="맑은 고딕"/>
          <w:rFonts w:ascii="맑은 고딕" w:hAnsi="맑은 고딕"/>
        </w:rPr>
        <w:t>5.1 v1 vs v2 수치 차이의 해석</w:t>
      </w:r>
    </w:p>
    <w:p>
      <w:pPr>
        <w:spacing w:after="80"/>
      </w:pPr>
      <w:r>
        <w:rPr>
          <w:rFonts w:eastAsia="맑은 고딕"/>
          <w:rFonts w:ascii="맑은 고딕" w:hAnsi="맑은 고딕"/>
          <w:b w:val="0"/>
          <w:sz w:val="21"/>
        </w:rPr>
        <w:t>v2 baseline의 ~55% 정확도는 v1의 97%+ 대비 낮지만, 이는 모델 능력 저하가 아니라 평가 방법론의 차이에 기인한다. v1은 정답 힌트가 DB에 포함된 구조였으나, v2는 LLM이 더티데이터만 보고 표준명을 진정으로 추론해야 하는 더 어렵고 현실적인 평가 조건이다. 55%는 힌트 없이 LLM이 순수하게 맞춘 비율로, 실제 비정형 데이터 정제 시스템의 현실적 baseline에 가깝다.</w:t>
      </w:r>
    </w:p>
    <w:p>
      <w:pPr>
        <w:pStyle w:val="Heading2"/>
        <w:jc w:val="left"/>
      </w:pPr>
      <w:r>
        <w:rPr>
          <w:rFonts w:eastAsia="맑은 고딕"/>
          <w:rFonts w:ascii="맑은 고딕" w:hAnsi="맑은 고딕"/>
        </w:rPr>
        <w:t>5.2 개선 기법의 이론적 타당성</w:t>
      </w:r>
    </w:p>
    <w:p>
      <w:pPr>
        <w:pStyle w:val="ListBullet"/>
      </w:pPr>
      <w:r>
        <w:rPr>
          <w:rFonts w:eastAsia="맑은 고딕"/>
          <w:rFonts w:ascii="맑은 고딕" w:hAnsi="맑은 고딕"/>
          <w:b w:val="0"/>
          <w:sz w:val="21"/>
        </w:rPr>
        <w:t>BGE-m3-ko: 한국어 공구명 특화 임베딩으로 '경랑몽키' ↔ '몽키렌치' 같은 오탈자·이형어 매핑 개선</w:t>
      </w:r>
    </w:p>
    <w:p>
      <w:pPr>
        <w:pStyle w:val="ListBullet"/>
      </w:pPr>
      <w:r>
        <w:rPr>
          <w:rFonts w:eastAsia="맑은 고딕"/>
          <w:rFonts w:ascii="맑은 고딕" w:hAnsi="맑은 고딕"/>
          <w:b w:val="0"/>
          <w:sz w:val="21"/>
        </w:rPr>
        <w:t>BM25 하이브리드: 어절 수준 lexical 신호와 의미 벡터를 동시 활용하여 전문 용어 검색 강화</w:t>
      </w:r>
    </w:p>
    <w:p>
      <w:pPr>
        <w:pStyle w:val="ListBullet"/>
      </w:pPr>
      <w:r>
        <w:rPr>
          <w:rFonts w:eastAsia="맑은 고딕"/>
          <w:rFonts w:ascii="맑은 고딕" w:hAnsi="맑은 고딕"/>
          <w:b w:val="0"/>
          <w:sz w:val="21"/>
        </w:rPr>
        <w:t>k=15: 후보 수 확대로 Fallback(강제 top-1 대체) 비율 감소 기대</w:t>
      </w:r>
    </w:p>
    <w:p>
      <w:pPr>
        <w:pStyle w:val="ListBullet"/>
      </w:pPr>
      <w:r>
        <w:rPr>
          <w:rFonts w:eastAsia="맑은 고딕"/>
          <w:rFonts w:ascii="맑은 고딕" w:hAnsi="맑은 고딕"/>
          <w:b w:val="0"/>
          <w:sz w:val="21"/>
        </w:rPr>
        <w:t>카테고리 주입: 동명이의 공구('드릴비트' vs '드릴') disambiguation에 카테고리 정보 활용</w:t>
      </w:r>
    </w:p>
    <w:p>
      <w:r>
        <w:br w:type="page"/>
      </w:r>
    </w:p>
    <w:p>
      <w:pPr>
        <w:pStyle w:val="Heading1"/>
        <w:jc w:val="left"/>
      </w:pPr>
      <w:r>
        <w:rPr>
          <w:rFonts w:eastAsia="맑은 고딕"/>
          <w:rFonts w:ascii="맑은 고딕" w:hAnsi="맑은 고딕"/>
        </w:rPr>
        <w:t>VI. 결론 및 향후 연구 방향</w:t>
      </w:r>
    </w:p>
    <w:p>
      <w:pPr>
        <w:pStyle w:val="Heading2"/>
        <w:jc w:val="left"/>
      </w:pPr>
      <w:r>
        <w:rPr>
          <w:rFonts w:eastAsia="맑은 고딕"/>
          <w:rFonts w:ascii="맑은 고딕" w:hAnsi="맑은 고딕"/>
        </w:rPr>
        <w:t>6.1 연구 결론</w:t>
      </w:r>
    </w:p>
    <w:p>
      <w:pPr>
        <w:spacing w:after="80"/>
      </w:pPr>
      <w:r>
        <w:rPr>
          <w:rFonts w:eastAsia="맑은 고딕"/>
          <w:rFonts w:ascii="맑은 고딕" w:hAnsi="맑은 고딕"/>
          <w:b w:val="0"/>
          <w:sz w:val="21"/>
        </w:rPr>
        <w:t>본 연구에서 RAG v1의 데이터 누수 문제를 확인하고, 엄밀한 평가 체계를 기반으로 한 RAG v2 파이프라인을 설계하였다. GPU 가속 일괄 임베딩으로 처리 효율이 극적으로 개선되었으며, 4가지 기술적 개선(BGE-m3-ko, BM25 하이브리드, k=15, 카테고리 주입)의 실험적 검증을 진행 중이다.</w:t>
      </w:r>
    </w:p>
    <w:p>
      <w:pPr>
        <w:pStyle w:val="Heading2"/>
        <w:jc w:val="left"/>
      </w:pPr>
      <w:r>
        <w:rPr>
          <w:rFonts w:eastAsia="맑은 고딕"/>
          <w:rFonts w:ascii="맑은 고딕" w:hAnsi="맑은 고딕"/>
        </w:rPr>
        <w:t>6.2 연구 한계</w:t>
      </w:r>
    </w:p>
    <w:p>
      <w:pPr>
        <w:pStyle w:val="ListBullet"/>
      </w:pPr>
      <w:r>
        <w:rPr>
          <w:rFonts w:eastAsia="맑은 고딕"/>
          <w:rFonts w:ascii="맑은 고딕" w:hAnsi="맑은 고딕"/>
          <w:b w:val="0"/>
          <w:sz w:val="21"/>
        </w:rPr>
        <w:t>v2 정확도(~55% baseline)는 엄밀한 평가 조건 하의 현실적 수치이나, 실용화를 위한 추가 개선 필요</w:t>
      </w:r>
    </w:p>
    <w:p>
      <w:pPr>
        <w:pStyle w:val="ListBullet"/>
      </w:pPr>
      <w:r>
        <w:rPr>
          <w:rFonts w:eastAsia="맑은 고딕"/>
          <w:rFonts w:ascii="맑은 고딕" w:hAnsi="맑은 고딕"/>
          <w:b w:val="0"/>
          <w:sz w:val="21"/>
        </w:rPr>
        <w:t>정답지(457개)가 전체 3,352개 대비 13.6%로 대표성 한계 존재</w:t>
      </w:r>
    </w:p>
    <w:p>
      <w:pPr>
        <w:pStyle w:val="ListBullet"/>
      </w:pPr>
      <w:r>
        <w:rPr>
          <w:rFonts w:eastAsia="맑은 고딕"/>
          <w:rFonts w:ascii="맑은 고딕" w:hAnsi="맑은 고딕"/>
          <w:b w:val="0"/>
          <w:sz w:val="21"/>
        </w:rPr>
        <w:t>더티데이터 유형별 v2 정확도 분석 미완료</w:t>
      </w:r>
    </w:p>
    <w:p>
      <w:pPr>
        <w:pStyle w:val="Heading2"/>
        <w:jc w:val="left"/>
      </w:pPr>
      <w:r>
        <w:rPr>
          <w:rFonts w:eastAsia="맑은 고딕"/>
          <w:rFonts w:ascii="맑은 고딕" w:hAnsi="맑은 고딕"/>
        </w:rPr>
        <w:t>6.3 향후 연구 방향</w:t>
      </w:r>
    </w:p>
    <w:p>
      <w:pPr>
        <w:pStyle w:val="ListBullet"/>
      </w:pPr>
      <w:r>
        <w:rPr>
          <w:rFonts w:eastAsia="맑은 고딕"/>
          <w:rFonts w:ascii="맑은 고딕" w:hAnsi="맑은 고딕"/>
          <w:b w:val="0"/>
          <w:sz w:val="21"/>
        </w:rPr>
        <w:t>대형 모델(32B+) 실험: 더 어려운 v2 평가 조건에서 모델 크기가 성능에 미치는 영향 검증</w:t>
      </w:r>
    </w:p>
    <w:p>
      <w:pPr>
        <w:pStyle w:val="ListBullet"/>
      </w:pPr>
      <w:r>
        <w:rPr>
          <w:rFonts w:eastAsia="맑은 고딕"/>
          <w:rFonts w:ascii="맑은 고딕" w:hAnsi="맑은 고딕"/>
          <w:b w:val="0"/>
          <w:sz w:val="21"/>
        </w:rPr>
        <w:t>정답지 전수 확장: 3,352개 전체 레이블링으로 평가 대표성 강화</w:t>
      </w:r>
    </w:p>
    <w:p>
      <w:pPr>
        <w:pStyle w:val="ListBullet"/>
      </w:pPr>
      <w:r>
        <w:rPr>
          <w:rFonts w:eastAsia="맑은 고딕"/>
          <w:rFonts w:ascii="맑은 고딕" w:hAnsi="맑은 고딕"/>
          <w:b w:val="0"/>
          <w:sz w:val="21"/>
        </w:rPr>
        <w:t>Human-in-the-Loop: 취약 유형(세트/구성품, 복합명사)에 대한 능동 학습 파이프라인 통합</w:t>
      </w:r>
    </w:p>
    <w:p>
      <w:pPr>
        <w:pStyle w:val="ListBullet"/>
      </w:pPr>
      <w:r>
        <w:rPr>
          <w:rFonts w:eastAsia="맑은 고딕"/>
          <w:rFonts w:ascii="맑은 고딕" w:hAnsi="맑은 고딕"/>
          <w:b w:val="0"/>
          <w:sz w:val="21"/>
        </w:rPr>
        <w:t>파인튜닝 비교: 공구 도메인 파인튜닝 모델 vs RAG 접근 비교 연구</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