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7775" w14:textId="77777777" w:rsidR="00A7690F" w:rsidRPr="004459BF" w:rsidRDefault="00A7690F" w:rsidP="00A7690F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48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48"/>
          <w:lang w:eastAsia="ru-RU"/>
        </w:rPr>
        <w:t>ГОСТ 34.602-89 Техническое задание на создание автоматизированной системы (пример)</w:t>
      </w:r>
    </w:p>
    <w:p w14:paraId="0B60BBD8" w14:textId="77777777" w:rsidR="00A7690F" w:rsidRPr="004459BF" w:rsidRDefault="00A7690F" w:rsidP="00A7690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912F628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В данной статье приведен пример (образец) проектного документа «</w:t>
      </w: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Техническое задание на создание автоматизированной системы (АС)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» согласно </w:t>
      </w:r>
      <w:hyperlink r:id="rId5" w:tooltip="ГОСТ 34.602-89" w:history="1">
        <w:r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ГОСТ 34.602-89</w:t>
        </w:r>
      </w:hyperlink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. В качестве примера АС для заполнения разделов использовались требования на разработку информационно-аналитической системы «</w:t>
      </w:r>
      <w:hyperlink r:id="rId6" w:tooltip="Техзадание пример - Хранилище данных" w:history="1">
        <w:r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Корпоративное хранилище данных</w:t>
        </w:r>
      </w:hyperlink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».</w:t>
      </w:r>
    </w:p>
    <w:p w14:paraId="077A2836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Разделы технического задания:</w:t>
      </w:r>
    </w:p>
    <w:p w14:paraId="746564A0" w14:textId="77777777" w:rsidR="00A7690F" w:rsidRPr="004459BF" w:rsidRDefault="00E30B7A" w:rsidP="00A769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hyperlink r:id="rId7" w:anchor="tech_task1" w:tooltip="Техзадание ГОСТ 34.602-89" w:history="1">
        <w:r w:rsidR="00A7690F"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Общие сведения</w:t>
        </w:r>
      </w:hyperlink>
    </w:p>
    <w:p w14:paraId="70D23320" w14:textId="77777777" w:rsidR="00A7690F" w:rsidRPr="004459BF" w:rsidRDefault="00E30B7A" w:rsidP="00A769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hyperlink r:id="rId8" w:anchor="tech_task2" w:tooltip="Техзадание ГОСТ 34.602-89" w:history="1">
        <w:r w:rsidR="00A7690F"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Назначение и цели создания системы</w:t>
        </w:r>
      </w:hyperlink>
    </w:p>
    <w:p w14:paraId="4B004D22" w14:textId="77777777" w:rsidR="00A7690F" w:rsidRPr="004459BF" w:rsidRDefault="00E30B7A" w:rsidP="00A769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hyperlink r:id="rId9" w:anchor="tech_task21" w:tooltip="Техзадание ГОСТ 34.602-89" w:history="1">
        <w:r w:rsidR="00A7690F"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Назначение системы</w:t>
        </w:r>
      </w:hyperlink>
    </w:p>
    <w:p w14:paraId="659BEA97" w14:textId="77777777" w:rsidR="00A7690F" w:rsidRPr="004459BF" w:rsidRDefault="00E30B7A" w:rsidP="00A769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hyperlink r:id="rId10" w:anchor="tech_task22" w:tooltip="Техзадание ГОСТ 34.602-89" w:history="1">
        <w:r w:rsidR="00A7690F"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Цели создания системы</w:t>
        </w:r>
      </w:hyperlink>
    </w:p>
    <w:p w14:paraId="29838982" w14:textId="77777777" w:rsidR="00A7690F" w:rsidRPr="004459BF" w:rsidRDefault="00E30B7A" w:rsidP="00A769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hyperlink r:id="rId11" w:anchor="tech_task3" w:tooltip="Техзадание ГОСТ 34.602-89" w:history="1">
        <w:r w:rsidR="00A7690F"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Характеристика объектов автоматизации</w:t>
        </w:r>
      </w:hyperlink>
    </w:p>
    <w:p w14:paraId="363F1439" w14:textId="77777777" w:rsidR="00A7690F" w:rsidRPr="004459BF" w:rsidRDefault="00E30B7A" w:rsidP="00A769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hyperlink r:id="rId12" w:anchor="tech_task4" w:tooltip="Техзадание ГОСТ 34.602-89" w:history="1">
        <w:r w:rsidR="00A7690F"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Требования к системе</w:t>
        </w:r>
      </w:hyperlink>
    </w:p>
    <w:p w14:paraId="2CF799F0" w14:textId="77777777" w:rsidR="00A7690F" w:rsidRPr="004459BF" w:rsidRDefault="00E30B7A" w:rsidP="00A769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hyperlink r:id="rId13" w:anchor="tech_task41" w:tooltip="Техзадание ГОСТ 34.602-89" w:history="1">
        <w:r w:rsidR="00A7690F"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Требования к системе в целом</w:t>
        </w:r>
      </w:hyperlink>
    </w:p>
    <w:p w14:paraId="31D94DC0" w14:textId="77777777" w:rsidR="00A7690F" w:rsidRPr="004459BF" w:rsidRDefault="00E30B7A" w:rsidP="00A769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hyperlink r:id="rId14" w:anchor="tech_task42" w:tooltip="Техзадание ГОСТ 34.602-89" w:history="1">
        <w:r w:rsidR="00A7690F"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Требования к функциям, выполняемым системой</w:t>
        </w:r>
      </w:hyperlink>
    </w:p>
    <w:p w14:paraId="7888961D" w14:textId="77777777" w:rsidR="00A7690F" w:rsidRPr="004459BF" w:rsidRDefault="00E30B7A" w:rsidP="00A769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hyperlink r:id="rId15" w:anchor="tech_task43" w:tooltip="Техзадание ГОСТ 34.602-89" w:history="1">
        <w:r w:rsidR="00A7690F"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Требования к видам обеспечения</w:t>
        </w:r>
      </w:hyperlink>
    </w:p>
    <w:p w14:paraId="2AF3CECC" w14:textId="77777777" w:rsidR="00A7690F" w:rsidRPr="004459BF" w:rsidRDefault="00E30B7A" w:rsidP="00A769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hyperlink r:id="rId16" w:anchor="tech_task5" w:tooltip="Техзадание ГОСТ 34.602-89" w:history="1">
        <w:r w:rsidR="00A7690F"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Состав и содержание работ по созданию системы</w:t>
        </w:r>
      </w:hyperlink>
    </w:p>
    <w:p w14:paraId="6651301D" w14:textId="77777777" w:rsidR="00A7690F" w:rsidRPr="004459BF" w:rsidRDefault="00E30B7A" w:rsidP="00A769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hyperlink r:id="rId17" w:anchor="tech_task6" w:tooltip="Техзадание ГОСТ 34.602-89" w:history="1">
        <w:r w:rsidR="00A7690F"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Порядок контроля и приёмки системы</w:t>
        </w:r>
      </w:hyperlink>
    </w:p>
    <w:p w14:paraId="53AFB7BA" w14:textId="77777777" w:rsidR="00A7690F" w:rsidRPr="004459BF" w:rsidRDefault="00E30B7A" w:rsidP="00A769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hyperlink r:id="rId18" w:anchor="tech_task7" w:tooltip="Техзадание ГОСТ 34.602-89" w:history="1">
        <w:r w:rsidR="00A7690F"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Требования к составу и содержанию работ по подготовке объекта автоматизации к вводу системы в действие</w:t>
        </w:r>
      </w:hyperlink>
    </w:p>
    <w:p w14:paraId="172849B1" w14:textId="77777777" w:rsidR="00A7690F" w:rsidRPr="004459BF" w:rsidRDefault="00E30B7A" w:rsidP="00A769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hyperlink r:id="rId19" w:anchor="tech_task8" w:tooltip="Техзадание ГОСТ 34.602-89" w:history="1">
        <w:r w:rsidR="00A7690F"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Требования к документированию</w:t>
        </w:r>
      </w:hyperlink>
    </w:p>
    <w:p w14:paraId="7F9FCD16" w14:textId="77777777" w:rsidR="00A7690F" w:rsidRPr="004459BF" w:rsidRDefault="00E30B7A" w:rsidP="00A769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hyperlink r:id="rId20" w:anchor="tech_task9" w:tooltip="Техзадание ГОСТ 34.602-89" w:history="1">
        <w:r w:rsidR="00A7690F"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Источники разработки</w:t>
        </w:r>
      </w:hyperlink>
    </w:p>
    <w:p w14:paraId="308BB144" w14:textId="77777777" w:rsidR="00A7690F" w:rsidRPr="004459BF" w:rsidRDefault="00E30B7A" w:rsidP="00A7690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pict w14:anchorId="360D52F4">
          <v:rect id="_x0000_i1025" style="width:0;height:.75pt" o:hralign="center" o:hrstd="t" o:hr="t" fillcolor="#a0a0a0" stroked="f"/>
        </w:pict>
      </w:r>
    </w:p>
    <w:p w14:paraId="7A1C434F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Техническое задание на создание автоматизированной системы «Корпоративное хранилище данных»</w:t>
      </w:r>
    </w:p>
    <w:p w14:paraId="294F2416" w14:textId="77777777" w:rsidR="00A7690F" w:rsidRPr="004459BF" w:rsidRDefault="00A7690F" w:rsidP="00A7690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1"/>
          <w:szCs w:val="31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31"/>
          <w:szCs w:val="31"/>
          <w:lang w:eastAsia="ru-RU"/>
        </w:rPr>
        <w:t>1. Общие сведения</w:t>
      </w:r>
    </w:p>
    <w:p w14:paraId="5C283988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  <w:t>1.1. Наименование системы</w:t>
      </w:r>
    </w:p>
    <w:p w14:paraId="0E33F292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1.1.1. Полное наименование системы</w:t>
      </w:r>
    </w:p>
    <w:p w14:paraId="79ED8E8C" w14:textId="1822803E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Например: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Полное наименование:</w:t>
      </w:r>
      <w:r w:rsidR="004459BF"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Система предварительного оценивания товарной стоимости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298283F3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1.1.2. Краткое наименование системы</w:t>
      </w:r>
    </w:p>
    <w:p w14:paraId="0F0CDB1F" w14:textId="2C8E4BAD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Например: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 xml:space="preserve">Краткое наименование: </w:t>
      </w:r>
      <w:bookmarkStart w:id="0" w:name="_Hlk156994820"/>
      <w:r w:rsid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С</w:t>
      </w:r>
      <w:r w:rsidR="00A4733B">
        <w:rPr>
          <w:rFonts w:ascii="Times New Roman" w:eastAsia="Times New Roman" w:hAnsi="Times New Roman" w:cs="Times New Roman"/>
          <w:color w:val="000000" w:themeColor="text1"/>
          <w:lang w:eastAsia="ru-RU"/>
        </w:rPr>
        <w:t>ПО</w:t>
      </w:r>
      <w:r w:rsid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ТС</w:t>
      </w:r>
      <w:bookmarkEnd w:id="0"/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, Система.</w:t>
      </w:r>
    </w:p>
    <w:p w14:paraId="7B3EDF91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  <w:t>1.2. Основания для проведения работ</w:t>
      </w:r>
    </w:p>
    <w:p w14:paraId="3613BD6E" w14:textId="23958F74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Перечень документов, на основании которых создается система, кем и когда утверждены документы. </w:t>
      </w:r>
      <w:r w:rsid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Основания для проведения работ указаны </w:t>
      </w:r>
      <w:r w:rsid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в договоре №214148823 от 24.01.24 между заказчиком и компанией-разработчиком.</w:t>
      </w:r>
    </w:p>
    <w:p w14:paraId="58BF240F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  <w:t>1.3. Наименование организаций – Заказчика и Разработчика</w:t>
      </w:r>
    </w:p>
    <w:p w14:paraId="37D741AB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1.3.1. Заказчик</w:t>
      </w:r>
    </w:p>
    <w:p w14:paraId="57FF1E60" w14:textId="1C515F8F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Заказчик: </w:t>
      </w:r>
      <w:r w:rsid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ОАО «Союз ломбардов»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Адрес фактический: г</w:t>
      </w:r>
      <w:r w:rsidR="00027EEA">
        <w:rPr>
          <w:rFonts w:ascii="Times New Roman" w:eastAsia="Times New Roman" w:hAnsi="Times New Roman" w:cs="Times New Roman"/>
          <w:color w:val="000000" w:themeColor="text1"/>
          <w:lang w:eastAsia="ru-RU"/>
        </w:rPr>
        <w:t>. Ейск Ул. Армавирская 45</w:t>
      </w:r>
      <w:r w:rsidR="00C1134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\2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Телефон: +</w:t>
      </w:r>
      <w:r w:rsidR="00C11340">
        <w:rPr>
          <w:rFonts w:ascii="Times New Roman" w:eastAsia="Times New Roman" w:hAnsi="Times New Roman" w:cs="Times New Roman"/>
          <w:color w:val="000000" w:themeColor="text1"/>
          <w:lang w:eastAsia="ru-RU"/>
        </w:rPr>
        <w:t>7 (929) 838-28-00</w:t>
      </w:r>
    </w:p>
    <w:p w14:paraId="713D403C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1.3.2. Разработчик</w:t>
      </w:r>
    </w:p>
    <w:p w14:paraId="55D62532" w14:textId="236E386A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Разработчик:</w:t>
      </w:r>
      <w:r w:rsidR="00C1134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ИП Сайты Ейск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Адрес фактический: г.</w:t>
      </w:r>
      <w:r w:rsidR="00C1134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Ейск Ул. Красная 55</w:t>
      </w:r>
      <w:r w:rsidR="00C1134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/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Телефон: +7</w:t>
      </w:r>
      <w:r w:rsidR="00C11340">
        <w:rPr>
          <w:rFonts w:ascii="Times New Roman" w:eastAsia="Times New Roman" w:hAnsi="Times New Roman" w:cs="Times New Roman"/>
          <w:color w:val="000000" w:themeColor="text1"/>
          <w:lang w:eastAsia="ru-RU"/>
        </w:rPr>
        <w:t> (958) 274-28-05</w:t>
      </w:r>
    </w:p>
    <w:p w14:paraId="135DE27B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  <w:t>1.4. Плановые сроки начала и окончания работы</w:t>
      </w:r>
    </w:p>
    <w:p w14:paraId="3A20BE7C" w14:textId="65E3874B" w:rsidR="00A7690F" w:rsidRPr="004459BF" w:rsidRDefault="00C11340" w:rsidP="00A7690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Работа должна проводится с 28.01.24 по 28.02.24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 xml:space="preserve">Предварительный результат работы должен быть готов до 21.02.24.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Сроки выполнения заказа могут изменится, в зависимости от пожеланий и правок заказчика.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="00A7690F"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  <w:t>1.5. Источники и порядок финансирования</w:t>
      </w:r>
    </w:p>
    <w:p w14:paraId="15387590" w14:textId="0EDDA543" w:rsidR="00A7690F" w:rsidRPr="004459BF" w:rsidRDefault="00C11340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Источники финансирования и прочая информация о финансировании указаны в договоре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№214148823 от 24.01.24</w:t>
      </w:r>
      <w:r w:rsidR="00A7690F"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3202D8F9" w14:textId="346CFEC2" w:rsidR="00A7690F" w:rsidRPr="004459BF" w:rsidRDefault="00A7690F" w:rsidP="00A7690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  <w:t>1.6. Порядок оформления и предъявления заказчику результатов работ</w:t>
      </w:r>
      <w:r w:rsidR="00C1134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  <w:br/>
      </w:r>
      <w:r w:rsidR="00C11340"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Работы по созданию </w:t>
      </w:r>
      <w:r w:rsidR="00A4733B">
        <w:rPr>
          <w:rFonts w:ascii="Times New Roman" w:eastAsia="Times New Roman" w:hAnsi="Times New Roman" w:cs="Times New Roman"/>
          <w:color w:val="000000" w:themeColor="text1"/>
          <w:lang w:eastAsia="ru-RU"/>
        </w:rPr>
        <w:t>СПОТС</w:t>
      </w:r>
      <w:r w:rsidR="00C11340"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</w:t>
      </w:r>
      <w:r w:rsidR="00C1134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C11340">
        <w:rPr>
          <w:rFonts w:ascii="Times New Roman" w:eastAsia="Times New Roman" w:hAnsi="Times New Roman" w:cs="Times New Roman"/>
          <w:color w:val="000000" w:themeColor="text1"/>
          <w:lang w:eastAsia="ru-RU"/>
        </w:rPr>
        <w:t>№214148823 от 24.01.24</w:t>
      </w:r>
      <w:r w:rsidR="00C11340"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3BFAA358" w14:textId="77777777" w:rsidR="00A7690F" w:rsidRPr="004459BF" w:rsidRDefault="00A7690F" w:rsidP="00A7690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1"/>
          <w:szCs w:val="31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31"/>
          <w:szCs w:val="31"/>
          <w:lang w:eastAsia="ru-RU"/>
        </w:rPr>
        <w:t>2. Назначение и цели создания системы</w:t>
      </w:r>
    </w:p>
    <w:p w14:paraId="36069EFA" w14:textId="5D50F61C" w:rsidR="00A4733B" w:rsidRPr="00A4733B" w:rsidRDefault="00A7690F" w:rsidP="00A4733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  <w:t>2.1. Назначение системы</w:t>
      </w:r>
      <w:r w:rsidR="00A4733B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="00A4733B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="00A4733B">
        <w:rPr>
          <w:rFonts w:ascii="Times New Roman" w:eastAsia="Times New Roman" w:hAnsi="Times New Roman" w:cs="Times New Roman"/>
          <w:color w:val="000000" w:themeColor="text1"/>
          <w:lang w:eastAsia="ru-RU"/>
        </w:rPr>
        <w:t>СПОТС</w:t>
      </w:r>
      <w:r w:rsidR="00A4733B" w:rsidRPr="00A4733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предназначена для повышения оперативности и качества принимаемых управленческих решений сотрудниками</w:t>
      </w:r>
      <w:r w:rsidR="00A4733B">
        <w:rPr>
          <w:rFonts w:ascii="Times New Roman" w:eastAsia="Times New Roman" w:hAnsi="Times New Roman" w:cs="Times New Roman"/>
          <w:color w:val="000000" w:themeColor="text1"/>
          <w:lang w:eastAsia="ru-RU"/>
        </w:rPr>
        <w:t>(товароведами)</w:t>
      </w:r>
      <w:r w:rsidR="00A4733B" w:rsidRPr="00A4733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Заказчика</w:t>
      </w:r>
      <w:r w:rsidR="00A4733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370DB34A" w14:textId="11FE2731" w:rsidR="00A4733B" w:rsidRPr="00A4733B" w:rsidRDefault="00A4733B" w:rsidP="00A4733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4733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Основным назначением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СПОТС</w:t>
      </w:r>
      <w:r w:rsidRPr="00A4733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является автоматизация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процесса оценки оценочной деятельности </w:t>
      </w:r>
      <w:r w:rsidRPr="00A4733B">
        <w:rPr>
          <w:rFonts w:ascii="Times New Roman" w:eastAsia="Times New Roman" w:hAnsi="Times New Roman" w:cs="Times New Roman"/>
          <w:color w:val="000000" w:themeColor="text1"/>
          <w:lang w:eastAsia="ru-RU"/>
        </w:rPr>
        <w:t>в бизнес-процессах Заказчика.</w:t>
      </w:r>
    </w:p>
    <w:p w14:paraId="23A3E8E3" w14:textId="7CD00B4A" w:rsidR="00A4733B" w:rsidRPr="00A4733B" w:rsidRDefault="00A4733B" w:rsidP="00A4733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4733B">
        <w:rPr>
          <w:rFonts w:ascii="Times New Roman" w:eastAsia="Times New Roman" w:hAnsi="Times New Roman" w:cs="Times New Roman"/>
          <w:color w:val="000000" w:themeColor="text1"/>
          <w:lang w:eastAsia="ru-RU"/>
        </w:rPr>
        <w:t>В рамках проекта автоматизируется деятельность в следующих бизнес-процессах:</w:t>
      </w:r>
    </w:p>
    <w:p w14:paraId="622A1F7C" w14:textId="073FFFA3" w:rsidR="00A4733B" w:rsidRPr="00A4733B" w:rsidRDefault="00A4733B" w:rsidP="00A4733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4733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1. </w:t>
      </w:r>
      <w:r w:rsidR="00576E05">
        <w:rPr>
          <w:rFonts w:ascii="Times New Roman" w:eastAsia="Times New Roman" w:hAnsi="Times New Roman" w:cs="Times New Roman"/>
          <w:color w:val="000000" w:themeColor="text1"/>
          <w:lang w:eastAsia="ru-RU"/>
        </w:rPr>
        <w:t>Взаимодействие с клиентами</w:t>
      </w:r>
      <w:r w:rsidRPr="00A4733B">
        <w:rPr>
          <w:rFonts w:ascii="Times New Roman" w:eastAsia="Times New Roman" w:hAnsi="Times New Roman" w:cs="Times New Roman"/>
          <w:color w:val="000000" w:themeColor="text1"/>
          <w:lang w:eastAsia="ru-RU"/>
        </w:rPr>
        <w:t>;</w:t>
      </w:r>
    </w:p>
    <w:p w14:paraId="0506BBC8" w14:textId="0791842B" w:rsidR="00A4733B" w:rsidRPr="00A4733B" w:rsidRDefault="00A4733B" w:rsidP="00A4733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4733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2. </w:t>
      </w:r>
      <w:r w:rsidR="00576E05">
        <w:rPr>
          <w:rFonts w:ascii="Times New Roman" w:eastAsia="Times New Roman" w:hAnsi="Times New Roman" w:cs="Times New Roman"/>
          <w:color w:val="000000" w:themeColor="text1"/>
          <w:lang w:eastAsia="ru-RU"/>
        </w:rPr>
        <w:t>Осуществление услуг по оценке стоимости и займа</w:t>
      </w:r>
      <w:r w:rsidRPr="00A4733B">
        <w:rPr>
          <w:rFonts w:ascii="Times New Roman" w:eastAsia="Times New Roman" w:hAnsi="Times New Roman" w:cs="Times New Roman"/>
          <w:color w:val="000000" w:themeColor="text1"/>
          <w:lang w:eastAsia="ru-RU"/>
        </w:rPr>
        <w:t>;</w:t>
      </w:r>
    </w:p>
    <w:p w14:paraId="0EF8A3CF" w14:textId="5985506B" w:rsidR="00A7690F" w:rsidRPr="00576E05" w:rsidRDefault="00A4733B" w:rsidP="00A4733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4733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3. </w:t>
      </w:r>
      <w:r w:rsidR="00576E05">
        <w:rPr>
          <w:rFonts w:ascii="Times New Roman" w:eastAsia="Times New Roman" w:hAnsi="Times New Roman" w:cs="Times New Roman"/>
          <w:color w:val="000000" w:themeColor="text1"/>
          <w:lang w:eastAsia="ru-RU"/>
        </w:rPr>
        <w:t>Предоставление связи клиента с ломбардом</w:t>
      </w:r>
      <w:r w:rsidR="00576E05" w:rsidRPr="00576E05">
        <w:rPr>
          <w:rFonts w:ascii="Times New Roman" w:eastAsia="Times New Roman" w:hAnsi="Times New Roman" w:cs="Times New Roman"/>
          <w:color w:val="000000" w:themeColor="text1"/>
          <w:lang w:eastAsia="ru-RU"/>
        </w:rPr>
        <w:t>;</w:t>
      </w:r>
    </w:p>
    <w:p w14:paraId="645AE35D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  <w:t>2.2. Цели создания системы</w:t>
      </w:r>
    </w:p>
    <w:p w14:paraId="1E37730C" w14:textId="237B04B7" w:rsidR="00576E05" w:rsidRPr="00576E05" w:rsidRDefault="00576E05" w:rsidP="00576E0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СПОТС</w:t>
      </w:r>
      <w:r w:rsidRPr="00576E0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создается с целью:</w:t>
      </w:r>
    </w:p>
    <w:p w14:paraId="504566FB" w14:textId="347C0D1A" w:rsidR="00576E05" w:rsidRPr="00576E05" w:rsidRDefault="00576E05" w:rsidP="00576E0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76E05">
        <w:rPr>
          <w:rFonts w:ascii="Times New Roman" w:eastAsia="Times New Roman" w:hAnsi="Times New Roman" w:cs="Times New Roman"/>
          <w:color w:val="000000" w:themeColor="text1"/>
          <w:lang w:eastAsia="ru-RU"/>
        </w:rPr>
        <w:t>- обеспечения сбора и первичной обработки исходной информации, необходимой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для оценки стоимости товара и его пригодности для внесения залога</w:t>
      </w:r>
      <w:r w:rsidRPr="00576E05">
        <w:rPr>
          <w:rFonts w:ascii="Times New Roman" w:eastAsia="Times New Roman" w:hAnsi="Times New Roman" w:cs="Times New Roman"/>
          <w:color w:val="000000" w:themeColor="text1"/>
          <w:lang w:eastAsia="ru-RU"/>
        </w:rPr>
        <w:t>;</w:t>
      </w:r>
    </w:p>
    <w:p w14:paraId="118C79F0" w14:textId="500AEDC0" w:rsidR="00576E05" w:rsidRPr="00576E05" w:rsidRDefault="00576E05" w:rsidP="00576E0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76E0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создания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легкодоступонсти</w:t>
      </w:r>
      <w:proofErr w:type="spellEnd"/>
      <w:r w:rsidRPr="00576E0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и удобности пользования услугами ломбарда</w:t>
      </w:r>
      <w:r w:rsidRPr="00576E05">
        <w:rPr>
          <w:rFonts w:ascii="Times New Roman" w:eastAsia="Times New Roman" w:hAnsi="Times New Roman" w:cs="Times New Roman"/>
          <w:color w:val="000000" w:themeColor="text1"/>
          <w:lang w:eastAsia="ru-RU"/>
        </w:rPr>
        <w:t>;</w:t>
      </w:r>
    </w:p>
    <w:p w14:paraId="552E9BFE" w14:textId="77777777" w:rsidR="00576E05" w:rsidRPr="00576E05" w:rsidRDefault="00576E05" w:rsidP="00576E0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76E05">
        <w:rPr>
          <w:rFonts w:ascii="Times New Roman" w:eastAsia="Times New Roman" w:hAnsi="Times New Roman" w:cs="Times New Roman"/>
          <w:color w:val="000000" w:themeColor="text1"/>
          <w:lang w:eastAsia="ru-RU"/>
        </w:rPr>
        <w:t>- повышения качества (полноты, точности, достоверности, своевременности, согласованности) информации;</w:t>
      </w:r>
    </w:p>
    <w:p w14:paraId="782334C3" w14:textId="2CA68BF6" w:rsidR="00576E05" w:rsidRPr="00576E05" w:rsidRDefault="00576E05" w:rsidP="00576E0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76E0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обеспечения улучшенной коммуникации между клиентом и рабочим ломбарда.</w:t>
      </w:r>
    </w:p>
    <w:p w14:paraId="6E54F352" w14:textId="159F21B4" w:rsidR="00576E05" w:rsidRDefault="00576E05" w:rsidP="00576E0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5A27D04" w14:textId="29BA622C" w:rsidR="00A7690F" w:rsidRPr="004459BF" w:rsidRDefault="00A7690F" w:rsidP="00576E0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1"/>
          <w:szCs w:val="31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31"/>
          <w:szCs w:val="31"/>
          <w:lang w:eastAsia="ru-RU"/>
        </w:rPr>
        <w:t>3. Характеристика объектов автоматизации</w:t>
      </w:r>
    </w:p>
    <w:p w14:paraId="35A2D314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Приводятся краткие сведения об области деятельности Заказчика (или подразделения организационной структуры Заказчика, для нужд которого разрабатывается система) и сферы автоматизации с указанием ссылок на ранее разработанные документы, содержащие более подробные сведения об организации заказчика.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&lt;Приводится описание организационной структуры&gt;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Как правило, объектом автоматизации являются бизнес-процессы, выполняемые в структурных подразделениях Заказчика. Следовательно, применительно к данному ТЗ, объектами автоматизации будут являться бизнес-процессы, выполняемые в &lt;указать в каком подразделении&gt;.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Выделены следующие процессы в деятельности &lt;указать подразделение Заказчика&gt;,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2774"/>
        <w:gridCol w:w="2026"/>
        <w:gridCol w:w="2381"/>
      </w:tblGrid>
      <w:tr w:rsidR="004459BF" w:rsidRPr="004459BF" w14:paraId="1BC0D4F3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2886AD3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6770236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E9C9821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884DA8A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t>Решение об автоматизации в ходе проекта</w:t>
            </w:r>
          </w:p>
        </w:tc>
      </w:tr>
      <w:tr w:rsidR="004459BF" w:rsidRPr="004459BF" w14:paraId="0E07EA37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B628A5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Отдел анализа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422EE4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0D9859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7F06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  <w:tr w:rsidR="004459BF" w:rsidRPr="004459BF" w14:paraId="5E1FEF1D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B0FC12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C3324F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6DA629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8C6C35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...</w:t>
            </w:r>
          </w:p>
        </w:tc>
      </w:tr>
    </w:tbl>
    <w:p w14:paraId="0A251EC7" w14:textId="77777777" w:rsidR="00A7690F" w:rsidRPr="004459BF" w:rsidRDefault="00A7690F" w:rsidP="00A7690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1"/>
          <w:szCs w:val="31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31"/>
          <w:szCs w:val="31"/>
          <w:lang w:eastAsia="ru-RU"/>
        </w:rPr>
        <w:t>4. Требования к системе</w:t>
      </w:r>
    </w:p>
    <w:p w14:paraId="4D1A79B4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  <w:t>4.1. Требования к системе в целом</w:t>
      </w:r>
    </w:p>
    <w:p w14:paraId="0BBBDE30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41478B37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Определяется перечень функциональных подсистем, их назначение и основные характеристики, требования к числу уровней иерархии и степени централизации системы.</w:t>
      </w:r>
    </w:p>
    <w:p w14:paraId="70B48429" w14:textId="683D56EE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Система </w:t>
      </w:r>
      <w:r w:rsidR="003E39C1">
        <w:rPr>
          <w:rFonts w:ascii="Times New Roman" w:eastAsia="Times New Roman" w:hAnsi="Times New Roman" w:cs="Times New Roman"/>
          <w:color w:val="000000" w:themeColor="text1"/>
          <w:lang w:eastAsia="ru-RU"/>
        </w:rPr>
        <w:t>СПОТС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должна быть централизованной, т.е. все данные должны располагаться в центральном хранилище. В Системе предлагается выделить следующие функциональные подсистемы: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 </w:t>
      </w:r>
      <w:hyperlink r:id="rId21" w:tooltip="Подсистема ETL - Техническое задание АИС" w:history="1">
        <w:r w:rsidRPr="004459BF">
          <w:rPr>
            <w:rFonts w:ascii="Times New Roman" w:eastAsia="Times New Roman" w:hAnsi="Times New Roman" w:cs="Times New Roman"/>
            <w:color w:val="000000" w:themeColor="text1"/>
            <w:lang w:eastAsia="ru-RU"/>
          </w:rPr>
          <w:t>подсистема сбора, обработки и загрузки данных</w:t>
        </w:r>
      </w:hyperlink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 подсистема хранения данных, которая предназначена для хранения данных в структурах, нацеленных на принятие решений;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 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11671B16" w14:textId="6C507D3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Приводятся требования к характеристикам взаимосвязей со смежными системами</w:t>
      </w:r>
      <w:r w:rsidR="00B37702">
        <w:rPr>
          <w:rFonts w:ascii="Times New Roman" w:eastAsia="Times New Roman" w:hAnsi="Times New Roman" w:cs="Times New Roman"/>
          <w:color w:val="000000" w:themeColor="text1"/>
          <w:lang w:eastAsia="ru-RU"/>
        </w:rPr>
        <w:t>:</w:t>
      </w:r>
    </w:p>
    <w:p w14:paraId="3B86DD28" w14:textId="7D407960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Смежными системами для </w:t>
      </w:r>
      <w:r w:rsidR="003E39C1">
        <w:rPr>
          <w:rFonts w:ascii="Times New Roman" w:eastAsia="Times New Roman" w:hAnsi="Times New Roman" w:cs="Times New Roman"/>
          <w:color w:val="000000" w:themeColor="text1"/>
          <w:lang w:eastAsia="ru-RU"/>
        </w:rPr>
        <w:t>СПОТС</w:t>
      </w:r>
      <w:r w:rsidR="003E39C1"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являются: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информационные системы оперативной обработки данных Заказчика;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информационные системы планирования;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B377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информационные системы хранения информации.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Источниками данных для Системы должны быть: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Информационная система </w:t>
      </w:r>
      <w:r w:rsidR="00B377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веб-сайта ломбарда.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предпочтительных способов </w:t>
      </w:r>
      <w:hyperlink r:id="rId22" w:tooltip="Техзадание пример - Регламент взаимодействия" w:history="1">
        <w:r w:rsidRPr="004459B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взаимодействия</w:t>
        </w:r>
      </w:hyperlink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со смежными системами приведен ниже.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Информационно-справочная система - обмен файлами ОС определенного формата.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B377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B37702" w:rsidRPr="00B377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хранения фото товара клиента.</w:t>
      </w:r>
    </w:p>
    <w:p w14:paraId="22750CF9" w14:textId="77777777" w:rsidR="00B37702" w:rsidRDefault="00B37702" w:rsidP="00B3770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A8C53A9" w14:textId="29865B9B" w:rsidR="00A7690F" w:rsidRPr="004459BF" w:rsidRDefault="00A7690F" w:rsidP="00B3770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Определяются требования к режимам функционирования системы.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 xml:space="preserve">Система должна поддерживать режим, в котором подсистемы </w:t>
      </w:r>
      <w:r w:rsidR="00B37702">
        <w:rPr>
          <w:rFonts w:ascii="Times New Roman" w:eastAsia="Times New Roman" w:hAnsi="Times New Roman" w:cs="Times New Roman"/>
          <w:color w:val="000000" w:themeColor="text1"/>
          <w:lang w:eastAsia="ru-RU"/>
        </w:rPr>
        <w:t>СПОТС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выполняют все свои основные функции.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 xml:space="preserve">В основном режиме функционирования Система </w:t>
      </w:r>
      <w:r w:rsidR="00B37702">
        <w:rPr>
          <w:rFonts w:ascii="Times New Roman" w:eastAsia="Times New Roman" w:hAnsi="Times New Roman" w:cs="Times New Roman"/>
          <w:color w:val="000000" w:themeColor="text1"/>
          <w:lang w:eastAsia="ru-RU"/>
        </w:rPr>
        <w:t>СПОТС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должна обеспечивать: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работу пользователей режиме – 24 часов в день, 7 дней в неделю (24х7);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 xml:space="preserve">В профилактическом режиме Система </w:t>
      </w:r>
      <w:r w:rsidR="00B37702">
        <w:rPr>
          <w:rFonts w:ascii="Times New Roman" w:eastAsia="Times New Roman" w:hAnsi="Times New Roman" w:cs="Times New Roman"/>
          <w:color w:val="000000" w:themeColor="text1"/>
          <w:lang w:eastAsia="ru-RU"/>
        </w:rPr>
        <w:t>СПОТС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должна обеспечивать возможность проведения следующих работ: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техническое обслуживание;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модернизацию аппаратно-программного комплекса;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устранение аварийных ситуаций.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Общее время проведения профилактических работ не должно превышать X% от общего времени работы системы в основном режиме (Y часов в месяц).</w:t>
      </w:r>
    </w:p>
    <w:p w14:paraId="24726BB0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Указываются требования по диагностированию системы (какие средства будут использоваться или создаваться, чтобы обеспечить диагностику системы).</w:t>
      </w:r>
    </w:p>
    <w:p w14:paraId="549A0AFD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СУБД - &lt;указывается ПО администратора позволяющее проводить мониторинг&gt;;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ETL-средство - ..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средство визуализации - ...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34A473C3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23F9D03D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4.1.2.1. Требования к численности персонала</w:t>
      </w:r>
    </w:p>
    <w:p w14:paraId="41B68A2E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В </w:t>
      </w:r>
      <w:hyperlink r:id="rId23" w:tooltip="Состав участников проекта" w:history="1">
        <w:r w:rsidRPr="004459BF">
          <w:rPr>
            <w:rFonts w:ascii="Times New Roman" w:eastAsia="Times New Roman" w:hAnsi="Times New Roman" w:cs="Times New Roman"/>
            <w:color w:val="000000" w:themeColor="text1"/>
            <w:lang w:eastAsia="ru-RU"/>
          </w:rPr>
          <w:t>состав персонала</w:t>
        </w:r>
      </w:hyperlink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, 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Руководитель эксплуатирующего подразделения - 1 человек.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Администратор подсистемы сбора, обработки и загрузки данных - 2 человека.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Администратор подсистемы хранения данных - 2 человека.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Администратор подсистемы формирования и визуализации отчетности - 1 человек.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Данные лица должны выполнять следующие функциональные обязанности.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Руководитель эксплуатирующего подразделения - на всем протяжении функционирования КХД обеспечивает общее руководство группой сопровождения, ...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Администратор подсистемы сбора, обработки и загрузки данных - на всем протяжении функционирования КХД обеспечивает контроль процессов ETL, подготовку и загрузка данных из внешних источников в хранилище данных, ...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Администратор подсистемы хранения данных - на всем протяжении функционирования КХД обеспечивает распределение дискового пространства, модификацию структур БД, оптимизацию производительности, ...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КХД обеспечивает поддержку пользователей, формирование отчетности, ...</w:t>
      </w:r>
    </w:p>
    <w:p w14:paraId="12DFCE45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4.1.2.2. Требования к квалификации персонала</w:t>
      </w:r>
    </w:p>
    <w:p w14:paraId="2EF8F274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К </w:t>
      </w:r>
      <w:hyperlink r:id="rId24" w:tooltip="Профессиональные навыки, проектный опыт. Пример технического задания" w:history="1">
        <w:r w:rsidRPr="004459BF">
          <w:rPr>
            <w:rFonts w:ascii="Times New Roman" w:eastAsia="Times New Roman" w:hAnsi="Times New Roman" w:cs="Times New Roman"/>
            <w:color w:val="000000" w:themeColor="text1"/>
            <w:lang w:eastAsia="ru-RU"/>
          </w:rPr>
          <w:t>квалификации</w:t>
        </w:r>
      </w:hyperlink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 персонала, эксплуатирующего Систему КХД, предъявляются следующие требования.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1F7A0743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4.1.2.3. Требования к режимам работы персонала</w:t>
      </w:r>
    </w:p>
    <w:p w14:paraId="277554E2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Персонал, работающий с Системой КХД и выполняющий функции её сопровождения и обслуживания, должен работать в следующих режимах: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Администратор подсистемы хранения данных – двухсменный график, поочередно.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5B4616C6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4.1.3. Показатели назначения</w:t>
      </w:r>
    </w:p>
    <w:p w14:paraId="2AE49E5F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4.1.3.1. Параметры, характеризующие степень соответствия системы назначению</w:t>
      </w:r>
    </w:p>
    <w:p w14:paraId="1F9C6054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Количество измерений – X.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Количество показателей – Y.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Количество аналитических отчетов – </w:t>
      </w: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Z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4D284ABC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4.1.3.2. Требования к приспособляемости системы к изменениям</w:t>
      </w:r>
    </w:p>
    <w:p w14:paraId="1DC7EE6F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своевременности администрирования;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модификации процедур доступа и представления данных конечным пользователям;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наличия настроечных и конфигурационных файлов у ПО подсистем;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- ...</w:t>
      </w:r>
    </w:p>
    <w:p w14:paraId="1A12CD87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E63662B" w14:textId="77777777" w:rsidR="00A7690F" w:rsidRPr="004459BF" w:rsidRDefault="00A7690F" w:rsidP="00A7690F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2"/>
        <w:gridCol w:w="4373"/>
      </w:tblGrid>
      <w:tr w:rsidR="004459BF" w:rsidRPr="004459BF" w14:paraId="2A3F858D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6536D51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959344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t>Требовани</w:t>
            </w:r>
            <w:r w:rsidR="003E5CEC"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t>я</w:t>
            </w:r>
          </w:p>
        </w:tc>
      </w:tr>
      <w:tr w:rsidR="004459BF" w:rsidRPr="004459BF" w14:paraId="4447B174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F330A3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lastRenderedPageBreak/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9DC2D1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Функционирование в полном объеме.</w:t>
            </w:r>
          </w:p>
        </w:tc>
      </w:tr>
      <w:tr w:rsidR="004459BF" w:rsidRPr="004459BF" w14:paraId="7821780F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6F8DB4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9BEEB6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4459BF" w:rsidRPr="004459BF" w14:paraId="5CFD705A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07BD47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F520F0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...</w:t>
            </w:r>
          </w:p>
        </w:tc>
      </w:tr>
    </w:tbl>
    <w:p w14:paraId="01CC0C62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4.1.4. Требования к надежности</w:t>
      </w:r>
    </w:p>
    <w:p w14:paraId="0C03BD5C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4.1.4.1. Состав показателей надежности для системы в целом</w:t>
      </w:r>
    </w:p>
    <w:p w14:paraId="068416EB" w14:textId="77777777" w:rsidR="004E4E1B" w:rsidRPr="004459BF" w:rsidRDefault="00A7690F" w:rsidP="004E4E1B">
      <w:pPr>
        <w:pStyle w:val="Left"/>
        <w:rPr>
          <w:color w:val="000000" w:themeColor="text1"/>
          <w:lang w:val="ru-RU"/>
        </w:rPr>
      </w:pPr>
      <w:r w:rsidRPr="004459BF">
        <w:rPr>
          <w:rFonts w:eastAsia="Times New Roman"/>
          <w:b/>
          <w:bCs/>
          <w:color w:val="000000" w:themeColor="text1"/>
          <w:lang w:eastAsia="ru-RU"/>
        </w:rPr>
        <w:t>Например:</w:t>
      </w:r>
      <w:r w:rsidRPr="004459BF">
        <w:rPr>
          <w:rFonts w:eastAsia="Times New Roman"/>
          <w:color w:val="000000" w:themeColor="text1"/>
          <w:lang w:eastAsia="ru-RU"/>
        </w:rPr>
        <w:br/>
      </w:r>
      <w:r w:rsidR="004E4E1B" w:rsidRPr="004459BF">
        <w:rPr>
          <w:color w:val="000000" w:themeColor="text1"/>
          <w:lang w:val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="004E4E1B" w:rsidRPr="004459BF">
        <w:rPr>
          <w:color w:val="000000" w:themeColor="text1"/>
          <w:lang w:val="ru-RU"/>
        </w:rPr>
        <w:br/>
        <w:t>Надежность должна обеспечиваться за счет:</w:t>
      </w:r>
      <w:r w:rsidR="004E4E1B" w:rsidRPr="004459BF">
        <w:rPr>
          <w:color w:val="000000" w:themeColor="text1"/>
          <w:lang w:val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="004E4E1B" w:rsidRPr="004459BF">
        <w:rPr>
          <w:color w:val="000000" w:themeColor="text1"/>
          <w:lang w:val="ru-RU"/>
        </w:rPr>
        <w:br/>
        <w:t>- своевременного выполнения процессов администрирования ИС Театра;</w:t>
      </w:r>
      <w:r w:rsidR="004E4E1B" w:rsidRPr="004459BF">
        <w:rPr>
          <w:color w:val="000000" w:themeColor="text1"/>
          <w:lang w:val="ru-RU"/>
        </w:rPr>
        <w:br/>
        <w:t>- соблюдения правил эксплуатации и технического обслуживания программно-аппаратных средств;</w:t>
      </w:r>
      <w:r w:rsidR="004E4E1B" w:rsidRPr="004459BF">
        <w:rPr>
          <w:color w:val="000000" w:themeColor="text1"/>
          <w:lang w:val="ru-RU"/>
        </w:rPr>
        <w:br/>
        <w:t>- предварительного обучения пользователей и обслуживающего персонала.</w:t>
      </w:r>
      <w:r w:rsidR="004E4E1B" w:rsidRPr="004459BF">
        <w:rPr>
          <w:color w:val="000000" w:themeColor="text1"/>
          <w:lang w:val="ru-RU"/>
        </w:rPr>
        <w:br/>
        <w:t>Время устранения отказа должно быть следующим:</w:t>
      </w:r>
      <w:r w:rsidR="004E4E1B" w:rsidRPr="004459BF">
        <w:rPr>
          <w:color w:val="000000" w:themeColor="text1"/>
          <w:lang w:val="ru-RU"/>
        </w:rPr>
        <w:br/>
        <w:t>- при перерыве и выходе за установленные пределы параметров электропитания - не более X минут.</w:t>
      </w:r>
      <w:r w:rsidR="004E4E1B" w:rsidRPr="004459BF">
        <w:rPr>
          <w:color w:val="000000" w:themeColor="text1"/>
          <w:lang w:val="ru-RU"/>
        </w:rPr>
        <w:br/>
        <w:t>- при перерыве и выходе за установленные пределы параметров программного обеспечением - не более Y часов.</w:t>
      </w:r>
      <w:r w:rsidR="004E4E1B" w:rsidRPr="004459BF">
        <w:rPr>
          <w:color w:val="000000" w:themeColor="text1"/>
          <w:lang w:val="ru-RU"/>
        </w:rPr>
        <w:br/>
        <w:t>- при выходе из строя АПК ХД - не более Z часов.</w:t>
      </w:r>
      <w:r w:rsidR="004E4E1B" w:rsidRPr="004459BF">
        <w:rPr>
          <w:color w:val="000000" w:themeColor="text1"/>
          <w:lang w:val="ru-RU"/>
        </w:rPr>
        <w:br/>
        <w:t>Система должна соответствовать следующим параметрам:</w:t>
      </w:r>
      <w:r w:rsidR="004E4E1B" w:rsidRPr="004459BF">
        <w:rPr>
          <w:color w:val="000000" w:themeColor="text1"/>
          <w:lang w:val="ru-RU"/>
        </w:rPr>
        <w:br/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="004E4E1B" w:rsidRPr="004459BF">
        <w:rPr>
          <w:color w:val="000000" w:themeColor="text1"/>
          <w:lang w:val="ru-RU"/>
        </w:rPr>
        <w:br/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="004E4E1B" w:rsidRPr="004459BF">
        <w:rPr>
          <w:color w:val="000000" w:themeColor="text1"/>
          <w:lang w:val="ru-RU"/>
        </w:rPr>
        <w:br/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  <w:r w:rsidR="004E4E1B" w:rsidRPr="004459BF">
        <w:rPr>
          <w:color w:val="000000" w:themeColor="text1"/>
          <w:lang w:val="ru-RU"/>
        </w:rPr>
        <w:br/>
        <w:t>Средняя наработка на отказ АПК не должна быть меньше G часов.</w:t>
      </w:r>
    </w:p>
    <w:p w14:paraId="146FEB17" w14:textId="77777777" w:rsidR="00A7690F" w:rsidRPr="004459BF" w:rsidRDefault="00A7690F" w:rsidP="004E4E1B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249A7EA4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Например: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 аварийной ситуацией понимается аварийное завершение процесса, выполняемого той или иной подсистемой КХД, а также «зависание» этого процесса.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 сервера;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 рабочей станции пользователей системы;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 обеспечения локальной сети (поломка сети);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ошибки Системы КХД, не выявленные при отладке и испытании системы;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сбои программного обеспечения сервера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55F92FBF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4.1.4.3. Требования к надежности технических средств и программного обеспечения</w:t>
      </w:r>
    </w:p>
    <w:p w14:paraId="53A987E1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Например: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применение технических средств соответствующих классу решаемых задач;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надежности электроснабжения предъявляются следующие требования: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X минут;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перебой электропитания превышает Y минут;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предварительного обучения пользователей и обслуживающего персонала;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своевременного выполнения процессов администрирования;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своевременное выполнение процедур резервного копирования данных.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Надежность программного обеспечения подсистем должна обеспечиваться за счет: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проведением комплекса мероприятий отладки, поиска и исключения ошибок.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9CEA63F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77CC7AC0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A8E1CF8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4.1.5. Требования к эргономике и технической эстетике</w:t>
      </w:r>
    </w:p>
    <w:p w14:paraId="38FA54CC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Например: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должен использоваться шрифт: ...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...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цветовая палитра должна быть: ...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диалога с пользователем: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процедур ввода-вывода данных: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 подсистемам должен быть типизированы.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диалога с пользователем: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процедур ввода-вывода данных: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7693F5F1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254F049B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Например: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25" w:tooltip="ГОСТ 21958-76" w:history="1">
        <w:r w:rsidRPr="004459B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ГОСТ 21958-76</w:t>
        </w:r>
      </w:hyperlink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15)%</w:t>
      </w:r>
      <w:proofErr w:type="gram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место и условия хранения ЗИП определяются на этапе технического проектирования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63707111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6BAE934E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4.1.7.1. Требования к информационной безопасности</w:t>
      </w:r>
    </w:p>
    <w:p w14:paraId="23561A63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Например: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Обеспечение информационное безопасности Системы КХД должно удовлетворять следующим требованиям: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Системы должна обеспечиваться комплексом программно-технических 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средств и поддерживающих их организационных мер.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...</w:t>
      </w:r>
    </w:p>
    <w:p w14:paraId="393F15F7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4.1.7.2. Требования к антивирусной защите</w:t>
      </w:r>
    </w:p>
    <w:p w14:paraId="443A81F1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Например: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КХД. Средства антивирусной защиты рабочих местах пользователей и администраторов должны обеспечивать: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 журналов вирусной активности;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1397D2E5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4.1.7.3. Разграничения ответственности ролей при доступе к &lt;указать объект ограничения (например, отчет, показатель, измерение)&gt;</w:t>
      </w:r>
    </w:p>
    <w:p w14:paraId="42825496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Требования по разграничению доступа приводятся в виде матрицы разграничения прав.</w:t>
      </w:r>
    </w:p>
    <w:p w14:paraId="1CF3DD94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Матрица должна раскрывать следующую информацию: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код ответственности: Ф - формирует, О – отвечает, И – использует и т.п.;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наименование объекта системы, на который накладываются ограничения;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2883D7F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4FAC1CF5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14:paraId="18DFCB75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Системе должно быть обеспечено резервное копирование данных.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5C8D02EC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28B5F326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Приводятся требования к радиоэлектронной защите и требования по стойкости, устойчивости и прочности к внешним воздействиям применительно к программно-аппаратному окружению, на котором будет эксплуатироваться система.</w:t>
      </w:r>
    </w:p>
    <w:p w14:paraId="673DC35B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Требования к радиоэлектронной защите: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электромагнитное излучение радиодиапазона, возникающее при работе электробытовых приборов, электрических машин и установок, приёмопередающих 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устройств, эксплуатируемых на месте размещения АПК Системы, не должны приводить к нарушениям работоспособности подсистем.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477C6FFF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4.1.10. Требования по стандартизации и унификации</w:t>
      </w:r>
    </w:p>
    <w:p w14:paraId="0BE15FBC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14:paraId="60225775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ERWin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4.х и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BPWin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4.х.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работы с БД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должнен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использоваться язык запросов SQL в рамках стандарта ANSI SQL-92.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&lt;указывается название BI приложения&gt;, а также, в случае необходимости, языки программирования &lt;указываются языки программирования и их версии&gt;.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20820B22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4.1.11. Дополнительные требования</w:t>
      </w:r>
    </w:p>
    <w:p w14:paraId="37F1D2D8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Приводятся требования к оснащению системы устройствами для обучения персонала (тренажерами, другими устройствами аналогичного назначения) и документацией на них.</w:t>
      </w:r>
    </w:p>
    <w:p w14:paraId="53328AD9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Требования к сервисной аппаратуре, стендам для проверки элементов системы.</w:t>
      </w:r>
    </w:p>
    <w:p w14:paraId="550593A0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Требования к системе, связанные с особыми условиями эксплуатации.</w:t>
      </w:r>
    </w:p>
    <w:p w14:paraId="51FD5770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Специальные требования по усмотрению разработчика или заказчика системы.</w:t>
      </w:r>
    </w:p>
    <w:p w14:paraId="7F103641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КХД должно разрабатываться и эксплуатироваться на уже имеющемся у Заказчика аппаратно-техническом комплексе.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Необходимо создать отдельные самостоятельные зоны разработки и тестирования 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системы КХД.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2BFE6243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4.1.12. Требования безопасности</w:t>
      </w:r>
    </w:p>
    <w:p w14:paraId="590C678D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14:paraId="4BED6370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- 60 дБ - при работе технологического оборудования и средств вычислительной техники с печатающим устройством.</w:t>
      </w:r>
    </w:p>
    <w:p w14:paraId="6D0CAA02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4.1.13. Требования к транспортабельности для подвижных АИС</w:t>
      </w:r>
    </w:p>
    <w:p w14:paraId="19E30544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КСА системы являются стационарными и после монтажа и проведения пуско-наладочных работ транспортировке не подлежат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354DC2F7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  <w:t>4.2. Требования к функциям, выполняемым системой</w:t>
      </w:r>
    </w:p>
    <w:p w14:paraId="033D5F97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В данном подразделе приводят: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2) временной регламент реализации каждой функции, задачи (или комплекса задач);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3) требования к качеству реализации каждой функции (задачи или комплекса задач),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результатов;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4) перечень и критерии отказов для каждой функции, по которой задаются требования по надежности.</w:t>
      </w:r>
    </w:p>
    <w:p w14:paraId="6488DFDF" w14:textId="77777777" w:rsidR="00A7690F" w:rsidRPr="004459BF" w:rsidRDefault="00A7690F" w:rsidP="00A7690F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4.2.1. Подсистема сбора, обработки и загрузки данных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8"/>
        <w:gridCol w:w="5177"/>
      </w:tblGrid>
      <w:tr w:rsidR="004459BF" w:rsidRPr="004459BF" w14:paraId="279107D3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2015ACF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9059E27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t>Задача</w:t>
            </w:r>
          </w:p>
        </w:tc>
      </w:tr>
      <w:tr w:rsidR="004459BF" w:rsidRPr="004459BF" w14:paraId="100697D9" w14:textId="77777777" w:rsidTr="00A81D3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E5F256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8E880F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4459BF" w:rsidRPr="004459BF" w14:paraId="50BF4567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FC15B4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D98B3B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26" w:tooltip="Техзадание пример - Регламент взаимодействия" w:history="1">
              <w:r w:rsidRPr="004459BF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u w:val="single"/>
                  <w:lang w:eastAsia="ru-RU"/>
                </w:rPr>
                <w:t>регламентов загрузки данных</w:t>
              </w:r>
            </w:hyperlink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)</w:t>
            </w:r>
          </w:p>
        </w:tc>
      </w:tr>
      <w:tr w:rsidR="004459BF" w:rsidRPr="004459BF" w14:paraId="7B623625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D65AA1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FC701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4459BF" w:rsidRPr="004459BF" w14:paraId="56F42A83" w14:textId="77777777" w:rsidTr="00A81D3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C41FE8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08C180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4459BF" w:rsidRPr="004459BF" w14:paraId="42D588CD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0FBA5B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6D1BF0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Обработка и преобразование извлечённых данных</w:t>
            </w:r>
          </w:p>
        </w:tc>
      </w:tr>
      <w:tr w:rsidR="004459BF" w:rsidRPr="004459BF" w14:paraId="44BAB4E1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EDE64F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A92345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Поддержка </w:t>
            </w:r>
            <w:hyperlink r:id="rId27" w:tooltip="Техзадание пример - Медленно меняющиеся измерения" w:history="1">
              <w:r w:rsidRPr="004459BF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u w:val="single"/>
                  <w:lang w:eastAsia="ru-RU"/>
                </w:rPr>
                <w:t>медленно меняющихся измерений</w:t>
              </w:r>
            </w:hyperlink>
          </w:p>
        </w:tc>
      </w:tr>
      <w:tr w:rsidR="004459BF" w:rsidRPr="004459BF" w14:paraId="7137A90B" w14:textId="77777777" w:rsidTr="00A81D3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9F906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933A7C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4459BF" w:rsidRPr="004459BF" w14:paraId="1E1E4E8E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5D10E4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DEB72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0BB864C5" w14:textId="77777777" w:rsidR="00A7690F" w:rsidRPr="004459BF" w:rsidRDefault="00A7690F" w:rsidP="00A7690F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4"/>
        <w:gridCol w:w="4341"/>
      </w:tblGrid>
      <w:tr w:rsidR="004459BF" w:rsidRPr="004459BF" w14:paraId="03B1B63F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BFEA279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2ABCBAF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4459BF" w:rsidRPr="004459BF" w14:paraId="62515B6E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A92ECE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757D37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4459BF" w:rsidRPr="004459BF" w14:paraId="05BE7A86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2D6A7E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28" w:tooltip="Техзадание пример - Регламент взаимодействия" w:history="1">
              <w:r w:rsidRPr="004459BF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u w:val="single"/>
                  <w:lang w:eastAsia="ru-RU"/>
                </w:rPr>
                <w:t>регламентов загрузки данных</w:t>
              </w:r>
            </w:hyperlink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5B5450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4459BF" w:rsidRPr="004459BF" w14:paraId="48611992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6F2B16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D4E4F9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4459BF" w:rsidRPr="004459BF" w14:paraId="4E2A06C8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1ECC48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8FC29E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4459BF" w:rsidRPr="004459BF" w14:paraId="034D18CD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530943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972AAE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4459BF" w:rsidRPr="004459BF" w14:paraId="439F59A3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BD1DCE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Поддержка </w:t>
            </w:r>
            <w:hyperlink r:id="rId29" w:tooltip="Техзадание пример - Медленно меняющиеся измерения" w:history="1">
              <w:r w:rsidRPr="004459BF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u w:val="single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2D3D8E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4459BF" w:rsidRPr="004459BF" w14:paraId="2BC970E4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3E8F04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016D43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Регулярно, при работе подсистемы</w:t>
            </w:r>
          </w:p>
        </w:tc>
      </w:tr>
      <w:tr w:rsidR="004459BF" w:rsidRPr="004459BF" w14:paraId="52EF3C3E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FCB497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8F5ED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3EE70ABD" w14:textId="77777777" w:rsidR="00A7690F" w:rsidRPr="004459BF" w:rsidRDefault="00A7690F" w:rsidP="00A7690F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</w:p>
    <w:p w14:paraId="4093C3EF" w14:textId="77777777" w:rsidR="00A7690F" w:rsidRPr="004459BF" w:rsidRDefault="00A7690F" w:rsidP="00A7690F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7FD08867" w14:textId="77777777" w:rsidR="00A7690F" w:rsidRPr="004459BF" w:rsidRDefault="00A7690F" w:rsidP="00A7690F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7E0DDCC9" w14:textId="77777777" w:rsidR="00A7690F" w:rsidRPr="004459BF" w:rsidRDefault="00A7690F" w:rsidP="00A7690F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2281"/>
        <w:gridCol w:w="3086"/>
      </w:tblGrid>
      <w:tr w:rsidR="004459BF" w:rsidRPr="004459BF" w14:paraId="7E65A6BA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DC1782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A7EC63F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8827A5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4459BF" w:rsidRPr="004459BF" w14:paraId="5CBFE46C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BA19D8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7E3914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0844A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Определяется регламентом эксплуатации</w:t>
            </w:r>
          </w:p>
        </w:tc>
      </w:tr>
      <w:tr w:rsidR="004459BF" w:rsidRPr="004459BF" w14:paraId="3F211B42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AADF65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30" w:tooltip="Техзадание пример - Регламент взаимодействия" w:history="1">
              <w:r w:rsidRPr="004459BF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u w:val="single"/>
                  <w:lang w:eastAsia="ru-RU"/>
                </w:rPr>
                <w:t>регламентов загрузки данных</w:t>
              </w:r>
            </w:hyperlink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490F90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E6FA67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Определяется регламентом эксплуатации</w:t>
            </w:r>
          </w:p>
        </w:tc>
      </w:tr>
      <w:tr w:rsidR="004459BF" w:rsidRPr="004459BF" w14:paraId="3595FD87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1F84A5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30ADB1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8453F6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Определяется регламентом эксплуатации</w:t>
            </w:r>
          </w:p>
        </w:tc>
      </w:tr>
      <w:tr w:rsidR="004459BF" w:rsidRPr="004459BF" w14:paraId="5B22037C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2BF2F1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13EBA7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445948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4459BF" w:rsidRPr="004459BF" w14:paraId="5994F78A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EC8E34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1838C9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72CF8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ХД.Не</w:t>
            </w:r>
            <w:proofErr w:type="spellEnd"/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 более 2 часов</w:t>
            </w:r>
          </w:p>
        </w:tc>
      </w:tr>
      <w:tr w:rsidR="004459BF" w:rsidRPr="004459BF" w14:paraId="2CF4307E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E953FB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Поддержка </w:t>
            </w:r>
            <w:hyperlink r:id="rId31" w:tooltip="Техзадание пример - Медленно меняющиеся измерения" w:history="1">
              <w:r w:rsidRPr="004459BF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u w:val="single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79EC6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A2DC8F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4459BF" w:rsidRPr="004459BF" w14:paraId="3F23D860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F523BF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69254A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C845A0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4459BF" w:rsidRPr="004459BF" w14:paraId="0694475D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0BF21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21302D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Текстовый файл, оконное сообщение, </w:t>
            </w:r>
            <w:proofErr w:type="spellStart"/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420A5C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01826965" w14:textId="77777777" w:rsidR="00A7690F" w:rsidRPr="004459BF" w:rsidRDefault="00A7690F" w:rsidP="00A7690F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311FA6C" w14:textId="77777777" w:rsidR="00A7690F" w:rsidRPr="004459BF" w:rsidRDefault="00A7690F" w:rsidP="00A7690F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3C0B396" w14:textId="77777777" w:rsidR="00A7690F" w:rsidRPr="004459BF" w:rsidRDefault="00A7690F" w:rsidP="00A7690F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72B6693A" w14:textId="77777777" w:rsidR="00A7690F" w:rsidRPr="004459BF" w:rsidRDefault="00A7690F" w:rsidP="00A7690F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2545"/>
        <w:gridCol w:w="2074"/>
        <w:gridCol w:w="1892"/>
      </w:tblGrid>
      <w:tr w:rsidR="004459BF" w:rsidRPr="004459BF" w14:paraId="2DDADF73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EFBE98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A6FB60B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AA7A241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C0884C9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4459BF" w:rsidRPr="004459BF" w14:paraId="5102046C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BAFCBE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7EE72E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Не выполняется одна из задач: &lt;перечисляются задачи, в случае </w:t>
            </w:r>
            <w:proofErr w:type="gramStart"/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не выполнения</w:t>
            </w:r>
            <w:proofErr w:type="gramEnd"/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 которых не выполняется функция:&gt;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77A799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8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659B42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0.85</w:t>
            </w:r>
          </w:p>
        </w:tc>
      </w:tr>
      <w:tr w:rsidR="004459BF" w:rsidRPr="004459BF" w14:paraId="77FC090B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708E15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079637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1AACF8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6AA300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0.75</w:t>
            </w:r>
          </w:p>
        </w:tc>
      </w:tr>
      <w:tr w:rsidR="004459BF" w:rsidRPr="004459BF" w14:paraId="3444E22F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F3E73B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FA7C35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97BB274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79E4A1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0.75</w:t>
            </w:r>
          </w:p>
        </w:tc>
      </w:tr>
    </w:tbl>
    <w:p w14:paraId="51A5FBEA" w14:textId="77777777" w:rsidR="00A7690F" w:rsidRPr="004459BF" w:rsidRDefault="00A7690F" w:rsidP="00A7690F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Аналогично для каждой подсистемы, определенной в пункте "6.1.1 Требования к структуре и функционированию системы" настоящего технического задания.</w:t>
      </w:r>
    </w:p>
    <w:p w14:paraId="67BE2DDA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  <w:t>4.3. Требования к видам обеспечения</w:t>
      </w:r>
    </w:p>
    <w:p w14:paraId="05F1E8FA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4.3.1 Требования к математическому обеспечению</w:t>
      </w:r>
    </w:p>
    <w:p w14:paraId="2C837E10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Для математического обеспечения системы приводятся требования к составу, области применения (ограничения) и способам использования в системе математических методов и моделей, типовых алгоритмов и алгоритмов, подлежащих разработке.</w:t>
      </w:r>
    </w:p>
    <w:p w14:paraId="4B87EAFA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Не предъявляются.</w:t>
      </w:r>
    </w:p>
    <w:p w14:paraId="384E5761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4.3.2. Требования к информационному обеспечению</w:t>
      </w:r>
    </w:p>
    <w:p w14:paraId="307B06EC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Приводятся требования: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1) к составу, структуре и способам организации данных в системе;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2) к информационному обмену между компонентами системы;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3) к информационной совместимости со смежными системами;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5) по применению систем управления базами данных;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7) к защите данных от разрушений при авариях и сбоях в электропитании системы;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8) к контролю, хранению, обновлению и восстановлению данных;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32" w:tooltip="ГОСТ 6.10.4-84" w:history="1">
        <w:r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ГОСТ 6.10.4</w:t>
        </w:r>
      </w:hyperlink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).</w:t>
      </w:r>
    </w:p>
    <w:p w14:paraId="7AC547AC" w14:textId="77777777" w:rsidR="00A7690F" w:rsidRPr="004459BF" w:rsidRDefault="00A7690F" w:rsidP="00A7690F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4.3.2.1. Требования к составу, структуре и способам организации данных в системе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витрин данных.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Области постоянного хранения и витрин данных должны строиться на основе многомерной </w:t>
      </w:r>
      <w:hyperlink r:id="rId33" w:history="1">
        <w:r w:rsidRPr="004459B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модели данных</w:t>
        </w:r>
      </w:hyperlink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4.3.2.2. Требования к информационному обмену между компонентами системы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4459BF" w:rsidRPr="004459BF" w14:paraId="73CD64AA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5B9DAC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BCC9FE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DEE83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D3FE3E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4459BF" w:rsidRPr="004459BF" w14:paraId="5D167C9E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9BCD4A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1F495A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4DE7C0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0735C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4459BF" w:rsidRPr="004459BF" w14:paraId="078D911D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B79E54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41C9B2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E36897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021CD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X</w:t>
            </w:r>
          </w:p>
        </w:tc>
      </w:tr>
      <w:tr w:rsidR="004459BF" w:rsidRPr="004459BF" w14:paraId="529EA7D2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04BEA1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Подсистема формирования и </w:t>
            </w: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21011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F0D07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A3AFDD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</w:tbl>
    <w:p w14:paraId="2B990AEB" w14:textId="77777777" w:rsidR="00A7690F" w:rsidRPr="004459BF" w:rsidRDefault="00A7690F" w:rsidP="00A7690F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4.3.2.3. Требования к информационной совместимости со смежными системами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34" w:history="1">
        <w:r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Разработка эскизного проекта</w:t>
        </w:r>
      </w:hyperlink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. </w:t>
      </w:r>
      <w:hyperlink r:id="rId35" w:history="1">
        <w:r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Разработка технического проекта</w:t>
        </w:r>
      </w:hyperlink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» совместно с полномочными представителями Заказчика.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4.3.2.4. Требования по использованию классификаторов, унифицированных документов и классификаторов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</w:t>
      </w:r>
      <w:hyperlink r:id="rId36" w:history="1">
        <w:r w:rsidRPr="004459B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классификаторы</w:t>
        </w:r>
      </w:hyperlink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 справочники, которые ведутся в системах-источниках данных.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4.3.2.5. Требования по применению систем управления базами данных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реализации подсистемы хранения данных должна использоваться промышленная СУБД 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&lt;указывается название и версия СУБД&gt;.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4.3.2.6. Требования к структуре процесса сбора, обработки, передачи данных в системе и представлению данных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37" w:history="1">
        <w:r w:rsidRPr="004459B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 xml:space="preserve">Разработка эскизного </w:t>
        </w:r>
        <w:proofErr w:type="spellStart"/>
        <w:r w:rsidRPr="004459B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проекта</w:t>
        </w:r>
      </w:hyperlink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hyperlink r:id="rId38" w:history="1">
        <w:r w:rsidRPr="004459B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Разработка</w:t>
        </w:r>
        <w:proofErr w:type="spellEnd"/>
        <w:r w:rsidRPr="004459B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 xml:space="preserve"> технического проекта</w:t>
        </w:r>
      </w:hyperlink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4.3.2.7. Требования к защите данных от разрушений при авариях и сбоях в электропитании системы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4.3.2.8. Требования к контролю, хранению, обновлению и восстановлению данных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К контролю данных предъявляются следующие требования: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хранение </w:t>
      </w:r>
      <w:hyperlink r:id="rId39" w:history="1">
        <w:r w:rsidRPr="004459B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исторических данных</w:t>
        </w:r>
      </w:hyperlink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-холодная копия - ежеквартально;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-логическая копия - ежемесячно (конец месяца);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-архивирование - ежеквартально;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294494DE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4.3.3. Требования к лингвистическому обеспечению</w:t>
      </w:r>
    </w:p>
    <w:p w14:paraId="470FC4AA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Для лингвистического обеспечения системы приводятся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</w:p>
    <w:p w14:paraId="42F89A8E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д.р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HTML; др.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описания предметной области (объекта автоматизации) должен использоваться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Erwin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Для организации диалога системы с пользователем должен применяться графический оконный пользовательский интерфейс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564E0989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4.3.4. Требования к программному обеспечению</w:t>
      </w:r>
    </w:p>
    <w:p w14:paraId="0AD09F58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Для программного обеспечения системы приводят перечень покупных программных средств, а также требования: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к независимости программных средств от используемых СВТ и операционной среды;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к качеству программных средств, а также к способам его обеспечения и контроля;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по необходимости согласования вновь разрабатываемых программных средств с фондом алгоритмов и программ.</w:t>
      </w:r>
    </w:p>
    <w:p w14:paraId="007DACE4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покупных программных средств: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указывается название СУБД;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указывается название ETL-средства;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указывается название BI-приложения.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СУБД должна иметь возможность установки на ОС HP Unix.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ETL-средство должно иметь возможность установки на ОС HP Unix.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ОС Linux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Suse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обеспечению качества ПС предъявляются следующие требования: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705E69F6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4.3.5. Требования к техническому обеспечению</w:t>
      </w:r>
    </w:p>
    <w:p w14:paraId="7113F8FA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Приводятся требования: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2) к функциональным, конструктивным и эксплуатационным характеристикам средств технического обеспечения системы.</w:t>
      </w:r>
    </w:p>
    <w:p w14:paraId="264388E1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SuperDome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core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); RAM: 128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Gb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; HDD: 500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Gb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; Network Card: 2 (2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Gbit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);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Fiber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Channel: 4.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SuperDome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№2, минимальная конфигурация которого должна быть: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CPU: 8 (16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core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); RAM: 32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Gb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; HDD: 100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Gb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; Network Card: 2 (1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Gbit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);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Fiber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Channel: 2.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Integrity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минимальная конфигурация которого должна быть: CPU: 6 (12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core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); RAM: 64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Gb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; HDD: 300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Gb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; Network Card: 3 (1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Gbit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07E6F589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4.3.6. Требования к метрологическому обеспечению</w:t>
      </w:r>
    </w:p>
    <w:p w14:paraId="42663B6C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В требованиях к метрологическому обеспечению приводят: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1) предварительный перечень измерительных каналов;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2) требования к точности измерений параметров и (или) к метрологическим характеристикам измерительных каналов;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3) требования к метрологической совместимости технических средств системы;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 xml:space="preserve">4) перечень управляющих и вычислительных каналов системы, для которых необходимо оценивать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точностные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характеристики;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5) требования к метрологическому обеспечению технических и программных средств, входящих в состав измерительных каналов системы, средств встроенного контроля, метрологической пригодности измерительных каналов и средств измерений, используемых при наладке и испытаниях системы;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6) вид метрологической аттестации (государственная или ведомственная) с указанием порядка ее выполнения и организаций, проводящих аттестацию.</w:t>
      </w:r>
    </w:p>
    <w:p w14:paraId="67026FFB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638ED08A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4.3.7. Требования к организационному обеспечению</w:t>
      </w:r>
    </w:p>
    <w:p w14:paraId="78E32E99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Приводятся: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1) требования к структуре и функциям подразделений, участвующих в функционировании системы или обеспечивающих эксплуатацию.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2) требования к организации функционирования системы и порядку взаимодействия персонала АС и персонала объекта автоматизации.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3) требования к защите от ошибочных действий персонала системы.</w:t>
      </w:r>
    </w:p>
    <w:p w14:paraId="3E7F9613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Основными пользователями системы КХД являются сотрудники функционального (например, сотрудники аналитического отдела) подразделения Заказчика.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организации функционирования Системы КХД и порядку взаимодействия персонала, обеспечивающего эксплуатацию, и пользователей предъявляются следующие требования: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КХД, пользователи должны действовать следующим образом &lt;описать, что должны делать пользователи (кому писать, звонить, идти) в случае необходимости доработки системы&gt;;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преднастроенных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объектов и отчетности;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3FAD1F5C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4.3.8. Требования к методическому обеспечению</w:t>
      </w:r>
    </w:p>
    <w:p w14:paraId="6F98D8B2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14:paraId="55BE216B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Приводятся название методик, инструкций и ссылки на них для ПО и АПК каждой из подсистем.</w:t>
      </w:r>
    </w:p>
    <w:p w14:paraId="7A14F057" w14:textId="77777777" w:rsidR="00A7690F" w:rsidRPr="004459BF" w:rsidRDefault="00A7690F" w:rsidP="00A7690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4.3.9. Требования к патентной чистоте</w:t>
      </w:r>
    </w:p>
    <w:p w14:paraId="10553E15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В требованиях по патентной чистоте указывают перечень стран, в отношении которых должна быть обеспечена патентная чистота системы и ее частей.</w:t>
      </w:r>
    </w:p>
    <w:p w14:paraId="313B6480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4E8B572B" w14:textId="77777777" w:rsidR="00A7690F" w:rsidRPr="004459BF" w:rsidRDefault="00A7690F" w:rsidP="00A7690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1"/>
          <w:szCs w:val="31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31"/>
          <w:szCs w:val="31"/>
          <w:lang w:eastAsia="ru-RU"/>
        </w:rPr>
        <w:t>5. Состав и содержание работ по созданию системы</w:t>
      </w:r>
    </w:p>
    <w:p w14:paraId="529BF033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Данный раздел должен содержать перечень </w:t>
      </w:r>
      <w:hyperlink r:id="rId40" w:tooltip="Техническое задание - Этапы разработки и внедрения" w:history="1">
        <w:r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стадий и этапов работ</w:t>
        </w:r>
      </w:hyperlink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 по созданию системы в соответствии с </w:t>
      </w:r>
      <w:hyperlink r:id="rId41" w:tooltip="ГОСТ 24.601-86" w:history="1">
        <w:r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ГОСТ 24.601</w:t>
        </w:r>
      </w:hyperlink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14:paraId="435ABDBA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Проектирование. Разработка эскизного проекта. Разработка технического проекта (продолжительность — X месяца).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Разработка рабочей документации. Адаптация программ (продолжительность — Y месяцев).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Ввод в действие (продолжительность — Z месяца).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0B2D6350" w14:textId="77777777" w:rsidR="00A7690F" w:rsidRPr="004459BF" w:rsidRDefault="00A7690F" w:rsidP="00A7690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1"/>
          <w:szCs w:val="31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31"/>
          <w:szCs w:val="31"/>
          <w:lang w:eastAsia="ru-RU"/>
        </w:rPr>
        <w:t>6. Порядок контроля и приёмки системы</w:t>
      </w:r>
    </w:p>
    <w:p w14:paraId="6747A643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В разделе указывают: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42C24D01" w14:textId="77777777" w:rsidR="00A7690F" w:rsidRPr="004459BF" w:rsidRDefault="00A7690F" w:rsidP="00A7690F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6.1. Виды и объем испытаний системы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Система подвергается испытаниям следующих видов: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1. Предварительные испытания.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2. Опытная эксплуатация.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3. Приемочные испытания.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 xml:space="preserve"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проведения предварительных испытаний и опытной эксплуатации.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6.2. Требования к приемке работ по стадиям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Требования к приемке работ по стадиям приведены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1558"/>
        <w:gridCol w:w="1505"/>
        <w:gridCol w:w="2157"/>
        <w:gridCol w:w="1532"/>
      </w:tblGrid>
      <w:tr w:rsidR="004459BF" w:rsidRPr="004459BF" w14:paraId="527CE5E7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310F216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23FDDA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CE4F16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4BCF65B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043C22C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t>Статус приемочной комиссии</w:t>
            </w:r>
          </w:p>
        </w:tc>
      </w:tr>
      <w:tr w:rsidR="004459BF" w:rsidRPr="004459BF" w14:paraId="66D933A6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CB98B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B6CF2E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36EEB4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На территории Заказчика, с </w:t>
            </w:r>
            <w:proofErr w:type="spellStart"/>
            <w:proofErr w:type="gramStart"/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dd.mm.yyyy</w:t>
            </w:r>
            <w:proofErr w:type="spellEnd"/>
            <w:proofErr w:type="gramEnd"/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 по </w:t>
            </w:r>
            <w:proofErr w:type="spellStart"/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dd.mm.yyyy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7044CF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Проведение предварительных испытаний.</w:t>
            </w: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Фиксирование выявленных неполадок в Протоколе испытаний.</w:t>
            </w: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Устранение выявленных неполадок.</w:t>
            </w: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Проверка устранения выявленных неполадок.</w:t>
            </w: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0C95BB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Экспертная группа</w:t>
            </w:r>
          </w:p>
        </w:tc>
      </w:tr>
      <w:tr w:rsidR="004459BF" w:rsidRPr="004459BF" w14:paraId="3B592A45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9F45F1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4AF1D6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2C7CED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На территории Заказчика, с </w:t>
            </w:r>
            <w:proofErr w:type="spellStart"/>
            <w:proofErr w:type="gramStart"/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dd.mm.yyyy</w:t>
            </w:r>
            <w:proofErr w:type="spellEnd"/>
            <w:proofErr w:type="gramEnd"/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 по </w:t>
            </w:r>
            <w:proofErr w:type="spellStart"/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dd.mm.yyyy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C1764E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Проведение опытной эксплуатации.</w:t>
            </w: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Фиксирование выявленных неполадок в Протоколе испытаний.</w:t>
            </w: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Устранение выявленных неполадок.</w:t>
            </w: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Проверка устранения выявленных неполадок.</w:t>
            </w: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Принятие решения о готовности АИС к приемочным испытаниям.</w:t>
            </w: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 xml:space="preserve">Составление и подписание Акта о завершении </w:t>
            </w: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lastRenderedPageBreak/>
              <w:t>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E43885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lastRenderedPageBreak/>
              <w:t>Группа тестирования</w:t>
            </w:r>
          </w:p>
        </w:tc>
      </w:tr>
      <w:tr w:rsidR="004459BF" w:rsidRPr="004459BF" w14:paraId="5E610101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B77EBE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862B85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4067C1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На территории Заказчика, с </w:t>
            </w:r>
            <w:proofErr w:type="spellStart"/>
            <w:proofErr w:type="gramStart"/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dd.mm.yyyy</w:t>
            </w:r>
            <w:proofErr w:type="spellEnd"/>
            <w:proofErr w:type="gramEnd"/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 по </w:t>
            </w:r>
            <w:proofErr w:type="spellStart"/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dd.mm.yyyy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D93A2B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Проведение приемочных испытаний.</w:t>
            </w: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Фиксирование выявленных неполадок в Протоколе испытаний.</w:t>
            </w: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Устранение выявленных неполадок.</w:t>
            </w: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Проверка устранения выявленных неполадок.</w:t>
            </w: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3996267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Приемочная комиссия</w:t>
            </w:r>
          </w:p>
        </w:tc>
      </w:tr>
    </w:tbl>
    <w:p w14:paraId="4A70594E" w14:textId="77777777" w:rsidR="00A7690F" w:rsidRPr="004459BF" w:rsidRDefault="00A7690F" w:rsidP="00A7690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1"/>
          <w:szCs w:val="31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31"/>
          <w:szCs w:val="31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31EEC49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В разделе необходимо привести перечень основных мероприятий, которые следует выполнить при подготовке объекта автоматизации к вводу Системы в действие, а также их исполнителей.</w:t>
      </w:r>
    </w:p>
    <w:p w14:paraId="645B9C63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В перечень основных мероприятий включают: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2) изменения, которые необходимо осуществить в объекте автоматизации;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4) создание необходимых для функционирования системы подразделений и служб;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5) сроки и порядок комплектования штата и обучения персонала.</w:t>
      </w:r>
    </w:p>
    <w:p w14:paraId="298B6313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Для создания условий функционирования КХД,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7.1. Технические мероприятия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осуществлена закупка и установка необходимого АТК;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 xml:space="preserve">- </w:t>
      </w:r>
      <w:proofErr w:type="spellStart"/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организавано</w:t>
      </w:r>
      <w:proofErr w:type="spellEnd"/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необходимое сетевое взаимодействие.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7.2. Организационные мероприятия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организация доступа к базам данных источников;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7.3. Изменения в информационном обеспечении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636492F6" w14:textId="77777777" w:rsidR="00A7690F" w:rsidRPr="004459BF" w:rsidRDefault="00A7690F" w:rsidP="00A7690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1"/>
          <w:szCs w:val="31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31"/>
          <w:szCs w:val="31"/>
          <w:lang w:eastAsia="ru-RU"/>
        </w:rPr>
        <w:t>8. Требования к документированию</w:t>
      </w:r>
    </w:p>
    <w:p w14:paraId="2466D703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В данном разделе приводят: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1) согласованный Разработчиком и Заказчиком перечень подлежащих разработке комплектов и видов документов, соответствующих требованиям ГОСТ 34.201-89 и НТД отрасли Заказчика;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перечень документов, выпускаемых на машинных носителях;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требования к микрофильмированию документации;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2) требования по документированию комплектующих элементов межотраслевого применения в соответствии с требованиями ЕСКД и ЕСПД;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5"/>
        <w:gridCol w:w="4480"/>
      </w:tblGrid>
      <w:tr w:rsidR="004459BF" w:rsidRPr="004459BF" w14:paraId="4D8E94A4" w14:textId="77777777" w:rsidTr="00A81D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8535A4B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0BBBEAB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t>Документ</w:t>
            </w:r>
          </w:p>
        </w:tc>
      </w:tr>
      <w:tr w:rsidR="004459BF" w:rsidRPr="004459BF" w14:paraId="3BF66372" w14:textId="77777777" w:rsidTr="00A81D3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92E58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A3CCD9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Ведомость эскизного проекта</w:t>
            </w:r>
          </w:p>
        </w:tc>
      </w:tr>
      <w:tr w:rsidR="004459BF" w:rsidRPr="004459BF" w14:paraId="3F2EE22D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51D23F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FB9FD1" w14:textId="77777777" w:rsidR="00A7690F" w:rsidRPr="004459BF" w:rsidRDefault="00E30B7A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hyperlink r:id="rId42" w:tgtFrame="_blank" w:tooltip="Техническое задание пример - Пояснительная записка к эскизному проекту" w:history="1">
              <w:r w:rsidR="00A7690F" w:rsidRPr="004459BF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u w:val="single"/>
                  <w:lang w:eastAsia="ru-RU"/>
                </w:rPr>
                <w:t>Пояснительная записка к эскизному проекту</w:t>
              </w:r>
            </w:hyperlink>
          </w:p>
        </w:tc>
      </w:tr>
      <w:tr w:rsidR="004459BF" w:rsidRPr="004459BF" w14:paraId="0E18635E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A7BC9B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FB3B22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Ведомость технического проекта</w:t>
            </w:r>
          </w:p>
        </w:tc>
      </w:tr>
      <w:tr w:rsidR="004459BF" w:rsidRPr="004459BF" w14:paraId="6F9D7F6F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A8C2B9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43082D" w14:textId="77777777" w:rsidR="00A7690F" w:rsidRPr="004459BF" w:rsidRDefault="00E30B7A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hyperlink r:id="rId43" w:tgtFrame="_blank" w:tooltip="Техническое задание пример - Пояснительная записка к техническому проекту" w:history="1">
              <w:r w:rsidR="00A7690F" w:rsidRPr="004459BF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u w:val="single"/>
                  <w:lang w:eastAsia="ru-RU"/>
                </w:rPr>
                <w:t>Пояснительная записка к техническому проекту</w:t>
              </w:r>
            </w:hyperlink>
          </w:p>
        </w:tc>
      </w:tr>
      <w:tr w:rsidR="004459BF" w:rsidRPr="004459BF" w14:paraId="56FB1A82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82EC468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317FA9" w14:textId="77777777" w:rsidR="00A7690F" w:rsidRPr="004459BF" w:rsidRDefault="00E30B7A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hyperlink r:id="rId44" w:tooltip="Техническое задание пример - Схема функциональной структуры" w:history="1">
              <w:r w:rsidR="00A7690F" w:rsidRPr="004459BF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u w:val="single"/>
                  <w:lang w:eastAsia="ru-RU"/>
                </w:rPr>
                <w:t>Схема функциональной структуры</w:t>
              </w:r>
            </w:hyperlink>
          </w:p>
        </w:tc>
      </w:tr>
      <w:tr w:rsidR="004459BF" w:rsidRPr="004459BF" w14:paraId="147C0B64" w14:textId="77777777" w:rsidTr="00A81D3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34DC31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F04460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Ведомость эксплуатационных документов</w:t>
            </w:r>
          </w:p>
        </w:tc>
      </w:tr>
      <w:tr w:rsidR="004459BF" w:rsidRPr="004459BF" w14:paraId="219C6F70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CDC01C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4FE8A1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Ведомость машинных носителей информации</w:t>
            </w:r>
          </w:p>
        </w:tc>
      </w:tr>
      <w:tr w:rsidR="004459BF" w:rsidRPr="004459BF" w14:paraId="5D032B32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6BD469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C086E1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Паспорт</w:t>
            </w:r>
          </w:p>
        </w:tc>
      </w:tr>
      <w:tr w:rsidR="004459BF" w:rsidRPr="004459BF" w14:paraId="06CFE258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9D059D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ED39D0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Общее описание системы</w:t>
            </w:r>
          </w:p>
        </w:tc>
      </w:tr>
      <w:tr w:rsidR="004459BF" w:rsidRPr="004459BF" w14:paraId="16A453D7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2AEE28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9FF6A78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Технологическая инструкция</w:t>
            </w:r>
          </w:p>
        </w:tc>
      </w:tr>
      <w:tr w:rsidR="004459BF" w:rsidRPr="004459BF" w14:paraId="51DF9F09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311534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074B47" w14:textId="77777777" w:rsidR="00A7690F" w:rsidRPr="004459BF" w:rsidRDefault="00E30B7A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hyperlink r:id="rId45" w:tgtFrame="_blank" w:tooltip="Техническое задание пример - Руководство пользователя" w:history="1">
              <w:r w:rsidR="00A7690F" w:rsidRPr="004459BF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u w:val="single"/>
                  <w:lang w:eastAsia="ru-RU"/>
                </w:rPr>
                <w:t>Руководство пользователя</w:t>
              </w:r>
            </w:hyperlink>
          </w:p>
        </w:tc>
      </w:tr>
      <w:tr w:rsidR="004459BF" w:rsidRPr="004459BF" w14:paraId="35B0BAAC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E4F79C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FBDF43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4459BF" w:rsidRPr="004459BF" w14:paraId="2315970F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F62E34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5752F1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Инструкция по формированию и ведению базы данных (набора данных)</w:t>
            </w:r>
          </w:p>
        </w:tc>
      </w:tr>
      <w:tr w:rsidR="004459BF" w:rsidRPr="004459BF" w14:paraId="52AF1FFD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50D413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E4842A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Состав выходных данных (сообщений)</w:t>
            </w:r>
          </w:p>
        </w:tc>
      </w:tr>
      <w:tr w:rsidR="004459BF" w:rsidRPr="004459BF" w14:paraId="4A3C13BE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6B19DC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CBC471" w14:textId="77777777" w:rsidR="00A7690F" w:rsidRPr="004459BF" w:rsidRDefault="00E30B7A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hyperlink r:id="rId46" w:tgtFrame="_blank" w:tooltip="Техническое задание пример - Каталог базы данных" w:history="1">
              <w:r w:rsidR="00A7690F" w:rsidRPr="004459BF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u w:val="single"/>
                  <w:lang w:eastAsia="ru-RU"/>
                </w:rPr>
                <w:t>Каталог базы данных</w:t>
              </w:r>
            </w:hyperlink>
          </w:p>
        </w:tc>
      </w:tr>
      <w:tr w:rsidR="004459BF" w:rsidRPr="004459BF" w14:paraId="34C2DA0C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CE410D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A2988A" w14:textId="77777777" w:rsidR="00A7690F" w:rsidRPr="004459BF" w:rsidRDefault="00E30B7A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hyperlink r:id="rId47" w:tgtFrame="_blank" w:tooltip="Техническое задание пример - Программа испытаний" w:history="1">
              <w:r w:rsidR="00A7690F" w:rsidRPr="004459BF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u w:val="single"/>
                  <w:lang w:eastAsia="ru-RU"/>
                </w:rPr>
                <w:t>Программа</w:t>
              </w:r>
            </w:hyperlink>
            <w:r w:rsidR="00A7690F"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 и </w:t>
            </w:r>
            <w:hyperlink r:id="rId48" w:tgtFrame="_blank" w:tooltip="Техническое задание пример - Методика испытаний" w:history="1">
              <w:r w:rsidR="00A7690F" w:rsidRPr="004459BF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u w:val="single"/>
                  <w:lang w:eastAsia="ru-RU"/>
                </w:rPr>
                <w:t>методика испытаний</w:t>
              </w:r>
            </w:hyperlink>
          </w:p>
        </w:tc>
      </w:tr>
      <w:tr w:rsidR="004459BF" w:rsidRPr="004459BF" w14:paraId="5433F3EA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33D833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F9EE34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Спецификация</w:t>
            </w:r>
          </w:p>
        </w:tc>
      </w:tr>
      <w:tr w:rsidR="004459BF" w:rsidRPr="004459BF" w14:paraId="4FCA9038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214C98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845555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Описание программ</w:t>
            </w:r>
          </w:p>
        </w:tc>
      </w:tr>
      <w:tr w:rsidR="004459BF" w:rsidRPr="004459BF" w14:paraId="15CBC480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0B953A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8A697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Текст программ</w:t>
            </w:r>
          </w:p>
        </w:tc>
      </w:tr>
      <w:tr w:rsidR="004459BF" w:rsidRPr="004459BF" w14:paraId="01F7ABBA" w14:textId="77777777" w:rsidTr="00A81D3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E2D94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6760C0" w14:textId="77777777" w:rsidR="00A7690F" w:rsidRPr="004459BF" w:rsidRDefault="00E30B7A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hyperlink r:id="rId49" w:tooltip="Техзадание пример - Акт приёмки в опытную эксплуатацию" w:history="1">
              <w:r w:rsidR="00A7690F" w:rsidRPr="004459BF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u w:val="single"/>
                  <w:lang w:eastAsia="ru-RU"/>
                </w:rPr>
                <w:t>Акт приёмки в опытную эксплуатацию</w:t>
              </w:r>
            </w:hyperlink>
          </w:p>
        </w:tc>
      </w:tr>
      <w:tr w:rsidR="004459BF" w:rsidRPr="004459BF" w14:paraId="0FBA4FFC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83A95B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04D708" w14:textId="77777777" w:rsidR="00A7690F" w:rsidRPr="004459BF" w:rsidRDefault="00E30B7A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hyperlink r:id="rId50" w:tooltip="Техническое задание пример - Протокол испытаний" w:history="1">
              <w:r w:rsidR="00A7690F" w:rsidRPr="004459BF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u w:val="single"/>
                  <w:lang w:eastAsia="ru-RU"/>
                </w:rPr>
                <w:t>Протокол испытаний</w:t>
              </w:r>
            </w:hyperlink>
          </w:p>
        </w:tc>
      </w:tr>
      <w:tr w:rsidR="004459BF" w:rsidRPr="004459BF" w14:paraId="355E775E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9B369B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AE420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Акт приемки Системы в промышленную эксплуатацию</w:t>
            </w:r>
          </w:p>
        </w:tc>
      </w:tr>
      <w:tr w:rsidR="004459BF" w:rsidRPr="004459BF" w14:paraId="04A6CD40" w14:textId="77777777" w:rsidTr="00A81D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161F87" w14:textId="77777777" w:rsidR="00A7690F" w:rsidRPr="004459BF" w:rsidRDefault="00A7690F" w:rsidP="00A81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C4315E" w14:textId="77777777" w:rsidR="00A7690F" w:rsidRPr="004459BF" w:rsidRDefault="00A7690F" w:rsidP="00A81D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4459B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Акт завершения работ</w:t>
            </w:r>
          </w:p>
        </w:tc>
      </w:tr>
    </w:tbl>
    <w:p w14:paraId="0E1CCB86" w14:textId="77777777" w:rsidR="00A7690F" w:rsidRPr="004459BF" w:rsidRDefault="00A7690F" w:rsidP="00A7690F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Вся документация должна быть подготовлена и передана как в печатном, так и в электронном виде (в формате Microsoft Word).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Перечень документов, выпускаемых на машинных носителях: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 </w:t>
      </w:r>
      <w:hyperlink r:id="rId51" w:tooltip="Техническое задание пример - Модель хранилища данных" w:history="1">
        <w:r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Модель хранилища данных</w:t>
        </w:r>
      </w:hyperlink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 </w:t>
      </w:r>
      <w:hyperlink r:id="rId52" w:tooltip="Техническое задание пример - Пакет ETL-процедур" w:history="1">
        <w:r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Пакет ETL-процедур</w:t>
        </w:r>
      </w:hyperlink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 </w:t>
      </w:r>
      <w:hyperlink r:id="rId53" w:tooltip="Техническое задание пример - Объекты базы данных" w:history="1">
        <w:r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Объекты базы данных</w:t>
        </w:r>
      </w:hyperlink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Пакет витрин данных.</w:t>
      </w:r>
    </w:p>
    <w:p w14:paraId="01B87ACC" w14:textId="77777777" w:rsidR="00A7690F" w:rsidRPr="004459BF" w:rsidRDefault="00A7690F" w:rsidP="00A7690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1"/>
          <w:szCs w:val="31"/>
          <w:lang w:eastAsia="ru-RU"/>
        </w:rPr>
      </w:pPr>
      <w:r w:rsidRPr="004459BF">
        <w:rPr>
          <w:rFonts w:ascii="Times New Roman" w:eastAsia="Times New Roman" w:hAnsi="Times New Roman" w:cs="Times New Roman"/>
          <w:b/>
          <w:bCs/>
          <w:color w:val="000000" w:themeColor="text1"/>
          <w:sz w:val="31"/>
          <w:szCs w:val="31"/>
          <w:lang w:eastAsia="ru-RU"/>
        </w:rPr>
        <w:t>9. Источники разработки</w:t>
      </w:r>
    </w:p>
    <w:p w14:paraId="1D4B908B" w14:textId="77777777" w:rsidR="00A7690F" w:rsidRPr="004459BF" w:rsidRDefault="00A7690F" w:rsidP="00A7690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Перечисляются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</w:p>
    <w:p w14:paraId="76F4F352" w14:textId="77777777" w:rsidR="00A7690F" w:rsidRPr="004459BF" w:rsidRDefault="00A7690F" w:rsidP="00A7690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Настоящее Техническое Задание разработано на основе следующих документов и информационных материалов: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Договор № … от … между …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ГОСТ 24.701-86 «Надежность автоматизированных систем управления».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 </w:t>
      </w:r>
      <w:hyperlink r:id="rId54" w:tooltip="ГОСТ 21958-76" w:history="1">
        <w:r w:rsidRPr="004459BF">
          <w:rPr>
            <w:rFonts w:ascii="Times New Roman" w:eastAsia="Times New Roman" w:hAnsi="Times New Roman" w:cs="Times New Roman"/>
            <w:color w:val="000000" w:themeColor="text1"/>
            <w:u w:val="single"/>
            <w:lang w:eastAsia="ru-RU"/>
          </w:rPr>
          <w:t>ГОСТ 21958-76</w:t>
        </w:r>
      </w:hyperlink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ГОСТ 12.1.004-91 «ССБТ. Пожарная безопасность. Общие требования».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ГОСТ Р 50571.22-2000 «Электроустановки зданий».</w:t>
      </w:r>
      <w:r w:rsidRPr="004459BF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и т.д.</w:t>
      </w:r>
    </w:p>
    <w:p w14:paraId="2E2784EE" w14:textId="77777777" w:rsidR="00A7690F" w:rsidRPr="004459BF" w:rsidRDefault="00E30B7A" w:rsidP="00A7690F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hyperlink r:id="rId55" w:tgtFrame="_blank" w:history="1">
        <w:r w:rsidR="00A7690F" w:rsidRPr="004459BF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u w:val="single"/>
            <w:lang w:eastAsia="ru-RU"/>
          </w:rPr>
          <w:t>Ковтун М.В.</w:t>
        </w:r>
      </w:hyperlink>
      <w:r w:rsidR="00A7690F" w:rsidRPr="004459B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, </w:t>
      </w:r>
      <w:proofErr w:type="spellStart"/>
      <w:r w:rsidR="00A7690F" w:rsidRPr="004459BF">
        <w:rPr>
          <w:rFonts w:ascii="Times New Roman" w:hAnsi="Times New Roman" w:cs="Times New Roman"/>
          <w:color w:val="000000" w:themeColor="text1"/>
        </w:rPr>
        <w:fldChar w:fldCharType="begin"/>
      </w:r>
      <w:r w:rsidR="00A7690F" w:rsidRPr="004459BF">
        <w:rPr>
          <w:rFonts w:ascii="Times New Roman" w:hAnsi="Times New Roman" w:cs="Times New Roman"/>
          <w:color w:val="000000" w:themeColor="text1"/>
        </w:rPr>
        <w:instrText xml:space="preserve"> HYPERLINK "http://ru.linkedin.com/in/bayborodov" \t "_blank" </w:instrText>
      </w:r>
      <w:r w:rsidR="00A7690F" w:rsidRPr="004459BF">
        <w:rPr>
          <w:rFonts w:ascii="Times New Roman" w:hAnsi="Times New Roman" w:cs="Times New Roman"/>
          <w:color w:val="000000" w:themeColor="text1"/>
        </w:rPr>
        <w:fldChar w:fldCharType="separate"/>
      </w:r>
      <w:r w:rsidR="00A7690F" w:rsidRPr="004459BF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  <w:lang w:eastAsia="ru-RU"/>
        </w:rPr>
        <w:t>Байбородов</w:t>
      </w:r>
      <w:proofErr w:type="spellEnd"/>
      <w:r w:rsidR="00A7690F" w:rsidRPr="004459BF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  <w:lang w:eastAsia="ru-RU"/>
        </w:rPr>
        <w:t xml:space="preserve"> К.М.</w:t>
      </w:r>
      <w:r w:rsidR="00A7690F" w:rsidRPr="004459BF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  <w:lang w:eastAsia="ru-RU"/>
        </w:rPr>
        <w:fldChar w:fldCharType="end"/>
      </w:r>
      <w:r w:rsidR="00A7690F" w:rsidRPr="004459B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 Август 2010.</w:t>
      </w:r>
    </w:p>
    <w:p w14:paraId="3D2366EB" w14:textId="77777777" w:rsidR="00A7690F" w:rsidRPr="004459BF" w:rsidRDefault="00A7690F" w:rsidP="00A7690F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123011A7" w14:textId="77777777" w:rsidR="00A7690F" w:rsidRPr="004459BF" w:rsidRDefault="00A7690F" w:rsidP="00A7690F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921E3B2" w14:textId="77777777" w:rsidR="00A7690F" w:rsidRPr="004459BF" w:rsidRDefault="00A7690F" w:rsidP="00A7690F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4290E11" w14:textId="77777777" w:rsidR="00D97573" w:rsidRPr="004459BF" w:rsidRDefault="00E30B7A">
      <w:pPr>
        <w:rPr>
          <w:rFonts w:ascii="Times New Roman" w:hAnsi="Times New Roman" w:cs="Times New Roman"/>
          <w:color w:val="000000" w:themeColor="text1"/>
        </w:rPr>
      </w:pPr>
    </w:p>
    <w:sectPr w:rsidR="00D97573" w:rsidRPr="00445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0F"/>
    <w:rsid w:val="00027EEA"/>
    <w:rsid w:val="00365C55"/>
    <w:rsid w:val="00376214"/>
    <w:rsid w:val="003E39C1"/>
    <w:rsid w:val="003E5CEC"/>
    <w:rsid w:val="004459BF"/>
    <w:rsid w:val="004802FD"/>
    <w:rsid w:val="004E4E1B"/>
    <w:rsid w:val="00576E05"/>
    <w:rsid w:val="00757554"/>
    <w:rsid w:val="009B432E"/>
    <w:rsid w:val="00A0723F"/>
    <w:rsid w:val="00A4733B"/>
    <w:rsid w:val="00A7690F"/>
    <w:rsid w:val="00B37702"/>
    <w:rsid w:val="00B41504"/>
    <w:rsid w:val="00C11340"/>
    <w:rsid w:val="00D220F7"/>
    <w:rsid w:val="00D841DE"/>
    <w:rsid w:val="00E3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3B33EE"/>
  <w15:chartTrackingRefBased/>
  <w15:docId w15:val="{AFBE1E64-9899-48D2-82C0-935CF238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90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4E4E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rj-exp.ru/patterns/pattern_tech_task.php" TargetMode="External"/><Relationship Id="rId18" Type="http://schemas.openxmlformats.org/officeDocument/2006/relationships/hyperlink" Target="http://www.prj-exp.ru/patterns/pattern_tech_task.php" TargetMode="External"/><Relationship Id="rId26" Type="http://schemas.openxmlformats.org/officeDocument/2006/relationships/hyperlink" Target="http://www.prj-exp.ru/integration/rules_information_interaction.php" TargetMode="External"/><Relationship Id="rId39" Type="http://schemas.openxmlformats.org/officeDocument/2006/relationships/hyperlink" Target="http://www.prj-exp.ru/dwh/oracle_partitioning.php" TargetMode="External"/><Relationship Id="rId21" Type="http://schemas.openxmlformats.org/officeDocument/2006/relationships/hyperlink" Target="http://www.prj-exp.ru/dwh/structure_of_etl_process.php" TargetMode="External"/><Relationship Id="rId34" Type="http://schemas.openxmlformats.org/officeDocument/2006/relationships/hyperlink" Target="http://www.prj-exp.ru/patterns/pattern_draft_project.php" TargetMode="External"/><Relationship Id="rId42" Type="http://schemas.openxmlformats.org/officeDocument/2006/relationships/hyperlink" Target="http://www.prj-exp.ru/patterns/pattern_draft_project.php" TargetMode="External"/><Relationship Id="rId47" Type="http://schemas.openxmlformats.org/officeDocument/2006/relationships/hyperlink" Target="http://www.prj-exp.ru/patterns/pattern_program_of_test.php" TargetMode="External"/><Relationship Id="rId50" Type="http://schemas.openxmlformats.org/officeDocument/2006/relationships/hyperlink" Target="http://www.prj-exp.ru/patterns/pattern_report_of_test.php" TargetMode="External"/><Relationship Id="rId55" Type="http://schemas.openxmlformats.org/officeDocument/2006/relationships/hyperlink" Target="http://kovtunmaksim1.moikrug.ru/" TargetMode="External"/><Relationship Id="rId7" Type="http://schemas.openxmlformats.org/officeDocument/2006/relationships/hyperlink" Target="http://www.prj-exp.ru/patterns/pattern_tech_task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patterns/pattern_tech_task.php" TargetMode="External"/><Relationship Id="rId29" Type="http://schemas.openxmlformats.org/officeDocument/2006/relationships/hyperlink" Target="http://www.prj-exp.ru/dwh/slowly_changing_dimension.php" TargetMode="External"/><Relationship Id="rId11" Type="http://schemas.openxmlformats.org/officeDocument/2006/relationships/hyperlink" Target="http://www.prj-exp.ru/patterns/pattern_tech_task.php" TargetMode="External"/><Relationship Id="rId24" Type="http://schemas.openxmlformats.org/officeDocument/2006/relationships/hyperlink" Target="http://www.prj-exp.ru/dwh/dwh_team_skills.php" TargetMode="External"/><Relationship Id="rId32" Type="http://schemas.openxmlformats.org/officeDocument/2006/relationships/hyperlink" Target="http://www.prj-exp.ru/gost/gost_6-10-4-84.php" TargetMode="External"/><Relationship Id="rId37" Type="http://schemas.openxmlformats.org/officeDocument/2006/relationships/hyperlink" Target="http://www.prj-exp.ru/patterns/pattern_draft_project.php" TargetMode="External"/><Relationship Id="rId40" Type="http://schemas.openxmlformats.org/officeDocument/2006/relationships/hyperlink" Target="http://www.prj-exp.ru/dwh/dwh_stages_of_development.php" TargetMode="External"/><Relationship Id="rId45" Type="http://schemas.openxmlformats.org/officeDocument/2006/relationships/hyperlink" Target="http://www.prj-exp.ru/patterns/pattern_user_guide.php" TargetMode="External"/><Relationship Id="rId53" Type="http://schemas.openxmlformats.org/officeDocument/2006/relationships/hyperlink" Target="http://www.prj-exp.ru/dwh/naming_rules.php" TargetMode="External"/><Relationship Id="rId5" Type="http://schemas.openxmlformats.org/officeDocument/2006/relationships/hyperlink" Target="http://www.prj-exp.ru/gost/gost_34-602-89.php" TargetMode="External"/><Relationship Id="rId19" Type="http://schemas.openxmlformats.org/officeDocument/2006/relationships/hyperlink" Target="http://www.prj-exp.ru/patterns/pattern_tech_task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patterns/pattern_tech_task.php" TargetMode="External"/><Relationship Id="rId14" Type="http://schemas.openxmlformats.org/officeDocument/2006/relationships/hyperlink" Target="http://www.prj-exp.ru/patterns/pattern_tech_task.php" TargetMode="External"/><Relationship Id="rId22" Type="http://schemas.openxmlformats.org/officeDocument/2006/relationships/hyperlink" Target="http://www.prj-exp.ru/integration/rules_information_interaction.php" TargetMode="External"/><Relationship Id="rId27" Type="http://schemas.openxmlformats.org/officeDocument/2006/relationships/hyperlink" Target="http://www.prj-exp.ru/dwh/slowly_changing_dimension.php" TargetMode="External"/><Relationship Id="rId30" Type="http://schemas.openxmlformats.org/officeDocument/2006/relationships/hyperlink" Target="http://www.prj-exp.ru/integration/rules_information_interaction.php" TargetMode="External"/><Relationship Id="rId35" Type="http://schemas.openxmlformats.org/officeDocument/2006/relationships/hyperlink" Target="http://www.prj-exp.ru/patterns/pattern_tech_project.php" TargetMode="External"/><Relationship Id="rId43" Type="http://schemas.openxmlformats.org/officeDocument/2006/relationships/hyperlink" Target="http://www.prj-exp.ru/patterns/pattern_tech_project.php" TargetMode="External"/><Relationship Id="rId48" Type="http://schemas.openxmlformats.org/officeDocument/2006/relationships/hyperlink" Target="http://www.prj-exp.ru/patterns/pattern_methods_of_test.php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prj-exp.ru/patterns/pattern_tech_task.php" TargetMode="External"/><Relationship Id="rId51" Type="http://schemas.openxmlformats.org/officeDocument/2006/relationships/hyperlink" Target="http://www.prj-exp.ru/dwh/dwh_model_types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prj-exp.ru/patterns/pattern_tech_task.php" TargetMode="External"/><Relationship Id="rId17" Type="http://schemas.openxmlformats.org/officeDocument/2006/relationships/hyperlink" Target="http://www.prj-exp.ru/patterns/pattern_tech_task.php" TargetMode="External"/><Relationship Id="rId25" Type="http://schemas.openxmlformats.org/officeDocument/2006/relationships/hyperlink" Target="http://www.prj-exp.ru/gost/gost_21958-76.php" TargetMode="External"/><Relationship Id="rId33" Type="http://schemas.openxmlformats.org/officeDocument/2006/relationships/hyperlink" Target="http://www.prj-exp.ru/dwh/dwh_model_types.php" TargetMode="External"/><Relationship Id="rId38" Type="http://schemas.openxmlformats.org/officeDocument/2006/relationships/hyperlink" Target="http://www.prj-exp.ru/patterns/pattern_tech_project.php" TargetMode="External"/><Relationship Id="rId46" Type="http://schemas.openxmlformats.org/officeDocument/2006/relationships/hyperlink" Target="http://www.prj-exp.ru/patterns/pattern_database_catalog.php" TargetMode="External"/><Relationship Id="rId20" Type="http://schemas.openxmlformats.org/officeDocument/2006/relationships/hyperlink" Target="http://www.prj-exp.ru/patterns/pattern_tech_task.php" TargetMode="External"/><Relationship Id="rId41" Type="http://schemas.openxmlformats.org/officeDocument/2006/relationships/hyperlink" Target="http://www.prj-exp.ru/gost/gost_24-601-86.php" TargetMode="External"/><Relationship Id="rId54" Type="http://schemas.openxmlformats.org/officeDocument/2006/relationships/hyperlink" Target="http://www.prj-exp.ru/gost/gost_21958-76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what_is_dwh.php" TargetMode="External"/><Relationship Id="rId15" Type="http://schemas.openxmlformats.org/officeDocument/2006/relationships/hyperlink" Target="http://www.prj-exp.ru/patterns/pattern_tech_task.php" TargetMode="External"/><Relationship Id="rId23" Type="http://schemas.openxmlformats.org/officeDocument/2006/relationships/hyperlink" Target="http://www.prj-exp.ru/dwh/dwh_project_team.php" TargetMode="External"/><Relationship Id="rId28" Type="http://schemas.openxmlformats.org/officeDocument/2006/relationships/hyperlink" Target="http://www.prj-exp.ru/integration/rules_information_interaction.php" TargetMode="External"/><Relationship Id="rId36" Type="http://schemas.openxmlformats.org/officeDocument/2006/relationships/hyperlink" Target="http://www.prj-exp.ru/dwh/model_class.php" TargetMode="External"/><Relationship Id="rId49" Type="http://schemas.openxmlformats.org/officeDocument/2006/relationships/hyperlink" Target="http://www.prj-exp.ru/patterns/pattern_act_of_trial_operation.php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prj-exp.ru/patterns/pattern_tech_task.php" TargetMode="External"/><Relationship Id="rId31" Type="http://schemas.openxmlformats.org/officeDocument/2006/relationships/hyperlink" Target="http://www.prj-exp.ru/dwh/slowly_changing_dimension.php" TargetMode="External"/><Relationship Id="rId44" Type="http://schemas.openxmlformats.org/officeDocument/2006/relationships/hyperlink" Target="http://www.prj-exp.ru/patterns/diagram_functional_structure.php" TargetMode="External"/><Relationship Id="rId52" Type="http://schemas.openxmlformats.org/officeDocument/2006/relationships/hyperlink" Target="http://www.prj-exp.ru/dwh/structure_of_etl_proces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25</Pages>
  <Words>9317</Words>
  <Characters>53112</Characters>
  <Application>Microsoft Office Word</Application>
  <DocSecurity>0</DocSecurity>
  <Lines>442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Администратор</cp:lastModifiedBy>
  <cp:revision>3</cp:revision>
  <dcterms:created xsi:type="dcterms:W3CDTF">2024-01-24T10:33:00Z</dcterms:created>
  <dcterms:modified xsi:type="dcterms:W3CDTF">2024-01-24T12:24:00Z</dcterms:modified>
</cp:coreProperties>
</file>