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BD8E" w14:textId="77777777" w:rsidR="00B03813" w:rsidRDefault="00B03813">
      <w:pPr>
        <w:pStyle w:val="BodyText"/>
        <w:rPr>
          <w:rFonts w:ascii="Times New Roman"/>
          <w:sz w:val="20"/>
        </w:rPr>
      </w:pPr>
    </w:p>
    <w:p w14:paraId="5BA0ACD4" w14:textId="77777777" w:rsidR="00B03813" w:rsidRDefault="00B03813">
      <w:pPr>
        <w:pStyle w:val="BodyText"/>
        <w:rPr>
          <w:rFonts w:ascii="Times New Roman"/>
          <w:sz w:val="20"/>
        </w:rPr>
      </w:pPr>
    </w:p>
    <w:p w14:paraId="3E13335B" w14:textId="77777777" w:rsidR="00B03813" w:rsidRDefault="00B03813">
      <w:pPr>
        <w:pStyle w:val="BodyText"/>
        <w:rPr>
          <w:rFonts w:ascii="Times New Roman"/>
          <w:sz w:val="20"/>
        </w:rPr>
      </w:pPr>
    </w:p>
    <w:p w14:paraId="01A60AF2" w14:textId="77777777" w:rsidR="00B03813" w:rsidRDefault="00B03813">
      <w:pPr>
        <w:pStyle w:val="BodyText"/>
        <w:spacing w:before="8"/>
        <w:rPr>
          <w:rFonts w:ascii="Times New Roman"/>
          <w:sz w:val="24"/>
        </w:rPr>
      </w:pPr>
    </w:p>
    <w:p w14:paraId="59FE9412" w14:textId="77777777" w:rsidR="00B03813" w:rsidRDefault="009343D0">
      <w:pPr>
        <w:pStyle w:val="Title"/>
      </w:pPr>
      <w:r>
        <w:rPr>
          <w:w w:val="105"/>
        </w:rPr>
        <w:t>ASSIGNMENT</w:t>
      </w:r>
      <w:r>
        <w:rPr>
          <w:spacing w:val="49"/>
          <w:w w:val="105"/>
        </w:rPr>
        <w:t xml:space="preserve"> </w:t>
      </w:r>
      <w:r>
        <w:rPr>
          <w:w w:val="105"/>
        </w:rPr>
        <w:t>14</w:t>
      </w:r>
      <w:r>
        <w:rPr>
          <w:spacing w:val="49"/>
          <w:w w:val="105"/>
        </w:rPr>
        <w:t xml:space="preserve"> </w:t>
      </w:r>
      <w:r>
        <w:rPr>
          <w:w w:val="105"/>
        </w:rPr>
        <w:t>-</w:t>
      </w:r>
      <w:r>
        <w:rPr>
          <w:spacing w:val="49"/>
          <w:w w:val="105"/>
        </w:rPr>
        <w:t xml:space="preserve"> </w:t>
      </w:r>
      <w:r>
        <w:rPr>
          <w:w w:val="105"/>
        </w:rPr>
        <w:t>TAYLOR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SERIES</w:t>
      </w:r>
    </w:p>
    <w:p w14:paraId="16834C30" w14:textId="77777777" w:rsidR="00B03813" w:rsidRDefault="00B03813">
      <w:pPr>
        <w:pStyle w:val="BodyText"/>
        <w:rPr>
          <w:b/>
        </w:rPr>
      </w:pPr>
    </w:p>
    <w:p w14:paraId="460E7D9E" w14:textId="77777777" w:rsidR="00B03813" w:rsidRDefault="009343D0">
      <w:pPr>
        <w:spacing w:before="130"/>
        <w:ind w:left="1247" w:right="1656"/>
        <w:jc w:val="center"/>
        <w:rPr>
          <w:rFonts w:ascii="Bodoni MT"/>
          <w:sz w:val="18"/>
        </w:rPr>
      </w:pPr>
      <w:proofErr w:type="gramStart"/>
      <w:r>
        <w:rPr>
          <w:rFonts w:ascii="Bookman Old Style"/>
          <w:sz w:val="18"/>
        </w:rPr>
        <w:t>IS</w:t>
      </w:r>
      <w:proofErr w:type="gramEnd"/>
      <w:r>
        <w:rPr>
          <w:rFonts w:ascii="Bookman Old Style"/>
          <w:spacing w:val="6"/>
          <w:sz w:val="18"/>
        </w:rPr>
        <w:t xml:space="preserve"> </w:t>
      </w:r>
      <w:r>
        <w:rPr>
          <w:rFonts w:ascii="Bookman Old Style"/>
          <w:sz w:val="18"/>
        </w:rPr>
        <w:t>605</w:t>
      </w:r>
      <w:r>
        <w:rPr>
          <w:rFonts w:ascii="Bookman Old Style"/>
          <w:spacing w:val="7"/>
          <w:sz w:val="18"/>
        </w:rPr>
        <w:t xml:space="preserve"> </w:t>
      </w:r>
      <w:r>
        <w:rPr>
          <w:rFonts w:ascii="Bookman Old Style"/>
          <w:sz w:val="18"/>
        </w:rPr>
        <w:t>FUNDAMENTALS</w:t>
      </w:r>
      <w:r>
        <w:rPr>
          <w:rFonts w:ascii="Bookman Old Style"/>
          <w:spacing w:val="6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7"/>
          <w:sz w:val="18"/>
        </w:rPr>
        <w:t xml:space="preserve"> </w:t>
      </w:r>
      <w:r>
        <w:rPr>
          <w:rFonts w:ascii="Bookman Old Style"/>
          <w:sz w:val="18"/>
        </w:rPr>
        <w:t>COMPUTATIONAL</w:t>
      </w:r>
      <w:r>
        <w:rPr>
          <w:rFonts w:ascii="Bookman Old Style"/>
          <w:spacing w:val="7"/>
          <w:sz w:val="18"/>
        </w:rPr>
        <w:t xml:space="preserve"> </w:t>
      </w:r>
      <w:r>
        <w:rPr>
          <w:rFonts w:ascii="Bookman Old Style"/>
          <w:sz w:val="18"/>
        </w:rPr>
        <w:t>MATHEMATICS</w:t>
      </w:r>
      <w:r>
        <w:rPr>
          <w:rFonts w:ascii="Bookman Old Style"/>
          <w:spacing w:val="7"/>
          <w:sz w:val="18"/>
        </w:rPr>
        <w:t xml:space="preserve"> </w:t>
      </w:r>
      <w:r>
        <w:rPr>
          <w:rFonts w:ascii="Bookman Old Style"/>
          <w:sz w:val="18"/>
        </w:rPr>
        <w:t>-</w:t>
      </w:r>
      <w:r>
        <w:rPr>
          <w:rFonts w:ascii="Bookman Old Style"/>
          <w:spacing w:val="7"/>
          <w:sz w:val="18"/>
        </w:rPr>
        <w:t xml:space="preserve"> </w:t>
      </w:r>
      <w:r>
        <w:rPr>
          <w:rFonts w:ascii="Bookman Old Style"/>
          <w:spacing w:val="-4"/>
          <w:sz w:val="18"/>
        </w:rPr>
        <w:t>2</w:t>
      </w:r>
      <w:r>
        <w:rPr>
          <w:rFonts w:ascii="Bodoni MT"/>
          <w:spacing w:val="-4"/>
          <w:sz w:val="18"/>
        </w:rPr>
        <w:t>021</w:t>
      </w:r>
    </w:p>
    <w:p w14:paraId="34F5E85F" w14:textId="77777777" w:rsidR="00B03813" w:rsidRDefault="00B03813">
      <w:pPr>
        <w:pStyle w:val="BodyText"/>
        <w:rPr>
          <w:rFonts w:ascii="Bodoni MT"/>
          <w:sz w:val="24"/>
        </w:rPr>
      </w:pPr>
    </w:p>
    <w:p w14:paraId="58E05369" w14:textId="77777777" w:rsidR="00B03813" w:rsidRDefault="00B03813">
      <w:pPr>
        <w:pStyle w:val="BodyText"/>
        <w:spacing w:before="2"/>
        <w:rPr>
          <w:rFonts w:ascii="Bodoni MT"/>
          <w:sz w:val="18"/>
        </w:rPr>
      </w:pPr>
    </w:p>
    <w:p w14:paraId="30ECC740" w14:textId="77777777" w:rsidR="00B03813" w:rsidRDefault="009343D0">
      <w:pPr>
        <w:pStyle w:val="BodyText"/>
        <w:ind w:left="327"/>
      </w:pPr>
      <w:r>
        <w:pict w14:anchorId="5055D9BB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146.75pt;margin-top:13.9pt;width:22.2pt;height:9.1pt;z-index:-251658752;mso-position-horizontal-relative:page" filled="f" stroked="f">
            <v:textbox inset="0,0,0,0">
              <w:txbxContent>
                <w:p w14:paraId="088EAC62" w14:textId="77777777" w:rsidR="00B03813" w:rsidRDefault="009343D0">
                  <w:pPr>
                    <w:spacing w:line="175" w:lineRule="exact"/>
                    <w:rPr>
                      <w:rFonts w:ascii="Tahoma"/>
                      <w:sz w:val="16"/>
                    </w:rPr>
                  </w:pPr>
                  <w:r>
                    <w:rPr>
                      <w:rFonts w:ascii="Times New Roman"/>
                      <w:spacing w:val="49"/>
                      <w:sz w:val="16"/>
                      <w:u w:val="single"/>
                    </w:rPr>
                    <w:t xml:space="preserve">  </w:t>
                  </w:r>
                  <w:r>
                    <w:rPr>
                      <w:rFonts w:ascii="Tahoma"/>
                      <w:spacing w:val="-10"/>
                      <w:sz w:val="16"/>
                      <w:u w:val="single"/>
                    </w:rPr>
                    <w:t>1</w:t>
                  </w:r>
                  <w:r>
                    <w:rPr>
                      <w:rFonts w:ascii="Tahoma"/>
                      <w:spacing w:val="40"/>
                      <w:sz w:val="16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week,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we’ll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work</w:t>
      </w:r>
      <w:r>
        <w:rPr>
          <w:spacing w:val="2"/>
        </w:rPr>
        <w:t xml:space="preserve"> </w:t>
      </w:r>
      <w:r>
        <w:rPr>
          <w:spacing w:val="-2"/>
        </w:rPr>
        <w:t>out</w:t>
      </w:r>
      <w:r>
        <w:rPr>
          <w:spacing w:val="2"/>
        </w:rPr>
        <w:t xml:space="preserve">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2"/>
        </w:rPr>
        <w:t>Taylor</w:t>
      </w:r>
      <w:r>
        <w:rPr>
          <w:spacing w:val="2"/>
        </w:rPr>
        <w:t xml:space="preserve"> </w:t>
      </w:r>
      <w:r>
        <w:rPr>
          <w:spacing w:val="-2"/>
        </w:rPr>
        <w:t>Series</w:t>
      </w:r>
      <w:r>
        <w:rPr>
          <w:spacing w:val="2"/>
        </w:rPr>
        <w:t xml:space="preserve"> </w:t>
      </w:r>
      <w:r>
        <w:rPr>
          <w:spacing w:val="-2"/>
        </w:rPr>
        <w:t>expansions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popular</w:t>
      </w:r>
      <w:r>
        <w:rPr>
          <w:spacing w:val="1"/>
        </w:rPr>
        <w:t xml:space="preserve"> </w:t>
      </w:r>
      <w:r>
        <w:rPr>
          <w:spacing w:val="-2"/>
        </w:rPr>
        <w:t>functions.</w:t>
      </w:r>
    </w:p>
    <w:p w14:paraId="06A4AF81" w14:textId="77777777" w:rsidR="00B03813" w:rsidRDefault="009343D0">
      <w:pPr>
        <w:pStyle w:val="ListParagraph"/>
        <w:numPr>
          <w:ilvl w:val="0"/>
          <w:numId w:val="1"/>
        </w:numPr>
        <w:tabs>
          <w:tab w:val="left" w:pos="816"/>
        </w:tabs>
        <w:spacing w:before="71" w:line="204" w:lineRule="auto"/>
        <w:ind w:hanging="210"/>
        <w:rPr>
          <w:rFonts w:ascii="Tahoma" w:hAnsi="Tahoma"/>
          <w:sz w:val="16"/>
        </w:rPr>
      </w:pPr>
      <w:r>
        <w:rPr>
          <w:rFonts w:ascii="Bookman Old Style" w:hAnsi="Bookman Old Style"/>
          <w:i/>
          <w:w w:val="120"/>
        </w:rPr>
        <w:t>f</w:t>
      </w:r>
      <w:r>
        <w:rPr>
          <w:rFonts w:ascii="Bookman Old Style" w:hAnsi="Bookman Old Style"/>
          <w:i/>
          <w:spacing w:val="-57"/>
          <w:w w:val="120"/>
        </w:rPr>
        <w:t xml:space="preserve"> </w:t>
      </w:r>
      <w:r>
        <w:rPr>
          <w:w w:val="120"/>
        </w:rPr>
        <w:t>(</w:t>
      </w:r>
      <w:r>
        <w:rPr>
          <w:rFonts w:ascii="Bookman Old Style" w:hAnsi="Bookman Old Style"/>
          <w:i/>
          <w:w w:val="120"/>
        </w:rPr>
        <w:t>x</w:t>
      </w:r>
      <w:r>
        <w:rPr>
          <w:w w:val="120"/>
        </w:rPr>
        <w:t>)</w:t>
      </w:r>
      <w:r>
        <w:rPr>
          <w:spacing w:val="-16"/>
          <w:w w:val="120"/>
        </w:rPr>
        <w:t xml:space="preserve"> </w:t>
      </w:r>
      <w:r>
        <w:rPr>
          <w:w w:val="120"/>
        </w:rPr>
        <w:t>=</w:t>
      </w:r>
      <w:r>
        <w:rPr>
          <w:spacing w:val="-1"/>
          <w:w w:val="120"/>
        </w:rPr>
        <w:t xml:space="preserve"> </w:t>
      </w:r>
      <w:r>
        <w:rPr>
          <w:rFonts w:ascii="Tahoma" w:hAnsi="Tahoma"/>
          <w:spacing w:val="-2"/>
          <w:w w:val="120"/>
          <w:position w:val="-7"/>
          <w:sz w:val="16"/>
        </w:rPr>
        <w:t>(1</w:t>
      </w:r>
      <w:r>
        <w:rPr>
          <w:rFonts w:ascii="Arial" w:hAnsi="Arial"/>
          <w:i/>
          <w:spacing w:val="-2"/>
          <w:w w:val="120"/>
          <w:position w:val="-7"/>
          <w:sz w:val="16"/>
        </w:rPr>
        <w:t>−</w:t>
      </w:r>
      <w:r>
        <w:rPr>
          <w:rFonts w:ascii="Verdana" w:hAnsi="Verdana"/>
          <w:i/>
          <w:spacing w:val="-2"/>
          <w:w w:val="120"/>
          <w:position w:val="-7"/>
          <w:sz w:val="16"/>
        </w:rPr>
        <w:t>x</w:t>
      </w:r>
      <w:r>
        <w:rPr>
          <w:rFonts w:ascii="Tahoma" w:hAnsi="Tahoma"/>
          <w:spacing w:val="-2"/>
          <w:w w:val="120"/>
          <w:position w:val="-7"/>
          <w:sz w:val="16"/>
        </w:rPr>
        <w:t>)</w:t>
      </w:r>
    </w:p>
    <w:p w14:paraId="76EDA5C0" w14:textId="77777777" w:rsidR="00B03813" w:rsidRDefault="009343D0">
      <w:pPr>
        <w:pStyle w:val="ListParagraph"/>
        <w:numPr>
          <w:ilvl w:val="0"/>
          <w:numId w:val="1"/>
        </w:numPr>
        <w:tabs>
          <w:tab w:val="left" w:pos="816"/>
        </w:tabs>
        <w:spacing w:line="256" w:lineRule="exact"/>
        <w:ind w:hanging="210"/>
        <w:rPr>
          <w:rFonts w:ascii="Verdana" w:hAnsi="Verdana"/>
          <w:i/>
        </w:rPr>
      </w:pPr>
      <w:r>
        <w:rPr>
          <w:rFonts w:ascii="Bookman Old Style" w:hAnsi="Bookman Old Style"/>
          <w:i/>
          <w:w w:val="115"/>
        </w:rPr>
        <w:t>f</w:t>
      </w:r>
      <w:r>
        <w:rPr>
          <w:rFonts w:ascii="Bookman Old Style" w:hAnsi="Bookman Old Style"/>
          <w:i/>
          <w:spacing w:val="-53"/>
          <w:w w:val="115"/>
        </w:rPr>
        <w:t xml:space="preserve"> </w:t>
      </w:r>
      <w:r>
        <w:rPr>
          <w:w w:val="115"/>
        </w:rPr>
        <w:t>(</w:t>
      </w:r>
      <w:r>
        <w:rPr>
          <w:rFonts w:ascii="Bookman Old Style" w:hAnsi="Bookman Old Style"/>
          <w:i/>
          <w:w w:val="115"/>
        </w:rPr>
        <w:t>x</w:t>
      </w:r>
      <w:r>
        <w:rPr>
          <w:w w:val="115"/>
        </w:rPr>
        <w:t>)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rFonts w:ascii="Bookman Old Style" w:hAnsi="Bookman Old Style"/>
          <w:i/>
          <w:spacing w:val="-5"/>
          <w:w w:val="115"/>
        </w:rPr>
        <w:t>e</w:t>
      </w:r>
      <w:r>
        <w:rPr>
          <w:rFonts w:ascii="Verdana" w:hAnsi="Verdana"/>
          <w:i/>
          <w:spacing w:val="-5"/>
          <w:w w:val="115"/>
          <w:vertAlign w:val="superscript"/>
        </w:rPr>
        <w:t>x</w:t>
      </w:r>
    </w:p>
    <w:p w14:paraId="15FCB84E" w14:textId="59927442" w:rsidR="00B03813" w:rsidRPr="009343D0" w:rsidRDefault="009343D0">
      <w:pPr>
        <w:pStyle w:val="ListParagraph"/>
        <w:numPr>
          <w:ilvl w:val="0"/>
          <w:numId w:val="1"/>
        </w:numPr>
        <w:tabs>
          <w:tab w:val="left" w:pos="816"/>
        </w:tabs>
        <w:ind w:hanging="210"/>
      </w:pPr>
      <w:r>
        <w:rPr>
          <w:rFonts w:ascii="Bookman Old Style" w:hAnsi="Bookman Old Style"/>
          <w:i/>
          <w:w w:val="110"/>
        </w:rPr>
        <w:t>f</w:t>
      </w:r>
      <w:r>
        <w:rPr>
          <w:rFonts w:ascii="Bookman Old Style" w:hAnsi="Bookman Old Style"/>
          <w:i/>
          <w:spacing w:val="-50"/>
          <w:w w:val="110"/>
        </w:rPr>
        <w:t xml:space="preserve">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x</w:t>
      </w:r>
      <w:r>
        <w:rPr>
          <w:w w:val="110"/>
        </w:rPr>
        <w:t>) =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ln(</w:t>
      </w:r>
      <w:proofErr w:type="gramEnd"/>
      <w:r>
        <w:rPr>
          <w:w w:val="110"/>
        </w:rPr>
        <w:t>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2"/>
          <w:w w:val="110"/>
        </w:rPr>
        <w:t xml:space="preserve"> </w:t>
      </w:r>
      <w:r>
        <w:rPr>
          <w:rFonts w:ascii="Bookman Old Style" w:hAnsi="Bookman Old Style"/>
          <w:i/>
          <w:spacing w:val="-5"/>
          <w:w w:val="110"/>
        </w:rPr>
        <w:t>x</w:t>
      </w:r>
      <w:r>
        <w:rPr>
          <w:spacing w:val="-5"/>
          <w:w w:val="110"/>
        </w:rPr>
        <w:t>)</w:t>
      </w:r>
    </w:p>
    <w:p w14:paraId="6282FB97" w14:textId="1E8C43A6" w:rsidR="009343D0" w:rsidRDefault="009343D0">
      <w:pPr>
        <w:pStyle w:val="ListParagraph"/>
        <w:numPr>
          <w:ilvl w:val="0"/>
          <w:numId w:val="1"/>
        </w:numPr>
        <w:tabs>
          <w:tab w:val="left" w:pos="816"/>
        </w:tabs>
        <w:ind w:hanging="210"/>
      </w:pPr>
      <w:r>
        <w:rPr>
          <w:rFonts w:ascii="Bookman Old Style" w:hAnsi="Bookman Old Style"/>
          <w:i/>
          <w:w w:val="110"/>
        </w:rPr>
        <w:t>f(x)=x</w:t>
      </w:r>
      <w:r>
        <w:rPr>
          <w:rFonts w:ascii="Bookman Old Style" w:hAnsi="Bookman Old Style"/>
          <w:i/>
          <w:w w:val="110"/>
          <w:vertAlign w:val="superscript"/>
        </w:rPr>
        <w:t>(1/2)</w:t>
      </w:r>
    </w:p>
    <w:p w14:paraId="1B373E10" w14:textId="77777777" w:rsidR="00B03813" w:rsidRDefault="009343D0">
      <w:pPr>
        <w:pStyle w:val="BodyText"/>
        <w:spacing w:before="104"/>
        <w:ind w:left="114" w:right="406"/>
        <w:jc w:val="both"/>
      </w:pPr>
      <w:r>
        <w:t>For each function, only consider its valid ranges as indicated in the notes when you are computing the Taylor Series expansion. Please submit your assignment as a</w:t>
      </w:r>
      <w:r>
        <w:rPr>
          <w:rFonts w:ascii="Bodoni MT"/>
        </w:rPr>
        <w:t xml:space="preserve">n </w:t>
      </w:r>
      <w:r>
        <w:t>R- Markdown document.</w:t>
      </w:r>
    </w:p>
    <w:p w14:paraId="3154A85B" w14:textId="77777777" w:rsidR="00B03813" w:rsidRDefault="00B03813">
      <w:pPr>
        <w:pStyle w:val="BodyText"/>
      </w:pPr>
    </w:p>
    <w:p w14:paraId="17CB7BE9" w14:textId="77777777" w:rsidR="00B03813" w:rsidRDefault="00B03813">
      <w:pPr>
        <w:pStyle w:val="BodyText"/>
      </w:pPr>
    </w:p>
    <w:p w14:paraId="745D4CBE" w14:textId="77777777" w:rsidR="00B03813" w:rsidRDefault="00B03813">
      <w:pPr>
        <w:pStyle w:val="BodyText"/>
      </w:pPr>
    </w:p>
    <w:p w14:paraId="3A561095" w14:textId="77777777" w:rsidR="00B03813" w:rsidRDefault="00B03813">
      <w:pPr>
        <w:pStyle w:val="BodyText"/>
      </w:pPr>
    </w:p>
    <w:p w14:paraId="12C6EBD7" w14:textId="77777777" w:rsidR="00B03813" w:rsidRDefault="00B03813">
      <w:pPr>
        <w:pStyle w:val="BodyText"/>
      </w:pPr>
    </w:p>
    <w:p w14:paraId="7452440F" w14:textId="77777777" w:rsidR="00B03813" w:rsidRDefault="00B03813">
      <w:pPr>
        <w:pStyle w:val="BodyText"/>
      </w:pPr>
    </w:p>
    <w:p w14:paraId="1309F30E" w14:textId="77777777" w:rsidR="00B03813" w:rsidRDefault="00B03813">
      <w:pPr>
        <w:pStyle w:val="BodyText"/>
      </w:pPr>
    </w:p>
    <w:p w14:paraId="7FBE2072" w14:textId="77777777" w:rsidR="00B03813" w:rsidRDefault="00B03813">
      <w:pPr>
        <w:pStyle w:val="BodyText"/>
      </w:pPr>
    </w:p>
    <w:p w14:paraId="3BEFB6BE" w14:textId="77777777" w:rsidR="00B03813" w:rsidRDefault="00B03813">
      <w:pPr>
        <w:pStyle w:val="BodyText"/>
      </w:pPr>
    </w:p>
    <w:p w14:paraId="76425E47" w14:textId="77777777" w:rsidR="00B03813" w:rsidRDefault="00B03813">
      <w:pPr>
        <w:pStyle w:val="BodyText"/>
      </w:pPr>
    </w:p>
    <w:p w14:paraId="6B27C007" w14:textId="77777777" w:rsidR="00B03813" w:rsidRDefault="00B03813">
      <w:pPr>
        <w:pStyle w:val="BodyText"/>
      </w:pPr>
    </w:p>
    <w:p w14:paraId="6EFEBEA8" w14:textId="77777777" w:rsidR="00B03813" w:rsidRDefault="00B03813">
      <w:pPr>
        <w:pStyle w:val="BodyText"/>
      </w:pPr>
    </w:p>
    <w:p w14:paraId="3DE52572" w14:textId="77777777" w:rsidR="00B03813" w:rsidRDefault="00B03813">
      <w:pPr>
        <w:pStyle w:val="BodyText"/>
      </w:pPr>
    </w:p>
    <w:p w14:paraId="1ADA6E58" w14:textId="77777777" w:rsidR="00B03813" w:rsidRDefault="00B03813">
      <w:pPr>
        <w:pStyle w:val="BodyText"/>
      </w:pPr>
    </w:p>
    <w:p w14:paraId="48C7D6F9" w14:textId="77777777" w:rsidR="00B03813" w:rsidRDefault="00B03813">
      <w:pPr>
        <w:pStyle w:val="BodyText"/>
      </w:pPr>
    </w:p>
    <w:p w14:paraId="358EE05B" w14:textId="77777777" w:rsidR="00B03813" w:rsidRDefault="00B03813">
      <w:pPr>
        <w:pStyle w:val="BodyText"/>
      </w:pPr>
    </w:p>
    <w:p w14:paraId="4541CAFD" w14:textId="77777777" w:rsidR="00B03813" w:rsidRDefault="00B03813">
      <w:pPr>
        <w:pStyle w:val="BodyText"/>
      </w:pPr>
    </w:p>
    <w:p w14:paraId="08153424" w14:textId="77777777" w:rsidR="00B03813" w:rsidRDefault="00B03813">
      <w:pPr>
        <w:pStyle w:val="BodyText"/>
      </w:pPr>
    </w:p>
    <w:p w14:paraId="307DEF98" w14:textId="77777777" w:rsidR="00B03813" w:rsidRDefault="00B03813">
      <w:pPr>
        <w:pStyle w:val="BodyText"/>
      </w:pPr>
    </w:p>
    <w:p w14:paraId="6A5D5BA1" w14:textId="77777777" w:rsidR="00B03813" w:rsidRDefault="00B03813">
      <w:pPr>
        <w:pStyle w:val="BodyText"/>
      </w:pPr>
    </w:p>
    <w:p w14:paraId="1A911F49" w14:textId="77777777" w:rsidR="00B03813" w:rsidRDefault="00B03813">
      <w:pPr>
        <w:pStyle w:val="BodyText"/>
      </w:pPr>
    </w:p>
    <w:p w14:paraId="4C69E74B" w14:textId="77777777" w:rsidR="00B03813" w:rsidRDefault="00B03813">
      <w:pPr>
        <w:pStyle w:val="BodyText"/>
      </w:pPr>
    </w:p>
    <w:p w14:paraId="15DB15CB" w14:textId="77777777" w:rsidR="00B03813" w:rsidRDefault="00B03813">
      <w:pPr>
        <w:pStyle w:val="BodyText"/>
      </w:pPr>
    </w:p>
    <w:p w14:paraId="10DFD5A8" w14:textId="77777777" w:rsidR="00B03813" w:rsidRDefault="00B03813">
      <w:pPr>
        <w:pStyle w:val="BodyText"/>
      </w:pPr>
    </w:p>
    <w:p w14:paraId="76143764" w14:textId="77777777" w:rsidR="00B03813" w:rsidRDefault="00B03813">
      <w:pPr>
        <w:pStyle w:val="BodyText"/>
      </w:pPr>
    </w:p>
    <w:p w14:paraId="009DDB5D" w14:textId="77777777" w:rsidR="00B03813" w:rsidRDefault="00B03813">
      <w:pPr>
        <w:pStyle w:val="BodyText"/>
      </w:pPr>
    </w:p>
    <w:p w14:paraId="42F51EC8" w14:textId="77777777" w:rsidR="00B03813" w:rsidRDefault="00B03813">
      <w:pPr>
        <w:pStyle w:val="BodyText"/>
      </w:pPr>
    </w:p>
    <w:p w14:paraId="50AAA7A3" w14:textId="77777777" w:rsidR="00B03813" w:rsidRDefault="00B03813">
      <w:pPr>
        <w:pStyle w:val="BodyText"/>
      </w:pPr>
    </w:p>
    <w:p w14:paraId="3DEDFA5F" w14:textId="77777777" w:rsidR="00B03813" w:rsidRDefault="00B03813">
      <w:pPr>
        <w:pStyle w:val="BodyText"/>
        <w:spacing w:before="6"/>
        <w:rPr>
          <w:sz w:val="27"/>
        </w:rPr>
      </w:pPr>
    </w:p>
    <w:p w14:paraId="6DAAE666" w14:textId="77777777" w:rsidR="00B03813" w:rsidRDefault="009343D0">
      <w:pPr>
        <w:ind w:right="392"/>
        <w:jc w:val="center"/>
        <w:rPr>
          <w:rFonts w:ascii="Tahoma"/>
          <w:sz w:val="16"/>
        </w:rPr>
      </w:pPr>
      <w:r>
        <w:rPr>
          <w:rFonts w:ascii="Tahoma"/>
          <w:w w:val="96"/>
          <w:sz w:val="16"/>
        </w:rPr>
        <w:t>1</w:t>
      </w:r>
    </w:p>
    <w:sectPr w:rsidR="00B03813">
      <w:type w:val="continuous"/>
      <w:pgSz w:w="12240" w:h="15840"/>
      <w:pgMar w:top="1500" w:right="17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97F9D"/>
    <w:multiLevelType w:val="hybridMultilevel"/>
    <w:tmpl w:val="11C2AAC8"/>
    <w:lvl w:ilvl="0" w:tplc="652CDC5C">
      <w:numFmt w:val="bullet"/>
      <w:lvlText w:val="•"/>
      <w:lvlJc w:val="left"/>
      <w:pPr>
        <w:ind w:left="815" w:hanging="20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</w:rPr>
    </w:lvl>
    <w:lvl w:ilvl="1" w:tplc="51D000D0">
      <w:numFmt w:val="bullet"/>
      <w:lvlText w:val="•"/>
      <w:lvlJc w:val="left"/>
      <w:pPr>
        <w:ind w:left="1652" w:hanging="209"/>
      </w:pPr>
      <w:rPr>
        <w:rFonts w:hint="default"/>
      </w:rPr>
    </w:lvl>
    <w:lvl w:ilvl="2" w:tplc="93CEBAEA">
      <w:numFmt w:val="bullet"/>
      <w:lvlText w:val="•"/>
      <w:lvlJc w:val="left"/>
      <w:pPr>
        <w:ind w:left="2484" w:hanging="209"/>
      </w:pPr>
      <w:rPr>
        <w:rFonts w:hint="default"/>
      </w:rPr>
    </w:lvl>
    <w:lvl w:ilvl="3" w:tplc="1CDEB1FC">
      <w:numFmt w:val="bullet"/>
      <w:lvlText w:val="•"/>
      <w:lvlJc w:val="left"/>
      <w:pPr>
        <w:ind w:left="3316" w:hanging="209"/>
      </w:pPr>
      <w:rPr>
        <w:rFonts w:hint="default"/>
      </w:rPr>
    </w:lvl>
    <w:lvl w:ilvl="4" w:tplc="C7583648">
      <w:numFmt w:val="bullet"/>
      <w:lvlText w:val="•"/>
      <w:lvlJc w:val="left"/>
      <w:pPr>
        <w:ind w:left="4148" w:hanging="209"/>
      </w:pPr>
      <w:rPr>
        <w:rFonts w:hint="default"/>
      </w:rPr>
    </w:lvl>
    <w:lvl w:ilvl="5" w:tplc="E4DA4194">
      <w:numFmt w:val="bullet"/>
      <w:lvlText w:val="•"/>
      <w:lvlJc w:val="left"/>
      <w:pPr>
        <w:ind w:left="4980" w:hanging="209"/>
      </w:pPr>
      <w:rPr>
        <w:rFonts w:hint="default"/>
      </w:rPr>
    </w:lvl>
    <w:lvl w:ilvl="6" w:tplc="3984F58C">
      <w:numFmt w:val="bullet"/>
      <w:lvlText w:val="•"/>
      <w:lvlJc w:val="left"/>
      <w:pPr>
        <w:ind w:left="5812" w:hanging="209"/>
      </w:pPr>
      <w:rPr>
        <w:rFonts w:hint="default"/>
      </w:rPr>
    </w:lvl>
    <w:lvl w:ilvl="7" w:tplc="C5A25858">
      <w:numFmt w:val="bullet"/>
      <w:lvlText w:val="•"/>
      <w:lvlJc w:val="left"/>
      <w:pPr>
        <w:ind w:left="6644" w:hanging="209"/>
      </w:pPr>
      <w:rPr>
        <w:rFonts w:hint="default"/>
      </w:rPr>
    </w:lvl>
    <w:lvl w:ilvl="8" w:tplc="A51E0C94">
      <w:numFmt w:val="bullet"/>
      <w:lvlText w:val="•"/>
      <w:lvlJc w:val="left"/>
      <w:pPr>
        <w:ind w:left="7476" w:hanging="209"/>
      </w:pPr>
      <w:rPr>
        <w:rFonts w:hint="default"/>
      </w:rPr>
    </w:lvl>
  </w:abstractNum>
  <w:num w:numId="1" w16cid:durableId="176403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813"/>
    <w:rsid w:val="009343D0"/>
    <w:rsid w:val="00B0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F35505"/>
  <w15:docId w15:val="{E71B98B0-CDF6-4289-A224-F4F30D70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247" w:right="1639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15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Fulton, Lawrence V</cp:lastModifiedBy>
  <cp:revision>2</cp:revision>
  <dcterms:created xsi:type="dcterms:W3CDTF">2022-05-02T08:53:00Z</dcterms:created>
  <dcterms:modified xsi:type="dcterms:W3CDTF">2022-05-02T08:53:00Z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TeX</vt:lpwstr>
  </property>
  <property fmtid="{D5CDD505-2E9C-101B-9397-08002B2CF9AE}" pid="4" name="LastSaved">
    <vt:filetime>2022-05-02T00:00:00Z</vt:filetime>
  </property>
</Properties>
</file>