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60113">
      <w:pPr>
        <w:spacing w:line="500" w:lineRule="atLeast"/>
        <w:jc w:val="center"/>
        <w:divId w:val="1053700001"/>
        <w:rPr>
          <w:rFonts w:ascii="黑体" w:eastAsia="黑体" w:hAnsi="黑体"/>
          <w:sz w:val="36"/>
          <w:szCs w:val="36"/>
        </w:rPr>
      </w:pPr>
      <w:bookmarkStart w:id="0" w:name="_GoBack"/>
      <w:bookmarkEnd w:id="0"/>
      <w:r>
        <w:rPr>
          <w:rFonts w:ascii="黑体" w:eastAsia="黑体" w:hAnsi="黑体" w:hint="eastAsia"/>
          <w:sz w:val="36"/>
          <w:szCs w:val="36"/>
        </w:rPr>
        <w:t>上海市闵行区人民法院</w:t>
      </w:r>
    </w:p>
    <w:p w:rsidR="00000000" w:rsidRDefault="00360113">
      <w:pPr>
        <w:spacing w:line="500" w:lineRule="atLeast"/>
        <w:jc w:val="center"/>
        <w:divId w:val="111779360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360113">
      <w:pPr>
        <w:spacing w:line="500" w:lineRule="atLeast"/>
        <w:jc w:val="right"/>
        <w:divId w:val="781923593"/>
        <w:rPr>
          <w:rFonts w:hint="eastAsia"/>
          <w:sz w:val="30"/>
          <w:szCs w:val="30"/>
        </w:rPr>
      </w:pPr>
      <w:r>
        <w:rPr>
          <w:rFonts w:hint="eastAsia"/>
          <w:sz w:val="30"/>
          <w:szCs w:val="30"/>
        </w:rPr>
        <w:t>（</w:t>
      </w:r>
      <w:r>
        <w:rPr>
          <w:rFonts w:hint="eastAsia"/>
          <w:sz w:val="30"/>
          <w:szCs w:val="30"/>
        </w:rPr>
        <w:t>2013</w:t>
      </w:r>
      <w:r>
        <w:rPr>
          <w:rFonts w:hint="eastAsia"/>
          <w:sz w:val="30"/>
          <w:szCs w:val="30"/>
        </w:rPr>
        <w:t>）闵民二（商）初字第</w:t>
      </w:r>
      <w:r>
        <w:rPr>
          <w:rFonts w:hint="eastAsia"/>
          <w:sz w:val="30"/>
          <w:szCs w:val="30"/>
        </w:rPr>
        <w:t>1645</w:t>
      </w:r>
      <w:r>
        <w:rPr>
          <w:rFonts w:hint="eastAsia"/>
          <w:sz w:val="30"/>
          <w:szCs w:val="30"/>
        </w:rPr>
        <w:t>号</w:t>
      </w:r>
    </w:p>
    <w:p w:rsidR="00000000" w:rsidRDefault="00360113">
      <w:pPr>
        <w:spacing w:line="500" w:lineRule="atLeast"/>
        <w:ind w:firstLine="600"/>
        <w:divId w:val="1098671835"/>
        <w:rPr>
          <w:rFonts w:hint="eastAsia"/>
          <w:sz w:val="30"/>
          <w:szCs w:val="30"/>
        </w:rPr>
      </w:pPr>
      <w:r>
        <w:rPr>
          <w:rFonts w:hint="eastAsia"/>
          <w:sz w:val="30"/>
          <w:szCs w:val="30"/>
        </w:rPr>
        <w:t>原告上海视臻信息技术有限公司。</w:t>
      </w:r>
    </w:p>
    <w:p w:rsidR="00000000" w:rsidRDefault="00360113">
      <w:pPr>
        <w:spacing w:line="500" w:lineRule="atLeast"/>
        <w:ind w:firstLine="600"/>
        <w:divId w:val="282538620"/>
        <w:rPr>
          <w:rFonts w:hint="eastAsia"/>
          <w:sz w:val="30"/>
          <w:szCs w:val="30"/>
        </w:rPr>
      </w:pPr>
      <w:r>
        <w:rPr>
          <w:rFonts w:hint="eastAsia"/>
          <w:sz w:val="30"/>
          <w:szCs w:val="30"/>
        </w:rPr>
        <w:t>诉讼代表人徐聿，该公司监事。</w:t>
      </w:r>
    </w:p>
    <w:p w:rsidR="00000000" w:rsidRDefault="00360113">
      <w:pPr>
        <w:spacing w:line="500" w:lineRule="atLeast"/>
        <w:ind w:firstLine="600"/>
        <w:divId w:val="1452935272"/>
        <w:rPr>
          <w:rFonts w:hint="eastAsia"/>
          <w:sz w:val="30"/>
          <w:szCs w:val="30"/>
        </w:rPr>
      </w:pPr>
      <w:r>
        <w:rPr>
          <w:rFonts w:hint="eastAsia"/>
          <w:sz w:val="30"/>
          <w:szCs w:val="30"/>
        </w:rPr>
        <w:t>委托代理人姚丹文，上海市四方律师事务所律师。</w:t>
      </w:r>
    </w:p>
    <w:p w:rsidR="00000000" w:rsidRDefault="00360113">
      <w:pPr>
        <w:spacing w:line="500" w:lineRule="atLeast"/>
        <w:ind w:firstLine="600"/>
        <w:divId w:val="108014069"/>
        <w:rPr>
          <w:rFonts w:hint="eastAsia"/>
          <w:sz w:val="30"/>
          <w:szCs w:val="30"/>
        </w:rPr>
      </w:pPr>
      <w:r>
        <w:rPr>
          <w:rFonts w:hint="eastAsia"/>
          <w:sz w:val="30"/>
          <w:szCs w:val="30"/>
        </w:rPr>
        <w:t>委托代理人顾蔚雯，上海市四方律师事务所律师。</w:t>
      </w:r>
    </w:p>
    <w:p w:rsidR="00000000" w:rsidRDefault="00360113">
      <w:pPr>
        <w:spacing w:line="500" w:lineRule="atLeast"/>
        <w:ind w:firstLine="600"/>
        <w:divId w:val="511918382"/>
        <w:rPr>
          <w:rFonts w:hint="eastAsia"/>
          <w:sz w:val="30"/>
          <w:szCs w:val="30"/>
        </w:rPr>
      </w:pPr>
      <w:r>
        <w:rPr>
          <w:rFonts w:hint="eastAsia"/>
          <w:sz w:val="30"/>
          <w:szCs w:val="30"/>
        </w:rPr>
        <w:t>被告李旺东。</w:t>
      </w:r>
    </w:p>
    <w:p w:rsidR="00000000" w:rsidRDefault="00360113">
      <w:pPr>
        <w:spacing w:line="500" w:lineRule="atLeast"/>
        <w:ind w:firstLine="600"/>
        <w:divId w:val="188106643"/>
        <w:rPr>
          <w:rFonts w:hint="eastAsia"/>
          <w:sz w:val="30"/>
          <w:szCs w:val="30"/>
        </w:rPr>
      </w:pPr>
      <w:r>
        <w:rPr>
          <w:rFonts w:hint="eastAsia"/>
          <w:sz w:val="30"/>
          <w:szCs w:val="30"/>
        </w:rPr>
        <w:t>被告胡娟。</w:t>
      </w:r>
    </w:p>
    <w:p w:rsidR="00000000" w:rsidRDefault="00360113">
      <w:pPr>
        <w:spacing w:line="500" w:lineRule="atLeast"/>
        <w:ind w:firstLine="600"/>
        <w:divId w:val="1932278824"/>
        <w:rPr>
          <w:rFonts w:hint="eastAsia"/>
          <w:sz w:val="30"/>
          <w:szCs w:val="30"/>
        </w:rPr>
      </w:pPr>
      <w:r>
        <w:rPr>
          <w:rFonts w:hint="eastAsia"/>
          <w:sz w:val="30"/>
          <w:szCs w:val="30"/>
        </w:rPr>
        <w:t>被告上海昊辰信息科技有限公司。</w:t>
      </w:r>
    </w:p>
    <w:p w:rsidR="00000000" w:rsidRDefault="00360113">
      <w:pPr>
        <w:spacing w:line="500" w:lineRule="atLeast"/>
        <w:ind w:firstLine="600"/>
        <w:divId w:val="1804536666"/>
        <w:rPr>
          <w:rFonts w:hint="eastAsia"/>
          <w:sz w:val="30"/>
          <w:szCs w:val="30"/>
        </w:rPr>
      </w:pPr>
      <w:r>
        <w:rPr>
          <w:rFonts w:hint="eastAsia"/>
          <w:sz w:val="30"/>
          <w:szCs w:val="30"/>
        </w:rPr>
        <w:t>法定代表人周溪。</w:t>
      </w:r>
    </w:p>
    <w:p w:rsidR="00000000" w:rsidRDefault="00360113">
      <w:pPr>
        <w:spacing w:line="500" w:lineRule="atLeast"/>
        <w:ind w:firstLine="600"/>
        <w:divId w:val="2046130176"/>
        <w:rPr>
          <w:rFonts w:hint="eastAsia"/>
          <w:sz w:val="30"/>
          <w:szCs w:val="30"/>
        </w:rPr>
      </w:pPr>
      <w:r>
        <w:rPr>
          <w:rFonts w:hint="eastAsia"/>
          <w:sz w:val="30"/>
          <w:szCs w:val="30"/>
        </w:rPr>
        <w:t>委托代理人李旺东。</w:t>
      </w:r>
    </w:p>
    <w:p w:rsidR="00000000" w:rsidRDefault="00360113">
      <w:pPr>
        <w:spacing w:line="500" w:lineRule="atLeast"/>
        <w:ind w:firstLine="600"/>
        <w:divId w:val="1175804725"/>
        <w:rPr>
          <w:rFonts w:hint="eastAsia"/>
          <w:sz w:val="30"/>
          <w:szCs w:val="30"/>
        </w:rPr>
      </w:pPr>
      <w:r>
        <w:rPr>
          <w:rFonts w:hint="eastAsia"/>
          <w:sz w:val="30"/>
          <w:szCs w:val="30"/>
        </w:rPr>
        <w:t>原告上海视臻信息技术有限公司与被告李旺东、胡娟、上海昊辰信息科技有限公司（以下昊辰公司）简称损害公司利益责任纠纷一案，本院于</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27</w:t>
      </w:r>
      <w:r>
        <w:rPr>
          <w:rFonts w:hint="eastAsia"/>
          <w:sz w:val="30"/>
          <w:szCs w:val="30"/>
        </w:rPr>
        <w:t>日立案受理后，依法由审判员杨亦兵适用简易程序进行了审理。原告委托代理人姚丹文、顾蔚雯，被告李旺东、胡娟及被告昊辰公司的委托代理人李旺东到庭参加了诉讼。本案现已审理终结。</w:t>
      </w:r>
    </w:p>
    <w:p w:rsidR="00000000" w:rsidRDefault="00360113">
      <w:pPr>
        <w:spacing w:line="500" w:lineRule="atLeast"/>
        <w:ind w:firstLine="600"/>
        <w:divId w:val="818881633"/>
        <w:rPr>
          <w:rFonts w:hint="eastAsia"/>
          <w:sz w:val="30"/>
          <w:szCs w:val="30"/>
        </w:rPr>
      </w:pPr>
      <w:r>
        <w:rPr>
          <w:rFonts w:hint="eastAsia"/>
          <w:sz w:val="30"/>
          <w:szCs w:val="30"/>
        </w:rPr>
        <w:t>原告上海视臻信息技术有限公司诉称，胡娟系原告公司聘任的执行董事，担任原告公司的法定代表人。李旺东系原告公司股东，持有</w:t>
      </w:r>
      <w:r>
        <w:rPr>
          <w:rFonts w:hint="eastAsia"/>
          <w:sz w:val="30"/>
          <w:szCs w:val="30"/>
        </w:rPr>
        <w:t>50</w:t>
      </w:r>
      <w:r>
        <w:rPr>
          <w:rFonts w:hint="eastAsia"/>
          <w:sz w:val="30"/>
          <w:szCs w:val="30"/>
        </w:rPr>
        <w:t>％股权。胡娟与李旺东系夫妻关系。胡娟在经营管理公司的过程中，与李旺东相互勾结，从</w:t>
      </w:r>
      <w:r>
        <w:rPr>
          <w:rFonts w:hint="eastAsia"/>
          <w:sz w:val="30"/>
          <w:szCs w:val="30"/>
        </w:rPr>
        <w:t>事损害公司利益的行为，造成公司巨大损失，因此原告公司监事徐聿根据公司章程授予的职权作为原告的诉讼代表人对胡娟、李旺东提起诉讼。第一，胡娟和李旺东利用公司业务管理便利，将公司业务实际交给自己的公司经营和营利，谋取属于原告公司的商业机会。昊辰公司由蒋大英（李旺东之母）于</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15</w:t>
      </w:r>
      <w:r>
        <w:rPr>
          <w:rFonts w:hint="eastAsia"/>
          <w:sz w:val="30"/>
          <w:szCs w:val="30"/>
        </w:rPr>
        <w:t>日成</w:t>
      </w:r>
      <w:r>
        <w:rPr>
          <w:rFonts w:hint="eastAsia"/>
          <w:sz w:val="30"/>
          <w:szCs w:val="30"/>
        </w:rPr>
        <w:lastRenderedPageBreak/>
        <w:t>立的一人有限公司，其经营范围与原告的经营范围属于同类业务。</w:t>
      </w:r>
      <w:r>
        <w:rPr>
          <w:rFonts w:hint="eastAsia"/>
          <w:sz w:val="30"/>
          <w:szCs w:val="30"/>
        </w:rPr>
        <w:t>2013</w:t>
      </w:r>
      <w:r>
        <w:rPr>
          <w:rFonts w:hint="eastAsia"/>
          <w:sz w:val="30"/>
          <w:szCs w:val="30"/>
        </w:rPr>
        <w:t>年</w:t>
      </w:r>
      <w:r>
        <w:rPr>
          <w:rFonts w:hint="eastAsia"/>
          <w:sz w:val="30"/>
          <w:szCs w:val="30"/>
        </w:rPr>
        <w:t>5</w:t>
      </w:r>
      <w:r>
        <w:rPr>
          <w:rFonts w:hint="eastAsia"/>
          <w:sz w:val="30"/>
          <w:szCs w:val="30"/>
        </w:rPr>
        <w:t>月期间，胡娟受让昊辰公司</w:t>
      </w:r>
      <w:r>
        <w:rPr>
          <w:rFonts w:hint="eastAsia"/>
          <w:sz w:val="30"/>
          <w:szCs w:val="30"/>
        </w:rPr>
        <w:t>80</w:t>
      </w:r>
      <w:r>
        <w:rPr>
          <w:rFonts w:hint="eastAsia"/>
          <w:sz w:val="30"/>
          <w:szCs w:val="30"/>
        </w:rPr>
        <w:t>％的股权并成为昊辰公司的法定代表人及执行董事。与此同时，昊辰公司其他</w:t>
      </w:r>
      <w:r>
        <w:rPr>
          <w:rFonts w:hint="eastAsia"/>
          <w:sz w:val="30"/>
          <w:szCs w:val="30"/>
        </w:rPr>
        <w:t>20</w:t>
      </w:r>
      <w:r>
        <w:rPr>
          <w:rFonts w:hint="eastAsia"/>
          <w:sz w:val="30"/>
          <w:szCs w:val="30"/>
        </w:rPr>
        <w:t>％股权由胡娟之弟胡志丹受让。第二，胡娟和李旺东未与原</w:t>
      </w:r>
      <w:r>
        <w:rPr>
          <w:rFonts w:hint="eastAsia"/>
          <w:sz w:val="30"/>
          <w:szCs w:val="30"/>
        </w:rPr>
        <w:t>告协商一致，擅自将原告所有的现金人民币（以下币种同）</w:t>
      </w:r>
      <w:r>
        <w:rPr>
          <w:rFonts w:hint="eastAsia"/>
          <w:sz w:val="30"/>
          <w:szCs w:val="30"/>
        </w:rPr>
        <w:t>95</w:t>
      </w:r>
      <w:r>
        <w:rPr>
          <w:rFonts w:hint="eastAsia"/>
          <w:sz w:val="30"/>
          <w:szCs w:val="30"/>
        </w:rPr>
        <w:t>万元，价值</w:t>
      </w:r>
      <w:r>
        <w:rPr>
          <w:rFonts w:hint="eastAsia"/>
          <w:sz w:val="30"/>
          <w:szCs w:val="30"/>
        </w:rPr>
        <w:t>113</w:t>
      </w:r>
      <w:r>
        <w:rPr>
          <w:rFonts w:hint="eastAsia"/>
          <w:sz w:val="30"/>
          <w:szCs w:val="30"/>
        </w:rPr>
        <w:t>万元的库存、设备等从原告办公地点挪走。胡娟还在</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2</w:t>
      </w:r>
      <w:r>
        <w:rPr>
          <w:rFonts w:hint="eastAsia"/>
          <w:sz w:val="30"/>
          <w:szCs w:val="30"/>
        </w:rPr>
        <w:t>日向原告的客户发送电子邮件，要求客户将有关货款汇入其个人账户，公然损害了原告利益。第三，库存被胡娟、李旺东转移之后，原告公司无法向客户奥林巴斯（北京）销售服务有限公司（以下简称奥林巴斯公司）履行于</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日签订的购销合同（合同价值</w:t>
      </w:r>
      <w:r>
        <w:rPr>
          <w:rFonts w:hint="eastAsia"/>
          <w:sz w:val="30"/>
          <w:szCs w:val="30"/>
        </w:rPr>
        <w:t>114</w:t>
      </w:r>
      <w:r>
        <w:rPr>
          <w:rFonts w:hint="eastAsia"/>
          <w:sz w:val="30"/>
          <w:szCs w:val="30"/>
        </w:rPr>
        <w:t>，</w:t>
      </w:r>
      <w:r>
        <w:rPr>
          <w:rFonts w:hint="eastAsia"/>
          <w:sz w:val="30"/>
          <w:szCs w:val="30"/>
        </w:rPr>
        <w:t>149</w:t>
      </w:r>
      <w:r>
        <w:rPr>
          <w:rFonts w:hint="eastAsia"/>
          <w:sz w:val="30"/>
          <w:szCs w:val="30"/>
        </w:rPr>
        <w:t>元），导致原告与奥林巴斯公司终止合同并向其返还预付款。原告为向奥林巴斯公司履行协议而储备的库存被胡娟、李旺东转移且与奥林巴斯公</w:t>
      </w:r>
      <w:r>
        <w:rPr>
          <w:rFonts w:hint="eastAsia"/>
          <w:sz w:val="30"/>
          <w:szCs w:val="30"/>
        </w:rPr>
        <w:t>司终止协议后，该笔库存己无价值且原告预期可得的销售额己无法实现，因而胡娟、李旺东给原告造成直接损失</w:t>
      </w:r>
      <w:r>
        <w:rPr>
          <w:rFonts w:hint="eastAsia"/>
          <w:sz w:val="30"/>
          <w:szCs w:val="30"/>
        </w:rPr>
        <w:t>114</w:t>
      </w:r>
      <w:r>
        <w:rPr>
          <w:rFonts w:hint="eastAsia"/>
          <w:sz w:val="30"/>
          <w:szCs w:val="30"/>
        </w:rPr>
        <w:t>，</w:t>
      </w:r>
      <w:r>
        <w:rPr>
          <w:rFonts w:hint="eastAsia"/>
          <w:sz w:val="30"/>
          <w:szCs w:val="30"/>
        </w:rPr>
        <w:t>149</w:t>
      </w:r>
      <w:r>
        <w:rPr>
          <w:rFonts w:hint="eastAsia"/>
          <w:sz w:val="30"/>
          <w:szCs w:val="30"/>
        </w:rPr>
        <w:t>元。原告认为，胡娟和李旺东的行为严重违反其作为公司执行董事的忠实义务，对其严重损害公司利益的行为，应当承担赔偿责任。胡娟和李旺东没有合法依据，擅自转移原告资产的行为，构成了对原告财产权的侵害，应当归还原告相应的资产，并赔偿该行为给原告造成的损失。现诉至法院，要求：</w:t>
      </w:r>
      <w:r>
        <w:rPr>
          <w:rFonts w:hint="eastAsia"/>
          <w:sz w:val="30"/>
          <w:szCs w:val="30"/>
        </w:rPr>
        <w:t>1</w:t>
      </w:r>
      <w:r>
        <w:rPr>
          <w:rFonts w:hint="eastAsia"/>
          <w:sz w:val="30"/>
          <w:szCs w:val="30"/>
        </w:rPr>
        <w:t>、李旺东、胡娟返还原告公司资产（现金</w:t>
      </w:r>
      <w:r>
        <w:rPr>
          <w:rFonts w:hint="eastAsia"/>
          <w:sz w:val="30"/>
          <w:szCs w:val="30"/>
        </w:rPr>
        <w:t>95</w:t>
      </w:r>
      <w:r>
        <w:rPr>
          <w:rFonts w:hint="eastAsia"/>
          <w:sz w:val="30"/>
          <w:szCs w:val="30"/>
        </w:rPr>
        <w:t>万元、价值</w:t>
      </w:r>
      <w:r>
        <w:rPr>
          <w:rFonts w:hint="eastAsia"/>
          <w:sz w:val="30"/>
          <w:szCs w:val="30"/>
        </w:rPr>
        <w:t>113</w:t>
      </w:r>
      <w:r>
        <w:rPr>
          <w:rFonts w:hint="eastAsia"/>
          <w:sz w:val="30"/>
          <w:szCs w:val="30"/>
        </w:rPr>
        <w:t>万元的库存电子零部件、办公桌和电脑桌、税控机</w:t>
      </w:r>
      <w:r>
        <w:rPr>
          <w:rFonts w:hint="eastAsia"/>
          <w:sz w:val="30"/>
          <w:szCs w:val="30"/>
        </w:rPr>
        <w:t>1</w:t>
      </w:r>
      <w:r>
        <w:rPr>
          <w:rFonts w:hint="eastAsia"/>
          <w:sz w:val="30"/>
          <w:szCs w:val="30"/>
        </w:rPr>
        <w:t>台、部分购销合同原件、部分财务记</w:t>
      </w:r>
      <w:r>
        <w:rPr>
          <w:rFonts w:hint="eastAsia"/>
          <w:sz w:val="30"/>
          <w:szCs w:val="30"/>
        </w:rPr>
        <w:t>账凭证）；</w:t>
      </w:r>
      <w:r>
        <w:rPr>
          <w:rFonts w:hint="eastAsia"/>
          <w:sz w:val="30"/>
          <w:szCs w:val="30"/>
        </w:rPr>
        <w:t>2</w:t>
      </w:r>
      <w:r>
        <w:rPr>
          <w:rFonts w:hint="eastAsia"/>
          <w:sz w:val="30"/>
          <w:szCs w:val="30"/>
        </w:rPr>
        <w:t>、李旺东、胡娟赔偿原告与奥林巴斯公司于</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日签订的买卖合同的损失</w:t>
      </w:r>
      <w:r>
        <w:rPr>
          <w:rFonts w:hint="eastAsia"/>
          <w:sz w:val="30"/>
          <w:szCs w:val="30"/>
        </w:rPr>
        <w:t>114</w:t>
      </w:r>
      <w:r>
        <w:rPr>
          <w:rFonts w:hint="eastAsia"/>
          <w:sz w:val="30"/>
          <w:szCs w:val="30"/>
        </w:rPr>
        <w:t>，</w:t>
      </w:r>
      <w:r>
        <w:rPr>
          <w:rFonts w:hint="eastAsia"/>
          <w:sz w:val="30"/>
          <w:szCs w:val="30"/>
        </w:rPr>
        <w:t>149</w:t>
      </w:r>
      <w:r>
        <w:rPr>
          <w:rFonts w:hint="eastAsia"/>
          <w:sz w:val="30"/>
          <w:szCs w:val="30"/>
        </w:rPr>
        <w:t>元；</w:t>
      </w:r>
      <w:r>
        <w:rPr>
          <w:rFonts w:hint="eastAsia"/>
          <w:sz w:val="30"/>
          <w:szCs w:val="30"/>
        </w:rPr>
        <w:t>3</w:t>
      </w:r>
      <w:r>
        <w:rPr>
          <w:rFonts w:hint="eastAsia"/>
          <w:sz w:val="30"/>
          <w:szCs w:val="30"/>
        </w:rPr>
        <w:t>、昊辰公司对第一项、第二项诉讼请求承担连带清偿责任；</w:t>
      </w:r>
      <w:r>
        <w:rPr>
          <w:rFonts w:hint="eastAsia"/>
          <w:sz w:val="30"/>
          <w:szCs w:val="30"/>
        </w:rPr>
        <w:t>4</w:t>
      </w:r>
      <w:r>
        <w:rPr>
          <w:rFonts w:hint="eastAsia"/>
          <w:sz w:val="30"/>
          <w:szCs w:val="30"/>
        </w:rPr>
        <w:t>、昊辰公司获得的全部经营收入归原告所有；</w:t>
      </w:r>
      <w:r>
        <w:rPr>
          <w:rFonts w:hint="eastAsia"/>
          <w:sz w:val="30"/>
          <w:szCs w:val="30"/>
        </w:rPr>
        <w:t>5</w:t>
      </w:r>
      <w:r>
        <w:rPr>
          <w:rFonts w:hint="eastAsia"/>
          <w:sz w:val="30"/>
          <w:szCs w:val="30"/>
        </w:rPr>
        <w:t>、李旺东、胡娟对第四项诉讼请求承担连带清偿责任。</w:t>
      </w:r>
    </w:p>
    <w:p w:rsidR="00000000" w:rsidRDefault="00360113">
      <w:pPr>
        <w:spacing w:line="500" w:lineRule="atLeast"/>
        <w:ind w:firstLine="600"/>
        <w:divId w:val="1091051843"/>
        <w:rPr>
          <w:rFonts w:hint="eastAsia"/>
          <w:sz w:val="30"/>
          <w:szCs w:val="30"/>
        </w:rPr>
      </w:pPr>
      <w:r>
        <w:rPr>
          <w:rFonts w:hint="eastAsia"/>
          <w:sz w:val="30"/>
          <w:szCs w:val="30"/>
        </w:rPr>
        <w:lastRenderedPageBreak/>
        <w:t>原告为支持自己的诉讼请求，向本院提供了以下证据：</w:t>
      </w:r>
    </w:p>
    <w:p w:rsidR="00000000" w:rsidRDefault="00360113">
      <w:pPr>
        <w:spacing w:line="500" w:lineRule="atLeast"/>
        <w:ind w:firstLine="600"/>
        <w:divId w:val="105387696"/>
        <w:rPr>
          <w:rFonts w:hint="eastAsia"/>
          <w:sz w:val="30"/>
          <w:szCs w:val="30"/>
        </w:rPr>
      </w:pPr>
      <w:r>
        <w:rPr>
          <w:rFonts w:hint="eastAsia"/>
          <w:sz w:val="30"/>
          <w:szCs w:val="30"/>
        </w:rPr>
        <w:t>1</w:t>
      </w:r>
      <w:r>
        <w:rPr>
          <w:rFonts w:hint="eastAsia"/>
          <w:sz w:val="30"/>
          <w:szCs w:val="30"/>
        </w:rPr>
        <w:t>、原告工商档案机读材料一份，证明原告的经营范围，胡娟为原告法定代表人，李旺东为原告股东，持有</w:t>
      </w:r>
      <w:r>
        <w:rPr>
          <w:rFonts w:hint="eastAsia"/>
          <w:sz w:val="30"/>
          <w:szCs w:val="30"/>
        </w:rPr>
        <w:t>50</w:t>
      </w:r>
      <w:r>
        <w:rPr>
          <w:rFonts w:hint="eastAsia"/>
          <w:sz w:val="30"/>
          <w:szCs w:val="30"/>
        </w:rPr>
        <w:t>％股权。</w:t>
      </w:r>
    </w:p>
    <w:p w:rsidR="00000000" w:rsidRDefault="00360113">
      <w:pPr>
        <w:spacing w:line="500" w:lineRule="atLeast"/>
        <w:ind w:firstLine="600"/>
        <w:divId w:val="1607351185"/>
        <w:rPr>
          <w:rFonts w:hint="eastAsia"/>
          <w:sz w:val="30"/>
          <w:szCs w:val="30"/>
        </w:rPr>
      </w:pPr>
      <w:r>
        <w:rPr>
          <w:rFonts w:hint="eastAsia"/>
          <w:sz w:val="30"/>
          <w:szCs w:val="30"/>
        </w:rPr>
        <w:t>2</w:t>
      </w:r>
      <w:r>
        <w:rPr>
          <w:rFonts w:hint="eastAsia"/>
          <w:sz w:val="30"/>
          <w:szCs w:val="30"/>
        </w:rPr>
        <w:t>、日期为</w:t>
      </w:r>
      <w:r>
        <w:rPr>
          <w:rFonts w:hint="eastAsia"/>
          <w:sz w:val="30"/>
          <w:szCs w:val="30"/>
        </w:rPr>
        <w:t>2011</w:t>
      </w:r>
      <w:r>
        <w:rPr>
          <w:rFonts w:hint="eastAsia"/>
          <w:sz w:val="30"/>
          <w:szCs w:val="30"/>
        </w:rPr>
        <w:t>年</w:t>
      </w:r>
      <w:r>
        <w:rPr>
          <w:rFonts w:hint="eastAsia"/>
          <w:sz w:val="30"/>
          <w:szCs w:val="30"/>
        </w:rPr>
        <w:t>1</w:t>
      </w:r>
      <w:r>
        <w:rPr>
          <w:rFonts w:hint="eastAsia"/>
          <w:sz w:val="30"/>
          <w:szCs w:val="30"/>
        </w:rPr>
        <w:t>月</w:t>
      </w:r>
      <w:r>
        <w:rPr>
          <w:rFonts w:hint="eastAsia"/>
          <w:sz w:val="30"/>
          <w:szCs w:val="30"/>
        </w:rPr>
        <w:t>25</w:t>
      </w:r>
      <w:r>
        <w:rPr>
          <w:rFonts w:hint="eastAsia"/>
          <w:sz w:val="30"/>
          <w:szCs w:val="30"/>
        </w:rPr>
        <w:t>日的原告股东会决议一份，证明原告股东一致同意，任命胡娟为原告法定代表人、</w:t>
      </w:r>
      <w:r>
        <w:rPr>
          <w:rFonts w:hint="eastAsia"/>
          <w:sz w:val="30"/>
          <w:szCs w:val="30"/>
        </w:rPr>
        <w:t>执行董事，徐聿为公司监事。</w:t>
      </w:r>
    </w:p>
    <w:p w:rsidR="00000000" w:rsidRDefault="00360113">
      <w:pPr>
        <w:spacing w:line="500" w:lineRule="atLeast"/>
        <w:ind w:firstLine="600"/>
        <w:divId w:val="933980950"/>
        <w:rPr>
          <w:rFonts w:hint="eastAsia"/>
          <w:sz w:val="30"/>
          <w:szCs w:val="30"/>
        </w:rPr>
      </w:pPr>
      <w:r>
        <w:rPr>
          <w:rFonts w:hint="eastAsia"/>
          <w:sz w:val="30"/>
          <w:szCs w:val="30"/>
        </w:rPr>
        <w:t>3</w:t>
      </w:r>
      <w:r>
        <w:rPr>
          <w:rFonts w:hint="eastAsia"/>
          <w:sz w:val="30"/>
          <w:szCs w:val="30"/>
        </w:rPr>
        <w:t>、日期为</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日的原告股东会决议一份，证明原告股东变化后，公司执行董事、监事人员不变，诉讼代表人徐聿提起的诉讼和章程是有依据的。</w:t>
      </w:r>
    </w:p>
    <w:p w:rsidR="00000000" w:rsidRDefault="00360113">
      <w:pPr>
        <w:spacing w:line="500" w:lineRule="atLeast"/>
        <w:ind w:firstLine="600"/>
        <w:divId w:val="1406488661"/>
        <w:rPr>
          <w:rFonts w:hint="eastAsia"/>
          <w:sz w:val="30"/>
          <w:szCs w:val="30"/>
        </w:rPr>
      </w:pPr>
      <w:r>
        <w:rPr>
          <w:rFonts w:hint="eastAsia"/>
          <w:sz w:val="30"/>
          <w:szCs w:val="30"/>
        </w:rPr>
        <w:t>4</w:t>
      </w:r>
      <w:r>
        <w:rPr>
          <w:rFonts w:hint="eastAsia"/>
          <w:sz w:val="30"/>
          <w:szCs w:val="30"/>
        </w:rPr>
        <w:t>、昊辰公司工商档案机读材料一份，证明昊辰公司由胡娟担任法定代表人，昊辰公司与原告经营同类业务。</w:t>
      </w:r>
    </w:p>
    <w:p w:rsidR="00000000" w:rsidRDefault="00360113">
      <w:pPr>
        <w:spacing w:line="500" w:lineRule="atLeast"/>
        <w:ind w:firstLine="600"/>
        <w:divId w:val="1842741852"/>
        <w:rPr>
          <w:rFonts w:hint="eastAsia"/>
          <w:sz w:val="30"/>
          <w:szCs w:val="30"/>
        </w:rPr>
      </w:pPr>
      <w:r>
        <w:rPr>
          <w:rFonts w:hint="eastAsia"/>
          <w:sz w:val="30"/>
          <w:szCs w:val="30"/>
        </w:rPr>
        <w:t>5</w:t>
      </w:r>
      <w:r>
        <w:rPr>
          <w:rFonts w:hint="eastAsia"/>
          <w:sz w:val="30"/>
          <w:szCs w:val="30"/>
        </w:rPr>
        <w:t>、胡娟向原告客户奥林巴斯公司发送电子邮件一份，证明胡娟要求原告客户将货款汇至其个人账户，损害原告利益。</w:t>
      </w:r>
    </w:p>
    <w:p w:rsidR="00000000" w:rsidRDefault="00360113">
      <w:pPr>
        <w:spacing w:line="500" w:lineRule="atLeast"/>
        <w:ind w:firstLine="600"/>
        <w:divId w:val="387657083"/>
        <w:rPr>
          <w:rFonts w:hint="eastAsia"/>
          <w:sz w:val="30"/>
          <w:szCs w:val="30"/>
        </w:rPr>
      </w:pPr>
      <w:r>
        <w:rPr>
          <w:rFonts w:hint="eastAsia"/>
          <w:sz w:val="30"/>
          <w:szCs w:val="30"/>
        </w:rPr>
        <w:t>6</w:t>
      </w:r>
      <w:r>
        <w:rPr>
          <w:rFonts w:hint="eastAsia"/>
          <w:sz w:val="30"/>
          <w:szCs w:val="30"/>
        </w:rPr>
        <w:t>、摄像头拍摄记录一份，证明</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日至</w:t>
      </w:r>
      <w:r>
        <w:rPr>
          <w:rFonts w:hint="eastAsia"/>
          <w:sz w:val="30"/>
          <w:szCs w:val="30"/>
        </w:rPr>
        <w:t>4</w:t>
      </w:r>
      <w:r>
        <w:rPr>
          <w:rFonts w:hint="eastAsia"/>
          <w:sz w:val="30"/>
          <w:szCs w:val="30"/>
        </w:rPr>
        <w:t>月</w:t>
      </w:r>
      <w:r>
        <w:rPr>
          <w:rFonts w:hint="eastAsia"/>
          <w:sz w:val="30"/>
          <w:szCs w:val="30"/>
        </w:rPr>
        <w:t>29</w:t>
      </w:r>
      <w:r>
        <w:rPr>
          <w:rFonts w:hint="eastAsia"/>
          <w:sz w:val="30"/>
          <w:szCs w:val="30"/>
        </w:rPr>
        <w:t>日，李旺东、胡娟擅自将原告所有的现金</w:t>
      </w:r>
      <w:r>
        <w:rPr>
          <w:rFonts w:hint="eastAsia"/>
          <w:sz w:val="30"/>
          <w:szCs w:val="30"/>
        </w:rPr>
        <w:t>95</w:t>
      </w:r>
      <w:r>
        <w:rPr>
          <w:rFonts w:hint="eastAsia"/>
          <w:sz w:val="30"/>
          <w:szCs w:val="30"/>
        </w:rPr>
        <w:t>万元以及价值</w:t>
      </w:r>
      <w:r>
        <w:rPr>
          <w:rFonts w:hint="eastAsia"/>
          <w:sz w:val="30"/>
          <w:szCs w:val="30"/>
        </w:rPr>
        <w:t>113</w:t>
      </w:r>
      <w:r>
        <w:rPr>
          <w:rFonts w:hint="eastAsia"/>
          <w:sz w:val="30"/>
          <w:szCs w:val="30"/>
        </w:rPr>
        <w:t>万元的库存、设备等</w:t>
      </w:r>
      <w:r>
        <w:rPr>
          <w:rFonts w:hint="eastAsia"/>
          <w:sz w:val="30"/>
          <w:szCs w:val="30"/>
        </w:rPr>
        <w:t>从原告办公地点搬走。</w:t>
      </w:r>
    </w:p>
    <w:p w:rsidR="00000000" w:rsidRDefault="00360113">
      <w:pPr>
        <w:spacing w:line="500" w:lineRule="atLeast"/>
        <w:ind w:firstLine="600"/>
        <w:divId w:val="1738475167"/>
        <w:rPr>
          <w:rFonts w:hint="eastAsia"/>
          <w:sz w:val="30"/>
          <w:szCs w:val="30"/>
        </w:rPr>
      </w:pPr>
      <w:r>
        <w:rPr>
          <w:rFonts w:hint="eastAsia"/>
          <w:sz w:val="30"/>
          <w:szCs w:val="30"/>
        </w:rPr>
        <w:t>7</w:t>
      </w:r>
      <w:r>
        <w:rPr>
          <w:rFonts w:hint="eastAsia"/>
          <w:sz w:val="30"/>
          <w:szCs w:val="30"/>
        </w:rPr>
        <w:t>、奥林巴斯公司向原告发送的电子邮件一份，证明奥林巴斯公司因原告不能发货而要求终止购销合同。</w:t>
      </w:r>
    </w:p>
    <w:p w:rsidR="00000000" w:rsidRDefault="00360113">
      <w:pPr>
        <w:spacing w:line="500" w:lineRule="atLeast"/>
        <w:ind w:firstLine="600"/>
        <w:divId w:val="484511930"/>
        <w:rPr>
          <w:rFonts w:hint="eastAsia"/>
          <w:sz w:val="30"/>
          <w:szCs w:val="30"/>
        </w:rPr>
      </w:pPr>
      <w:r>
        <w:rPr>
          <w:rFonts w:hint="eastAsia"/>
          <w:sz w:val="30"/>
          <w:szCs w:val="30"/>
        </w:rPr>
        <w:t>8</w:t>
      </w:r>
      <w:r>
        <w:rPr>
          <w:rFonts w:hint="eastAsia"/>
          <w:sz w:val="30"/>
          <w:szCs w:val="30"/>
        </w:rPr>
        <w:t>、购销合同终止协议一份，证明因原告不能发货，奥林巴斯公司与原告终止了购销合同。</w:t>
      </w:r>
    </w:p>
    <w:p w:rsidR="00000000" w:rsidRDefault="00360113">
      <w:pPr>
        <w:spacing w:line="500" w:lineRule="atLeast"/>
        <w:ind w:firstLine="600"/>
        <w:divId w:val="1148278246"/>
        <w:rPr>
          <w:rFonts w:hint="eastAsia"/>
          <w:sz w:val="30"/>
          <w:szCs w:val="30"/>
        </w:rPr>
      </w:pPr>
      <w:r>
        <w:rPr>
          <w:rFonts w:hint="eastAsia"/>
          <w:sz w:val="30"/>
          <w:szCs w:val="30"/>
        </w:rPr>
        <w:t>9</w:t>
      </w:r>
      <w:r>
        <w:rPr>
          <w:rFonts w:hint="eastAsia"/>
          <w:sz w:val="30"/>
          <w:szCs w:val="30"/>
        </w:rPr>
        <w:t>、银行支付业务回单一份，证明因终止购销合同，原告向奥林巴斯公司返还了预付款。</w:t>
      </w:r>
    </w:p>
    <w:p w:rsidR="00000000" w:rsidRDefault="00360113">
      <w:pPr>
        <w:spacing w:line="500" w:lineRule="atLeast"/>
        <w:ind w:firstLine="600"/>
        <w:divId w:val="2062903269"/>
        <w:rPr>
          <w:rFonts w:hint="eastAsia"/>
          <w:sz w:val="30"/>
          <w:szCs w:val="30"/>
        </w:rPr>
      </w:pPr>
      <w:r>
        <w:rPr>
          <w:rFonts w:hint="eastAsia"/>
          <w:sz w:val="30"/>
          <w:szCs w:val="30"/>
        </w:rPr>
        <w:t>10</w:t>
      </w:r>
      <w:r>
        <w:rPr>
          <w:rFonts w:hint="eastAsia"/>
          <w:sz w:val="30"/>
          <w:szCs w:val="30"/>
        </w:rPr>
        <w:t>、奥林巴斯公司回复函件及采购合同</w:t>
      </w:r>
      <w:r>
        <w:rPr>
          <w:rFonts w:hint="eastAsia"/>
          <w:sz w:val="30"/>
          <w:szCs w:val="30"/>
        </w:rPr>
        <w:t>2</w:t>
      </w:r>
      <w:r>
        <w:rPr>
          <w:rFonts w:hint="eastAsia"/>
          <w:sz w:val="30"/>
          <w:szCs w:val="30"/>
        </w:rPr>
        <w:t>份，证明被告李旺东以昊辰公司的名义与奥林巴斯公司签订采购合同，金额高达</w:t>
      </w:r>
      <w:r>
        <w:rPr>
          <w:rFonts w:hint="eastAsia"/>
          <w:sz w:val="30"/>
          <w:szCs w:val="30"/>
        </w:rPr>
        <w:t>140</w:t>
      </w:r>
      <w:r>
        <w:rPr>
          <w:rFonts w:hint="eastAsia"/>
          <w:sz w:val="30"/>
          <w:szCs w:val="30"/>
        </w:rPr>
        <w:t>万元，采购合同的标的与原告的经营内容一致。</w:t>
      </w:r>
    </w:p>
    <w:p w:rsidR="00000000" w:rsidRDefault="00360113">
      <w:pPr>
        <w:spacing w:line="500" w:lineRule="atLeast"/>
        <w:ind w:firstLine="600"/>
        <w:divId w:val="1536039485"/>
        <w:rPr>
          <w:rFonts w:hint="eastAsia"/>
          <w:sz w:val="30"/>
          <w:szCs w:val="30"/>
        </w:rPr>
      </w:pPr>
      <w:r>
        <w:rPr>
          <w:rFonts w:hint="eastAsia"/>
          <w:sz w:val="30"/>
          <w:szCs w:val="30"/>
        </w:rPr>
        <w:t>11</w:t>
      </w:r>
      <w:r>
        <w:rPr>
          <w:rFonts w:hint="eastAsia"/>
          <w:sz w:val="30"/>
          <w:szCs w:val="30"/>
        </w:rPr>
        <w:t>、</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7</w:t>
      </w:r>
      <w:r>
        <w:rPr>
          <w:rFonts w:hint="eastAsia"/>
          <w:sz w:val="30"/>
          <w:szCs w:val="30"/>
        </w:rPr>
        <w:t>日的讯问笔录</w:t>
      </w:r>
      <w:r>
        <w:rPr>
          <w:rFonts w:hint="eastAsia"/>
          <w:sz w:val="30"/>
          <w:szCs w:val="30"/>
        </w:rPr>
        <w:t>1</w:t>
      </w:r>
      <w:r>
        <w:rPr>
          <w:rFonts w:hint="eastAsia"/>
          <w:sz w:val="30"/>
          <w:szCs w:val="30"/>
        </w:rPr>
        <w:t>份，证明胡娟确认于</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日下</w:t>
      </w:r>
      <w:r>
        <w:rPr>
          <w:rFonts w:hint="eastAsia"/>
          <w:sz w:val="30"/>
          <w:szCs w:val="30"/>
        </w:rPr>
        <w:t>午</w:t>
      </w:r>
      <w:r>
        <w:rPr>
          <w:rFonts w:hint="eastAsia"/>
          <w:sz w:val="30"/>
          <w:szCs w:val="30"/>
        </w:rPr>
        <w:t>17</w:t>
      </w:r>
      <w:r>
        <w:rPr>
          <w:rFonts w:hint="eastAsia"/>
          <w:sz w:val="30"/>
          <w:szCs w:val="30"/>
        </w:rPr>
        <w:t>时许，将原告的保险箱（内存有</w:t>
      </w:r>
      <w:r>
        <w:rPr>
          <w:rFonts w:hint="eastAsia"/>
          <w:sz w:val="30"/>
          <w:szCs w:val="30"/>
        </w:rPr>
        <w:t>95</w:t>
      </w:r>
      <w:r>
        <w:rPr>
          <w:rFonts w:hint="eastAsia"/>
          <w:sz w:val="30"/>
          <w:szCs w:val="30"/>
        </w:rPr>
        <w:t>万元）搬至自己家中。</w:t>
      </w:r>
    </w:p>
    <w:p w:rsidR="00000000" w:rsidRDefault="00360113">
      <w:pPr>
        <w:spacing w:line="500" w:lineRule="atLeast"/>
        <w:ind w:firstLine="600"/>
        <w:divId w:val="688725335"/>
        <w:rPr>
          <w:rFonts w:hint="eastAsia"/>
          <w:sz w:val="30"/>
          <w:szCs w:val="30"/>
        </w:rPr>
      </w:pPr>
      <w:r>
        <w:rPr>
          <w:rFonts w:hint="eastAsia"/>
          <w:sz w:val="30"/>
          <w:szCs w:val="30"/>
        </w:rPr>
        <w:t>被告李旺东辩称，</w:t>
      </w:r>
      <w:r>
        <w:rPr>
          <w:rFonts w:hint="eastAsia"/>
          <w:sz w:val="30"/>
          <w:szCs w:val="30"/>
        </w:rPr>
        <w:t>1</w:t>
      </w:r>
      <w:r>
        <w:rPr>
          <w:rFonts w:hint="eastAsia"/>
          <w:sz w:val="30"/>
          <w:szCs w:val="30"/>
        </w:rPr>
        <w:t>、公司法第</w:t>
      </w:r>
      <w:r>
        <w:rPr>
          <w:rFonts w:hint="eastAsia"/>
          <w:sz w:val="30"/>
          <w:szCs w:val="30"/>
        </w:rPr>
        <w:t>54</w:t>
      </w:r>
      <w:r>
        <w:rPr>
          <w:rFonts w:hint="eastAsia"/>
          <w:sz w:val="30"/>
          <w:szCs w:val="30"/>
        </w:rPr>
        <w:t>条只规定了公司监事有起诉公司董事、高级经理的权利，没有起诉除此之外的第三人的权利，徐聿以监事的身份起诉昊辰公司不符合法律规定。</w:t>
      </w:r>
      <w:r>
        <w:rPr>
          <w:rFonts w:hint="eastAsia"/>
          <w:sz w:val="30"/>
          <w:szCs w:val="30"/>
        </w:rPr>
        <w:t>2</w:t>
      </w:r>
      <w:r>
        <w:rPr>
          <w:rFonts w:hint="eastAsia"/>
          <w:sz w:val="30"/>
          <w:szCs w:val="30"/>
        </w:rPr>
        <w:t>、徐聿以监事身份代表原告公司起诉昊辰公司的费用由徐聿个人承担，李旺东是公司股东，不认可徐聿的行为。</w:t>
      </w:r>
      <w:r>
        <w:rPr>
          <w:rFonts w:hint="eastAsia"/>
          <w:sz w:val="30"/>
          <w:szCs w:val="30"/>
        </w:rPr>
        <w:t>3</w:t>
      </w:r>
      <w:r>
        <w:rPr>
          <w:rFonts w:hint="eastAsia"/>
          <w:sz w:val="30"/>
          <w:szCs w:val="30"/>
        </w:rPr>
        <w:t>、关于第一项诉讼请求，其没有原告所说的行为，所以不应承担责任。</w:t>
      </w:r>
      <w:r>
        <w:rPr>
          <w:rFonts w:hint="eastAsia"/>
          <w:sz w:val="30"/>
          <w:szCs w:val="30"/>
        </w:rPr>
        <w:t>4</w:t>
      </w:r>
      <w:r>
        <w:rPr>
          <w:rFonts w:hint="eastAsia"/>
          <w:sz w:val="30"/>
          <w:szCs w:val="30"/>
        </w:rPr>
        <w:t>、因不是其行为导致合同款的损失，所以不认可第二项诉讼请求。</w:t>
      </w:r>
      <w:r>
        <w:rPr>
          <w:rFonts w:hint="eastAsia"/>
          <w:sz w:val="30"/>
          <w:szCs w:val="30"/>
        </w:rPr>
        <w:t>5</w:t>
      </w:r>
      <w:r>
        <w:rPr>
          <w:rFonts w:hint="eastAsia"/>
          <w:sz w:val="30"/>
          <w:szCs w:val="30"/>
        </w:rPr>
        <w:t>、不认可第五项诉讼请求。</w:t>
      </w:r>
    </w:p>
    <w:p w:rsidR="00000000" w:rsidRDefault="00360113">
      <w:pPr>
        <w:spacing w:line="500" w:lineRule="atLeast"/>
        <w:ind w:firstLine="600"/>
        <w:divId w:val="477654134"/>
        <w:rPr>
          <w:rFonts w:hint="eastAsia"/>
          <w:sz w:val="30"/>
          <w:szCs w:val="30"/>
        </w:rPr>
      </w:pPr>
      <w:r>
        <w:rPr>
          <w:rFonts w:hint="eastAsia"/>
          <w:sz w:val="30"/>
          <w:szCs w:val="30"/>
        </w:rPr>
        <w:t>被告胡娟辩称，</w:t>
      </w:r>
      <w:r>
        <w:rPr>
          <w:rFonts w:hint="eastAsia"/>
          <w:sz w:val="30"/>
          <w:szCs w:val="30"/>
        </w:rPr>
        <w:t>1</w:t>
      </w:r>
      <w:r>
        <w:rPr>
          <w:rFonts w:hint="eastAsia"/>
          <w:sz w:val="30"/>
          <w:szCs w:val="30"/>
        </w:rPr>
        <w:t>、其通过税务机关获取了原告部分购销合同原件和部分财务原始凭证；公司</w:t>
      </w:r>
      <w:r>
        <w:rPr>
          <w:rFonts w:hint="eastAsia"/>
          <w:sz w:val="30"/>
          <w:szCs w:val="30"/>
        </w:rPr>
        <w:t>95</w:t>
      </w:r>
      <w:r>
        <w:rPr>
          <w:rFonts w:hint="eastAsia"/>
          <w:sz w:val="30"/>
          <w:szCs w:val="30"/>
        </w:rPr>
        <w:t>万元现金、税控机</w:t>
      </w:r>
      <w:r>
        <w:rPr>
          <w:rFonts w:hint="eastAsia"/>
          <w:sz w:val="30"/>
          <w:szCs w:val="30"/>
        </w:rPr>
        <w:t>1</w:t>
      </w:r>
      <w:r>
        <w:rPr>
          <w:rFonts w:hint="eastAsia"/>
          <w:sz w:val="30"/>
          <w:szCs w:val="30"/>
        </w:rPr>
        <w:t>台、公司成立至</w:t>
      </w:r>
      <w:r>
        <w:rPr>
          <w:rFonts w:hint="eastAsia"/>
          <w:sz w:val="30"/>
          <w:szCs w:val="30"/>
        </w:rPr>
        <w:t>2013</w:t>
      </w:r>
      <w:r>
        <w:rPr>
          <w:rFonts w:hint="eastAsia"/>
          <w:sz w:val="30"/>
          <w:szCs w:val="30"/>
        </w:rPr>
        <w:t>年</w:t>
      </w:r>
      <w:r>
        <w:rPr>
          <w:rFonts w:hint="eastAsia"/>
          <w:sz w:val="30"/>
          <w:szCs w:val="30"/>
        </w:rPr>
        <w:t>3</w:t>
      </w:r>
      <w:r>
        <w:rPr>
          <w:rFonts w:hint="eastAsia"/>
          <w:sz w:val="30"/>
          <w:szCs w:val="30"/>
        </w:rPr>
        <w:t>月期间的财务原始凭证确实在其处。因公司处于解散阶段，上述财物在公司法定代表人处保管是合理的。其余财物均不在被告处。现请求驳回原告的诉讼请求。</w:t>
      </w:r>
      <w:r>
        <w:rPr>
          <w:rFonts w:hint="eastAsia"/>
          <w:sz w:val="30"/>
          <w:szCs w:val="30"/>
        </w:rPr>
        <w:t>2</w:t>
      </w:r>
      <w:r>
        <w:rPr>
          <w:rFonts w:hint="eastAsia"/>
          <w:sz w:val="30"/>
          <w:szCs w:val="30"/>
        </w:rPr>
        <w:t>、合同款损失是他人所致。</w:t>
      </w:r>
      <w:r>
        <w:rPr>
          <w:rFonts w:hint="eastAsia"/>
          <w:sz w:val="30"/>
          <w:szCs w:val="30"/>
        </w:rPr>
        <w:t>3</w:t>
      </w:r>
      <w:r>
        <w:rPr>
          <w:rFonts w:hint="eastAsia"/>
          <w:sz w:val="30"/>
          <w:szCs w:val="30"/>
        </w:rPr>
        <w:t>、昊辰公司是在原告处于解散、无法经营的状况下由其出资购买。现要求驳回原告的诉讼请求。</w:t>
      </w:r>
    </w:p>
    <w:p w:rsidR="00000000" w:rsidRDefault="00360113">
      <w:pPr>
        <w:spacing w:line="500" w:lineRule="atLeast"/>
        <w:ind w:firstLine="600"/>
        <w:divId w:val="170680131"/>
        <w:rPr>
          <w:rFonts w:hint="eastAsia"/>
          <w:sz w:val="30"/>
          <w:szCs w:val="30"/>
        </w:rPr>
      </w:pPr>
      <w:r>
        <w:rPr>
          <w:rFonts w:hint="eastAsia"/>
          <w:sz w:val="30"/>
          <w:szCs w:val="30"/>
        </w:rPr>
        <w:t>被告昊辰公司辩称，原告无权起诉昊辰公司。昊辰公司是独立法人，独立经营，与原告无关。现要求驳回原告的诉讼请求。</w:t>
      </w:r>
    </w:p>
    <w:p w:rsidR="00000000" w:rsidRDefault="00360113">
      <w:pPr>
        <w:spacing w:line="500" w:lineRule="atLeast"/>
        <w:ind w:firstLine="600"/>
        <w:divId w:val="866911071"/>
        <w:rPr>
          <w:rFonts w:hint="eastAsia"/>
          <w:sz w:val="30"/>
          <w:szCs w:val="30"/>
        </w:rPr>
      </w:pPr>
      <w:r>
        <w:rPr>
          <w:rFonts w:hint="eastAsia"/>
          <w:sz w:val="30"/>
          <w:szCs w:val="30"/>
        </w:rPr>
        <w:t>三被告为支持其抗辩</w:t>
      </w:r>
      <w:r>
        <w:rPr>
          <w:rFonts w:hint="eastAsia"/>
          <w:sz w:val="30"/>
          <w:szCs w:val="30"/>
        </w:rPr>
        <w:t>理由，共同向本院提供如下证据：</w:t>
      </w:r>
    </w:p>
    <w:p w:rsidR="00000000" w:rsidRDefault="00360113">
      <w:pPr>
        <w:spacing w:line="500" w:lineRule="atLeast"/>
        <w:ind w:firstLine="600"/>
        <w:divId w:val="1601336542"/>
        <w:rPr>
          <w:rFonts w:hint="eastAsia"/>
          <w:sz w:val="30"/>
          <w:szCs w:val="30"/>
        </w:rPr>
      </w:pPr>
      <w:r>
        <w:rPr>
          <w:rFonts w:hint="eastAsia"/>
          <w:sz w:val="30"/>
          <w:szCs w:val="30"/>
        </w:rPr>
        <w:t>1</w:t>
      </w:r>
      <w:r>
        <w:rPr>
          <w:rFonts w:hint="eastAsia"/>
          <w:sz w:val="30"/>
          <w:szCs w:val="30"/>
        </w:rPr>
        <w:t>、原告工商档案机读材料一份，证明原告法定代表人为胡娟；原告股东分别为李旺东（持有</w:t>
      </w:r>
      <w:r>
        <w:rPr>
          <w:rFonts w:hint="eastAsia"/>
          <w:sz w:val="30"/>
          <w:szCs w:val="30"/>
        </w:rPr>
        <w:t>50</w:t>
      </w:r>
      <w:r>
        <w:rPr>
          <w:rFonts w:hint="eastAsia"/>
          <w:sz w:val="30"/>
          <w:szCs w:val="30"/>
        </w:rPr>
        <w:t>％股权）、徐聿（持有</w:t>
      </w:r>
      <w:r>
        <w:rPr>
          <w:rFonts w:hint="eastAsia"/>
          <w:sz w:val="30"/>
          <w:szCs w:val="30"/>
        </w:rPr>
        <w:t>10</w:t>
      </w:r>
      <w:r>
        <w:rPr>
          <w:rFonts w:hint="eastAsia"/>
          <w:sz w:val="30"/>
          <w:szCs w:val="30"/>
        </w:rPr>
        <w:t>％股权）、吴丽华（持有</w:t>
      </w:r>
      <w:r>
        <w:rPr>
          <w:rFonts w:hint="eastAsia"/>
          <w:sz w:val="30"/>
          <w:szCs w:val="30"/>
        </w:rPr>
        <w:t>40</w:t>
      </w:r>
      <w:r>
        <w:rPr>
          <w:rFonts w:hint="eastAsia"/>
          <w:sz w:val="30"/>
          <w:szCs w:val="30"/>
        </w:rPr>
        <w:t>％股权）。</w:t>
      </w:r>
    </w:p>
    <w:p w:rsidR="00000000" w:rsidRDefault="00360113">
      <w:pPr>
        <w:spacing w:line="500" w:lineRule="atLeast"/>
        <w:ind w:firstLine="600"/>
        <w:divId w:val="639456206"/>
        <w:rPr>
          <w:rFonts w:hint="eastAsia"/>
          <w:sz w:val="30"/>
          <w:szCs w:val="30"/>
        </w:rPr>
      </w:pPr>
      <w:r>
        <w:rPr>
          <w:rFonts w:hint="eastAsia"/>
          <w:sz w:val="30"/>
          <w:szCs w:val="30"/>
        </w:rPr>
        <w:t>2</w:t>
      </w:r>
      <w:r>
        <w:rPr>
          <w:rFonts w:hint="eastAsia"/>
          <w:sz w:val="30"/>
          <w:szCs w:val="30"/>
        </w:rPr>
        <w:t>、原告法定代表人胡娟的特别声明一份，证明原告的诉讼未经过法定代表人的授权和同意，诉讼只是徐聿个人意愿。</w:t>
      </w:r>
    </w:p>
    <w:p w:rsidR="00000000" w:rsidRDefault="00360113">
      <w:pPr>
        <w:spacing w:line="500" w:lineRule="atLeast"/>
        <w:ind w:firstLine="600"/>
        <w:divId w:val="647902625"/>
        <w:rPr>
          <w:rFonts w:hint="eastAsia"/>
          <w:sz w:val="30"/>
          <w:szCs w:val="30"/>
        </w:rPr>
      </w:pPr>
      <w:r>
        <w:rPr>
          <w:rFonts w:hint="eastAsia"/>
          <w:sz w:val="30"/>
          <w:szCs w:val="30"/>
        </w:rPr>
        <w:t>3</w:t>
      </w:r>
      <w:r>
        <w:rPr>
          <w:rFonts w:hint="eastAsia"/>
          <w:sz w:val="30"/>
          <w:szCs w:val="30"/>
        </w:rPr>
        <w:t>、原告大股东的特别声明一份，证明徐聿以监事身份诉讼昊辰公司没有经过股东会的同意及授权，以此产生的损失和费用由徐聿个人承担。</w:t>
      </w:r>
    </w:p>
    <w:p w:rsidR="00000000" w:rsidRDefault="00360113">
      <w:pPr>
        <w:spacing w:line="500" w:lineRule="atLeast"/>
        <w:ind w:firstLine="600"/>
        <w:divId w:val="134953558"/>
        <w:rPr>
          <w:rFonts w:hint="eastAsia"/>
          <w:sz w:val="30"/>
          <w:szCs w:val="30"/>
        </w:rPr>
      </w:pPr>
      <w:r>
        <w:rPr>
          <w:rFonts w:hint="eastAsia"/>
          <w:sz w:val="30"/>
          <w:szCs w:val="30"/>
        </w:rPr>
        <w:t>4</w:t>
      </w:r>
      <w:r>
        <w:rPr>
          <w:rFonts w:hint="eastAsia"/>
          <w:sz w:val="30"/>
          <w:szCs w:val="30"/>
        </w:rPr>
        <w:t>、原告法定代表人胡娟给李旺东授权委托书一份，证明李旺东为原告的合法代理人，代理原告公司经营。</w:t>
      </w:r>
    </w:p>
    <w:p w:rsidR="00000000" w:rsidRDefault="00360113">
      <w:pPr>
        <w:spacing w:line="500" w:lineRule="atLeast"/>
        <w:ind w:firstLine="600"/>
        <w:divId w:val="50547143"/>
        <w:rPr>
          <w:rFonts w:hint="eastAsia"/>
          <w:sz w:val="30"/>
          <w:szCs w:val="30"/>
        </w:rPr>
      </w:pPr>
      <w:r>
        <w:rPr>
          <w:rFonts w:hint="eastAsia"/>
          <w:sz w:val="30"/>
          <w:szCs w:val="30"/>
        </w:rPr>
        <w:t>5</w:t>
      </w:r>
      <w:r>
        <w:rPr>
          <w:rFonts w:hint="eastAsia"/>
          <w:sz w:val="30"/>
          <w:szCs w:val="30"/>
        </w:rPr>
        <w:t>、</w:t>
      </w:r>
      <w:r>
        <w:rPr>
          <w:rFonts w:hint="eastAsia"/>
          <w:sz w:val="30"/>
          <w:szCs w:val="30"/>
        </w:rPr>
        <w:t>胡娟的身份证（复印件）一份，证明胡娟是原告的法定代表人。</w:t>
      </w:r>
    </w:p>
    <w:p w:rsidR="00000000" w:rsidRDefault="00360113">
      <w:pPr>
        <w:spacing w:line="500" w:lineRule="atLeast"/>
        <w:ind w:firstLine="600"/>
        <w:divId w:val="1901359199"/>
        <w:rPr>
          <w:rFonts w:hint="eastAsia"/>
          <w:sz w:val="30"/>
          <w:szCs w:val="30"/>
        </w:rPr>
      </w:pPr>
      <w:r>
        <w:rPr>
          <w:rFonts w:hint="eastAsia"/>
          <w:sz w:val="30"/>
          <w:szCs w:val="30"/>
        </w:rPr>
        <w:t>6</w:t>
      </w:r>
      <w:r>
        <w:rPr>
          <w:rFonts w:hint="eastAsia"/>
          <w:sz w:val="30"/>
          <w:szCs w:val="30"/>
        </w:rPr>
        <w:t>、徐聿身份证（复印件）一份，证明徐聿是原告的监事。</w:t>
      </w:r>
    </w:p>
    <w:p w:rsidR="00000000" w:rsidRDefault="00360113">
      <w:pPr>
        <w:spacing w:line="500" w:lineRule="atLeast"/>
        <w:ind w:firstLine="600"/>
        <w:divId w:val="510291435"/>
        <w:rPr>
          <w:rFonts w:hint="eastAsia"/>
          <w:sz w:val="30"/>
          <w:szCs w:val="30"/>
        </w:rPr>
      </w:pPr>
      <w:r>
        <w:rPr>
          <w:rFonts w:hint="eastAsia"/>
          <w:sz w:val="30"/>
          <w:szCs w:val="30"/>
        </w:rPr>
        <w:t>7</w:t>
      </w:r>
      <w:r>
        <w:rPr>
          <w:rFonts w:hint="eastAsia"/>
          <w:sz w:val="30"/>
          <w:szCs w:val="30"/>
        </w:rPr>
        <w:t>、丁峥的身份证（复印件）一份，证明丁峥转移了原告的资产。</w:t>
      </w:r>
    </w:p>
    <w:p w:rsidR="00000000" w:rsidRDefault="00360113">
      <w:pPr>
        <w:spacing w:line="500" w:lineRule="atLeast"/>
        <w:ind w:firstLine="600"/>
        <w:divId w:val="1850101140"/>
        <w:rPr>
          <w:rFonts w:hint="eastAsia"/>
          <w:sz w:val="30"/>
          <w:szCs w:val="30"/>
        </w:rPr>
      </w:pPr>
      <w:r>
        <w:rPr>
          <w:rFonts w:hint="eastAsia"/>
          <w:sz w:val="30"/>
          <w:szCs w:val="30"/>
        </w:rPr>
        <w:t>8</w:t>
      </w:r>
      <w:r>
        <w:rPr>
          <w:rFonts w:hint="eastAsia"/>
          <w:sz w:val="30"/>
          <w:szCs w:val="30"/>
        </w:rPr>
        <w:t>、潘艺娟的身份证（复印件）一份，证明潘艺娟是原告财务。</w:t>
      </w:r>
    </w:p>
    <w:p w:rsidR="00000000" w:rsidRDefault="00360113">
      <w:pPr>
        <w:spacing w:line="500" w:lineRule="atLeast"/>
        <w:ind w:firstLine="600"/>
        <w:divId w:val="1054694364"/>
        <w:rPr>
          <w:rFonts w:hint="eastAsia"/>
          <w:sz w:val="30"/>
          <w:szCs w:val="30"/>
        </w:rPr>
      </w:pPr>
      <w:r>
        <w:rPr>
          <w:rFonts w:hint="eastAsia"/>
          <w:sz w:val="30"/>
          <w:szCs w:val="30"/>
        </w:rPr>
        <w:t>9</w:t>
      </w:r>
      <w:r>
        <w:rPr>
          <w:rFonts w:hint="eastAsia"/>
          <w:sz w:val="30"/>
          <w:szCs w:val="30"/>
        </w:rPr>
        <w:t>、吴丽华身份证（复印件）一份，证明吴丽华是原告第二大股东。</w:t>
      </w:r>
    </w:p>
    <w:p w:rsidR="00000000" w:rsidRDefault="00360113">
      <w:pPr>
        <w:spacing w:line="500" w:lineRule="atLeast"/>
        <w:ind w:firstLine="600"/>
        <w:divId w:val="1008798865"/>
        <w:rPr>
          <w:rFonts w:hint="eastAsia"/>
          <w:sz w:val="30"/>
          <w:szCs w:val="30"/>
        </w:rPr>
      </w:pPr>
      <w:r>
        <w:rPr>
          <w:rFonts w:hint="eastAsia"/>
          <w:sz w:val="30"/>
          <w:szCs w:val="30"/>
        </w:rPr>
        <w:t>10</w:t>
      </w:r>
      <w:r>
        <w:rPr>
          <w:rFonts w:hint="eastAsia"/>
          <w:sz w:val="30"/>
          <w:szCs w:val="30"/>
        </w:rPr>
        <w:t>、李旺东的身份证（复印件）一份，证明李旺东是原告大股东。</w:t>
      </w:r>
    </w:p>
    <w:p w:rsidR="00000000" w:rsidRDefault="00360113">
      <w:pPr>
        <w:spacing w:line="500" w:lineRule="atLeast"/>
        <w:ind w:firstLine="600"/>
        <w:divId w:val="370888720"/>
        <w:rPr>
          <w:rFonts w:hint="eastAsia"/>
          <w:sz w:val="30"/>
          <w:szCs w:val="30"/>
        </w:rPr>
      </w:pPr>
      <w:r>
        <w:rPr>
          <w:rFonts w:hint="eastAsia"/>
          <w:sz w:val="30"/>
          <w:szCs w:val="30"/>
        </w:rPr>
        <w:t>11</w:t>
      </w:r>
      <w:r>
        <w:rPr>
          <w:rFonts w:hint="eastAsia"/>
          <w:sz w:val="30"/>
          <w:szCs w:val="30"/>
        </w:rPr>
        <w:t>、蒋大英的身份证（复印件）一份，证明其原为昊辰公司的法定代表人，而非胡娟。</w:t>
      </w:r>
    </w:p>
    <w:p w:rsidR="00000000" w:rsidRDefault="00360113">
      <w:pPr>
        <w:spacing w:line="500" w:lineRule="atLeast"/>
        <w:ind w:firstLine="600"/>
        <w:divId w:val="400057462"/>
        <w:rPr>
          <w:rFonts w:hint="eastAsia"/>
          <w:sz w:val="30"/>
          <w:szCs w:val="30"/>
        </w:rPr>
      </w:pPr>
      <w:r>
        <w:rPr>
          <w:rFonts w:hint="eastAsia"/>
          <w:sz w:val="30"/>
          <w:szCs w:val="30"/>
        </w:rPr>
        <w:t>12</w:t>
      </w:r>
      <w:r>
        <w:rPr>
          <w:rFonts w:hint="eastAsia"/>
          <w:sz w:val="30"/>
          <w:szCs w:val="30"/>
        </w:rPr>
        <w:t>、股权转让协议一份，证明胡娟受让昊辰公司股权的时间为</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16</w:t>
      </w:r>
      <w:r>
        <w:rPr>
          <w:rFonts w:hint="eastAsia"/>
          <w:sz w:val="30"/>
          <w:szCs w:val="30"/>
        </w:rPr>
        <w:t>日，</w:t>
      </w:r>
      <w:r>
        <w:rPr>
          <w:rFonts w:hint="eastAsia"/>
          <w:sz w:val="30"/>
          <w:szCs w:val="30"/>
        </w:rPr>
        <w:t>是在</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30</w:t>
      </w:r>
      <w:r>
        <w:rPr>
          <w:rFonts w:hint="eastAsia"/>
          <w:sz w:val="30"/>
          <w:szCs w:val="30"/>
        </w:rPr>
        <w:t>日吴丽华、潘艺娟转移公司全部资产之后。</w:t>
      </w:r>
    </w:p>
    <w:p w:rsidR="00000000" w:rsidRDefault="00360113">
      <w:pPr>
        <w:spacing w:line="500" w:lineRule="atLeast"/>
        <w:ind w:firstLine="600"/>
        <w:divId w:val="689838513"/>
        <w:rPr>
          <w:rFonts w:hint="eastAsia"/>
          <w:sz w:val="30"/>
          <w:szCs w:val="30"/>
        </w:rPr>
      </w:pPr>
      <w:r>
        <w:rPr>
          <w:rFonts w:hint="eastAsia"/>
          <w:sz w:val="30"/>
          <w:szCs w:val="30"/>
        </w:rPr>
        <w:t>13</w:t>
      </w:r>
      <w:r>
        <w:rPr>
          <w:rFonts w:hint="eastAsia"/>
          <w:sz w:val="30"/>
          <w:szCs w:val="30"/>
        </w:rPr>
        <w:t>、徐聿近</w:t>
      </w:r>
      <w:r>
        <w:rPr>
          <w:rFonts w:hint="eastAsia"/>
          <w:sz w:val="30"/>
          <w:szCs w:val="30"/>
        </w:rPr>
        <w:t>5</w:t>
      </w:r>
      <w:r>
        <w:rPr>
          <w:rFonts w:hint="eastAsia"/>
          <w:sz w:val="30"/>
          <w:szCs w:val="30"/>
        </w:rPr>
        <w:t>年的出入境记录一份，证明其不在原告公司上班，无权获取公司的工资。</w:t>
      </w:r>
    </w:p>
    <w:p w:rsidR="00000000" w:rsidRDefault="00360113">
      <w:pPr>
        <w:spacing w:line="500" w:lineRule="atLeast"/>
        <w:ind w:firstLine="600"/>
        <w:divId w:val="577979093"/>
        <w:rPr>
          <w:rFonts w:hint="eastAsia"/>
          <w:sz w:val="30"/>
          <w:szCs w:val="30"/>
        </w:rPr>
      </w:pPr>
      <w:r>
        <w:rPr>
          <w:rFonts w:hint="eastAsia"/>
          <w:sz w:val="30"/>
          <w:szCs w:val="30"/>
        </w:rPr>
        <w:t>14</w:t>
      </w:r>
      <w:r>
        <w:rPr>
          <w:rFonts w:hint="eastAsia"/>
          <w:sz w:val="30"/>
          <w:szCs w:val="30"/>
        </w:rPr>
        <w:t>、丁峥近</w:t>
      </w:r>
      <w:r>
        <w:rPr>
          <w:rFonts w:hint="eastAsia"/>
          <w:sz w:val="30"/>
          <w:szCs w:val="30"/>
        </w:rPr>
        <w:t>5</w:t>
      </w:r>
      <w:r>
        <w:rPr>
          <w:rFonts w:hint="eastAsia"/>
          <w:sz w:val="30"/>
          <w:szCs w:val="30"/>
        </w:rPr>
        <w:t>年的出入境记录一份，证明丁峥居住境外，不在公司上班，无权获取公司的工资，其从公司所得属于非法侵占，徐聿和丁峥系夫妻。</w:t>
      </w:r>
    </w:p>
    <w:p w:rsidR="00000000" w:rsidRDefault="00360113">
      <w:pPr>
        <w:spacing w:line="500" w:lineRule="atLeast"/>
        <w:ind w:firstLine="600"/>
        <w:divId w:val="6563289"/>
        <w:rPr>
          <w:rFonts w:hint="eastAsia"/>
          <w:sz w:val="30"/>
          <w:szCs w:val="30"/>
        </w:rPr>
      </w:pPr>
      <w:r>
        <w:rPr>
          <w:rFonts w:hint="eastAsia"/>
          <w:sz w:val="30"/>
          <w:szCs w:val="30"/>
        </w:rPr>
        <w:t>15</w:t>
      </w:r>
      <w:r>
        <w:rPr>
          <w:rFonts w:hint="eastAsia"/>
          <w:sz w:val="30"/>
          <w:szCs w:val="30"/>
        </w:rPr>
        <w:t>、员工证词（关于吴丽华、丁峥、徐聿）一份，证明徐聿和吴丽华、丁峥不是原告公司的员工，原告的经营由李旺东负责。</w:t>
      </w:r>
    </w:p>
    <w:p w:rsidR="00000000" w:rsidRDefault="00360113">
      <w:pPr>
        <w:spacing w:line="500" w:lineRule="atLeast"/>
        <w:ind w:firstLine="600"/>
        <w:divId w:val="426002907"/>
        <w:rPr>
          <w:rFonts w:hint="eastAsia"/>
          <w:sz w:val="30"/>
          <w:szCs w:val="30"/>
        </w:rPr>
      </w:pPr>
      <w:r>
        <w:rPr>
          <w:rFonts w:hint="eastAsia"/>
          <w:sz w:val="30"/>
          <w:szCs w:val="30"/>
        </w:rPr>
        <w:t>16</w:t>
      </w:r>
      <w:r>
        <w:rPr>
          <w:rFonts w:hint="eastAsia"/>
          <w:sz w:val="30"/>
          <w:szCs w:val="30"/>
        </w:rPr>
        <w:t>、员工证词（关于办公场地、库房、电话）一份，证明原告公司办公电话在</w:t>
      </w:r>
      <w:r>
        <w:rPr>
          <w:rFonts w:hint="eastAsia"/>
          <w:sz w:val="30"/>
          <w:szCs w:val="30"/>
        </w:rPr>
        <w:t>2013</w:t>
      </w:r>
      <w:r>
        <w:rPr>
          <w:rFonts w:hint="eastAsia"/>
          <w:sz w:val="30"/>
          <w:szCs w:val="30"/>
        </w:rPr>
        <w:t>年</w:t>
      </w:r>
      <w:r>
        <w:rPr>
          <w:rFonts w:hint="eastAsia"/>
          <w:sz w:val="30"/>
          <w:szCs w:val="30"/>
        </w:rPr>
        <w:t>5</w:t>
      </w:r>
      <w:r>
        <w:rPr>
          <w:rFonts w:hint="eastAsia"/>
          <w:sz w:val="30"/>
          <w:szCs w:val="30"/>
        </w:rPr>
        <w:t>月前就被注销，网络也被注销，办公室门锁也在</w:t>
      </w:r>
      <w:r>
        <w:rPr>
          <w:rFonts w:hint="eastAsia"/>
          <w:sz w:val="30"/>
          <w:szCs w:val="30"/>
        </w:rPr>
        <w:t>5</w:t>
      </w:r>
      <w:r>
        <w:rPr>
          <w:rFonts w:hint="eastAsia"/>
          <w:sz w:val="30"/>
          <w:szCs w:val="30"/>
        </w:rPr>
        <w:t>月前就被更换，员工不能正常办公。</w:t>
      </w:r>
    </w:p>
    <w:p w:rsidR="00000000" w:rsidRDefault="00360113">
      <w:pPr>
        <w:spacing w:line="500" w:lineRule="atLeast"/>
        <w:ind w:firstLine="600"/>
        <w:divId w:val="1825589582"/>
        <w:rPr>
          <w:rFonts w:hint="eastAsia"/>
          <w:sz w:val="30"/>
          <w:szCs w:val="30"/>
        </w:rPr>
      </w:pPr>
      <w:r>
        <w:rPr>
          <w:rFonts w:hint="eastAsia"/>
          <w:sz w:val="30"/>
          <w:szCs w:val="30"/>
        </w:rPr>
        <w:t>17</w:t>
      </w:r>
      <w:r>
        <w:rPr>
          <w:rFonts w:hint="eastAsia"/>
          <w:sz w:val="30"/>
          <w:szCs w:val="30"/>
        </w:rPr>
        <w:t>、员工证词（关于工资和报销）一份，证明报销需经公司总经理李旺东签字确认，而非吴丽华的签字；公司于</w:t>
      </w:r>
      <w:r>
        <w:rPr>
          <w:rFonts w:hint="eastAsia"/>
          <w:sz w:val="30"/>
          <w:szCs w:val="30"/>
        </w:rPr>
        <w:t>2013</w:t>
      </w:r>
      <w:r>
        <w:rPr>
          <w:rFonts w:hint="eastAsia"/>
          <w:sz w:val="30"/>
          <w:szCs w:val="30"/>
        </w:rPr>
        <w:t>年</w:t>
      </w:r>
      <w:r>
        <w:rPr>
          <w:rFonts w:hint="eastAsia"/>
          <w:sz w:val="30"/>
          <w:szCs w:val="30"/>
        </w:rPr>
        <w:t>5</w:t>
      </w:r>
      <w:r>
        <w:rPr>
          <w:rFonts w:hint="eastAsia"/>
          <w:sz w:val="30"/>
          <w:szCs w:val="30"/>
        </w:rPr>
        <w:t>月停止经营。</w:t>
      </w:r>
    </w:p>
    <w:p w:rsidR="00000000" w:rsidRDefault="00360113">
      <w:pPr>
        <w:spacing w:line="500" w:lineRule="atLeast"/>
        <w:ind w:firstLine="600"/>
        <w:divId w:val="1641156188"/>
        <w:rPr>
          <w:rFonts w:hint="eastAsia"/>
          <w:sz w:val="30"/>
          <w:szCs w:val="30"/>
        </w:rPr>
      </w:pPr>
      <w:r>
        <w:rPr>
          <w:rFonts w:hint="eastAsia"/>
          <w:sz w:val="30"/>
          <w:szCs w:val="30"/>
        </w:rPr>
        <w:t>18</w:t>
      </w:r>
      <w:r>
        <w:rPr>
          <w:rFonts w:hint="eastAsia"/>
          <w:sz w:val="30"/>
          <w:szCs w:val="30"/>
        </w:rPr>
        <w:t>、金额为</w:t>
      </w:r>
      <w:r>
        <w:rPr>
          <w:rFonts w:hint="eastAsia"/>
          <w:sz w:val="30"/>
          <w:szCs w:val="30"/>
        </w:rPr>
        <w:t>25</w:t>
      </w:r>
      <w:r>
        <w:rPr>
          <w:rFonts w:hint="eastAsia"/>
          <w:sz w:val="30"/>
          <w:szCs w:val="30"/>
        </w:rPr>
        <w:t>万元的发票三份及律师合同两份，证明原告公章被吴丽华、潘艺娟掌控，其随意处置公司资产，所以胡娟受让昊辰公司股权的行为是得当的。</w:t>
      </w:r>
    </w:p>
    <w:p w:rsidR="00000000" w:rsidRDefault="00360113">
      <w:pPr>
        <w:spacing w:line="500" w:lineRule="atLeast"/>
        <w:ind w:firstLine="600"/>
        <w:divId w:val="1865167090"/>
        <w:rPr>
          <w:rFonts w:hint="eastAsia"/>
          <w:sz w:val="30"/>
          <w:szCs w:val="30"/>
        </w:rPr>
      </w:pPr>
      <w:r>
        <w:rPr>
          <w:rFonts w:hint="eastAsia"/>
          <w:sz w:val="30"/>
          <w:szCs w:val="30"/>
        </w:rPr>
        <w:t>19</w:t>
      </w:r>
      <w:r>
        <w:rPr>
          <w:rFonts w:hint="eastAsia"/>
          <w:sz w:val="30"/>
          <w:szCs w:val="30"/>
        </w:rPr>
        <w:t>、受理书、起诉状等文书一组，证明原告起诉状上的公章处于失控状态，不代表公司的真实意思。</w:t>
      </w:r>
    </w:p>
    <w:p w:rsidR="00000000" w:rsidRDefault="00360113">
      <w:pPr>
        <w:spacing w:line="500" w:lineRule="atLeast"/>
        <w:ind w:firstLine="600"/>
        <w:divId w:val="1155342954"/>
        <w:rPr>
          <w:rFonts w:hint="eastAsia"/>
          <w:sz w:val="30"/>
          <w:szCs w:val="30"/>
        </w:rPr>
      </w:pPr>
      <w:r>
        <w:rPr>
          <w:rFonts w:hint="eastAsia"/>
          <w:sz w:val="30"/>
          <w:szCs w:val="30"/>
        </w:rPr>
        <w:t>20</w:t>
      </w:r>
      <w:r>
        <w:rPr>
          <w:rFonts w:hint="eastAsia"/>
          <w:sz w:val="30"/>
          <w:szCs w:val="30"/>
        </w:rPr>
        <w:t>、吴丽华损害公司利益案的相关材料一组，证明股东吴丽华擅自转移及侵占公司资产，损害公司利益，原告无法继续经营。</w:t>
      </w:r>
    </w:p>
    <w:p w:rsidR="00000000" w:rsidRDefault="00360113">
      <w:pPr>
        <w:spacing w:line="500" w:lineRule="atLeast"/>
        <w:ind w:firstLine="600"/>
        <w:divId w:val="1564608407"/>
        <w:rPr>
          <w:rFonts w:hint="eastAsia"/>
          <w:sz w:val="30"/>
          <w:szCs w:val="30"/>
        </w:rPr>
      </w:pPr>
      <w:r>
        <w:rPr>
          <w:rFonts w:hint="eastAsia"/>
          <w:sz w:val="30"/>
          <w:szCs w:val="30"/>
        </w:rPr>
        <w:t>2</w:t>
      </w:r>
      <w:r>
        <w:rPr>
          <w:rFonts w:hint="eastAsia"/>
          <w:sz w:val="30"/>
          <w:szCs w:val="30"/>
        </w:rPr>
        <w:t>1</w:t>
      </w:r>
      <w:r>
        <w:rPr>
          <w:rFonts w:hint="eastAsia"/>
          <w:sz w:val="30"/>
          <w:szCs w:val="30"/>
        </w:rPr>
        <w:t>、转账凭证两份，证明公司股东吴丽华擅自转移及侵占公司资产，损害公司利益。</w:t>
      </w:r>
    </w:p>
    <w:p w:rsidR="00000000" w:rsidRDefault="00360113">
      <w:pPr>
        <w:spacing w:line="500" w:lineRule="atLeast"/>
        <w:ind w:firstLine="600"/>
        <w:divId w:val="1045377146"/>
        <w:rPr>
          <w:rFonts w:hint="eastAsia"/>
          <w:sz w:val="30"/>
          <w:szCs w:val="30"/>
        </w:rPr>
      </w:pPr>
      <w:r>
        <w:rPr>
          <w:rFonts w:hint="eastAsia"/>
          <w:sz w:val="30"/>
          <w:szCs w:val="30"/>
        </w:rPr>
        <w:t>22</w:t>
      </w:r>
      <w:r>
        <w:rPr>
          <w:rFonts w:hint="eastAsia"/>
          <w:sz w:val="30"/>
          <w:szCs w:val="30"/>
        </w:rPr>
        <w:t>、徐聿损害公司利益案相关材料一组，证明股东徐聿擅自转移及侵占公司资产，损害公司利益，作为公司监事没有尽到职责，没有资格做监事。</w:t>
      </w:r>
    </w:p>
    <w:p w:rsidR="00000000" w:rsidRDefault="00360113">
      <w:pPr>
        <w:spacing w:line="500" w:lineRule="atLeast"/>
        <w:ind w:firstLine="600"/>
        <w:divId w:val="1383483559"/>
        <w:rPr>
          <w:rFonts w:hint="eastAsia"/>
          <w:sz w:val="30"/>
          <w:szCs w:val="30"/>
        </w:rPr>
      </w:pPr>
      <w:r>
        <w:rPr>
          <w:rFonts w:hint="eastAsia"/>
          <w:sz w:val="30"/>
          <w:szCs w:val="30"/>
        </w:rPr>
        <w:t>23</w:t>
      </w:r>
      <w:r>
        <w:rPr>
          <w:rFonts w:hint="eastAsia"/>
          <w:sz w:val="30"/>
          <w:szCs w:val="30"/>
        </w:rPr>
        <w:t>、徐聿个税凭证一份，证明其不在公司上班，但年薪每年在</w:t>
      </w:r>
      <w:r>
        <w:rPr>
          <w:rFonts w:hint="eastAsia"/>
          <w:sz w:val="30"/>
          <w:szCs w:val="30"/>
        </w:rPr>
        <w:t>12</w:t>
      </w:r>
      <w:r>
        <w:rPr>
          <w:rFonts w:hint="eastAsia"/>
          <w:sz w:val="30"/>
          <w:szCs w:val="30"/>
        </w:rPr>
        <w:t>万元以上，侵占公司的利益。</w:t>
      </w:r>
    </w:p>
    <w:p w:rsidR="00000000" w:rsidRDefault="00360113">
      <w:pPr>
        <w:spacing w:line="500" w:lineRule="atLeast"/>
        <w:ind w:firstLine="600"/>
        <w:divId w:val="1331518569"/>
        <w:rPr>
          <w:rFonts w:hint="eastAsia"/>
          <w:sz w:val="30"/>
          <w:szCs w:val="30"/>
        </w:rPr>
      </w:pPr>
      <w:r>
        <w:rPr>
          <w:rFonts w:hint="eastAsia"/>
          <w:sz w:val="30"/>
          <w:szCs w:val="30"/>
        </w:rPr>
        <w:t>24</w:t>
      </w:r>
      <w:r>
        <w:rPr>
          <w:rFonts w:hint="eastAsia"/>
          <w:sz w:val="30"/>
          <w:szCs w:val="30"/>
        </w:rPr>
        <w:t>、公司解散案相关材料一组，证明原告公司已无法运营，只能解散，胡娟受让昊辰公司股权是被逼无奈。</w:t>
      </w:r>
    </w:p>
    <w:p w:rsidR="00000000" w:rsidRDefault="00360113">
      <w:pPr>
        <w:spacing w:line="500" w:lineRule="atLeast"/>
        <w:ind w:firstLine="600"/>
        <w:divId w:val="1561091789"/>
        <w:rPr>
          <w:rFonts w:hint="eastAsia"/>
          <w:sz w:val="30"/>
          <w:szCs w:val="30"/>
        </w:rPr>
      </w:pPr>
      <w:r>
        <w:rPr>
          <w:rFonts w:hint="eastAsia"/>
          <w:sz w:val="30"/>
          <w:szCs w:val="30"/>
        </w:rPr>
        <w:t>25</w:t>
      </w:r>
      <w:r>
        <w:rPr>
          <w:rFonts w:hint="eastAsia"/>
          <w:sz w:val="30"/>
          <w:szCs w:val="30"/>
        </w:rPr>
        <w:t>、丁峥劳动合同纠纷案相关材料一组，证明徐聿妻子丁峥侵占公司资产</w:t>
      </w:r>
      <w:r>
        <w:rPr>
          <w:rFonts w:hint="eastAsia"/>
          <w:sz w:val="30"/>
          <w:szCs w:val="30"/>
        </w:rPr>
        <w:t>100</w:t>
      </w:r>
      <w:r>
        <w:rPr>
          <w:rFonts w:hint="eastAsia"/>
          <w:sz w:val="30"/>
          <w:szCs w:val="30"/>
        </w:rPr>
        <w:t>多万元，损害公司利益。</w:t>
      </w:r>
    </w:p>
    <w:p w:rsidR="00000000" w:rsidRDefault="00360113">
      <w:pPr>
        <w:spacing w:line="500" w:lineRule="atLeast"/>
        <w:ind w:firstLine="600"/>
        <w:divId w:val="2128038939"/>
        <w:rPr>
          <w:rFonts w:hint="eastAsia"/>
          <w:sz w:val="30"/>
          <w:szCs w:val="30"/>
        </w:rPr>
      </w:pPr>
      <w:r>
        <w:rPr>
          <w:rFonts w:hint="eastAsia"/>
          <w:sz w:val="30"/>
          <w:szCs w:val="30"/>
        </w:rPr>
        <w:t>26</w:t>
      </w:r>
      <w:r>
        <w:rPr>
          <w:rFonts w:hint="eastAsia"/>
          <w:sz w:val="30"/>
          <w:szCs w:val="30"/>
        </w:rPr>
        <w:t>、丁峥个税凭证一份，证明财务潘艺娟、股东徐聿相互勾结，给徐聿妻子发高额工资，侵占公司资产，损害公司利益，原告法定代表人胡娟不得不把公司的款项转入个人账户，以保护公司利益。</w:t>
      </w:r>
    </w:p>
    <w:p w:rsidR="00000000" w:rsidRDefault="00360113">
      <w:pPr>
        <w:spacing w:line="500" w:lineRule="atLeast"/>
        <w:ind w:firstLine="600"/>
        <w:divId w:val="1276786184"/>
        <w:rPr>
          <w:rFonts w:hint="eastAsia"/>
          <w:sz w:val="30"/>
          <w:szCs w:val="30"/>
        </w:rPr>
      </w:pPr>
      <w:r>
        <w:rPr>
          <w:rFonts w:hint="eastAsia"/>
          <w:sz w:val="30"/>
          <w:szCs w:val="30"/>
        </w:rPr>
        <w:t>27</w:t>
      </w:r>
      <w:r>
        <w:rPr>
          <w:rFonts w:hint="eastAsia"/>
          <w:sz w:val="30"/>
          <w:szCs w:val="30"/>
        </w:rPr>
        <w:t>、奥林巴斯公司向原告发送的邮件、购销合同终止协议书、银行回单各一份，证明潘艺娟造成合同款的损失，原告应当追究潘艺娟的过失行为。</w:t>
      </w:r>
    </w:p>
    <w:p w:rsidR="00000000" w:rsidRDefault="00360113">
      <w:pPr>
        <w:spacing w:line="500" w:lineRule="atLeast"/>
        <w:ind w:firstLine="600"/>
        <w:divId w:val="1977908957"/>
        <w:rPr>
          <w:rFonts w:hint="eastAsia"/>
          <w:sz w:val="30"/>
          <w:szCs w:val="30"/>
        </w:rPr>
      </w:pPr>
      <w:r>
        <w:rPr>
          <w:rFonts w:hint="eastAsia"/>
          <w:sz w:val="30"/>
          <w:szCs w:val="30"/>
        </w:rPr>
        <w:t>28</w:t>
      </w:r>
      <w:r>
        <w:rPr>
          <w:rFonts w:hint="eastAsia"/>
          <w:sz w:val="30"/>
          <w:szCs w:val="30"/>
        </w:rPr>
        <w:t>、联合电子公函及往来邮件一组，证明潘艺娟一直在恶意侵占公司资产，而非三被告。</w:t>
      </w:r>
    </w:p>
    <w:p w:rsidR="00000000" w:rsidRDefault="00360113">
      <w:pPr>
        <w:spacing w:line="500" w:lineRule="atLeast"/>
        <w:ind w:firstLine="600"/>
        <w:divId w:val="77675127"/>
        <w:rPr>
          <w:rFonts w:hint="eastAsia"/>
          <w:sz w:val="30"/>
          <w:szCs w:val="30"/>
        </w:rPr>
      </w:pPr>
      <w:r>
        <w:rPr>
          <w:rFonts w:hint="eastAsia"/>
          <w:sz w:val="30"/>
          <w:szCs w:val="30"/>
        </w:rPr>
        <w:t>29</w:t>
      </w:r>
      <w:r>
        <w:rPr>
          <w:rFonts w:hint="eastAsia"/>
          <w:sz w:val="30"/>
          <w:szCs w:val="30"/>
        </w:rPr>
        <w:t>、公函一份，证明原告主动放弃商业机会，并通过公函阻止了李旺东发展商业机会。</w:t>
      </w:r>
    </w:p>
    <w:p w:rsidR="00000000" w:rsidRDefault="00360113">
      <w:pPr>
        <w:spacing w:line="500" w:lineRule="atLeast"/>
        <w:ind w:firstLine="600"/>
        <w:divId w:val="294337510"/>
        <w:rPr>
          <w:rFonts w:hint="eastAsia"/>
          <w:sz w:val="30"/>
          <w:szCs w:val="30"/>
        </w:rPr>
      </w:pPr>
      <w:r>
        <w:rPr>
          <w:rFonts w:hint="eastAsia"/>
          <w:sz w:val="30"/>
          <w:szCs w:val="30"/>
        </w:rPr>
        <w:t>30</w:t>
      </w:r>
      <w:r>
        <w:rPr>
          <w:rFonts w:hint="eastAsia"/>
          <w:sz w:val="30"/>
          <w:szCs w:val="30"/>
        </w:rPr>
        <w:t>、文汇报关于原告公司合同章公告作废的声</w:t>
      </w:r>
      <w:r>
        <w:rPr>
          <w:rFonts w:hint="eastAsia"/>
          <w:sz w:val="30"/>
          <w:szCs w:val="30"/>
        </w:rPr>
        <w:t>明一份，证明原告通过公告方式终止了李旺东为公司再创造商机的可能，原告公司主动放弃商业机会。</w:t>
      </w:r>
    </w:p>
    <w:p w:rsidR="00000000" w:rsidRDefault="00360113">
      <w:pPr>
        <w:spacing w:line="500" w:lineRule="atLeast"/>
        <w:ind w:firstLine="600"/>
        <w:divId w:val="2086605796"/>
        <w:rPr>
          <w:rFonts w:hint="eastAsia"/>
          <w:sz w:val="30"/>
          <w:szCs w:val="30"/>
        </w:rPr>
      </w:pPr>
      <w:r>
        <w:rPr>
          <w:rFonts w:hint="eastAsia"/>
          <w:sz w:val="30"/>
          <w:szCs w:val="30"/>
        </w:rPr>
        <w:t>31</w:t>
      </w:r>
      <w:r>
        <w:rPr>
          <w:rFonts w:hint="eastAsia"/>
          <w:sz w:val="30"/>
          <w:szCs w:val="30"/>
        </w:rPr>
        <w:t>、银行账户流水单一份，证明原告公司资产只剩几百元，公司无法运营。</w:t>
      </w:r>
    </w:p>
    <w:p w:rsidR="00000000" w:rsidRDefault="00360113">
      <w:pPr>
        <w:spacing w:line="500" w:lineRule="atLeast"/>
        <w:ind w:firstLine="600"/>
        <w:divId w:val="847646036"/>
        <w:rPr>
          <w:rFonts w:hint="eastAsia"/>
          <w:sz w:val="30"/>
          <w:szCs w:val="30"/>
        </w:rPr>
      </w:pPr>
      <w:r>
        <w:rPr>
          <w:rFonts w:hint="eastAsia"/>
          <w:sz w:val="30"/>
          <w:szCs w:val="30"/>
        </w:rPr>
        <w:t>32</w:t>
      </w:r>
      <w:r>
        <w:rPr>
          <w:rFonts w:hint="eastAsia"/>
          <w:sz w:val="30"/>
          <w:szCs w:val="30"/>
        </w:rPr>
        <w:t>、合同一组，证明李旺东履行了忠实、勤勉义务。</w:t>
      </w:r>
    </w:p>
    <w:p w:rsidR="00000000" w:rsidRDefault="00360113">
      <w:pPr>
        <w:spacing w:line="500" w:lineRule="atLeast"/>
        <w:ind w:firstLine="600"/>
        <w:divId w:val="1612936356"/>
        <w:rPr>
          <w:rFonts w:hint="eastAsia"/>
          <w:sz w:val="30"/>
          <w:szCs w:val="30"/>
        </w:rPr>
      </w:pPr>
      <w:r>
        <w:rPr>
          <w:rFonts w:hint="eastAsia"/>
          <w:sz w:val="30"/>
          <w:szCs w:val="30"/>
        </w:rPr>
        <w:t>在庭审中，对原告提供的证据材料，三被告经质证后共同认为，证据</w:t>
      </w:r>
      <w:r>
        <w:rPr>
          <w:rFonts w:hint="eastAsia"/>
          <w:sz w:val="30"/>
          <w:szCs w:val="30"/>
        </w:rPr>
        <w:t>1</w:t>
      </w:r>
      <w:r>
        <w:rPr>
          <w:rFonts w:hint="eastAsia"/>
          <w:sz w:val="30"/>
          <w:szCs w:val="30"/>
        </w:rPr>
        <w:t>真实性无异议。证据</w:t>
      </w:r>
      <w:r>
        <w:rPr>
          <w:rFonts w:hint="eastAsia"/>
          <w:sz w:val="30"/>
          <w:szCs w:val="30"/>
        </w:rPr>
        <w:t>2</w:t>
      </w:r>
      <w:r>
        <w:rPr>
          <w:rFonts w:hint="eastAsia"/>
          <w:sz w:val="30"/>
          <w:szCs w:val="30"/>
        </w:rPr>
        <w:t>无异议。证据</w:t>
      </w:r>
      <w:r>
        <w:rPr>
          <w:rFonts w:hint="eastAsia"/>
          <w:sz w:val="30"/>
          <w:szCs w:val="30"/>
        </w:rPr>
        <w:t>3</w:t>
      </w:r>
      <w:r>
        <w:rPr>
          <w:rFonts w:hint="eastAsia"/>
          <w:sz w:val="30"/>
          <w:szCs w:val="30"/>
        </w:rPr>
        <w:t>真实性有异议。证据</w:t>
      </w:r>
      <w:r>
        <w:rPr>
          <w:rFonts w:hint="eastAsia"/>
          <w:sz w:val="30"/>
          <w:szCs w:val="30"/>
        </w:rPr>
        <w:t>4</w:t>
      </w:r>
      <w:r>
        <w:rPr>
          <w:rFonts w:hint="eastAsia"/>
          <w:sz w:val="30"/>
          <w:szCs w:val="30"/>
        </w:rPr>
        <w:t>真实性无异议，胡娟是执行董事。证据</w:t>
      </w:r>
      <w:r>
        <w:rPr>
          <w:rFonts w:hint="eastAsia"/>
          <w:sz w:val="30"/>
          <w:szCs w:val="30"/>
        </w:rPr>
        <w:t>5</w:t>
      </w:r>
      <w:r>
        <w:rPr>
          <w:rFonts w:hint="eastAsia"/>
          <w:sz w:val="30"/>
          <w:szCs w:val="30"/>
        </w:rPr>
        <w:t>无异议，邮件明确写明是汇入法定代表人的账号，不是个人账户，原因系负责公司财务的另一股东转移存款。证据</w:t>
      </w:r>
      <w:r>
        <w:rPr>
          <w:rFonts w:hint="eastAsia"/>
          <w:sz w:val="30"/>
          <w:szCs w:val="30"/>
        </w:rPr>
        <w:t>6</w:t>
      </w:r>
      <w:r>
        <w:rPr>
          <w:rFonts w:hint="eastAsia"/>
          <w:sz w:val="30"/>
          <w:szCs w:val="30"/>
        </w:rPr>
        <w:t>和三被告无关，真实性无法证明。证据</w:t>
      </w:r>
      <w:r>
        <w:rPr>
          <w:rFonts w:hint="eastAsia"/>
          <w:sz w:val="30"/>
          <w:szCs w:val="30"/>
        </w:rPr>
        <w:t>7</w:t>
      </w:r>
      <w:r>
        <w:rPr>
          <w:rFonts w:hint="eastAsia"/>
          <w:sz w:val="30"/>
          <w:szCs w:val="30"/>
        </w:rPr>
        <w:t>真实性有异</w:t>
      </w:r>
      <w:r>
        <w:rPr>
          <w:rFonts w:hint="eastAsia"/>
          <w:sz w:val="30"/>
          <w:szCs w:val="30"/>
        </w:rPr>
        <w:t>议，不符合常理，该邮件的内容是有的，但是被修改过。证据</w:t>
      </w:r>
      <w:r>
        <w:rPr>
          <w:rFonts w:hint="eastAsia"/>
          <w:sz w:val="30"/>
          <w:szCs w:val="30"/>
        </w:rPr>
        <w:t>8</w:t>
      </w:r>
      <w:r>
        <w:rPr>
          <w:rFonts w:hint="eastAsia"/>
          <w:sz w:val="30"/>
          <w:szCs w:val="30"/>
        </w:rPr>
        <w:t>真实性有异议。证据</w:t>
      </w:r>
      <w:r>
        <w:rPr>
          <w:rFonts w:hint="eastAsia"/>
          <w:sz w:val="30"/>
          <w:szCs w:val="30"/>
        </w:rPr>
        <w:t>9</w:t>
      </w:r>
      <w:r>
        <w:rPr>
          <w:rFonts w:hint="eastAsia"/>
          <w:sz w:val="30"/>
          <w:szCs w:val="30"/>
        </w:rPr>
        <w:t>真实性无异议。证据</w:t>
      </w:r>
      <w:r>
        <w:rPr>
          <w:rFonts w:hint="eastAsia"/>
          <w:sz w:val="30"/>
          <w:szCs w:val="30"/>
        </w:rPr>
        <w:t>10</w:t>
      </w:r>
      <w:r>
        <w:rPr>
          <w:rFonts w:hint="eastAsia"/>
          <w:sz w:val="30"/>
          <w:szCs w:val="30"/>
        </w:rPr>
        <w:t>无异议。昊辰公司在原告已经丧失商业机会时和与奥林巴斯公司订立合同的。证据</w:t>
      </w:r>
      <w:r>
        <w:rPr>
          <w:rFonts w:hint="eastAsia"/>
          <w:sz w:val="30"/>
          <w:szCs w:val="30"/>
        </w:rPr>
        <w:t>11</w:t>
      </w:r>
      <w:r>
        <w:rPr>
          <w:rFonts w:hint="eastAsia"/>
          <w:sz w:val="30"/>
          <w:szCs w:val="30"/>
        </w:rPr>
        <w:t>真实性无异议。</w:t>
      </w:r>
    </w:p>
    <w:p w:rsidR="00000000" w:rsidRDefault="00360113">
      <w:pPr>
        <w:spacing w:line="500" w:lineRule="atLeast"/>
        <w:ind w:firstLine="600"/>
        <w:divId w:val="1786192090"/>
        <w:rPr>
          <w:rFonts w:hint="eastAsia"/>
          <w:sz w:val="30"/>
          <w:szCs w:val="30"/>
        </w:rPr>
      </w:pPr>
      <w:r>
        <w:rPr>
          <w:rFonts w:hint="eastAsia"/>
          <w:sz w:val="30"/>
          <w:szCs w:val="30"/>
        </w:rPr>
        <w:t>对三被告提供的证据材料，原告经质证后认为，证据</w:t>
      </w:r>
      <w:r>
        <w:rPr>
          <w:rFonts w:hint="eastAsia"/>
          <w:sz w:val="30"/>
          <w:szCs w:val="30"/>
        </w:rPr>
        <w:t>1</w:t>
      </w:r>
      <w:r>
        <w:rPr>
          <w:rFonts w:hint="eastAsia"/>
          <w:sz w:val="30"/>
          <w:szCs w:val="30"/>
        </w:rPr>
        <w:t>无异议。证据</w:t>
      </w:r>
      <w:r>
        <w:rPr>
          <w:rFonts w:hint="eastAsia"/>
          <w:sz w:val="30"/>
          <w:szCs w:val="30"/>
        </w:rPr>
        <w:t>2</w:t>
      </w:r>
      <w:r>
        <w:rPr>
          <w:rFonts w:hint="eastAsia"/>
          <w:sz w:val="30"/>
          <w:szCs w:val="30"/>
        </w:rPr>
        <w:t>、</w:t>
      </w:r>
      <w:r>
        <w:rPr>
          <w:rFonts w:hint="eastAsia"/>
          <w:sz w:val="30"/>
          <w:szCs w:val="30"/>
        </w:rPr>
        <w:t>3</w:t>
      </w:r>
      <w:r>
        <w:rPr>
          <w:rFonts w:hint="eastAsia"/>
          <w:sz w:val="30"/>
          <w:szCs w:val="30"/>
        </w:rPr>
        <w:t>与本案无关；证据</w:t>
      </w:r>
      <w:r>
        <w:rPr>
          <w:rFonts w:hint="eastAsia"/>
          <w:sz w:val="30"/>
          <w:szCs w:val="30"/>
        </w:rPr>
        <w:t>4</w:t>
      </w:r>
      <w:r>
        <w:rPr>
          <w:rFonts w:hint="eastAsia"/>
          <w:sz w:val="30"/>
          <w:szCs w:val="30"/>
        </w:rPr>
        <w:t>与本案无关，不能证明李旺东是原告公司的高级管理人员。证据</w:t>
      </w:r>
      <w:r>
        <w:rPr>
          <w:rFonts w:hint="eastAsia"/>
          <w:sz w:val="30"/>
          <w:szCs w:val="30"/>
        </w:rPr>
        <w:t>5</w:t>
      </w:r>
      <w:r>
        <w:rPr>
          <w:rFonts w:hint="eastAsia"/>
          <w:sz w:val="30"/>
          <w:szCs w:val="30"/>
        </w:rPr>
        <w:t>真实性无异议。证据</w:t>
      </w:r>
      <w:r>
        <w:rPr>
          <w:rFonts w:hint="eastAsia"/>
          <w:sz w:val="30"/>
          <w:szCs w:val="30"/>
        </w:rPr>
        <w:t>6</w:t>
      </w:r>
      <w:r>
        <w:rPr>
          <w:rFonts w:hint="eastAsia"/>
          <w:sz w:val="30"/>
          <w:szCs w:val="30"/>
        </w:rPr>
        <w:t>真实性无异议。证据</w:t>
      </w:r>
      <w:r>
        <w:rPr>
          <w:rFonts w:hint="eastAsia"/>
          <w:sz w:val="30"/>
          <w:szCs w:val="30"/>
        </w:rPr>
        <w:t>7</w:t>
      </w:r>
      <w:r>
        <w:rPr>
          <w:rFonts w:hint="eastAsia"/>
          <w:sz w:val="30"/>
          <w:szCs w:val="30"/>
        </w:rPr>
        <w:t>、</w:t>
      </w:r>
      <w:r>
        <w:rPr>
          <w:rFonts w:hint="eastAsia"/>
          <w:sz w:val="30"/>
          <w:szCs w:val="30"/>
        </w:rPr>
        <w:t>8</w:t>
      </w:r>
      <w:r>
        <w:rPr>
          <w:rFonts w:hint="eastAsia"/>
          <w:sz w:val="30"/>
          <w:szCs w:val="30"/>
        </w:rPr>
        <w:t>与本案无关。证据</w:t>
      </w:r>
      <w:r>
        <w:rPr>
          <w:rFonts w:hint="eastAsia"/>
          <w:sz w:val="30"/>
          <w:szCs w:val="30"/>
        </w:rPr>
        <w:t>9</w:t>
      </w:r>
      <w:r>
        <w:rPr>
          <w:rFonts w:hint="eastAsia"/>
          <w:sz w:val="30"/>
          <w:szCs w:val="30"/>
        </w:rPr>
        <w:t>真实性无异议，证明内容有异议，不能证明股东身份。证据</w:t>
      </w:r>
      <w:r>
        <w:rPr>
          <w:rFonts w:hint="eastAsia"/>
          <w:sz w:val="30"/>
          <w:szCs w:val="30"/>
        </w:rPr>
        <w:t>10</w:t>
      </w:r>
      <w:r>
        <w:rPr>
          <w:rFonts w:hint="eastAsia"/>
          <w:sz w:val="30"/>
          <w:szCs w:val="30"/>
        </w:rPr>
        <w:t>真实性无异议。证据</w:t>
      </w:r>
      <w:r>
        <w:rPr>
          <w:rFonts w:hint="eastAsia"/>
          <w:sz w:val="30"/>
          <w:szCs w:val="30"/>
        </w:rPr>
        <w:t>11</w:t>
      </w:r>
      <w:r>
        <w:rPr>
          <w:rFonts w:hint="eastAsia"/>
          <w:sz w:val="30"/>
          <w:szCs w:val="30"/>
        </w:rPr>
        <w:t>真实性不能确认，不能证明被告之间是什么关</w:t>
      </w:r>
      <w:r>
        <w:rPr>
          <w:rFonts w:hint="eastAsia"/>
          <w:sz w:val="30"/>
          <w:szCs w:val="30"/>
        </w:rPr>
        <w:t>系。证据</w:t>
      </w:r>
      <w:r>
        <w:rPr>
          <w:rFonts w:hint="eastAsia"/>
          <w:sz w:val="30"/>
          <w:szCs w:val="30"/>
        </w:rPr>
        <w:t>12</w:t>
      </w:r>
      <w:r>
        <w:rPr>
          <w:rFonts w:hint="eastAsia"/>
          <w:sz w:val="30"/>
          <w:szCs w:val="30"/>
        </w:rPr>
        <w:t>没有提供原件，如果自工商机关调取的，原告就认可；关于证明内容不认可，不能证明被告想要证明的事实，吴丽华和潘艺娟转移资产无证据证明。证据</w:t>
      </w:r>
      <w:r>
        <w:rPr>
          <w:rFonts w:hint="eastAsia"/>
          <w:sz w:val="30"/>
          <w:szCs w:val="30"/>
        </w:rPr>
        <w:t>13</w:t>
      </w:r>
      <w:r>
        <w:rPr>
          <w:rFonts w:hint="eastAsia"/>
          <w:sz w:val="30"/>
          <w:szCs w:val="30"/>
        </w:rPr>
        <w:t>、</w:t>
      </w:r>
      <w:r>
        <w:rPr>
          <w:rFonts w:hint="eastAsia"/>
          <w:sz w:val="30"/>
          <w:szCs w:val="30"/>
        </w:rPr>
        <w:t>14</w:t>
      </w:r>
      <w:r>
        <w:rPr>
          <w:rFonts w:hint="eastAsia"/>
          <w:sz w:val="30"/>
          <w:szCs w:val="30"/>
        </w:rPr>
        <w:t>本案无关。证据</w:t>
      </w:r>
      <w:r>
        <w:rPr>
          <w:rFonts w:hint="eastAsia"/>
          <w:sz w:val="30"/>
          <w:szCs w:val="30"/>
        </w:rPr>
        <w:t>15</w:t>
      </w:r>
      <w:r>
        <w:rPr>
          <w:rFonts w:hint="eastAsia"/>
          <w:sz w:val="30"/>
          <w:szCs w:val="30"/>
        </w:rPr>
        <w:t>、</w:t>
      </w:r>
      <w:r>
        <w:rPr>
          <w:rFonts w:hint="eastAsia"/>
          <w:sz w:val="30"/>
          <w:szCs w:val="30"/>
        </w:rPr>
        <w:t>16</w:t>
      </w:r>
      <w:r>
        <w:rPr>
          <w:rFonts w:hint="eastAsia"/>
          <w:sz w:val="30"/>
          <w:szCs w:val="30"/>
        </w:rPr>
        <w:t>、</w:t>
      </w:r>
      <w:r>
        <w:rPr>
          <w:rFonts w:hint="eastAsia"/>
          <w:sz w:val="30"/>
          <w:szCs w:val="30"/>
        </w:rPr>
        <w:t>17</w:t>
      </w:r>
      <w:r>
        <w:rPr>
          <w:rFonts w:hint="eastAsia"/>
          <w:sz w:val="30"/>
          <w:szCs w:val="30"/>
        </w:rPr>
        <w:t>属于证人证言，证人应某出庭质证，形式要件不符合法律规定。证据</w:t>
      </w:r>
      <w:r>
        <w:rPr>
          <w:rFonts w:hint="eastAsia"/>
          <w:sz w:val="30"/>
          <w:szCs w:val="30"/>
        </w:rPr>
        <w:t>18</w:t>
      </w:r>
      <w:r>
        <w:rPr>
          <w:rFonts w:hint="eastAsia"/>
          <w:sz w:val="30"/>
          <w:szCs w:val="30"/>
        </w:rPr>
        <w:t>与本案无关，不能体现被告想要证明的内容。证据</w:t>
      </w:r>
      <w:r>
        <w:rPr>
          <w:rFonts w:hint="eastAsia"/>
          <w:sz w:val="30"/>
          <w:szCs w:val="30"/>
        </w:rPr>
        <w:t>19-26</w:t>
      </w:r>
      <w:r>
        <w:rPr>
          <w:rFonts w:hint="eastAsia"/>
          <w:sz w:val="30"/>
          <w:szCs w:val="30"/>
        </w:rPr>
        <w:t>与本案无关。证据</w:t>
      </w:r>
      <w:r>
        <w:rPr>
          <w:rFonts w:hint="eastAsia"/>
          <w:sz w:val="30"/>
          <w:szCs w:val="30"/>
        </w:rPr>
        <w:t>27</w:t>
      </w:r>
      <w:r>
        <w:rPr>
          <w:rFonts w:hint="eastAsia"/>
          <w:sz w:val="30"/>
          <w:szCs w:val="30"/>
        </w:rPr>
        <w:t>不认可证明内容。证据</w:t>
      </w:r>
      <w:r>
        <w:rPr>
          <w:rFonts w:hint="eastAsia"/>
          <w:sz w:val="30"/>
          <w:szCs w:val="30"/>
        </w:rPr>
        <w:t>28</w:t>
      </w:r>
      <w:r>
        <w:rPr>
          <w:rFonts w:hint="eastAsia"/>
          <w:sz w:val="30"/>
          <w:szCs w:val="30"/>
        </w:rPr>
        <w:t>与本案无关。证据</w:t>
      </w:r>
      <w:r>
        <w:rPr>
          <w:rFonts w:hint="eastAsia"/>
          <w:sz w:val="30"/>
          <w:szCs w:val="30"/>
        </w:rPr>
        <w:t>29</w:t>
      </w:r>
      <w:r>
        <w:rPr>
          <w:rFonts w:hint="eastAsia"/>
          <w:sz w:val="30"/>
          <w:szCs w:val="30"/>
        </w:rPr>
        <w:t>真实性有异议，不认可证明内容。证据</w:t>
      </w:r>
      <w:r>
        <w:rPr>
          <w:rFonts w:hint="eastAsia"/>
          <w:sz w:val="30"/>
          <w:szCs w:val="30"/>
        </w:rPr>
        <w:t>30</w:t>
      </w:r>
      <w:r>
        <w:rPr>
          <w:rFonts w:hint="eastAsia"/>
          <w:sz w:val="30"/>
          <w:szCs w:val="30"/>
        </w:rPr>
        <w:t>真实性无异议，证明内容不予认可，不能因为报废合同章就丧失商业机会，没有必然联系；证据</w:t>
      </w:r>
      <w:r>
        <w:rPr>
          <w:rFonts w:hint="eastAsia"/>
          <w:sz w:val="30"/>
          <w:szCs w:val="30"/>
        </w:rPr>
        <w:t>31</w:t>
      </w:r>
      <w:r>
        <w:rPr>
          <w:rFonts w:hint="eastAsia"/>
          <w:sz w:val="30"/>
          <w:szCs w:val="30"/>
        </w:rPr>
        <w:t>不能证明原告公司无</w:t>
      </w:r>
      <w:r>
        <w:rPr>
          <w:rFonts w:hint="eastAsia"/>
          <w:sz w:val="30"/>
          <w:szCs w:val="30"/>
        </w:rPr>
        <w:t>法经营。关于证据</w:t>
      </w:r>
      <w:r>
        <w:rPr>
          <w:rFonts w:hint="eastAsia"/>
          <w:sz w:val="30"/>
          <w:szCs w:val="30"/>
        </w:rPr>
        <w:t>32</w:t>
      </w:r>
      <w:r>
        <w:rPr>
          <w:rFonts w:hint="eastAsia"/>
          <w:sz w:val="30"/>
          <w:szCs w:val="30"/>
        </w:rPr>
        <w:t>，李旺东作为公司高级管理人员，是应某签相关法律合同，但不是法律规定的忠实、勤勉义务。</w:t>
      </w:r>
    </w:p>
    <w:p w:rsidR="00000000" w:rsidRDefault="00360113">
      <w:pPr>
        <w:spacing w:line="500" w:lineRule="atLeast"/>
        <w:ind w:firstLine="600"/>
        <w:divId w:val="1390104646"/>
        <w:rPr>
          <w:rFonts w:hint="eastAsia"/>
          <w:sz w:val="30"/>
          <w:szCs w:val="30"/>
        </w:rPr>
      </w:pPr>
      <w:r>
        <w:rPr>
          <w:rFonts w:hint="eastAsia"/>
          <w:sz w:val="30"/>
          <w:szCs w:val="30"/>
        </w:rPr>
        <w:t>对原、被告提供的证据进行质证、认证并结合庭审陈述，本院确认本案如下事实：</w:t>
      </w:r>
    </w:p>
    <w:p w:rsidR="00000000" w:rsidRDefault="00360113">
      <w:pPr>
        <w:spacing w:line="500" w:lineRule="atLeast"/>
        <w:ind w:firstLine="600"/>
        <w:divId w:val="951941425"/>
        <w:rPr>
          <w:rFonts w:hint="eastAsia"/>
          <w:sz w:val="30"/>
          <w:szCs w:val="30"/>
        </w:rPr>
      </w:pPr>
      <w:r>
        <w:rPr>
          <w:rFonts w:hint="eastAsia"/>
          <w:sz w:val="30"/>
          <w:szCs w:val="30"/>
        </w:rPr>
        <w:t>原告于</w:t>
      </w:r>
      <w:r>
        <w:rPr>
          <w:rFonts w:hint="eastAsia"/>
          <w:sz w:val="30"/>
          <w:szCs w:val="30"/>
        </w:rPr>
        <w:t>2011</w:t>
      </w:r>
      <w:r>
        <w:rPr>
          <w:rFonts w:hint="eastAsia"/>
          <w:sz w:val="30"/>
          <w:szCs w:val="30"/>
        </w:rPr>
        <w:t>年</w:t>
      </w:r>
      <w:r>
        <w:rPr>
          <w:rFonts w:hint="eastAsia"/>
          <w:sz w:val="30"/>
          <w:szCs w:val="30"/>
        </w:rPr>
        <w:t>2</w:t>
      </w:r>
      <w:r>
        <w:rPr>
          <w:rFonts w:hint="eastAsia"/>
          <w:sz w:val="30"/>
          <w:szCs w:val="30"/>
        </w:rPr>
        <w:t>月</w:t>
      </w:r>
      <w:r>
        <w:rPr>
          <w:rFonts w:hint="eastAsia"/>
          <w:sz w:val="30"/>
          <w:szCs w:val="30"/>
        </w:rPr>
        <w:t>17</w:t>
      </w:r>
      <w:r>
        <w:rPr>
          <w:rFonts w:hint="eastAsia"/>
          <w:sz w:val="30"/>
          <w:szCs w:val="30"/>
        </w:rPr>
        <w:t>日成立，为有限责任公司，注册资本</w:t>
      </w:r>
      <w:r>
        <w:rPr>
          <w:rFonts w:hint="eastAsia"/>
          <w:sz w:val="30"/>
          <w:szCs w:val="30"/>
        </w:rPr>
        <w:t>300</w:t>
      </w:r>
      <w:r>
        <w:rPr>
          <w:rFonts w:hint="eastAsia"/>
          <w:sz w:val="30"/>
          <w:szCs w:val="30"/>
        </w:rPr>
        <w:t>万元。原告法定代表人、执行董事为胡娟；原告监事为徐聿；原告总经理为李旺东。</w:t>
      </w:r>
    </w:p>
    <w:p w:rsidR="00000000" w:rsidRDefault="00360113">
      <w:pPr>
        <w:spacing w:line="500" w:lineRule="atLeast"/>
        <w:ind w:firstLine="600"/>
        <w:divId w:val="2114980068"/>
        <w:rPr>
          <w:rFonts w:hint="eastAsia"/>
          <w:sz w:val="30"/>
          <w:szCs w:val="30"/>
        </w:rPr>
      </w:pPr>
      <w:r>
        <w:rPr>
          <w:rFonts w:hint="eastAsia"/>
          <w:sz w:val="30"/>
          <w:szCs w:val="30"/>
        </w:rPr>
        <w:t>公司在经营过程中，由于股东之间产生矛盾，引发多起诉讼。现原告停止经营，但尚未解散。</w:t>
      </w:r>
    </w:p>
    <w:p w:rsidR="00000000" w:rsidRDefault="00360113">
      <w:pPr>
        <w:spacing w:line="500" w:lineRule="atLeast"/>
        <w:ind w:firstLine="600"/>
        <w:divId w:val="292490412"/>
        <w:rPr>
          <w:rFonts w:hint="eastAsia"/>
          <w:sz w:val="30"/>
          <w:szCs w:val="30"/>
        </w:rPr>
      </w:pPr>
      <w:r>
        <w:rPr>
          <w:rFonts w:hint="eastAsia"/>
          <w:sz w:val="30"/>
          <w:szCs w:val="30"/>
        </w:rPr>
        <w:t>本院另查明，</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15</w:t>
      </w:r>
      <w:r>
        <w:rPr>
          <w:rFonts w:hint="eastAsia"/>
          <w:sz w:val="30"/>
          <w:szCs w:val="30"/>
        </w:rPr>
        <w:t>日，昊辰公司成立，为有限责任公司，注册资本</w:t>
      </w:r>
      <w:r>
        <w:rPr>
          <w:rFonts w:hint="eastAsia"/>
          <w:sz w:val="30"/>
          <w:szCs w:val="30"/>
        </w:rPr>
        <w:t>10</w:t>
      </w:r>
      <w:r>
        <w:rPr>
          <w:rFonts w:hint="eastAsia"/>
          <w:sz w:val="30"/>
          <w:szCs w:val="30"/>
        </w:rPr>
        <w:t>万元。本次诉讼前，昊辰公司登记的</w:t>
      </w:r>
      <w:r>
        <w:rPr>
          <w:rFonts w:hint="eastAsia"/>
          <w:sz w:val="30"/>
          <w:szCs w:val="30"/>
        </w:rPr>
        <w:t>股东为胡娟、胡志丹，胡娟持有</w:t>
      </w:r>
      <w:r>
        <w:rPr>
          <w:rFonts w:hint="eastAsia"/>
          <w:sz w:val="30"/>
          <w:szCs w:val="30"/>
        </w:rPr>
        <w:t>80</w:t>
      </w:r>
      <w:r>
        <w:rPr>
          <w:rFonts w:hint="eastAsia"/>
          <w:sz w:val="30"/>
          <w:szCs w:val="30"/>
        </w:rPr>
        <w:t>％股权。诉讼中，胡娟将其持有的</w:t>
      </w:r>
      <w:r>
        <w:rPr>
          <w:rFonts w:hint="eastAsia"/>
          <w:sz w:val="30"/>
          <w:szCs w:val="30"/>
        </w:rPr>
        <w:t>80</w:t>
      </w:r>
      <w:r>
        <w:rPr>
          <w:rFonts w:hint="eastAsia"/>
          <w:sz w:val="30"/>
          <w:szCs w:val="30"/>
        </w:rPr>
        <w:t>％股权转让给了他人，公司法定代表人、执行董事也由胡娟变更为周溪。</w:t>
      </w:r>
    </w:p>
    <w:p w:rsidR="00000000" w:rsidRDefault="00360113">
      <w:pPr>
        <w:spacing w:line="500" w:lineRule="atLeast"/>
        <w:ind w:firstLine="600"/>
        <w:divId w:val="882837636"/>
        <w:rPr>
          <w:rFonts w:hint="eastAsia"/>
          <w:sz w:val="30"/>
          <w:szCs w:val="30"/>
        </w:rPr>
      </w:pPr>
      <w:r>
        <w:rPr>
          <w:rFonts w:hint="eastAsia"/>
          <w:sz w:val="30"/>
          <w:szCs w:val="30"/>
        </w:rPr>
        <w:t>庭审中，被告胡娟陈述税控机</w:t>
      </w:r>
      <w:r>
        <w:rPr>
          <w:rFonts w:hint="eastAsia"/>
          <w:sz w:val="30"/>
          <w:szCs w:val="30"/>
        </w:rPr>
        <w:t>1</w:t>
      </w:r>
      <w:r>
        <w:rPr>
          <w:rFonts w:hint="eastAsia"/>
          <w:sz w:val="30"/>
          <w:szCs w:val="30"/>
        </w:rPr>
        <w:t>台、部分公司合同、公司成立至</w:t>
      </w:r>
      <w:r>
        <w:rPr>
          <w:rFonts w:hint="eastAsia"/>
          <w:sz w:val="30"/>
          <w:szCs w:val="30"/>
        </w:rPr>
        <w:t>2013</w:t>
      </w:r>
      <w:r>
        <w:rPr>
          <w:rFonts w:hint="eastAsia"/>
          <w:sz w:val="30"/>
          <w:szCs w:val="30"/>
        </w:rPr>
        <w:t>年</w:t>
      </w:r>
      <w:r>
        <w:rPr>
          <w:rFonts w:hint="eastAsia"/>
          <w:sz w:val="30"/>
          <w:szCs w:val="30"/>
        </w:rPr>
        <w:t>3</w:t>
      </w:r>
      <w:r>
        <w:rPr>
          <w:rFonts w:hint="eastAsia"/>
          <w:sz w:val="30"/>
          <w:szCs w:val="30"/>
        </w:rPr>
        <w:t>月期间的财务记账凭证以及现金</w:t>
      </w:r>
      <w:r>
        <w:rPr>
          <w:rFonts w:hint="eastAsia"/>
          <w:sz w:val="30"/>
          <w:szCs w:val="30"/>
        </w:rPr>
        <w:t>95</w:t>
      </w:r>
      <w:r>
        <w:rPr>
          <w:rFonts w:hint="eastAsia"/>
          <w:sz w:val="30"/>
          <w:szCs w:val="30"/>
        </w:rPr>
        <w:t>万元现由其保管。</w:t>
      </w:r>
    </w:p>
    <w:p w:rsidR="00000000" w:rsidRDefault="00360113">
      <w:pPr>
        <w:spacing w:line="500" w:lineRule="atLeast"/>
        <w:ind w:firstLine="600"/>
        <w:divId w:val="1044713026"/>
        <w:rPr>
          <w:rFonts w:hint="eastAsia"/>
          <w:sz w:val="30"/>
          <w:szCs w:val="30"/>
        </w:rPr>
      </w:pPr>
      <w:r>
        <w:rPr>
          <w:rFonts w:hint="eastAsia"/>
          <w:sz w:val="30"/>
          <w:szCs w:val="30"/>
        </w:rPr>
        <w:t>诉讼中，原告提供了经中国旧金山领事馆鉴证的由徐聿授权本案诉讼代理人的委托书。</w:t>
      </w:r>
    </w:p>
    <w:p w:rsidR="00000000" w:rsidRDefault="00360113">
      <w:pPr>
        <w:spacing w:line="500" w:lineRule="atLeast"/>
        <w:ind w:firstLine="600"/>
        <w:divId w:val="263617508"/>
        <w:rPr>
          <w:rFonts w:hint="eastAsia"/>
          <w:sz w:val="30"/>
          <w:szCs w:val="30"/>
        </w:rPr>
      </w:pPr>
      <w:r>
        <w:rPr>
          <w:rFonts w:hint="eastAsia"/>
          <w:sz w:val="30"/>
          <w:szCs w:val="30"/>
        </w:rPr>
        <w:t>本院认为，依据被告的抗辩，其首先对原告的主体适格提出质疑。而按照法律规定，当公司利益遭受侵害时，监事可以依照法律规定，以公司名义提起诉讼。本案原告是公司，并不是监事个人，被告分别是原告</w:t>
      </w:r>
      <w:r>
        <w:rPr>
          <w:rFonts w:hint="eastAsia"/>
          <w:sz w:val="30"/>
          <w:szCs w:val="30"/>
        </w:rPr>
        <w:t>的法定代表人（执行董事）、总经理，故原告监事作为本次诉讼的诉讼代表人代表公司并无不妥。原告第一项请求权中，除了被告胡娟自认税控机</w:t>
      </w:r>
      <w:r>
        <w:rPr>
          <w:rFonts w:hint="eastAsia"/>
          <w:sz w:val="30"/>
          <w:szCs w:val="30"/>
        </w:rPr>
        <w:t>1</w:t>
      </w:r>
      <w:r>
        <w:rPr>
          <w:rFonts w:hint="eastAsia"/>
          <w:sz w:val="30"/>
          <w:szCs w:val="30"/>
        </w:rPr>
        <w:t>台、部分公司合同、部分公司财务记账凭证以及现金</w:t>
      </w:r>
      <w:r>
        <w:rPr>
          <w:rFonts w:hint="eastAsia"/>
          <w:sz w:val="30"/>
          <w:szCs w:val="30"/>
        </w:rPr>
        <w:t>95</w:t>
      </w:r>
      <w:r>
        <w:rPr>
          <w:rFonts w:hint="eastAsia"/>
          <w:sz w:val="30"/>
          <w:szCs w:val="30"/>
        </w:rPr>
        <w:t>万元由其保管之外，原告无充分证据证实价值</w:t>
      </w:r>
      <w:r>
        <w:rPr>
          <w:rFonts w:hint="eastAsia"/>
          <w:sz w:val="30"/>
          <w:szCs w:val="30"/>
        </w:rPr>
        <w:t>113</w:t>
      </w:r>
      <w:r>
        <w:rPr>
          <w:rFonts w:hint="eastAsia"/>
          <w:sz w:val="30"/>
          <w:szCs w:val="30"/>
        </w:rPr>
        <w:t>万元的库存电子零部件、办公桌和电脑桌在两名自然人被告处；关于第二项诉讼请求合同损失</w:t>
      </w:r>
      <w:r>
        <w:rPr>
          <w:rFonts w:hint="eastAsia"/>
          <w:sz w:val="30"/>
          <w:szCs w:val="30"/>
        </w:rPr>
        <w:t>114</w:t>
      </w:r>
      <w:r>
        <w:rPr>
          <w:rFonts w:hint="eastAsia"/>
          <w:sz w:val="30"/>
          <w:szCs w:val="30"/>
        </w:rPr>
        <w:t>，</w:t>
      </w:r>
      <w:r>
        <w:rPr>
          <w:rFonts w:hint="eastAsia"/>
          <w:sz w:val="30"/>
          <w:szCs w:val="30"/>
        </w:rPr>
        <w:t>149</w:t>
      </w:r>
      <w:r>
        <w:rPr>
          <w:rFonts w:hint="eastAsia"/>
          <w:sz w:val="30"/>
          <w:szCs w:val="30"/>
        </w:rPr>
        <w:t>元，究竟该合同为何原因终止履行，两名自然人被告有何过错行为，由于合同终止履行原告损失多少（原告庭审中陈述合同总金额为</w:t>
      </w:r>
      <w:r>
        <w:rPr>
          <w:rFonts w:hint="eastAsia"/>
          <w:sz w:val="30"/>
          <w:szCs w:val="30"/>
        </w:rPr>
        <w:t>114</w:t>
      </w:r>
      <w:r>
        <w:rPr>
          <w:rFonts w:hint="eastAsia"/>
          <w:sz w:val="30"/>
          <w:szCs w:val="30"/>
        </w:rPr>
        <w:t>，</w:t>
      </w:r>
      <w:r>
        <w:rPr>
          <w:rFonts w:hint="eastAsia"/>
          <w:sz w:val="30"/>
          <w:szCs w:val="30"/>
        </w:rPr>
        <w:t>149</w:t>
      </w:r>
      <w:r>
        <w:rPr>
          <w:rFonts w:hint="eastAsia"/>
          <w:sz w:val="30"/>
          <w:szCs w:val="30"/>
        </w:rPr>
        <w:t>元），原告均无证据予以佐证。就证据规则而言，规定了当事人对自</w:t>
      </w:r>
      <w:r>
        <w:rPr>
          <w:rFonts w:hint="eastAsia"/>
          <w:sz w:val="30"/>
          <w:szCs w:val="30"/>
        </w:rPr>
        <w:t>己提出的主张，应某提供证据予以证实。所以，在被告予以否认有关事实的前提下，原告应承担举证不能的后果。至于税控机</w:t>
      </w:r>
      <w:r>
        <w:rPr>
          <w:rFonts w:hint="eastAsia"/>
          <w:sz w:val="30"/>
          <w:szCs w:val="30"/>
        </w:rPr>
        <w:t>1</w:t>
      </w:r>
      <w:r>
        <w:rPr>
          <w:rFonts w:hint="eastAsia"/>
          <w:sz w:val="30"/>
          <w:szCs w:val="30"/>
        </w:rPr>
        <w:t>台、部分公司合同、部分公司财务记账凭证以及现金</w:t>
      </w:r>
      <w:r>
        <w:rPr>
          <w:rFonts w:hint="eastAsia"/>
          <w:sz w:val="30"/>
          <w:szCs w:val="30"/>
        </w:rPr>
        <w:t>95</w:t>
      </w:r>
      <w:r>
        <w:rPr>
          <w:rFonts w:hint="eastAsia"/>
          <w:sz w:val="30"/>
          <w:szCs w:val="30"/>
        </w:rPr>
        <w:t>万元是否应予返还，本院以为，虽然由于股东纷争致使原告停止经营，但原告尚未解散，还在存续期间。胡娟虽然是原告的法定代表人，但个人保管公司财物显属不当，应予返还。关于原告第四项请求权的属性问题，本院以为，如果公司发现其董事、高级管理人员从事了违反竞业限制业务的经营行为，那么公司便对董事、高级管理人员享有诉权，具体表现在两个方面：首先是行使归入权，要求确</w:t>
      </w:r>
      <w:r>
        <w:rPr>
          <w:rFonts w:hint="eastAsia"/>
          <w:sz w:val="30"/>
          <w:szCs w:val="30"/>
        </w:rPr>
        <w:t>认董事、高级管理人员从事竞业经营所得的收入归公司所有，一方面是对公司利益的恢复，另一方面也是对违反竞业限制义务的处罚；其次是要求赔偿损失，如果公司还因为董事、高级管理人员的竞业经营遭受损失，可以要求赔偿。由于公司法没有专门就竞业限制诉讼规定特殊的举证责任分配规则，因此，竞业限制诉讼的举证责任需要按照一般的举证分配规则，即“谁主张，谁举证”的规则来确定，而不适用举证责任倒置规则。原告诉请的昊辰公司营业收入，属于昊辰公司所有。被告胡娟虽然持有</w:t>
      </w:r>
      <w:r>
        <w:rPr>
          <w:rFonts w:hint="eastAsia"/>
          <w:sz w:val="30"/>
          <w:szCs w:val="30"/>
        </w:rPr>
        <w:t>80</w:t>
      </w:r>
      <w:r>
        <w:rPr>
          <w:rFonts w:hint="eastAsia"/>
          <w:sz w:val="30"/>
          <w:szCs w:val="30"/>
        </w:rPr>
        <w:t>％的股权，但昊辰公司具有独立人格，该营业收入不属胡娟所有，昊辰公司</w:t>
      </w:r>
      <w:r>
        <w:rPr>
          <w:rFonts w:hint="eastAsia"/>
          <w:sz w:val="30"/>
          <w:szCs w:val="30"/>
        </w:rPr>
        <w:t>不应某承担归入责任。即使以经济效果之归属作为竞业方式的划分标准，昊辰公司应某承担的是损害赔偿责任。本案中，原告诉请昊辰公司的营业收入归原告所有，不符合公司法第一百四十九条第二款的规定，不能获得本院的支持。</w:t>
      </w:r>
    </w:p>
    <w:p w:rsidR="00000000" w:rsidRDefault="00360113">
      <w:pPr>
        <w:spacing w:line="500" w:lineRule="atLeast"/>
        <w:ind w:firstLine="600"/>
        <w:divId w:val="2060784843"/>
        <w:rPr>
          <w:rFonts w:hint="eastAsia"/>
          <w:sz w:val="30"/>
          <w:szCs w:val="30"/>
        </w:rPr>
      </w:pPr>
      <w:r>
        <w:rPr>
          <w:rFonts w:hint="eastAsia"/>
          <w:sz w:val="30"/>
          <w:szCs w:val="30"/>
        </w:rPr>
        <w:t>综上所述，依据《中华人民共和国公司法》第五十四条第（六）项、第一百四十八条、第一百四十九条第一款、第二百一十七条第（一）项的规定，判决如下：</w:t>
      </w:r>
    </w:p>
    <w:p w:rsidR="00000000" w:rsidRDefault="00360113">
      <w:pPr>
        <w:spacing w:line="500" w:lineRule="atLeast"/>
        <w:ind w:firstLine="600"/>
        <w:divId w:val="920529892"/>
        <w:rPr>
          <w:rFonts w:hint="eastAsia"/>
          <w:sz w:val="30"/>
          <w:szCs w:val="30"/>
        </w:rPr>
      </w:pPr>
      <w:r>
        <w:rPr>
          <w:rFonts w:hint="eastAsia"/>
          <w:sz w:val="30"/>
          <w:szCs w:val="30"/>
        </w:rPr>
        <w:t>一、被告胡娟于本判决生效之日起十日内归还上海视臻信息技术有限公司款项</w:t>
      </w:r>
      <w:r>
        <w:rPr>
          <w:rFonts w:hint="eastAsia"/>
          <w:sz w:val="30"/>
          <w:szCs w:val="30"/>
        </w:rPr>
        <w:t>95</w:t>
      </w:r>
      <w:r>
        <w:rPr>
          <w:rFonts w:hint="eastAsia"/>
          <w:sz w:val="30"/>
          <w:szCs w:val="30"/>
        </w:rPr>
        <w:t>万元、税控机</w:t>
      </w:r>
      <w:r>
        <w:rPr>
          <w:rFonts w:hint="eastAsia"/>
          <w:sz w:val="30"/>
          <w:szCs w:val="30"/>
        </w:rPr>
        <w:t>1</w:t>
      </w:r>
      <w:r>
        <w:rPr>
          <w:rFonts w:hint="eastAsia"/>
          <w:sz w:val="30"/>
          <w:szCs w:val="30"/>
        </w:rPr>
        <w:t>台、公司合同、</w:t>
      </w:r>
      <w:r>
        <w:rPr>
          <w:rFonts w:hint="eastAsia"/>
          <w:sz w:val="30"/>
          <w:szCs w:val="30"/>
        </w:rPr>
        <w:t>2011</w:t>
      </w:r>
      <w:r>
        <w:rPr>
          <w:rFonts w:hint="eastAsia"/>
          <w:sz w:val="30"/>
          <w:szCs w:val="30"/>
        </w:rPr>
        <w:t>年</w:t>
      </w:r>
      <w:r>
        <w:rPr>
          <w:rFonts w:hint="eastAsia"/>
          <w:sz w:val="30"/>
          <w:szCs w:val="30"/>
        </w:rPr>
        <w:t>2</w:t>
      </w:r>
      <w:r>
        <w:rPr>
          <w:rFonts w:hint="eastAsia"/>
          <w:sz w:val="30"/>
          <w:szCs w:val="30"/>
        </w:rPr>
        <w:t>月</w:t>
      </w:r>
      <w:r>
        <w:rPr>
          <w:rFonts w:hint="eastAsia"/>
          <w:sz w:val="30"/>
          <w:szCs w:val="30"/>
        </w:rPr>
        <w:t>17</w:t>
      </w:r>
      <w:r>
        <w:rPr>
          <w:rFonts w:hint="eastAsia"/>
          <w:sz w:val="30"/>
          <w:szCs w:val="30"/>
        </w:rPr>
        <w:t>日至</w:t>
      </w:r>
      <w:r>
        <w:rPr>
          <w:rFonts w:hint="eastAsia"/>
          <w:sz w:val="30"/>
          <w:szCs w:val="30"/>
        </w:rPr>
        <w:t>2013</w:t>
      </w:r>
      <w:r>
        <w:rPr>
          <w:rFonts w:hint="eastAsia"/>
          <w:sz w:val="30"/>
          <w:szCs w:val="30"/>
        </w:rPr>
        <w:t>年</w:t>
      </w:r>
      <w:r>
        <w:rPr>
          <w:rFonts w:hint="eastAsia"/>
          <w:sz w:val="30"/>
          <w:szCs w:val="30"/>
        </w:rPr>
        <w:t>3</w:t>
      </w:r>
      <w:r>
        <w:rPr>
          <w:rFonts w:hint="eastAsia"/>
          <w:sz w:val="30"/>
          <w:szCs w:val="30"/>
        </w:rPr>
        <w:t>月期间的公司财务记账凭证；</w:t>
      </w:r>
    </w:p>
    <w:p w:rsidR="00000000" w:rsidRDefault="00360113">
      <w:pPr>
        <w:spacing w:line="500" w:lineRule="atLeast"/>
        <w:ind w:firstLine="600"/>
        <w:divId w:val="1411077369"/>
        <w:rPr>
          <w:rFonts w:hint="eastAsia"/>
          <w:sz w:val="30"/>
          <w:szCs w:val="30"/>
        </w:rPr>
      </w:pPr>
      <w:r>
        <w:rPr>
          <w:rFonts w:hint="eastAsia"/>
          <w:sz w:val="30"/>
          <w:szCs w:val="30"/>
        </w:rPr>
        <w:t>二</w:t>
      </w:r>
      <w:r>
        <w:rPr>
          <w:rFonts w:hint="eastAsia"/>
          <w:sz w:val="30"/>
          <w:szCs w:val="30"/>
        </w:rPr>
        <w:t>、驳回原告上海视臻信息技术有限公司的其余诉讼请求。</w:t>
      </w:r>
    </w:p>
    <w:p w:rsidR="00000000" w:rsidRDefault="00360113">
      <w:pPr>
        <w:spacing w:line="500" w:lineRule="atLeast"/>
        <w:ind w:firstLine="600"/>
        <w:divId w:val="1801263255"/>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rsidR="00000000" w:rsidRDefault="00360113">
      <w:pPr>
        <w:spacing w:line="500" w:lineRule="atLeast"/>
        <w:ind w:firstLine="600"/>
        <w:divId w:val="1487865634"/>
        <w:rPr>
          <w:rFonts w:hint="eastAsia"/>
          <w:sz w:val="30"/>
          <w:szCs w:val="30"/>
        </w:rPr>
      </w:pPr>
      <w:r>
        <w:rPr>
          <w:rFonts w:hint="eastAsia"/>
          <w:sz w:val="30"/>
          <w:szCs w:val="30"/>
        </w:rPr>
        <w:t>案件受理费减半收取</w:t>
      </w:r>
      <w:r>
        <w:rPr>
          <w:rFonts w:hint="eastAsia"/>
          <w:sz w:val="30"/>
          <w:szCs w:val="30"/>
        </w:rPr>
        <w:t>1</w:t>
      </w:r>
      <w:r>
        <w:rPr>
          <w:rFonts w:hint="eastAsia"/>
          <w:sz w:val="30"/>
          <w:szCs w:val="30"/>
        </w:rPr>
        <w:t>，</w:t>
      </w:r>
      <w:r>
        <w:rPr>
          <w:rFonts w:hint="eastAsia"/>
          <w:sz w:val="30"/>
          <w:szCs w:val="30"/>
        </w:rPr>
        <w:t>6176.60</w:t>
      </w:r>
      <w:r>
        <w:rPr>
          <w:rFonts w:hint="eastAsia"/>
          <w:sz w:val="30"/>
          <w:szCs w:val="30"/>
        </w:rPr>
        <w:t>元，财产保全费</w:t>
      </w:r>
      <w:r>
        <w:rPr>
          <w:rFonts w:hint="eastAsia"/>
          <w:sz w:val="30"/>
          <w:szCs w:val="30"/>
        </w:rPr>
        <w:t>5</w:t>
      </w:r>
      <w:r>
        <w:rPr>
          <w:rFonts w:hint="eastAsia"/>
          <w:sz w:val="30"/>
          <w:szCs w:val="30"/>
        </w:rPr>
        <w:t>，</w:t>
      </w:r>
      <w:r>
        <w:rPr>
          <w:rFonts w:hint="eastAsia"/>
          <w:sz w:val="30"/>
          <w:szCs w:val="30"/>
        </w:rPr>
        <w:t>000</w:t>
      </w:r>
      <w:r>
        <w:rPr>
          <w:rFonts w:hint="eastAsia"/>
          <w:sz w:val="30"/>
          <w:szCs w:val="30"/>
        </w:rPr>
        <w:t>元，合计</w:t>
      </w:r>
      <w:r>
        <w:rPr>
          <w:rFonts w:hint="eastAsia"/>
          <w:sz w:val="30"/>
          <w:szCs w:val="30"/>
        </w:rPr>
        <w:t>21176.60</w:t>
      </w:r>
      <w:r>
        <w:rPr>
          <w:rFonts w:hint="eastAsia"/>
          <w:sz w:val="30"/>
          <w:szCs w:val="30"/>
        </w:rPr>
        <w:t>元，由原告上海视臻信息技术有限公司负担</w:t>
      </w:r>
      <w:r>
        <w:rPr>
          <w:rFonts w:hint="eastAsia"/>
          <w:sz w:val="30"/>
          <w:szCs w:val="30"/>
        </w:rPr>
        <w:t>14</w:t>
      </w:r>
      <w:r>
        <w:rPr>
          <w:rFonts w:hint="eastAsia"/>
          <w:sz w:val="30"/>
          <w:szCs w:val="30"/>
        </w:rPr>
        <w:t>，</w:t>
      </w:r>
      <w:r>
        <w:rPr>
          <w:rFonts w:hint="eastAsia"/>
          <w:sz w:val="30"/>
          <w:szCs w:val="30"/>
        </w:rPr>
        <w:t>878.28</w:t>
      </w:r>
      <w:r>
        <w:rPr>
          <w:rFonts w:hint="eastAsia"/>
          <w:sz w:val="30"/>
          <w:szCs w:val="30"/>
        </w:rPr>
        <w:t>元，被告李旺东、胡娟负担</w:t>
      </w:r>
      <w:r>
        <w:rPr>
          <w:rFonts w:hint="eastAsia"/>
          <w:sz w:val="30"/>
          <w:szCs w:val="30"/>
        </w:rPr>
        <w:t>6</w:t>
      </w:r>
      <w:r>
        <w:rPr>
          <w:rFonts w:hint="eastAsia"/>
          <w:sz w:val="30"/>
          <w:szCs w:val="30"/>
        </w:rPr>
        <w:t>，</w:t>
      </w:r>
      <w:r>
        <w:rPr>
          <w:rFonts w:hint="eastAsia"/>
          <w:sz w:val="30"/>
          <w:szCs w:val="30"/>
        </w:rPr>
        <w:t>298.32</w:t>
      </w:r>
      <w:r>
        <w:rPr>
          <w:rFonts w:hint="eastAsia"/>
          <w:sz w:val="30"/>
          <w:szCs w:val="30"/>
        </w:rPr>
        <w:t>元。</w:t>
      </w:r>
    </w:p>
    <w:p w:rsidR="00000000" w:rsidRDefault="00360113">
      <w:pPr>
        <w:spacing w:line="500" w:lineRule="atLeast"/>
        <w:ind w:firstLine="600"/>
        <w:divId w:val="687760131"/>
        <w:rPr>
          <w:rFonts w:hint="eastAsia"/>
          <w:sz w:val="30"/>
          <w:szCs w:val="30"/>
        </w:rPr>
      </w:pPr>
      <w:r>
        <w:rPr>
          <w:rFonts w:hint="eastAsia"/>
          <w:sz w:val="30"/>
          <w:szCs w:val="30"/>
        </w:rPr>
        <w:t>如不服本判决，可在判决书送达之日起十五日内，向本院（立案庭）递交上诉状，并按对方当事人的人数提出副本，上诉于上海市第一中级人民法院。</w:t>
      </w:r>
    </w:p>
    <w:p w:rsidR="00000000" w:rsidRDefault="00360113">
      <w:pPr>
        <w:spacing w:line="500" w:lineRule="atLeast"/>
        <w:jc w:val="right"/>
        <w:divId w:val="342167347"/>
        <w:rPr>
          <w:rFonts w:hint="eastAsia"/>
          <w:sz w:val="30"/>
          <w:szCs w:val="30"/>
        </w:rPr>
      </w:pPr>
      <w:r>
        <w:rPr>
          <w:rFonts w:hint="eastAsia"/>
          <w:sz w:val="30"/>
          <w:szCs w:val="30"/>
        </w:rPr>
        <w:t>审判员</w:t>
      </w:r>
      <w:r>
        <w:rPr>
          <w:rFonts w:hint="eastAsia"/>
          <w:sz w:val="30"/>
          <w:szCs w:val="30"/>
        </w:rPr>
        <w:t xml:space="preserve">　　杨亦兵</w:t>
      </w:r>
    </w:p>
    <w:p w:rsidR="00000000" w:rsidRDefault="00360113">
      <w:pPr>
        <w:spacing w:line="500" w:lineRule="atLeast"/>
        <w:jc w:val="right"/>
        <w:divId w:val="524054812"/>
        <w:rPr>
          <w:rFonts w:hint="eastAsia"/>
          <w:sz w:val="30"/>
          <w:szCs w:val="30"/>
        </w:rPr>
      </w:pPr>
      <w:r>
        <w:rPr>
          <w:rFonts w:hint="eastAsia"/>
          <w:sz w:val="30"/>
          <w:szCs w:val="30"/>
        </w:rPr>
        <w:t>二〇一四年一月二十六日</w:t>
      </w:r>
    </w:p>
    <w:p w:rsidR="00000000" w:rsidRDefault="00360113">
      <w:pPr>
        <w:spacing w:line="500" w:lineRule="atLeast"/>
        <w:jc w:val="right"/>
        <w:divId w:val="1536230593"/>
        <w:rPr>
          <w:rFonts w:hint="eastAsia"/>
          <w:sz w:val="30"/>
          <w:szCs w:val="30"/>
        </w:rPr>
      </w:pPr>
      <w:r>
        <w:rPr>
          <w:rFonts w:hint="eastAsia"/>
          <w:sz w:val="30"/>
          <w:szCs w:val="30"/>
        </w:rPr>
        <w:t>书记员　　刘　侃</w:t>
      </w:r>
    </w:p>
    <w:p w:rsidR="00000000" w:rsidRDefault="00360113">
      <w:pPr>
        <w:spacing w:line="500" w:lineRule="atLeast"/>
        <w:ind w:firstLine="600"/>
        <w:divId w:val="1699357354"/>
        <w:rPr>
          <w:rFonts w:hint="eastAsia"/>
          <w:sz w:val="30"/>
          <w:szCs w:val="30"/>
        </w:rPr>
      </w:pPr>
      <w:r>
        <w:rPr>
          <w:rFonts w:hint="eastAsia"/>
          <w:sz w:val="30"/>
          <w:szCs w:val="30"/>
        </w:rPr>
        <w:t>附：相关法律条文</w:t>
      </w:r>
    </w:p>
    <w:p w:rsidR="00000000" w:rsidRDefault="00360113">
      <w:pPr>
        <w:spacing w:line="500" w:lineRule="atLeast"/>
        <w:ind w:firstLine="600"/>
        <w:divId w:val="1501429805"/>
        <w:rPr>
          <w:rFonts w:hint="eastAsia"/>
          <w:sz w:val="30"/>
          <w:szCs w:val="30"/>
        </w:rPr>
      </w:pPr>
      <w:r>
        <w:rPr>
          <w:rFonts w:hint="eastAsia"/>
          <w:sz w:val="30"/>
          <w:szCs w:val="30"/>
        </w:rPr>
        <w:t>《中华人民共和国公司法》</w:t>
      </w:r>
    </w:p>
    <w:p w:rsidR="00000000" w:rsidRDefault="00360113">
      <w:pPr>
        <w:spacing w:line="500" w:lineRule="atLeast"/>
        <w:ind w:firstLine="600"/>
        <w:divId w:val="958537283"/>
        <w:rPr>
          <w:rFonts w:hint="eastAsia"/>
          <w:sz w:val="30"/>
          <w:szCs w:val="30"/>
        </w:rPr>
      </w:pPr>
      <w:r>
        <w:rPr>
          <w:rFonts w:hint="eastAsia"/>
          <w:sz w:val="30"/>
          <w:szCs w:val="30"/>
        </w:rPr>
        <w:t>第五十四条监事会、不设监事会的公司的监事行使下列职权：</w:t>
      </w:r>
    </w:p>
    <w:p w:rsidR="00000000" w:rsidRDefault="00360113">
      <w:pPr>
        <w:spacing w:line="500" w:lineRule="atLeast"/>
        <w:ind w:firstLine="600"/>
        <w:divId w:val="2039963341"/>
        <w:rPr>
          <w:rFonts w:hint="eastAsia"/>
          <w:sz w:val="30"/>
          <w:szCs w:val="30"/>
        </w:rPr>
      </w:pPr>
      <w:r>
        <w:rPr>
          <w:rFonts w:hint="eastAsia"/>
          <w:sz w:val="30"/>
          <w:szCs w:val="30"/>
        </w:rPr>
        <w:t>……</w:t>
      </w:r>
    </w:p>
    <w:p w:rsidR="00000000" w:rsidRDefault="00360113">
      <w:pPr>
        <w:spacing w:line="500" w:lineRule="atLeast"/>
        <w:ind w:firstLine="600"/>
        <w:divId w:val="73867564"/>
        <w:rPr>
          <w:rFonts w:hint="eastAsia"/>
          <w:sz w:val="30"/>
          <w:szCs w:val="30"/>
        </w:rPr>
      </w:pPr>
      <w:r>
        <w:rPr>
          <w:rFonts w:hint="eastAsia"/>
          <w:sz w:val="30"/>
          <w:szCs w:val="30"/>
        </w:rPr>
        <w:t>（六）依照本法第一百五十二条的规定，对董事、高级管理人员提起诉讼；</w:t>
      </w:r>
    </w:p>
    <w:p w:rsidR="00000000" w:rsidRDefault="00360113">
      <w:pPr>
        <w:spacing w:line="500" w:lineRule="atLeast"/>
        <w:ind w:firstLine="600"/>
        <w:divId w:val="905341070"/>
        <w:rPr>
          <w:rFonts w:hint="eastAsia"/>
          <w:sz w:val="30"/>
          <w:szCs w:val="30"/>
        </w:rPr>
      </w:pPr>
      <w:r>
        <w:rPr>
          <w:rFonts w:hint="eastAsia"/>
          <w:sz w:val="30"/>
          <w:szCs w:val="30"/>
        </w:rPr>
        <w:t>……</w:t>
      </w:r>
    </w:p>
    <w:p w:rsidR="00000000" w:rsidRDefault="00360113">
      <w:pPr>
        <w:spacing w:line="500" w:lineRule="atLeast"/>
        <w:ind w:firstLine="600"/>
        <w:divId w:val="655645412"/>
        <w:rPr>
          <w:rFonts w:hint="eastAsia"/>
          <w:sz w:val="30"/>
          <w:szCs w:val="30"/>
        </w:rPr>
      </w:pPr>
      <w:r>
        <w:rPr>
          <w:rFonts w:hint="eastAsia"/>
          <w:sz w:val="30"/>
          <w:szCs w:val="30"/>
        </w:rPr>
        <w:t>第一百四十八条董事、监事、高级管理人员应当遵守法律、行政法规和公司章程，对公司负有忠实义务和勤勉义务。</w:t>
      </w:r>
    </w:p>
    <w:p w:rsidR="00000000" w:rsidRDefault="00360113">
      <w:pPr>
        <w:spacing w:line="500" w:lineRule="atLeast"/>
        <w:ind w:firstLine="600"/>
        <w:divId w:val="200939282"/>
        <w:rPr>
          <w:rFonts w:hint="eastAsia"/>
          <w:sz w:val="30"/>
          <w:szCs w:val="30"/>
        </w:rPr>
      </w:pPr>
      <w:r>
        <w:rPr>
          <w:rFonts w:hint="eastAsia"/>
          <w:sz w:val="30"/>
          <w:szCs w:val="30"/>
        </w:rPr>
        <w:t>董事、监事、高级管理人员不得利用职权收受贿赂或者其他非法收入，不得侵占公司的财产。</w:t>
      </w:r>
    </w:p>
    <w:p w:rsidR="00000000" w:rsidRDefault="00360113">
      <w:pPr>
        <w:spacing w:line="500" w:lineRule="atLeast"/>
        <w:ind w:firstLine="600"/>
        <w:divId w:val="255018195"/>
        <w:rPr>
          <w:rFonts w:hint="eastAsia"/>
          <w:sz w:val="30"/>
          <w:szCs w:val="30"/>
        </w:rPr>
      </w:pPr>
      <w:r>
        <w:rPr>
          <w:rFonts w:hint="eastAsia"/>
          <w:sz w:val="30"/>
          <w:szCs w:val="30"/>
        </w:rPr>
        <w:t>第一百四十九条董事、高级管理人员不得有下列行为：</w:t>
      </w:r>
    </w:p>
    <w:p w:rsidR="00000000" w:rsidRDefault="00360113">
      <w:pPr>
        <w:spacing w:line="500" w:lineRule="atLeast"/>
        <w:ind w:firstLine="600"/>
        <w:divId w:val="1686981322"/>
        <w:rPr>
          <w:rFonts w:hint="eastAsia"/>
          <w:sz w:val="30"/>
          <w:szCs w:val="30"/>
        </w:rPr>
      </w:pPr>
      <w:r>
        <w:rPr>
          <w:rFonts w:hint="eastAsia"/>
          <w:sz w:val="30"/>
          <w:szCs w:val="30"/>
        </w:rPr>
        <w:t>（一）挪用公司资金；</w:t>
      </w:r>
    </w:p>
    <w:p w:rsidR="00000000" w:rsidRDefault="00360113">
      <w:pPr>
        <w:spacing w:line="500" w:lineRule="atLeast"/>
        <w:ind w:firstLine="600"/>
        <w:divId w:val="945428305"/>
        <w:rPr>
          <w:rFonts w:hint="eastAsia"/>
          <w:sz w:val="30"/>
          <w:szCs w:val="30"/>
        </w:rPr>
      </w:pPr>
      <w:r>
        <w:rPr>
          <w:rFonts w:hint="eastAsia"/>
          <w:sz w:val="30"/>
          <w:szCs w:val="30"/>
        </w:rPr>
        <w:t>（二）将公司资金以其个人名义或者以其他个人名义开立账户存储；</w:t>
      </w:r>
    </w:p>
    <w:p w:rsidR="00000000" w:rsidRDefault="00360113">
      <w:pPr>
        <w:spacing w:line="500" w:lineRule="atLeast"/>
        <w:ind w:firstLine="600"/>
        <w:divId w:val="508763838"/>
        <w:rPr>
          <w:rFonts w:hint="eastAsia"/>
          <w:sz w:val="30"/>
          <w:szCs w:val="30"/>
        </w:rPr>
      </w:pPr>
      <w:r>
        <w:rPr>
          <w:rFonts w:hint="eastAsia"/>
          <w:sz w:val="30"/>
          <w:szCs w:val="30"/>
        </w:rPr>
        <w:t>（三）违反公司章程的规定，未经股东会、股东大会或者董事会同意，将公司资金借贷给他人或者以公司财产为他人提供担保；</w:t>
      </w:r>
    </w:p>
    <w:p w:rsidR="00000000" w:rsidRDefault="00360113">
      <w:pPr>
        <w:spacing w:line="500" w:lineRule="atLeast"/>
        <w:ind w:firstLine="600"/>
        <w:divId w:val="1953971704"/>
        <w:rPr>
          <w:rFonts w:hint="eastAsia"/>
          <w:sz w:val="30"/>
          <w:szCs w:val="30"/>
        </w:rPr>
      </w:pPr>
      <w:r>
        <w:rPr>
          <w:rFonts w:hint="eastAsia"/>
          <w:sz w:val="30"/>
          <w:szCs w:val="30"/>
        </w:rPr>
        <w:t>（四）违反公司章程的规定或者未经股东会、股东大会同意，与本公司订立合同或者进行交易；</w:t>
      </w:r>
    </w:p>
    <w:p w:rsidR="00000000" w:rsidRDefault="00360113">
      <w:pPr>
        <w:spacing w:line="500" w:lineRule="atLeast"/>
        <w:ind w:firstLine="600"/>
        <w:divId w:val="2019454435"/>
        <w:rPr>
          <w:rFonts w:hint="eastAsia"/>
          <w:sz w:val="30"/>
          <w:szCs w:val="30"/>
        </w:rPr>
      </w:pPr>
      <w:r>
        <w:rPr>
          <w:rFonts w:hint="eastAsia"/>
          <w:sz w:val="30"/>
          <w:szCs w:val="30"/>
        </w:rPr>
        <w:t>（五）未经股东会或者股东大会同意，利用职务便利为自己或者他人谋取属于公司的商业机会，自营或者为他人经营与所任职公司同类的业务；</w:t>
      </w:r>
    </w:p>
    <w:p w:rsidR="00000000" w:rsidRDefault="00360113">
      <w:pPr>
        <w:spacing w:line="500" w:lineRule="atLeast"/>
        <w:ind w:firstLine="600"/>
        <w:divId w:val="1290821380"/>
        <w:rPr>
          <w:rFonts w:hint="eastAsia"/>
          <w:sz w:val="30"/>
          <w:szCs w:val="30"/>
        </w:rPr>
      </w:pPr>
      <w:r>
        <w:rPr>
          <w:rFonts w:hint="eastAsia"/>
          <w:sz w:val="30"/>
          <w:szCs w:val="30"/>
        </w:rPr>
        <w:t>（六）接受他人与公司交易的佣金归为己有；</w:t>
      </w:r>
    </w:p>
    <w:p w:rsidR="00000000" w:rsidRDefault="00360113">
      <w:pPr>
        <w:spacing w:line="500" w:lineRule="atLeast"/>
        <w:ind w:firstLine="600"/>
        <w:divId w:val="876547311"/>
        <w:rPr>
          <w:rFonts w:hint="eastAsia"/>
          <w:sz w:val="30"/>
          <w:szCs w:val="30"/>
        </w:rPr>
      </w:pPr>
      <w:r>
        <w:rPr>
          <w:rFonts w:hint="eastAsia"/>
          <w:sz w:val="30"/>
          <w:szCs w:val="30"/>
        </w:rPr>
        <w:t>（七）擅自披露公司秘密；</w:t>
      </w:r>
    </w:p>
    <w:p w:rsidR="00000000" w:rsidRDefault="00360113">
      <w:pPr>
        <w:spacing w:line="500" w:lineRule="atLeast"/>
        <w:ind w:firstLine="600"/>
        <w:divId w:val="1150096559"/>
        <w:rPr>
          <w:rFonts w:hint="eastAsia"/>
          <w:sz w:val="30"/>
          <w:szCs w:val="30"/>
        </w:rPr>
      </w:pPr>
      <w:r>
        <w:rPr>
          <w:rFonts w:hint="eastAsia"/>
          <w:sz w:val="30"/>
          <w:szCs w:val="30"/>
        </w:rPr>
        <w:t>（八）违反对公司忠实义务的其他行为。</w:t>
      </w:r>
    </w:p>
    <w:p w:rsidR="00000000" w:rsidRDefault="00360113">
      <w:pPr>
        <w:spacing w:line="500" w:lineRule="atLeast"/>
        <w:ind w:firstLine="600"/>
        <w:divId w:val="201938716"/>
        <w:rPr>
          <w:rFonts w:hint="eastAsia"/>
          <w:sz w:val="30"/>
          <w:szCs w:val="30"/>
        </w:rPr>
      </w:pPr>
      <w:r>
        <w:rPr>
          <w:rFonts w:hint="eastAsia"/>
          <w:sz w:val="30"/>
          <w:szCs w:val="30"/>
        </w:rPr>
        <w:t>董事、高级管理人</w:t>
      </w:r>
      <w:r>
        <w:rPr>
          <w:rFonts w:hint="eastAsia"/>
          <w:sz w:val="30"/>
          <w:szCs w:val="30"/>
        </w:rPr>
        <w:t>员违反前款规定所得的收入应当归公司所有。</w:t>
      </w:r>
    </w:p>
    <w:p w:rsidR="00000000" w:rsidRDefault="00360113">
      <w:pPr>
        <w:spacing w:line="500" w:lineRule="atLeast"/>
        <w:ind w:firstLine="600"/>
        <w:divId w:val="1629698395"/>
        <w:rPr>
          <w:rFonts w:hint="eastAsia"/>
          <w:sz w:val="30"/>
          <w:szCs w:val="30"/>
        </w:rPr>
      </w:pPr>
      <w:r>
        <w:rPr>
          <w:rFonts w:hint="eastAsia"/>
          <w:sz w:val="30"/>
          <w:szCs w:val="30"/>
        </w:rPr>
        <w:t>第二百一十七条本法下列用语的含义：</w:t>
      </w:r>
    </w:p>
    <w:p w:rsidR="00000000" w:rsidRDefault="00360113">
      <w:pPr>
        <w:spacing w:line="500" w:lineRule="atLeast"/>
        <w:ind w:firstLine="600"/>
        <w:divId w:val="32853009"/>
        <w:rPr>
          <w:rFonts w:hint="eastAsia"/>
          <w:sz w:val="30"/>
          <w:szCs w:val="30"/>
        </w:rPr>
      </w:pPr>
      <w:r>
        <w:rPr>
          <w:rFonts w:hint="eastAsia"/>
          <w:sz w:val="30"/>
          <w:szCs w:val="30"/>
        </w:rPr>
        <w:t>（一）高级管理人员，是指公司的经理、副经理、财务负责人，上市公司董事会秘书和公司章程规定的其他人员。</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0113" w:rsidRDefault="00360113" w:rsidP="00360113">
      <w:r>
        <w:separator/>
      </w:r>
    </w:p>
  </w:endnote>
  <w:endnote w:type="continuationSeparator" w:id="0">
    <w:p w:rsidR="00360113" w:rsidRDefault="00360113" w:rsidP="00360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0113" w:rsidRDefault="00360113" w:rsidP="00360113">
      <w:r>
        <w:separator/>
      </w:r>
    </w:p>
  </w:footnote>
  <w:footnote w:type="continuationSeparator" w:id="0">
    <w:p w:rsidR="00360113" w:rsidRDefault="00360113" w:rsidP="003601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60113"/>
    <w:rsid w:val="00360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3601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0113"/>
    <w:rPr>
      <w:rFonts w:ascii="宋体" w:eastAsia="宋体" w:hAnsi="宋体" w:cs="宋体"/>
      <w:sz w:val="18"/>
      <w:szCs w:val="18"/>
    </w:rPr>
  </w:style>
  <w:style w:type="paragraph" w:styleId="a5">
    <w:name w:val="footer"/>
    <w:basedOn w:val="a"/>
    <w:link w:val="a6"/>
    <w:uiPriority w:val="99"/>
    <w:unhideWhenUsed/>
    <w:rsid w:val="00360113"/>
    <w:pPr>
      <w:tabs>
        <w:tab w:val="center" w:pos="4153"/>
        <w:tab w:val="right" w:pos="8306"/>
      </w:tabs>
      <w:snapToGrid w:val="0"/>
    </w:pPr>
    <w:rPr>
      <w:sz w:val="18"/>
      <w:szCs w:val="18"/>
    </w:rPr>
  </w:style>
  <w:style w:type="character" w:customStyle="1" w:styleId="a6">
    <w:name w:val="页脚 字符"/>
    <w:basedOn w:val="a0"/>
    <w:link w:val="a5"/>
    <w:uiPriority w:val="99"/>
    <w:rsid w:val="0036011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3289">
      <w:marLeft w:val="0"/>
      <w:marRight w:val="0"/>
      <w:marTop w:val="10"/>
      <w:marBottom w:val="10"/>
      <w:divBdr>
        <w:top w:val="none" w:sz="0" w:space="0" w:color="auto"/>
        <w:left w:val="none" w:sz="0" w:space="0" w:color="auto"/>
        <w:bottom w:val="none" w:sz="0" w:space="0" w:color="auto"/>
        <w:right w:val="none" w:sz="0" w:space="0" w:color="auto"/>
      </w:divBdr>
    </w:div>
    <w:div w:id="32853009">
      <w:marLeft w:val="0"/>
      <w:marRight w:val="0"/>
      <w:marTop w:val="10"/>
      <w:marBottom w:val="10"/>
      <w:divBdr>
        <w:top w:val="none" w:sz="0" w:space="0" w:color="auto"/>
        <w:left w:val="none" w:sz="0" w:space="0" w:color="auto"/>
        <w:bottom w:val="none" w:sz="0" w:space="0" w:color="auto"/>
        <w:right w:val="none" w:sz="0" w:space="0" w:color="auto"/>
      </w:divBdr>
    </w:div>
    <w:div w:id="50547143">
      <w:marLeft w:val="0"/>
      <w:marRight w:val="0"/>
      <w:marTop w:val="10"/>
      <w:marBottom w:val="10"/>
      <w:divBdr>
        <w:top w:val="none" w:sz="0" w:space="0" w:color="auto"/>
        <w:left w:val="none" w:sz="0" w:space="0" w:color="auto"/>
        <w:bottom w:val="none" w:sz="0" w:space="0" w:color="auto"/>
        <w:right w:val="none" w:sz="0" w:space="0" w:color="auto"/>
      </w:divBdr>
    </w:div>
    <w:div w:id="73867564">
      <w:marLeft w:val="0"/>
      <w:marRight w:val="0"/>
      <w:marTop w:val="10"/>
      <w:marBottom w:val="10"/>
      <w:divBdr>
        <w:top w:val="none" w:sz="0" w:space="0" w:color="auto"/>
        <w:left w:val="none" w:sz="0" w:space="0" w:color="auto"/>
        <w:bottom w:val="none" w:sz="0" w:space="0" w:color="auto"/>
        <w:right w:val="none" w:sz="0" w:space="0" w:color="auto"/>
      </w:divBdr>
    </w:div>
    <w:div w:id="77675127">
      <w:marLeft w:val="0"/>
      <w:marRight w:val="0"/>
      <w:marTop w:val="10"/>
      <w:marBottom w:val="10"/>
      <w:divBdr>
        <w:top w:val="none" w:sz="0" w:space="0" w:color="auto"/>
        <w:left w:val="none" w:sz="0" w:space="0" w:color="auto"/>
        <w:bottom w:val="none" w:sz="0" w:space="0" w:color="auto"/>
        <w:right w:val="none" w:sz="0" w:space="0" w:color="auto"/>
      </w:divBdr>
    </w:div>
    <w:div w:id="105387696">
      <w:marLeft w:val="0"/>
      <w:marRight w:val="0"/>
      <w:marTop w:val="10"/>
      <w:marBottom w:val="10"/>
      <w:divBdr>
        <w:top w:val="none" w:sz="0" w:space="0" w:color="auto"/>
        <w:left w:val="none" w:sz="0" w:space="0" w:color="auto"/>
        <w:bottom w:val="none" w:sz="0" w:space="0" w:color="auto"/>
        <w:right w:val="none" w:sz="0" w:space="0" w:color="auto"/>
      </w:divBdr>
    </w:div>
    <w:div w:id="108014069">
      <w:marLeft w:val="0"/>
      <w:marRight w:val="0"/>
      <w:marTop w:val="10"/>
      <w:marBottom w:val="10"/>
      <w:divBdr>
        <w:top w:val="none" w:sz="0" w:space="0" w:color="auto"/>
        <w:left w:val="none" w:sz="0" w:space="0" w:color="auto"/>
        <w:bottom w:val="none" w:sz="0" w:space="0" w:color="auto"/>
        <w:right w:val="none" w:sz="0" w:space="0" w:color="auto"/>
      </w:divBdr>
    </w:div>
    <w:div w:id="134953558">
      <w:marLeft w:val="0"/>
      <w:marRight w:val="0"/>
      <w:marTop w:val="10"/>
      <w:marBottom w:val="10"/>
      <w:divBdr>
        <w:top w:val="none" w:sz="0" w:space="0" w:color="auto"/>
        <w:left w:val="none" w:sz="0" w:space="0" w:color="auto"/>
        <w:bottom w:val="none" w:sz="0" w:space="0" w:color="auto"/>
        <w:right w:val="none" w:sz="0" w:space="0" w:color="auto"/>
      </w:divBdr>
    </w:div>
    <w:div w:id="170680131">
      <w:marLeft w:val="0"/>
      <w:marRight w:val="0"/>
      <w:marTop w:val="10"/>
      <w:marBottom w:val="10"/>
      <w:divBdr>
        <w:top w:val="none" w:sz="0" w:space="0" w:color="auto"/>
        <w:left w:val="none" w:sz="0" w:space="0" w:color="auto"/>
        <w:bottom w:val="none" w:sz="0" w:space="0" w:color="auto"/>
        <w:right w:val="none" w:sz="0" w:space="0" w:color="auto"/>
      </w:divBdr>
    </w:div>
    <w:div w:id="188106643">
      <w:marLeft w:val="0"/>
      <w:marRight w:val="0"/>
      <w:marTop w:val="10"/>
      <w:marBottom w:val="10"/>
      <w:divBdr>
        <w:top w:val="none" w:sz="0" w:space="0" w:color="auto"/>
        <w:left w:val="none" w:sz="0" w:space="0" w:color="auto"/>
        <w:bottom w:val="none" w:sz="0" w:space="0" w:color="auto"/>
        <w:right w:val="none" w:sz="0" w:space="0" w:color="auto"/>
      </w:divBdr>
    </w:div>
    <w:div w:id="200939282">
      <w:marLeft w:val="0"/>
      <w:marRight w:val="0"/>
      <w:marTop w:val="10"/>
      <w:marBottom w:val="10"/>
      <w:divBdr>
        <w:top w:val="none" w:sz="0" w:space="0" w:color="auto"/>
        <w:left w:val="none" w:sz="0" w:space="0" w:color="auto"/>
        <w:bottom w:val="none" w:sz="0" w:space="0" w:color="auto"/>
        <w:right w:val="none" w:sz="0" w:space="0" w:color="auto"/>
      </w:divBdr>
    </w:div>
    <w:div w:id="201938716">
      <w:marLeft w:val="0"/>
      <w:marRight w:val="0"/>
      <w:marTop w:val="10"/>
      <w:marBottom w:val="10"/>
      <w:divBdr>
        <w:top w:val="none" w:sz="0" w:space="0" w:color="auto"/>
        <w:left w:val="none" w:sz="0" w:space="0" w:color="auto"/>
        <w:bottom w:val="none" w:sz="0" w:space="0" w:color="auto"/>
        <w:right w:val="none" w:sz="0" w:space="0" w:color="auto"/>
      </w:divBdr>
    </w:div>
    <w:div w:id="255018195">
      <w:marLeft w:val="0"/>
      <w:marRight w:val="0"/>
      <w:marTop w:val="10"/>
      <w:marBottom w:val="10"/>
      <w:divBdr>
        <w:top w:val="none" w:sz="0" w:space="0" w:color="auto"/>
        <w:left w:val="none" w:sz="0" w:space="0" w:color="auto"/>
        <w:bottom w:val="none" w:sz="0" w:space="0" w:color="auto"/>
        <w:right w:val="none" w:sz="0" w:space="0" w:color="auto"/>
      </w:divBdr>
    </w:div>
    <w:div w:id="263617508">
      <w:marLeft w:val="0"/>
      <w:marRight w:val="0"/>
      <w:marTop w:val="10"/>
      <w:marBottom w:val="10"/>
      <w:divBdr>
        <w:top w:val="none" w:sz="0" w:space="0" w:color="auto"/>
        <w:left w:val="none" w:sz="0" w:space="0" w:color="auto"/>
        <w:bottom w:val="none" w:sz="0" w:space="0" w:color="auto"/>
        <w:right w:val="none" w:sz="0" w:space="0" w:color="auto"/>
      </w:divBdr>
    </w:div>
    <w:div w:id="282538620">
      <w:marLeft w:val="0"/>
      <w:marRight w:val="0"/>
      <w:marTop w:val="10"/>
      <w:marBottom w:val="10"/>
      <w:divBdr>
        <w:top w:val="none" w:sz="0" w:space="0" w:color="auto"/>
        <w:left w:val="none" w:sz="0" w:space="0" w:color="auto"/>
        <w:bottom w:val="none" w:sz="0" w:space="0" w:color="auto"/>
        <w:right w:val="none" w:sz="0" w:space="0" w:color="auto"/>
      </w:divBdr>
    </w:div>
    <w:div w:id="292490412">
      <w:marLeft w:val="0"/>
      <w:marRight w:val="0"/>
      <w:marTop w:val="10"/>
      <w:marBottom w:val="10"/>
      <w:divBdr>
        <w:top w:val="none" w:sz="0" w:space="0" w:color="auto"/>
        <w:left w:val="none" w:sz="0" w:space="0" w:color="auto"/>
        <w:bottom w:val="none" w:sz="0" w:space="0" w:color="auto"/>
        <w:right w:val="none" w:sz="0" w:space="0" w:color="auto"/>
      </w:divBdr>
    </w:div>
    <w:div w:id="294337510">
      <w:marLeft w:val="0"/>
      <w:marRight w:val="0"/>
      <w:marTop w:val="10"/>
      <w:marBottom w:val="10"/>
      <w:divBdr>
        <w:top w:val="none" w:sz="0" w:space="0" w:color="auto"/>
        <w:left w:val="none" w:sz="0" w:space="0" w:color="auto"/>
        <w:bottom w:val="none" w:sz="0" w:space="0" w:color="auto"/>
        <w:right w:val="none" w:sz="0" w:space="0" w:color="auto"/>
      </w:divBdr>
    </w:div>
    <w:div w:id="342167347">
      <w:marLeft w:val="0"/>
      <w:marRight w:val="720"/>
      <w:marTop w:val="10"/>
      <w:marBottom w:val="10"/>
      <w:divBdr>
        <w:top w:val="none" w:sz="0" w:space="0" w:color="auto"/>
        <w:left w:val="none" w:sz="0" w:space="0" w:color="auto"/>
        <w:bottom w:val="none" w:sz="0" w:space="0" w:color="auto"/>
        <w:right w:val="none" w:sz="0" w:space="0" w:color="auto"/>
      </w:divBdr>
    </w:div>
    <w:div w:id="370888720">
      <w:marLeft w:val="0"/>
      <w:marRight w:val="0"/>
      <w:marTop w:val="10"/>
      <w:marBottom w:val="10"/>
      <w:divBdr>
        <w:top w:val="none" w:sz="0" w:space="0" w:color="auto"/>
        <w:left w:val="none" w:sz="0" w:space="0" w:color="auto"/>
        <w:bottom w:val="none" w:sz="0" w:space="0" w:color="auto"/>
        <w:right w:val="none" w:sz="0" w:space="0" w:color="auto"/>
      </w:divBdr>
    </w:div>
    <w:div w:id="387657083">
      <w:marLeft w:val="0"/>
      <w:marRight w:val="0"/>
      <w:marTop w:val="10"/>
      <w:marBottom w:val="10"/>
      <w:divBdr>
        <w:top w:val="none" w:sz="0" w:space="0" w:color="auto"/>
        <w:left w:val="none" w:sz="0" w:space="0" w:color="auto"/>
        <w:bottom w:val="none" w:sz="0" w:space="0" w:color="auto"/>
        <w:right w:val="none" w:sz="0" w:space="0" w:color="auto"/>
      </w:divBdr>
    </w:div>
    <w:div w:id="400057462">
      <w:marLeft w:val="0"/>
      <w:marRight w:val="0"/>
      <w:marTop w:val="10"/>
      <w:marBottom w:val="10"/>
      <w:divBdr>
        <w:top w:val="none" w:sz="0" w:space="0" w:color="auto"/>
        <w:left w:val="none" w:sz="0" w:space="0" w:color="auto"/>
        <w:bottom w:val="none" w:sz="0" w:space="0" w:color="auto"/>
        <w:right w:val="none" w:sz="0" w:space="0" w:color="auto"/>
      </w:divBdr>
    </w:div>
    <w:div w:id="426002907">
      <w:marLeft w:val="0"/>
      <w:marRight w:val="0"/>
      <w:marTop w:val="10"/>
      <w:marBottom w:val="10"/>
      <w:divBdr>
        <w:top w:val="none" w:sz="0" w:space="0" w:color="auto"/>
        <w:left w:val="none" w:sz="0" w:space="0" w:color="auto"/>
        <w:bottom w:val="none" w:sz="0" w:space="0" w:color="auto"/>
        <w:right w:val="none" w:sz="0" w:space="0" w:color="auto"/>
      </w:divBdr>
    </w:div>
    <w:div w:id="477654134">
      <w:marLeft w:val="0"/>
      <w:marRight w:val="0"/>
      <w:marTop w:val="10"/>
      <w:marBottom w:val="10"/>
      <w:divBdr>
        <w:top w:val="none" w:sz="0" w:space="0" w:color="auto"/>
        <w:left w:val="none" w:sz="0" w:space="0" w:color="auto"/>
        <w:bottom w:val="none" w:sz="0" w:space="0" w:color="auto"/>
        <w:right w:val="none" w:sz="0" w:space="0" w:color="auto"/>
      </w:divBdr>
    </w:div>
    <w:div w:id="484511930">
      <w:marLeft w:val="0"/>
      <w:marRight w:val="0"/>
      <w:marTop w:val="10"/>
      <w:marBottom w:val="10"/>
      <w:divBdr>
        <w:top w:val="none" w:sz="0" w:space="0" w:color="auto"/>
        <w:left w:val="none" w:sz="0" w:space="0" w:color="auto"/>
        <w:bottom w:val="none" w:sz="0" w:space="0" w:color="auto"/>
        <w:right w:val="none" w:sz="0" w:space="0" w:color="auto"/>
      </w:divBdr>
    </w:div>
    <w:div w:id="508763838">
      <w:marLeft w:val="0"/>
      <w:marRight w:val="0"/>
      <w:marTop w:val="10"/>
      <w:marBottom w:val="10"/>
      <w:divBdr>
        <w:top w:val="none" w:sz="0" w:space="0" w:color="auto"/>
        <w:left w:val="none" w:sz="0" w:space="0" w:color="auto"/>
        <w:bottom w:val="none" w:sz="0" w:space="0" w:color="auto"/>
        <w:right w:val="none" w:sz="0" w:space="0" w:color="auto"/>
      </w:divBdr>
    </w:div>
    <w:div w:id="510291435">
      <w:marLeft w:val="0"/>
      <w:marRight w:val="0"/>
      <w:marTop w:val="10"/>
      <w:marBottom w:val="10"/>
      <w:divBdr>
        <w:top w:val="none" w:sz="0" w:space="0" w:color="auto"/>
        <w:left w:val="none" w:sz="0" w:space="0" w:color="auto"/>
        <w:bottom w:val="none" w:sz="0" w:space="0" w:color="auto"/>
        <w:right w:val="none" w:sz="0" w:space="0" w:color="auto"/>
      </w:divBdr>
    </w:div>
    <w:div w:id="511918382">
      <w:marLeft w:val="0"/>
      <w:marRight w:val="0"/>
      <w:marTop w:val="10"/>
      <w:marBottom w:val="10"/>
      <w:divBdr>
        <w:top w:val="none" w:sz="0" w:space="0" w:color="auto"/>
        <w:left w:val="none" w:sz="0" w:space="0" w:color="auto"/>
        <w:bottom w:val="none" w:sz="0" w:space="0" w:color="auto"/>
        <w:right w:val="none" w:sz="0" w:space="0" w:color="auto"/>
      </w:divBdr>
    </w:div>
    <w:div w:id="524054812">
      <w:marLeft w:val="0"/>
      <w:marRight w:val="720"/>
      <w:marTop w:val="10"/>
      <w:marBottom w:val="10"/>
      <w:divBdr>
        <w:top w:val="none" w:sz="0" w:space="0" w:color="auto"/>
        <w:left w:val="none" w:sz="0" w:space="0" w:color="auto"/>
        <w:bottom w:val="none" w:sz="0" w:space="0" w:color="auto"/>
        <w:right w:val="none" w:sz="0" w:space="0" w:color="auto"/>
      </w:divBdr>
    </w:div>
    <w:div w:id="577979093">
      <w:marLeft w:val="0"/>
      <w:marRight w:val="0"/>
      <w:marTop w:val="10"/>
      <w:marBottom w:val="10"/>
      <w:divBdr>
        <w:top w:val="none" w:sz="0" w:space="0" w:color="auto"/>
        <w:left w:val="none" w:sz="0" w:space="0" w:color="auto"/>
        <w:bottom w:val="none" w:sz="0" w:space="0" w:color="auto"/>
        <w:right w:val="none" w:sz="0" w:space="0" w:color="auto"/>
      </w:divBdr>
    </w:div>
    <w:div w:id="639456206">
      <w:marLeft w:val="0"/>
      <w:marRight w:val="0"/>
      <w:marTop w:val="10"/>
      <w:marBottom w:val="10"/>
      <w:divBdr>
        <w:top w:val="none" w:sz="0" w:space="0" w:color="auto"/>
        <w:left w:val="none" w:sz="0" w:space="0" w:color="auto"/>
        <w:bottom w:val="none" w:sz="0" w:space="0" w:color="auto"/>
        <w:right w:val="none" w:sz="0" w:space="0" w:color="auto"/>
      </w:divBdr>
    </w:div>
    <w:div w:id="647902625">
      <w:marLeft w:val="0"/>
      <w:marRight w:val="0"/>
      <w:marTop w:val="10"/>
      <w:marBottom w:val="10"/>
      <w:divBdr>
        <w:top w:val="none" w:sz="0" w:space="0" w:color="auto"/>
        <w:left w:val="none" w:sz="0" w:space="0" w:color="auto"/>
        <w:bottom w:val="none" w:sz="0" w:space="0" w:color="auto"/>
        <w:right w:val="none" w:sz="0" w:space="0" w:color="auto"/>
      </w:divBdr>
    </w:div>
    <w:div w:id="655645412">
      <w:marLeft w:val="0"/>
      <w:marRight w:val="0"/>
      <w:marTop w:val="10"/>
      <w:marBottom w:val="10"/>
      <w:divBdr>
        <w:top w:val="none" w:sz="0" w:space="0" w:color="auto"/>
        <w:left w:val="none" w:sz="0" w:space="0" w:color="auto"/>
        <w:bottom w:val="none" w:sz="0" w:space="0" w:color="auto"/>
        <w:right w:val="none" w:sz="0" w:space="0" w:color="auto"/>
      </w:divBdr>
    </w:div>
    <w:div w:id="687760131">
      <w:marLeft w:val="0"/>
      <w:marRight w:val="0"/>
      <w:marTop w:val="10"/>
      <w:marBottom w:val="10"/>
      <w:divBdr>
        <w:top w:val="none" w:sz="0" w:space="0" w:color="auto"/>
        <w:left w:val="none" w:sz="0" w:space="0" w:color="auto"/>
        <w:bottom w:val="none" w:sz="0" w:space="0" w:color="auto"/>
        <w:right w:val="none" w:sz="0" w:space="0" w:color="auto"/>
      </w:divBdr>
    </w:div>
    <w:div w:id="688725335">
      <w:marLeft w:val="0"/>
      <w:marRight w:val="0"/>
      <w:marTop w:val="10"/>
      <w:marBottom w:val="10"/>
      <w:divBdr>
        <w:top w:val="none" w:sz="0" w:space="0" w:color="auto"/>
        <w:left w:val="none" w:sz="0" w:space="0" w:color="auto"/>
        <w:bottom w:val="none" w:sz="0" w:space="0" w:color="auto"/>
        <w:right w:val="none" w:sz="0" w:space="0" w:color="auto"/>
      </w:divBdr>
    </w:div>
    <w:div w:id="689838513">
      <w:marLeft w:val="0"/>
      <w:marRight w:val="0"/>
      <w:marTop w:val="10"/>
      <w:marBottom w:val="10"/>
      <w:divBdr>
        <w:top w:val="none" w:sz="0" w:space="0" w:color="auto"/>
        <w:left w:val="none" w:sz="0" w:space="0" w:color="auto"/>
        <w:bottom w:val="none" w:sz="0" w:space="0" w:color="auto"/>
        <w:right w:val="none" w:sz="0" w:space="0" w:color="auto"/>
      </w:divBdr>
    </w:div>
    <w:div w:id="781923593">
      <w:marLeft w:val="0"/>
      <w:marRight w:val="0"/>
      <w:marTop w:val="10"/>
      <w:marBottom w:val="10"/>
      <w:divBdr>
        <w:top w:val="none" w:sz="0" w:space="0" w:color="auto"/>
        <w:left w:val="none" w:sz="0" w:space="0" w:color="auto"/>
        <w:bottom w:val="none" w:sz="0" w:space="0" w:color="auto"/>
        <w:right w:val="none" w:sz="0" w:space="0" w:color="auto"/>
      </w:divBdr>
    </w:div>
    <w:div w:id="818881633">
      <w:marLeft w:val="0"/>
      <w:marRight w:val="0"/>
      <w:marTop w:val="10"/>
      <w:marBottom w:val="10"/>
      <w:divBdr>
        <w:top w:val="none" w:sz="0" w:space="0" w:color="auto"/>
        <w:left w:val="none" w:sz="0" w:space="0" w:color="auto"/>
        <w:bottom w:val="none" w:sz="0" w:space="0" w:color="auto"/>
        <w:right w:val="none" w:sz="0" w:space="0" w:color="auto"/>
      </w:divBdr>
    </w:div>
    <w:div w:id="847646036">
      <w:marLeft w:val="0"/>
      <w:marRight w:val="0"/>
      <w:marTop w:val="10"/>
      <w:marBottom w:val="10"/>
      <w:divBdr>
        <w:top w:val="none" w:sz="0" w:space="0" w:color="auto"/>
        <w:left w:val="none" w:sz="0" w:space="0" w:color="auto"/>
        <w:bottom w:val="none" w:sz="0" w:space="0" w:color="auto"/>
        <w:right w:val="none" w:sz="0" w:space="0" w:color="auto"/>
      </w:divBdr>
    </w:div>
    <w:div w:id="866911071">
      <w:marLeft w:val="0"/>
      <w:marRight w:val="0"/>
      <w:marTop w:val="10"/>
      <w:marBottom w:val="10"/>
      <w:divBdr>
        <w:top w:val="none" w:sz="0" w:space="0" w:color="auto"/>
        <w:left w:val="none" w:sz="0" w:space="0" w:color="auto"/>
        <w:bottom w:val="none" w:sz="0" w:space="0" w:color="auto"/>
        <w:right w:val="none" w:sz="0" w:space="0" w:color="auto"/>
      </w:divBdr>
    </w:div>
    <w:div w:id="876547311">
      <w:marLeft w:val="0"/>
      <w:marRight w:val="0"/>
      <w:marTop w:val="10"/>
      <w:marBottom w:val="10"/>
      <w:divBdr>
        <w:top w:val="none" w:sz="0" w:space="0" w:color="auto"/>
        <w:left w:val="none" w:sz="0" w:space="0" w:color="auto"/>
        <w:bottom w:val="none" w:sz="0" w:space="0" w:color="auto"/>
        <w:right w:val="none" w:sz="0" w:space="0" w:color="auto"/>
      </w:divBdr>
    </w:div>
    <w:div w:id="882837636">
      <w:marLeft w:val="0"/>
      <w:marRight w:val="0"/>
      <w:marTop w:val="10"/>
      <w:marBottom w:val="10"/>
      <w:divBdr>
        <w:top w:val="none" w:sz="0" w:space="0" w:color="auto"/>
        <w:left w:val="none" w:sz="0" w:space="0" w:color="auto"/>
        <w:bottom w:val="none" w:sz="0" w:space="0" w:color="auto"/>
        <w:right w:val="none" w:sz="0" w:space="0" w:color="auto"/>
      </w:divBdr>
    </w:div>
    <w:div w:id="905341070">
      <w:marLeft w:val="0"/>
      <w:marRight w:val="0"/>
      <w:marTop w:val="10"/>
      <w:marBottom w:val="10"/>
      <w:divBdr>
        <w:top w:val="none" w:sz="0" w:space="0" w:color="auto"/>
        <w:left w:val="none" w:sz="0" w:space="0" w:color="auto"/>
        <w:bottom w:val="none" w:sz="0" w:space="0" w:color="auto"/>
        <w:right w:val="none" w:sz="0" w:space="0" w:color="auto"/>
      </w:divBdr>
    </w:div>
    <w:div w:id="920529892">
      <w:marLeft w:val="0"/>
      <w:marRight w:val="0"/>
      <w:marTop w:val="10"/>
      <w:marBottom w:val="10"/>
      <w:divBdr>
        <w:top w:val="none" w:sz="0" w:space="0" w:color="auto"/>
        <w:left w:val="none" w:sz="0" w:space="0" w:color="auto"/>
        <w:bottom w:val="none" w:sz="0" w:space="0" w:color="auto"/>
        <w:right w:val="none" w:sz="0" w:space="0" w:color="auto"/>
      </w:divBdr>
    </w:div>
    <w:div w:id="933980950">
      <w:marLeft w:val="0"/>
      <w:marRight w:val="0"/>
      <w:marTop w:val="10"/>
      <w:marBottom w:val="10"/>
      <w:divBdr>
        <w:top w:val="none" w:sz="0" w:space="0" w:color="auto"/>
        <w:left w:val="none" w:sz="0" w:space="0" w:color="auto"/>
        <w:bottom w:val="none" w:sz="0" w:space="0" w:color="auto"/>
        <w:right w:val="none" w:sz="0" w:space="0" w:color="auto"/>
      </w:divBdr>
    </w:div>
    <w:div w:id="945428305">
      <w:marLeft w:val="0"/>
      <w:marRight w:val="0"/>
      <w:marTop w:val="10"/>
      <w:marBottom w:val="10"/>
      <w:divBdr>
        <w:top w:val="none" w:sz="0" w:space="0" w:color="auto"/>
        <w:left w:val="none" w:sz="0" w:space="0" w:color="auto"/>
        <w:bottom w:val="none" w:sz="0" w:space="0" w:color="auto"/>
        <w:right w:val="none" w:sz="0" w:space="0" w:color="auto"/>
      </w:divBdr>
    </w:div>
    <w:div w:id="951941425">
      <w:marLeft w:val="0"/>
      <w:marRight w:val="0"/>
      <w:marTop w:val="10"/>
      <w:marBottom w:val="10"/>
      <w:divBdr>
        <w:top w:val="none" w:sz="0" w:space="0" w:color="auto"/>
        <w:left w:val="none" w:sz="0" w:space="0" w:color="auto"/>
        <w:bottom w:val="none" w:sz="0" w:space="0" w:color="auto"/>
        <w:right w:val="none" w:sz="0" w:space="0" w:color="auto"/>
      </w:divBdr>
    </w:div>
    <w:div w:id="958537283">
      <w:marLeft w:val="0"/>
      <w:marRight w:val="0"/>
      <w:marTop w:val="10"/>
      <w:marBottom w:val="10"/>
      <w:divBdr>
        <w:top w:val="none" w:sz="0" w:space="0" w:color="auto"/>
        <w:left w:val="none" w:sz="0" w:space="0" w:color="auto"/>
        <w:bottom w:val="none" w:sz="0" w:space="0" w:color="auto"/>
        <w:right w:val="none" w:sz="0" w:space="0" w:color="auto"/>
      </w:divBdr>
    </w:div>
    <w:div w:id="1008798865">
      <w:marLeft w:val="0"/>
      <w:marRight w:val="0"/>
      <w:marTop w:val="10"/>
      <w:marBottom w:val="10"/>
      <w:divBdr>
        <w:top w:val="none" w:sz="0" w:space="0" w:color="auto"/>
        <w:left w:val="none" w:sz="0" w:space="0" w:color="auto"/>
        <w:bottom w:val="none" w:sz="0" w:space="0" w:color="auto"/>
        <w:right w:val="none" w:sz="0" w:space="0" w:color="auto"/>
      </w:divBdr>
    </w:div>
    <w:div w:id="1044713026">
      <w:marLeft w:val="0"/>
      <w:marRight w:val="0"/>
      <w:marTop w:val="10"/>
      <w:marBottom w:val="10"/>
      <w:divBdr>
        <w:top w:val="none" w:sz="0" w:space="0" w:color="auto"/>
        <w:left w:val="none" w:sz="0" w:space="0" w:color="auto"/>
        <w:bottom w:val="none" w:sz="0" w:space="0" w:color="auto"/>
        <w:right w:val="none" w:sz="0" w:space="0" w:color="auto"/>
      </w:divBdr>
    </w:div>
    <w:div w:id="1045377146">
      <w:marLeft w:val="0"/>
      <w:marRight w:val="0"/>
      <w:marTop w:val="10"/>
      <w:marBottom w:val="10"/>
      <w:divBdr>
        <w:top w:val="none" w:sz="0" w:space="0" w:color="auto"/>
        <w:left w:val="none" w:sz="0" w:space="0" w:color="auto"/>
        <w:bottom w:val="none" w:sz="0" w:space="0" w:color="auto"/>
        <w:right w:val="none" w:sz="0" w:space="0" w:color="auto"/>
      </w:divBdr>
    </w:div>
    <w:div w:id="1053700001">
      <w:marLeft w:val="0"/>
      <w:marRight w:val="0"/>
      <w:marTop w:val="10"/>
      <w:marBottom w:val="10"/>
      <w:divBdr>
        <w:top w:val="none" w:sz="0" w:space="0" w:color="auto"/>
        <w:left w:val="none" w:sz="0" w:space="0" w:color="auto"/>
        <w:bottom w:val="none" w:sz="0" w:space="0" w:color="auto"/>
        <w:right w:val="none" w:sz="0" w:space="0" w:color="auto"/>
      </w:divBdr>
    </w:div>
    <w:div w:id="1054694364">
      <w:marLeft w:val="0"/>
      <w:marRight w:val="0"/>
      <w:marTop w:val="10"/>
      <w:marBottom w:val="10"/>
      <w:divBdr>
        <w:top w:val="none" w:sz="0" w:space="0" w:color="auto"/>
        <w:left w:val="none" w:sz="0" w:space="0" w:color="auto"/>
        <w:bottom w:val="none" w:sz="0" w:space="0" w:color="auto"/>
        <w:right w:val="none" w:sz="0" w:space="0" w:color="auto"/>
      </w:divBdr>
    </w:div>
    <w:div w:id="1091051843">
      <w:marLeft w:val="0"/>
      <w:marRight w:val="0"/>
      <w:marTop w:val="10"/>
      <w:marBottom w:val="10"/>
      <w:divBdr>
        <w:top w:val="none" w:sz="0" w:space="0" w:color="auto"/>
        <w:left w:val="none" w:sz="0" w:space="0" w:color="auto"/>
        <w:bottom w:val="none" w:sz="0" w:space="0" w:color="auto"/>
        <w:right w:val="none" w:sz="0" w:space="0" w:color="auto"/>
      </w:divBdr>
    </w:div>
    <w:div w:id="1098671835">
      <w:marLeft w:val="0"/>
      <w:marRight w:val="0"/>
      <w:marTop w:val="10"/>
      <w:marBottom w:val="10"/>
      <w:divBdr>
        <w:top w:val="none" w:sz="0" w:space="0" w:color="auto"/>
        <w:left w:val="none" w:sz="0" w:space="0" w:color="auto"/>
        <w:bottom w:val="none" w:sz="0" w:space="0" w:color="auto"/>
        <w:right w:val="none" w:sz="0" w:space="0" w:color="auto"/>
      </w:divBdr>
    </w:div>
    <w:div w:id="1117793601">
      <w:marLeft w:val="0"/>
      <w:marRight w:val="0"/>
      <w:marTop w:val="10"/>
      <w:marBottom w:val="10"/>
      <w:divBdr>
        <w:top w:val="none" w:sz="0" w:space="0" w:color="auto"/>
        <w:left w:val="none" w:sz="0" w:space="0" w:color="auto"/>
        <w:bottom w:val="none" w:sz="0" w:space="0" w:color="auto"/>
        <w:right w:val="none" w:sz="0" w:space="0" w:color="auto"/>
      </w:divBdr>
    </w:div>
    <w:div w:id="1148278246">
      <w:marLeft w:val="0"/>
      <w:marRight w:val="0"/>
      <w:marTop w:val="10"/>
      <w:marBottom w:val="10"/>
      <w:divBdr>
        <w:top w:val="none" w:sz="0" w:space="0" w:color="auto"/>
        <w:left w:val="none" w:sz="0" w:space="0" w:color="auto"/>
        <w:bottom w:val="none" w:sz="0" w:space="0" w:color="auto"/>
        <w:right w:val="none" w:sz="0" w:space="0" w:color="auto"/>
      </w:divBdr>
    </w:div>
    <w:div w:id="1150096559">
      <w:marLeft w:val="0"/>
      <w:marRight w:val="0"/>
      <w:marTop w:val="10"/>
      <w:marBottom w:val="10"/>
      <w:divBdr>
        <w:top w:val="none" w:sz="0" w:space="0" w:color="auto"/>
        <w:left w:val="none" w:sz="0" w:space="0" w:color="auto"/>
        <w:bottom w:val="none" w:sz="0" w:space="0" w:color="auto"/>
        <w:right w:val="none" w:sz="0" w:space="0" w:color="auto"/>
      </w:divBdr>
    </w:div>
    <w:div w:id="1155342954">
      <w:marLeft w:val="0"/>
      <w:marRight w:val="0"/>
      <w:marTop w:val="10"/>
      <w:marBottom w:val="10"/>
      <w:divBdr>
        <w:top w:val="none" w:sz="0" w:space="0" w:color="auto"/>
        <w:left w:val="none" w:sz="0" w:space="0" w:color="auto"/>
        <w:bottom w:val="none" w:sz="0" w:space="0" w:color="auto"/>
        <w:right w:val="none" w:sz="0" w:space="0" w:color="auto"/>
      </w:divBdr>
    </w:div>
    <w:div w:id="1175804725">
      <w:marLeft w:val="0"/>
      <w:marRight w:val="0"/>
      <w:marTop w:val="10"/>
      <w:marBottom w:val="10"/>
      <w:divBdr>
        <w:top w:val="none" w:sz="0" w:space="0" w:color="auto"/>
        <w:left w:val="none" w:sz="0" w:space="0" w:color="auto"/>
        <w:bottom w:val="none" w:sz="0" w:space="0" w:color="auto"/>
        <w:right w:val="none" w:sz="0" w:space="0" w:color="auto"/>
      </w:divBdr>
    </w:div>
    <w:div w:id="1276786184">
      <w:marLeft w:val="0"/>
      <w:marRight w:val="0"/>
      <w:marTop w:val="10"/>
      <w:marBottom w:val="10"/>
      <w:divBdr>
        <w:top w:val="none" w:sz="0" w:space="0" w:color="auto"/>
        <w:left w:val="none" w:sz="0" w:space="0" w:color="auto"/>
        <w:bottom w:val="none" w:sz="0" w:space="0" w:color="auto"/>
        <w:right w:val="none" w:sz="0" w:space="0" w:color="auto"/>
      </w:divBdr>
    </w:div>
    <w:div w:id="1290821380">
      <w:marLeft w:val="0"/>
      <w:marRight w:val="0"/>
      <w:marTop w:val="10"/>
      <w:marBottom w:val="10"/>
      <w:divBdr>
        <w:top w:val="none" w:sz="0" w:space="0" w:color="auto"/>
        <w:left w:val="none" w:sz="0" w:space="0" w:color="auto"/>
        <w:bottom w:val="none" w:sz="0" w:space="0" w:color="auto"/>
        <w:right w:val="none" w:sz="0" w:space="0" w:color="auto"/>
      </w:divBdr>
    </w:div>
    <w:div w:id="1331518569">
      <w:marLeft w:val="0"/>
      <w:marRight w:val="0"/>
      <w:marTop w:val="10"/>
      <w:marBottom w:val="10"/>
      <w:divBdr>
        <w:top w:val="none" w:sz="0" w:space="0" w:color="auto"/>
        <w:left w:val="none" w:sz="0" w:space="0" w:color="auto"/>
        <w:bottom w:val="none" w:sz="0" w:space="0" w:color="auto"/>
        <w:right w:val="none" w:sz="0" w:space="0" w:color="auto"/>
      </w:divBdr>
    </w:div>
    <w:div w:id="1383483559">
      <w:marLeft w:val="0"/>
      <w:marRight w:val="0"/>
      <w:marTop w:val="10"/>
      <w:marBottom w:val="10"/>
      <w:divBdr>
        <w:top w:val="none" w:sz="0" w:space="0" w:color="auto"/>
        <w:left w:val="none" w:sz="0" w:space="0" w:color="auto"/>
        <w:bottom w:val="none" w:sz="0" w:space="0" w:color="auto"/>
        <w:right w:val="none" w:sz="0" w:space="0" w:color="auto"/>
      </w:divBdr>
    </w:div>
    <w:div w:id="1390104646">
      <w:marLeft w:val="0"/>
      <w:marRight w:val="0"/>
      <w:marTop w:val="10"/>
      <w:marBottom w:val="10"/>
      <w:divBdr>
        <w:top w:val="none" w:sz="0" w:space="0" w:color="auto"/>
        <w:left w:val="none" w:sz="0" w:space="0" w:color="auto"/>
        <w:bottom w:val="none" w:sz="0" w:space="0" w:color="auto"/>
        <w:right w:val="none" w:sz="0" w:space="0" w:color="auto"/>
      </w:divBdr>
    </w:div>
    <w:div w:id="1406488661">
      <w:marLeft w:val="0"/>
      <w:marRight w:val="0"/>
      <w:marTop w:val="10"/>
      <w:marBottom w:val="10"/>
      <w:divBdr>
        <w:top w:val="none" w:sz="0" w:space="0" w:color="auto"/>
        <w:left w:val="none" w:sz="0" w:space="0" w:color="auto"/>
        <w:bottom w:val="none" w:sz="0" w:space="0" w:color="auto"/>
        <w:right w:val="none" w:sz="0" w:space="0" w:color="auto"/>
      </w:divBdr>
    </w:div>
    <w:div w:id="1411077369">
      <w:marLeft w:val="0"/>
      <w:marRight w:val="0"/>
      <w:marTop w:val="10"/>
      <w:marBottom w:val="10"/>
      <w:divBdr>
        <w:top w:val="none" w:sz="0" w:space="0" w:color="auto"/>
        <w:left w:val="none" w:sz="0" w:space="0" w:color="auto"/>
        <w:bottom w:val="none" w:sz="0" w:space="0" w:color="auto"/>
        <w:right w:val="none" w:sz="0" w:space="0" w:color="auto"/>
      </w:divBdr>
    </w:div>
    <w:div w:id="1452935272">
      <w:marLeft w:val="0"/>
      <w:marRight w:val="0"/>
      <w:marTop w:val="10"/>
      <w:marBottom w:val="10"/>
      <w:divBdr>
        <w:top w:val="none" w:sz="0" w:space="0" w:color="auto"/>
        <w:left w:val="none" w:sz="0" w:space="0" w:color="auto"/>
        <w:bottom w:val="none" w:sz="0" w:space="0" w:color="auto"/>
        <w:right w:val="none" w:sz="0" w:space="0" w:color="auto"/>
      </w:divBdr>
    </w:div>
    <w:div w:id="1487865634">
      <w:marLeft w:val="0"/>
      <w:marRight w:val="0"/>
      <w:marTop w:val="10"/>
      <w:marBottom w:val="10"/>
      <w:divBdr>
        <w:top w:val="none" w:sz="0" w:space="0" w:color="auto"/>
        <w:left w:val="none" w:sz="0" w:space="0" w:color="auto"/>
        <w:bottom w:val="none" w:sz="0" w:space="0" w:color="auto"/>
        <w:right w:val="none" w:sz="0" w:space="0" w:color="auto"/>
      </w:divBdr>
    </w:div>
    <w:div w:id="1501429805">
      <w:marLeft w:val="0"/>
      <w:marRight w:val="0"/>
      <w:marTop w:val="10"/>
      <w:marBottom w:val="10"/>
      <w:divBdr>
        <w:top w:val="none" w:sz="0" w:space="0" w:color="auto"/>
        <w:left w:val="none" w:sz="0" w:space="0" w:color="auto"/>
        <w:bottom w:val="none" w:sz="0" w:space="0" w:color="auto"/>
        <w:right w:val="none" w:sz="0" w:space="0" w:color="auto"/>
      </w:divBdr>
    </w:div>
    <w:div w:id="1536039485">
      <w:marLeft w:val="0"/>
      <w:marRight w:val="0"/>
      <w:marTop w:val="10"/>
      <w:marBottom w:val="10"/>
      <w:divBdr>
        <w:top w:val="none" w:sz="0" w:space="0" w:color="auto"/>
        <w:left w:val="none" w:sz="0" w:space="0" w:color="auto"/>
        <w:bottom w:val="none" w:sz="0" w:space="0" w:color="auto"/>
        <w:right w:val="none" w:sz="0" w:space="0" w:color="auto"/>
      </w:divBdr>
    </w:div>
    <w:div w:id="1536230593">
      <w:marLeft w:val="0"/>
      <w:marRight w:val="720"/>
      <w:marTop w:val="10"/>
      <w:marBottom w:val="10"/>
      <w:divBdr>
        <w:top w:val="none" w:sz="0" w:space="0" w:color="auto"/>
        <w:left w:val="none" w:sz="0" w:space="0" w:color="auto"/>
        <w:bottom w:val="none" w:sz="0" w:space="0" w:color="auto"/>
        <w:right w:val="none" w:sz="0" w:space="0" w:color="auto"/>
      </w:divBdr>
    </w:div>
    <w:div w:id="1561091789">
      <w:marLeft w:val="0"/>
      <w:marRight w:val="0"/>
      <w:marTop w:val="10"/>
      <w:marBottom w:val="10"/>
      <w:divBdr>
        <w:top w:val="none" w:sz="0" w:space="0" w:color="auto"/>
        <w:left w:val="none" w:sz="0" w:space="0" w:color="auto"/>
        <w:bottom w:val="none" w:sz="0" w:space="0" w:color="auto"/>
        <w:right w:val="none" w:sz="0" w:space="0" w:color="auto"/>
      </w:divBdr>
    </w:div>
    <w:div w:id="1564608407">
      <w:marLeft w:val="0"/>
      <w:marRight w:val="0"/>
      <w:marTop w:val="10"/>
      <w:marBottom w:val="10"/>
      <w:divBdr>
        <w:top w:val="none" w:sz="0" w:space="0" w:color="auto"/>
        <w:left w:val="none" w:sz="0" w:space="0" w:color="auto"/>
        <w:bottom w:val="none" w:sz="0" w:space="0" w:color="auto"/>
        <w:right w:val="none" w:sz="0" w:space="0" w:color="auto"/>
      </w:divBdr>
    </w:div>
    <w:div w:id="1601336542">
      <w:marLeft w:val="0"/>
      <w:marRight w:val="0"/>
      <w:marTop w:val="10"/>
      <w:marBottom w:val="10"/>
      <w:divBdr>
        <w:top w:val="none" w:sz="0" w:space="0" w:color="auto"/>
        <w:left w:val="none" w:sz="0" w:space="0" w:color="auto"/>
        <w:bottom w:val="none" w:sz="0" w:space="0" w:color="auto"/>
        <w:right w:val="none" w:sz="0" w:space="0" w:color="auto"/>
      </w:divBdr>
    </w:div>
    <w:div w:id="1607351185">
      <w:marLeft w:val="0"/>
      <w:marRight w:val="0"/>
      <w:marTop w:val="10"/>
      <w:marBottom w:val="10"/>
      <w:divBdr>
        <w:top w:val="none" w:sz="0" w:space="0" w:color="auto"/>
        <w:left w:val="none" w:sz="0" w:space="0" w:color="auto"/>
        <w:bottom w:val="none" w:sz="0" w:space="0" w:color="auto"/>
        <w:right w:val="none" w:sz="0" w:space="0" w:color="auto"/>
      </w:divBdr>
    </w:div>
    <w:div w:id="1612936356">
      <w:marLeft w:val="0"/>
      <w:marRight w:val="0"/>
      <w:marTop w:val="10"/>
      <w:marBottom w:val="10"/>
      <w:divBdr>
        <w:top w:val="none" w:sz="0" w:space="0" w:color="auto"/>
        <w:left w:val="none" w:sz="0" w:space="0" w:color="auto"/>
        <w:bottom w:val="none" w:sz="0" w:space="0" w:color="auto"/>
        <w:right w:val="none" w:sz="0" w:space="0" w:color="auto"/>
      </w:divBdr>
    </w:div>
    <w:div w:id="1629698395">
      <w:marLeft w:val="0"/>
      <w:marRight w:val="0"/>
      <w:marTop w:val="10"/>
      <w:marBottom w:val="10"/>
      <w:divBdr>
        <w:top w:val="none" w:sz="0" w:space="0" w:color="auto"/>
        <w:left w:val="none" w:sz="0" w:space="0" w:color="auto"/>
        <w:bottom w:val="none" w:sz="0" w:space="0" w:color="auto"/>
        <w:right w:val="none" w:sz="0" w:space="0" w:color="auto"/>
      </w:divBdr>
    </w:div>
    <w:div w:id="1641156188">
      <w:marLeft w:val="0"/>
      <w:marRight w:val="0"/>
      <w:marTop w:val="10"/>
      <w:marBottom w:val="10"/>
      <w:divBdr>
        <w:top w:val="none" w:sz="0" w:space="0" w:color="auto"/>
        <w:left w:val="none" w:sz="0" w:space="0" w:color="auto"/>
        <w:bottom w:val="none" w:sz="0" w:space="0" w:color="auto"/>
        <w:right w:val="none" w:sz="0" w:space="0" w:color="auto"/>
      </w:divBdr>
    </w:div>
    <w:div w:id="1686981322">
      <w:marLeft w:val="0"/>
      <w:marRight w:val="0"/>
      <w:marTop w:val="10"/>
      <w:marBottom w:val="10"/>
      <w:divBdr>
        <w:top w:val="none" w:sz="0" w:space="0" w:color="auto"/>
        <w:left w:val="none" w:sz="0" w:space="0" w:color="auto"/>
        <w:bottom w:val="none" w:sz="0" w:space="0" w:color="auto"/>
        <w:right w:val="none" w:sz="0" w:space="0" w:color="auto"/>
      </w:divBdr>
    </w:div>
    <w:div w:id="1699357354">
      <w:marLeft w:val="0"/>
      <w:marRight w:val="0"/>
      <w:marTop w:val="10"/>
      <w:marBottom w:val="10"/>
      <w:divBdr>
        <w:top w:val="none" w:sz="0" w:space="0" w:color="auto"/>
        <w:left w:val="none" w:sz="0" w:space="0" w:color="auto"/>
        <w:bottom w:val="none" w:sz="0" w:space="0" w:color="auto"/>
        <w:right w:val="none" w:sz="0" w:space="0" w:color="auto"/>
      </w:divBdr>
    </w:div>
    <w:div w:id="1738475167">
      <w:marLeft w:val="0"/>
      <w:marRight w:val="0"/>
      <w:marTop w:val="10"/>
      <w:marBottom w:val="10"/>
      <w:divBdr>
        <w:top w:val="none" w:sz="0" w:space="0" w:color="auto"/>
        <w:left w:val="none" w:sz="0" w:space="0" w:color="auto"/>
        <w:bottom w:val="none" w:sz="0" w:space="0" w:color="auto"/>
        <w:right w:val="none" w:sz="0" w:space="0" w:color="auto"/>
      </w:divBdr>
    </w:div>
    <w:div w:id="1786192090">
      <w:marLeft w:val="0"/>
      <w:marRight w:val="0"/>
      <w:marTop w:val="10"/>
      <w:marBottom w:val="10"/>
      <w:divBdr>
        <w:top w:val="none" w:sz="0" w:space="0" w:color="auto"/>
        <w:left w:val="none" w:sz="0" w:space="0" w:color="auto"/>
        <w:bottom w:val="none" w:sz="0" w:space="0" w:color="auto"/>
        <w:right w:val="none" w:sz="0" w:space="0" w:color="auto"/>
      </w:divBdr>
    </w:div>
    <w:div w:id="1801263255">
      <w:marLeft w:val="0"/>
      <w:marRight w:val="0"/>
      <w:marTop w:val="10"/>
      <w:marBottom w:val="10"/>
      <w:divBdr>
        <w:top w:val="none" w:sz="0" w:space="0" w:color="auto"/>
        <w:left w:val="none" w:sz="0" w:space="0" w:color="auto"/>
        <w:bottom w:val="none" w:sz="0" w:space="0" w:color="auto"/>
        <w:right w:val="none" w:sz="0" w:space="0" w:color="auto"/>
      </w:divBdr>
    </w:div>
    <w:div w:id="1804536666">
      <w:marLeft w:val="0"/>
      <w:marRight w:val="0"/>
      <w:marTop w:val="10"/>
      <w:marBottom w:val="10"/>
      <w:divBdr>
        <w:top w:val="none" w:sz="0" w:space="0" w:color="auto"/>
        <w:left w:val="none" w:sz="0" w:space="0" w:color="auto"/>
        <w:bottom w:val="none" w:sz="0" w:space="0" w:color="auto"/>
        <w:right w:val="none" w:sz="0" w:space="0" w:color="auto"/>
      </w:divBdr>
    </w:div>
    <w:div w:id="1825589582">
      <w:marLeft w:val="0"/>
      <w:marRight w:val="0"/>
      <w:marTop w:val="10"/>
      <w:marBottom w:val="10"/>
      <w:divBdr>
        <w:top w:val="none" w:sz="0" w:space="0" w:color="auto"/>
        <w:left w:val="none" w:sz="0" w:space="0" w:color="auto"/>
        <w:bottom w:val="none" w:sz="0" w:space="0" w:color="auto"/>
        <w:right w:val="none" w:sz="0" w:space="0" w:color="auto"/>
      </w:divBdr>
    </w:div>
    <w:div w:id="1842741852">
      <w:marLeft w:val="0"/>
      <w:marRight w:val="0"/>
      <w:marTop w:val="10"/>
      <w:marBottom w:val="10"/>
      <w:divBdr>
        <w:top w:val="none" w:sz="0" w:space="0" w:color="auto"/>
        <w:left w:val="none" w:sz="0" w:space="0" w:color="auto"/>
        <w:bottom w:val="none" w:sz="0" w:space="0" w:color="auto"/>
        <w:right w:val="none" w:sz="0" w:space="0" w:color="auto"/>
      </w:divBdr>
    </w:div>
    <w:div w:id="1850101140">
      <w:marLeft w:val="0"/>
      <w:marRight w:val="0"/>
      <w:marTop w:val="10"/>
      <w:marBottom w:val="10"/>
      <w:divBdr>
        <w:top w:val="none" w:sz="0" w:space="0" w:color="auto"/>
        <w:left w:val="none" w:sz="0" w:space="0" w:color="auto"/>
        <w:bottom w:val="none" w:sz="0" w:space="0" w:color="auto"/>
        <w:right w:val="none" w:sz="0" w:space="0" w:color="auto"/>
      </w:divBdr>
    </w:div>
    <w:div w:id="1865167090">
      <w:marLeft w:val="0"/>
      <w:marRight w:val="0"/>
      <w:marTop w:val="10"/>
      <w:marBottom w:val="10"/>
      <w:divBdr>
        <w:top w:val="none" w:sz="0" w:space="0" w:color="auto"/>
        <w:left w:val="none" w:sz="0" w:space="0" w:color="auto"/>
        <w:bottom w:val="none" w:sz="0" w:space="0" w:color="auto"/>
        <w:right w:val="none" w:sz="0" w:space="0" w:color="auto"/>
      </w:divBdr>
    </w:div>
    <w:div w:id="1901359199">
      <w:marLeft w:val="0"/>
      <w:marRight w:val="0"/>
      <w:marTop w:val="10"/>
      <w:marBottom w:val="10"/>
      <w:divBdr>
        <w:top w:val="none" w:sz="0" w:space="0" w:color="auto"/>
        <w:left w:val="none" w:sz="0" w:space="0" w:color="auto"/>
        <w:bottom w:val="none" w:sz="0" w:space="0" w:color="auto"/>
        <w:right w:val="none" w:sz="0" w:space="0" w:color="auto"/>
      </w:divBdr>
    </w:div>
    <w:div w:id="1932278824">
      <w:marLeft w:val="0"/>
      <w:marRight w:val="0"/>
      <w:marTop w:val="10"/>
      <w:marBottom w:val="10"/>
      <w:divBdr>
        <w:top w:val="none" w:sz="0" w:space="0" w:color="auto"/>
        <w:left w:val="none" w:sz="0" w:space="0" w:color="auto"/>
        <w:bottom w:val="none" w:sz="0" w:space="0" w:color="auto"/>
        <w:right w:val="none" w:sz="0" w:space="0" w:color="auto"/>
      </w:divBdr>
    </w:div>
    <w:div w:id="1953971704">
      <w:marLeft w:val="0"/>
      <w:marRight w:val="0"/>
      <w:marTop w:val="10"/>
      <w:marBottom w:val="10"/>
      <w:divBdr>
        <w:top w:val="none" w:sz="0" w:space="0" w:color="auto"/>
        <w:left w:val="none" w:sz="0" w:space="0" w:color="auto"/>
        <w:bottom w:val="none" w:sz="0" w:space="0" w:color="auto"/>
        <w:right w:val="none" w:sz="0" w:space="0" w:color="auto"/>
      </w:divBdr>
    </w:div>
    <w:div w:id="1977908957">
      <w:marLeft w:val="0"/>
      <w:marRight w:val="0"/>
      <w:marTop w:val="10"/>
      <w:marBottom w:val="10"/>
      <w:divBdr>
        <w:top w:val="none" w:sz="0" w:space="0" w:color="auto"/>
        <w:left w:val="none" w:sz="0" w:space="0" w:color="auto"/>
        <w:bottom w:val="none" w:sz="0" w:space="0" w:color="auto"/>
        <w:right w:val="none" w:sz="0" w:space="0" w:color="auto"/>
      </w:divBdr>
    </w:div>
    <w:div w:id="2019454435">
      <w:marLeft w:val="0"/>
      <w:marRight w:val="0"/>
      <w:marTop w:val="10"/>
      <w:marBottom w:val="10"/>
      <w:divBdr>
        <w:top w:val="none" w:sz="0" w:space="0" w:color="auto"/>
        <w:left w:val="none" w:sz="0" w:space="0" w:color="auto"/>
        <w:bottom w:val="none" w:sz="0" w:space="0" w:color="auto"/>
        <w:right w:val="none" w:sz="0" w:space="0" w:color="auto"/>
      </w:divBdr>
    </w:div>
    <w:div w:id="2039963341">
      <w:marLeft w:val="0"/>
      <w:marRight w:val="0"/>
      <w:marTop w:val="10"/>
      <w:marBottom w:val="10"/>
      <w:divBdr>
        <w:top w:val="none" w:sz="0" w:space="0" w:color="auto"/>
        <w:left w:val="none" w:sz="0" w:space="0" w:color="auto"/>
        <w:bottom w:val="none" w:sz="0" w:space="0" w:color="auto"/>
        <w:right w:val="none" w:sz="0" w:space="0" w:color="auto"/>
      </w:divBdr>
    </w:div>
    <w:div w:id="2046130176">
      <w:marLeft w:val="0"/>
      <w:marRight w:val="0"/>
      <w:marTop w:val="10"/>
      <w:marBottom w:val="10"/>
      <w:divBdr>
        <w:top w:val="none" w:sz="0" w:space="0" w:color="auto"/>
        <w:left w:val="none" w:sz="0" w:space="0" w:color="auto"/>
        <w:bottom w:val="none" w:sz="0" w:space="0" w:color="auto"/>
        <w:right w:val="none" w:sz="0" w:space="0" w:color="auto"/>
      </w:divBdr>
    </w:div>
    <w:div w:id="2060784843">
      <w:marLeft w:val="0"/>
      <w:marRight w:val="0"/>
      <w:marTop w:val="10"/>
      <w:marBottom w:val="10"/>
      <w:divBdr>
        <w:top w:val="none" w:sz="0" w:space="0" w:color="auto"/>
        <w:left w:val="none" w:sz="0" w:space="0" w:color="auto"/>
        <w:bottom w:val="none" w:sz="0" w:space="0" w:color="auto"/>
        <w:right w:val="none" w:sz="0" w:space="0" w:color="auto"/>
      </w:divBdr>
    </w:div>
    <w:div w:id="2062903269">
      <w:marLeft w:val="0"/>
      <w:marRight w:val="0"/>
      <w:marTop w:val="10"/>
      <w:marBottom w:val="10"/>
      <w:divBdr>
        <w:top w:val="none" w:sz="0" w:space="0" w:color="auto"/>
        <w:left w:val="none" w:sz="0" w:space="0" w:color="auto"/>
        <w:bottom w:val="none" w:sz="0" w:space="0" w:color="auto"/>
        <w:right w:val="none" w:sz="0" w:space="0" w:color="auto"/>
      </w:divBdr>
    </w:div>
    <w:div w:id="2086605796">
      <w:marLeft w:val="0"/>
      <w:marRight w:val="0"/>
      <w:marTop w:val="10"/>
      <w:marBottom w:val="10"/>
      <w:divBdr>
        <w:top w:val="none" w:sz="0" w:space="0" w:color="auto"/>
        <w:left w:val="none" w:sz="0" w:space="0" w:color="auto"/>
        <w:bottom w:val="none" w:sz="0" w:space="0" w:color="auto"/>
        <w:right w:val="none" w:sz="0" w:space="0" w:color="auto"/>
      </w:divBdr>
    </w:div>
    <w:div w:id="2114980068">
      <w:marLeft w:val="0"/>
      <w:marRight w:val="0"/>
      <w:marTop w:val="10"/>
      <w:marBottom w:val="10"/>
      <w:divBdr>
        <w:top w:val="none" w:sz="0" w:space="0" w:color="auto"/>
        <w:left w:val="none" w:sz="0" w:space="0" w:color="auto"/>
        <w:bottom w:val="none" w:sz="0" w:space="0" w:color="auto"/>
        <w:right w:val="none" w:sz="0" w:space="0" w:color="auto"/>
      </w:divBdr>
    </w:div>
    <w:div w:id="212803893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1063</Words>
  <Characters>6065</Characters>
  <Application>Microsoft Office Word</Application>
  <DocSecurity>0</DocSecurity>
  <Lines>50</Lines>
  <Paragraphs>14</Paragraphs>
  <ScaleCrop>false</ScaleCrop>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