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91803">
      <w:pPr>
        <w:spacing w:line="500" w:lineRule="atLeast"/>
        <w:jc w:val="center"/>
        <w:divId w:val="478965427"/>
        <w:rPr>
          <w:rFonts w:ascii="黑体" w:eastAsia="黑体" w:hAnsi="黑体"/>
          <w:sz w:val="36"/>
          <w:szCs w:val="36"/>
        </w:rPr>
      </w:pPr>
      <w:bookmarkStart w:id="0" w:name="_GoBack"/>
      <w:bookmarkEnd w:id="0"/>
      <w:r>
        <w:rPr>
          <w:rFonts w:ascii="黑体" w:eastAsia="黑体" w:hAnsi="黑体" w:hint="eastAsia"/>
          <w:sz w:val="36"/>
          <w:szCs w:val="36"/>
        </w:rPr>
        <w:t>云南省高级人民法院</w:t>
      </w:r>
    </w:p>
    <w:p w:rsidR="00000000" w:rsidRDefault="00691803">
      <w:pPr>
        <w:spacing w:line="500" w:lineRule="atLeast"/>
        <w:jc w:val="center"/>
        <w:divId w:val="18526455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91803">
      <w:pPr>
        <w:spacing w:line="500" w:lineRule="atLeast"/>
        <w:jc w:val="right"/>
        <w:divId w:val="211040279"/>
        <w:rPr>
          <w:rFonts w:hint="eastAsia"/>
          <w:sz w:val="30"/>
          <w:szCs w:val="30"/>
        </w:rPr>
      </w:pPr>
      <w:r>
        <w:rPr>
          <w:rFonts w:hint="eastAsia"/>
          <w:sz w:val="30"/>
          <w:szCs w:val="30"/>
        </w:rPr>
        <w:t>（</w:t>
      </w:r>
      <w:r>
        <w:rPr>
          <w:rFonts w:hint="eastAsia"/>
          <w:sz w:val="30"/>
          <w:szCs w:val="30"/>
        </w:rPr>
        <w:t>2020</w:t>
      </w:r>
      <w:r>
        <w:rPr>
          <w:rFonts w:hint="eastAsia"/>
          <w:sz w:val="30"/>
          <w:szCs w:val="30"/>
        </w:rPr>
        <w:t>）云民终</w:t>
      </w:r>
      <w:r>
        <w:rPr>
          <w:rFonts w:hint="eastAsia"/>
          <w:sz w:val="30"/>
          <w:szCs w:val="30"/>
        </w:rPr>
        <w:t>1219</w:t>
      </w:r>
      <w:r>
        <w:rPr>
          <w:rFonts w:hint="eastAsia"/>
          <w:sz w:val="30"/>
          <w:szCs w:val="30"/>
        </w:rPr>
        <w:t>号</w:t>
      </w:r>
    </w:p>
    <w:p w:rsidR="00000000" w:rsidRDefault="00691803">
      <w:pPr>
        <w:spacing w:line="500" w:lineRule="atLeast"/>
        <w:ind w:firstLine="600"/>
        <w:divId w:val="1973555409"/>
        <w:rPr>
          <w:rFonts w:hint="eastAsia"/>
          <w:sz w:val="30"/>
          <w:szCs w:val="30"/>
        </w:rPr>
      </w:pPr>
      <w:r>
        <w:rPr>
          <w:rFonts w:hint="eastAsia"/>
          <w:sz w:val="30"/>
          <w:szCs w:val="30"/>
        </w:rPr>
        <w:t>上诉人（原审原告）：云南绿宝香精香料股份有限公司。住所地：云南省昆明市嵩明县经开区华狮路。</w:t>
      </w:r>
    </w:p>
    <w:p w:rsidR="00000000" w:rsidRDefault="00691803">
      <w:pPr>
        <w:spacing w:line="500" w:lineRule="atLeast"/>
        <w:ind w:firstLine="600"/>
        <w:divId w:val="548494015"/>
        <w:rPr>
          <w:rFonts w:hint="eastAsia"/>
          <w:sz w:val="30"/>
          <w:szCs w:val="30"/>
        </w:rPr>
      </w:pPr>
      <w:r>
        <w:rPr>
          <w:rFonts w:hint="eastAsia"/>
          <w:sz w:val="30"/>
          <w:szCs w:val="30"/>
        </w:rPr>
        <w:t>法定代表人：郑晓明，该公司董事长。</w:t>
      </w:r>
    </w:p>
    <w:p w:rsidR="00000000" w:rsidRDefault="00691803">
      <w:pPr>
        <w:spacing w:line="500" w:lineRule="atLeast"/>
        <w:ind w:firstLine="600"/>
        <w:divId w:val="2078168470"/>
        <w:rPr>
          <w:rFonts w:hint="eastAsia"/>
          <w:sz w:val="30"/>
          <w:szCs w:val="30"/>
        </w:rPr>
      </w:pPr>
      <w:r>
        <w:rPr>
          <w:rFonts w:hint="eastAsia"/>
          <w:sz w:val="30"/>
          <w:szCs w:val="30"/>
        </w:rPr>
        <w:t>委托诉讼代理人：潘克，云南迈征律师事务所律师。代理权限：特别授权代理。</w:t>
      </w:r>
    </w:p>
    <w:p w:rsidR="00000000" w:rsidRDefault="00691803">
      <w:pPr>
        <w:spacing w:line="500" w:lineRule="atLeast"/>
        <w:ind w:firstLine="600"/>
        <w:divId w:val="158039082"/>
        <w:rPr>
          <w:rFonts w:hint="eastAsia"/>
          <w:sz w:val="30"/>
          <w:szCs w:val="30"/>
        </w:rPr>
      </w:pPr>
      <w:r>
        <w:rPr>
          <w:rFonts w:hint="eastAsia"/>
          <w:sz w:val="30"/>
          <w:szCs w:val="30"/>
        </w:rPr>
        <w:t>委托诉讼代理人：陈智景，云南迈征律师事务所实习律师。代理权限：特别授权代理。</w:t>
      </w:r>
    </w:p>
    <w:p w:rsidR="00000000" w:rsidRDefault="00691803">
      <w:pPr>
        <w:spacing w:line="500" w:lineRule="atLeast"/>
        <w:ind w:firstLine="600"/>
        <w:divId w:val="2070759647"/>
        <w:rPr>
          <w:rFonts w:hint="eastAsia"/>
          <w:sz w:val="30"/>
          <w:szCs w:val="30"/>
        </w:rPr>
      </w:pPr>
      <w:r>
        <w:rPr>
          <w:rFonts w:hint="eastAsia"/>
          <w:sz w:val="30"/>
          <w:szCs w:val="30"/>
        </w:rPr>
        <w:t>被上诉人（原审被告）：敖菡，女，</w:t>
      </w:r>
      <w:r>
        <w:rPr>
          <w:rFonts w:hint="eastAsia"/>
          <w:sz w:val="30"/>
          <w:szCs w:val="30"/>
        </w:rPr>
        <w:t>1966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日出生，汉族，住云南省昆明市五华区。</w:t>
      </w:r>
    </w:p>
    <w:p w:rsidR="00000000" w:rsidRDefault="00691803">
      <w:pPr>
        <w:spacing w:line="500" w:lineRule="atLeast"/>
        <w:ind w:firstLine="600"/>
        <w:divId w:val="1117333863"/>
        <w:rPr>
          <w:rFonts w:hint="eastAsia"/>
          <w:sz w:val="30"/>
          <w:szCs w:val="30"/>
        </w:rPr>
      </w:pPr>
      <w:r>
        <w:rPr>
          <w:rFonts w:hint="eastAsia"/>
          <w:sz w:val="30"/>
          <w:szCs w:val="30"/>
        </w:rPr>
        <w:t>被上诉人（原审被告）：倪波，女，</w:t>
      </w:r>
      <w:r>
        <w:rPr>
          <w:rFonts w:hint="eastAsia"/>
          <w:sz w:val="30"/>
          <w:szCs w:val="30"/>
        </w:rPr>
        <w:t>1967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日出生，汉族，住云南省昆明市五华区。</w:t>
      </w:r>
    </w:p>
    <w:p w:rsidR="00000000" w:rsidRDefault="00691803">
      <w:pPr>
        <w:spacing w:line="500" w:lineRule="atLeast"/>
        <w:ind w:firstLine="600"/>
        <w:divId w:val="1587759799"/>
        <w:rPr>
          <w:rFonts w:hint="eastAsia"/>
          <w:sz w:val="30"/>
          <w:szCs w:val="30"/>
        </w:rPr>
      </w:pPr>
      <w:r>
        <w:rPr>
          <w:rFonts w:hint="eastAsia"/>
          <w:sz w:val="30"/>
          <w:szCs w:val="30"/>
        </w:rPr>
        <w:t>被上诉人（原审被告）：王重，男，</w:t>
      </w:r>
      <w:r>
        <w:rPr>
          <w:rFonts w:hint="eastAsia"/>
          <w:sz w:val="30"/>
          <w:szCs w:val="30"/>
        </w:rPr>
        <w:t>1957</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日出生，汉族，住云南省昆明市五华区。</w:t>
      </w:r>
    </w:p>
    <w:p w:rsidR="00000000" w:rsidRDefault="00691803">
      <w:pPr>
        <w:spacing w:line="500" w:lineRule="atLeast"/>
        <w:ind w:firstLine="600"/>
        <w:divId w:val="1543133052"/>
        <w:rPr>
          <w:rFonts w:hint="eastAsia"/>
          <w:sz w:val="30"/>
          <w:szCs w:val="30"/>
        </w:rPr>
      </w:pPr>
      <w:r>
        <w:rPr>
          <w:rFonts w:hint="eastAsia"/>
          <w:sz w:val="30"/>
          <w:szCs w:val="30"/>
        </w:rPr>
        <w:t>被上诉人（原审被告）：孙陆壹，男，</w:t>
      </w:r>
      <w:r>
        <w:rPr>
          <w:rFonts w:hint="eastAsia"/>
          <w:sz w:val="30"/>
          <w:szCs w:val="30"/>
        </w:rPr>
        <w:t>1961</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日出生，汉族，住云南省昆明市西山区。</w:t>
      </w:r>
    </w:p>
    <w:p w:rsidR="00000000" w:rsidRDefault="00691803">
      <w:pPr>
        <w:spacing w:line="500" w:lineRule="atLeast"/>
        <w:ind w:firstLine="600"/>
        <w:divId w:val="1330399978"/>
        <w:rPr>
          <w:rFonts w:hint="eastAsia"/>
          <w:sz w:val="30"/>
          <w:szCs w:val="30"/>
        </w:rPr>
      </w:pPr>
      <w:r>
        <w:rPr>
          <w:rFonts w:hint="eastAsia"/>
          <w:sz w:val="30"/>
          <w:szCs w:val="30"/>
        </w:rPr>
        <w:t>被上诉人（原审被告）：毛正勇，男，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日出生，汉族，住云南省昆明市盘龙区。</w:t>
      </w:r>
    </w:p>
    <w:p w:rsidR="00000000" w:rsidRDefault="00691803">
      <w:pPr>
        <w:spacing w:line="500" w:lineRule="atLeast"/>
        <w:ind w:firstLine="600"/>
        <w:divId w:val="577986864"/>
        <w:rPr>
          <w:rFonts w:hint="eastAsia"/>
          <w:sz w:val="30"/>
          <w:szCs w:val="30"/>
        </w:rPr>
      </w:pPr>
      <w:r>
        <w:rPr>
          <w:rFonts w:hint="eastAsia"/>
          <w:sz w:val="30"/>
          <w:szCs w:val="30"/>
        </w:rPr>
        <w:t>以上五被上诉人共同委托诉讼代理人：李戚扬，云南恒鑫律师事务所律师。代理权限：特别授权代理。</w:t>
      </w:r>
    </w:p>
    <w:p w:rsidR="00000000" w:rsidRDefault="00691803">
      <w:pPr>
        <w:spacing w:line="500" w:lineRule="atLeast"/>
        <w:ind w:firstLine="600"/>
        <w:divId w:val="153765225"/>
        <w:rPr>
          <w:rFonts w:hint="eastAsia"/>
          <w:sz w:val="30"/>
          <w:szCs w:val="30"/>
        </w:rPr>
      </w:pPr>
      <w:r>
        <w:rPr>
          <w:rFonts w:hint="eastAsia"/>
          <w:sz w:val="30"/>
          <w:szCs w:val="30"/>
        </w:rPr>
        <w:t>以上五被上诉人共同委托诉讼代理人：朱建伟，云南恒鑫律师事务所律师</w:t>
      </w:r>
      <w:r>
        <w:rPr>
          <w:rFonts w:hint="eastAsia"/>
          <w:sz w:val="30"/>
          <w:szCs w:val="30"/>
        </w:rPr>
        <w:t>。代理权限：特别授权代理。</w:t>
      </w:r>
    </w:p>
    <w:p w:rsidR="00000000" w:rsidRDefault="00691803">
      <w:pPr>
        <w:spacing w:line="500" w:lineRule="atLeast"/>
        <w:ind w:firstLine="600"/>
        <w:divId w:val="1552502415"/>
        <w:rPr>
          <w:rFonts w:hint="eastAsia"/>
          <w:sz w:val="30"/>
          <w:szCs w:val="30"/>
        </w:rPr>
      </w:pPr>
      <w:r>
        <w:rPr>
          <w:rFonts w:hint="eastAsia"/>
          <w:sz w:val="30"/>
          <w:szCs w:val="30"/>
        </w:rPr>
        <w:t>被上诉人（原审被告）：李仁里，男，</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日出生，白族，住云南省昆明市五华区。</w:t>
      </w:r>
    </w:p>
    <w:p w:rsidR="00000000" w:rsidRDefault="00691803">
      <w:pPr>
        <w:spacing w:line="500" w:lineRule="atLeast"/>
        <w:ind w:firstLine="600"/>
        <w:divId w:val="1974217600"/>
        <w:rPr>
          <w:rFonts w:hint="eastAsia"/>
          <w:sz w:val="30"/>
          <w:szCs w:val="30"/>
        </w:rPr>
      </w:pPr>
      <w:r>
        <w:rPr>
          <w:rFonts w:hint="eastAsia"/>
          <w:sz w:val="30"/>
          <w:szCs w:val="30"/>
        </w:rPr>
        <w:lastRenderedPageBreak/>
        <w:t>委托诉讼代理人：郑博，云南恒鑫律师事务所律师。代理权限：特别授权代理。</w:t>
      </w:r>
    </w:p>
    <w:p w:rsidR="00000000" w:rsidRDefault="00691803">
      <w:pPr>
        <w:spacing w:line="500" w:lineRule="atLeast"/>
        <w:ind w:firstLine="600"/>
        <w:divId w:val="1852646480"/>
        <w:rPr>
          <w:rFonts w:hint="eastAsia"/>
          <w:sz w:val="30"/>
          <w:szCs w:val="30"/>
        </w:rPr>
      </w:pPr>
      <w:r>
        <w:rPr>
          <w:rFonts w:hint="eastAsia"/>
          <w:sz w:val="30"/>
          <w:szCs w:val="30"/>
        </w:rPr>
        <w:t>被上诉人（原审被告）：云南亿沁进出口有限公司。住所地：云南省昆明市五华区东风西路</w:t>
      </w:r>
      <w:r>
        <w:rPr>
          <w:rFonts w:hint="eastAsia"/>
          <w:sz w:val="30"/>
          <w:szCs w:val="30"/>
        </w:rPr>
        <w:t>182</w:t>
      </w:r>
      <w:r>
        <w:rPr>
          <w:rFonts w:hint="eastAsia"/>
          <w:sz w:val="30"/>
          <w:szCs w:val="30"/>
        </w:rPr>
        <w:t>号</w:t>
      </w:r>
      <w:r>
        <w:rPr>
          <w:rFonts w:hint="eastAsia"/>
          <w:sz w:val="30"/>
          <w:szCs w:val="30"/>
        </w:rPr>
        <w:t>1</w:t>
      </w:r>
      <w:r>
        <w:rPr>
          <w:rFonts w:hint="eastAsia"/>
          <w:sz w:val="30"/>
          <w:szCs w:val="30"/>
        </w:rPr>
        <w:t>幢</w:t>
      </w:r>
      <w:r>
        <w:rPr>
          <w:rFonts w:hint="eastAsia"/>
          <w:sz w:val="30"/>
          <w:szCs w:val="30"/>
        </w:rPr>
        <w:t>2</w:t>
      </w:r>
      <w:r>
        <w:rPr>
          <w:rFonts w:hint="eastAsia"/>
          <w:sz w:val="30"/>
          <w:szCs w:val="30"/>
        </w:rPr>
        <w:t>层</w:t>
      </w:r>
      <w:r>
        <w:rPr>
          <w:rFonts w:hint="eastAsia"/>
          <w:sz w:val="30"/>
          <w:szCs w:val="30"/>
        </w:rPr>
        <w:t>218</w:t>
      </w:r>
      <w:r>
        <w:rPr>
          <w:rFonts w:hint="eastAsia"/>
          <w:sz w:val="30"/>
          <w:szCs w:val="30"/>
        </w:rPr>
        <w:t>室。</w:t>
      </w:r>
    </w:p>
    <w:p w:rsidR="00000000" w:rsidRDefault="00691803">
      <w:pPr>
        <w:spacing w:line="500" w:lineRule="atLeast"/>
        <w:ind w:firstLine="600"/>
        <w:divId w:val="702482657"/>
        <w:rPr>
          <w:rFonts w:hint="eastAsia"/>
          <w:sz w:val="30"/>
          <w:szCs w:val="30"/>
        </w:rPr>
      </w:pPr>
      <w:r>
        <w:rPr>
          <w:rFonts w:hint="eastAsia"/>
          <w:sz w:val="30"/>
          <w:szCs w:val="30"/>
        </w:rPr>
        <w:t>法定代表人：李鸿影，该公司执行董事兼总经理。</w:t>
      </w:r>
    </w:p>
    <w:p w:rsidR="00000000" w:rsidRDefault="00691803">
      <w:pPr>
        <w:spacing w:line="500" w:lineRule="atLeast"/>
        <w:ind w:firstLine="600"/>
        <w:divId w:val="659818092"/>
        <w:rPr>
          <w:rFonts w:hint="eastAsia"/>
          <w:sz w:val="30"/>
          <w:szCs w:val="30"/>
        </w:rPr>
      </w:pPr>
      <w:r>
        <w:rPr>
          <w:rFonts w:hint="eastAsia"/>
          <w:sz w:val="30"/>
          <w:szCs w:val="30"/>
        </w:rPr>
        <w:t>委托诉讼代理人：王冰，云南圣元律师事务所律师。代理权限：特别授权代理。</w:t>
      </w:r>
    </w:p>
    <w:p w:rsidR="00000000" w:rsidRDefault="00691803">
      <w:pPr>
        <w:spacing w:line="500" w:lineRule="atLeast"/>
        <w:ind w:firstLine="600"/>
        <w:divId w:val="1946189309"/>
        <w:rPr>
          <w:rFonts w:hint="eastAsia"/>
          <w:sz w:val="30"/>
          <w:szCs w:val="30"/>
        </w:rPr>
      </w:pPr>
      <w:r>
        <w:rPr>
          <w:rFonts w:hint="eastAsia"/>
          <w:sz w:val="30"/>
          <w:szCs w:val="30"/>
        </w:rPr>
        <w:t>被上诉人（原审被告）：云南水峻进出口有限公司。住所地：云南省昆明市环城西路</w:t>
      </w:r>
      <w:r>
        <w:rPr>
          <w:rFonts w:hint="eastAsia"/>
          <w:sz w:val="30"/>
          <w:szCs w:val="30"/>
        </w:rPr>
        <w:t>611-613</w:t>
      </w:r>
      <w:r>
        <w:rPr>
          <w:rFonts w:hint="eastAsia"/>
          <w:sz w:val="30"/>
          <w:szCs w:val="30"/>
        </w:rPr>
        <w:t>号</w:t>
      </w:r>
      <w:r>
        <w:rPr>
          <w:rFonts w:hint="eastAsia"/>
          <w:sz w:val="30"/>
          <w:szCs w:val="30"/>
        </w:rPr>
        <w:t>A</w:t>
      </w:r>
      <w:r>
        <w:rPr>
          <w:rFonts w:hint="eastAsia"/>
          <w:sz w:val="30"/>
          <w:szCs w:val="30"/>
        </w:rPr>
        <w:t>幢</w:t>
      </w:r>
      <w:r>
        <w:rPr>
          <w:rFonts w:hint="eastAsia"/>
          <w:sz w:val="30"/>
          <w:szCs w:val="30"/>
        </w:rPr>
        <w:t>1</w:t>
      </w:r>
      <w:r>
        <w:rPr>
          <w:rFonts w:hint="eastAsia"/>
          <w:sz w:val="30"/>
          <w:szCs w:val="30"/>
        </w:rPr>
        <w:t>5</w:t>
      </w:r>
      <w:r>
        <w:rPr>
          <w:rFonts w:hint="eastAsia"/>
          <w:sz w:val="30"/>
          <w:szCs w:val="30"/>
        </w:rPr>
        <w:t>层</w:t>
      </w:r>
      <w:r>
        <w:rPr>
          <w:rFonts w:hint="eastAsia"/>
          <w:sz w:val="30"/>
          <w:szCs w:val="30"/>
        </w:rPr>
        <w:t>1</w:t>
      </w:r>
      <w:r>
        <w:rPr>
          <w:rFonts w:hint="eastAsia"/>
          <w:sz w:val="30"/>
          <w:szCs w:val="30"/>
        </w:rPr>
        <w:t>号。</w:t>
      </w:r>
    </w:p>
    <w:p w:rsidR="00000000" w:rsidRDefault="00691803">
      <w:pPr>
        <w:spacing w:line="500" w:lineRule="atLeast"/>
        <w:ind w:firstLine="600"/>
        <w:divId w:val="1972249426"/>
        <w:rPr>
          <w:rFonts w:hint="eastAsia"/>
          <w:sz w:val="30"/>
          <w:szCs w:val="30"/>
        </w:rPr>
      </w:pPr>
      <w:r>
        <w:rPr>
          <w:rFonts w:hint="eastAsia"/>
          <w:sz w:val="30"/>
          <w:szCs w:val="30"/>
        </w:rPr>
        <w:t>法定代表人：邓茂新，该公司执行董事兼总经理。</w:t>
      </w:r>
    </w:p>
    <w:p w:rsidR="00000000" w:rsidRDefault="00691803">
      <w:pPr>
        <w:spacing w:line="500" w:lineRule="atLeast"/>
        <w:ind w:firstLine="600"/>
        <w:divId w:val="411126007"/>
        <w:rPr>
          <w:rFonts w:hint="eastAsia"/>
          <w:sz w:val="30"/>
          <w:szCs w:val="30"/>
        </w:rPr>
      </w:pPr>
      <w:r>
        <w:rPr>
          <w:rFonts w:hint="eastAsia"/>
          <w:sz w:val="30"/>
          <w:szCs w:val="30"/>
        </w:rPr>
        <w:t>委托诉讼代理人：陈婷，云南上上律师事务所律师。代理权限：特别授权代理。</w:t>
      </w:r>
    </w:p>
    <w:p w:rsidR="00000000" w:rsidRDefault="00691803">
      <w:pPr>
        <w:spacing w:line="500" w:lineRule="atLeast"/>
        <w:ind w:firstLine="600"/>
        <w:divId w:val="946735946"/>
        <w:rPr>
          <w:rFonts w:hint="eastAsia"/>
          <w:sz w:val="30"/>
          <w:szCs w:val="30"/>
        </w:rPr>
      </w:pPr>
      <w:r>
        <w:rPr>
          <w:rFonts w:hint="eastAsia"/>
          <w:sz w:val="30"/>
          <w:szCs w:val="30"/>
        </w:rPr>
        <w:t>上诉人云南绿宝香精香料股份有限公司（以下简称绿宝公司）因与被上诉人敖菡、倪波、王重、孙陆壹、毛正勇、李仁里、云南亿沁进出口有限公司（以下简称亿沁公司）、云南水峻进出口有限公司（以下简称水峻公司）损害公司利益责任纠纷一案，不服云南省昆明市中级人民法院（</w:t>
      </w:r>
      <w:r>
        <w:rPr>
          <w:rFonts w:hint="eastAsia"/>
          <w:sz w:val="30"/>
          <w:szCs w:val="30"/>
        </w:rPr>
        <w:t>2017</w:t>
      </w:r>
      <w:r>
        <w:rPr>
          <w:rFonts w:hint="eastAsia"/>
          <w:sz w:val="30"/>
          <w:szCs w:val="30"/>
        </w:rPr>
        <w:t>）云</w:t>
      </w:r>
      <w:r>
        <w:rPr>
          <w:rFonts w:hint="eastAsia"/>
          <w:sz w:val="30"/>
          <w:szCs w:val="30"/>
        </w:rPr>
        <w:t>01</w:t>
      </w:r>
      <w:r>
        <w:rPr>
          <w:rFonts w:hint="eastAsia"/>
          <w:sz w:val="30"/>
          <w:szCs w:val="30"/>
        </w:rPr>
        <w:t>民初</w:t>
      </w:r>
      <w:r>
        <w:rPr>
          <w:rFonts w:hint="eastAsia"/>
          <w:sz w:val="30"/>
          <w:szCs w:val="30"/>
        </w:rPr>
        <w:t>2030</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日立案后，依法组成合议庭，于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日公开</w:t>
      </w:r>
      <w:r>
        <w:rPr>
          <w:rFonts w:hint="eastAsia"/>
          <w:sz w:val="30"/>
          <w:szCs w:val="30"/>
        </w:rPr>
        <w:t>开庭进行了审理。上诉人绿宝公司的委托诉讼代理人潘克、陈智景，被上诉人敖菡、王重及被上诉人敖菡、倪波、王重、孙陆壹、毛正勇的共同委托诉讼代理人李戚扬、朱建伟，被上诉人李仁里及委托诉讼代理人郑博，被上诉人亿沁公司的委托诉讼代理人王冰，水峻公司的委托诉讼代理人陈婷到庭参加了诉讼。本案现已审理终结。</w:t>
      </w:r>
    </w:p>
    <w:p w:rsidR="00000000" w:rsidRDefault="00691803">
      <w:pPr>
        <w:spacing w:line="500" w:lineRule="atLeast"/>
        <w:ind w:firstLine="600"/>
        <w:divId w:val="754940707"/>
        <w:rPr>
          <w:rFonts w:hint="eastAsia"/>
          <w:sz w:val="30"/>
          <w:szCs w:val="30"/>
        </w:rPr>
      </w:pPr>
      <w:r>
        <w:rPr>
          <w:rFonts w:hint="eastAsia"/>
          <w:sz w:val="30"/>
          <w:szCs w:val="30"/>
        </w:rPr>
        <w:t>绿宝公司上诉请求：</w:t>
      </w:r>
      <w:r>
        <w:rPr>
          <w:rFonts w:hint="eastAsia"/>
          <w:sz w:val="30"/>
          <w:szCs w:val="30"/>
        </w:rPr>
        <w:t>1.</w:t>
      </w:r>
      <w:r>
        <w:rPr>
          <w:rFonts w:hint="eastAsia"/>
          <w:sz w:val="30"/>
          <w:szCs w:val="30"/>
        </w:rPr>
        <w:t>依法改判支持上诉人一审的全部诉讼请求；</w:t>
      </w:r>
      <w:r>
        <w:rPr>
          <w:rFonts w:hint="eastAsia"/>
          <w:sz w:val="30"/>
          <w:szCs w:val="30"/>
        </w:rPr>
        <w:t>2.</w:t>
      </w:r>
      <w:r>
        <w:rPr>
          <w:rFonts w:hint="eastAsia"/>
          <w:sz w:val="30"/>
          <w:szCs w:val="30"/>
        </w:rPr>
        <w:t>由被上诉人承担本案全部诉讼费。事实和理由：</w:t>
      </w:r>
      <w:r>
        <w:rPr>
          <w:rFonts w:hint="eastAsia"/>
          <w:sz w:val="30"/>
          <w:szCs w:val="30"/>
        </w:rPr>
        <w:lastRenderedPageBreak/>
        <w:t>一、一审法院认定事实错误。对于倪波、王重、孙陆壹、毛正勇和李仁里在绿宝公司所任职务认定错误。根据一审提交的证据，</w:t>
      </w:r>
      <w:r>
        <w:rPr>
          <w:rFonts w:hint="eastAsia"/>
          <w:sz w:val="30"/>
          <w:szCs w:val="30"/>
        </w:rPr>
        <w:t>不论是被上诉自然人的自认或是司法机关查明的事实，均能充分证明任职的情况，其均属于上诉人的董事或高级管理人员。二、一审法院对于被上诉人自然人实际控制支配亿沁公司之事实认定错误。上诉人提交的证据中证实，除了李鸿影属于名义上的法定代表人，其他证人均与亿沁公司无关，均不参与亿沁公司的实际经营管理。三、一审法院对于水峻公司与被上诉自然人之间的关系认定事实错误。上诉人一审提交的证据可证实，水峻公司与被上诉自然人恶意串通，共同损害上诉人的合法权益。四、一审法院采信被上诉自然人提交的云南建银司法鉴定中心出具的云建银鉴字（</w:t>
      </w:r>
      <w:r>
        <w:rPr>
          <w:rFonts w:hint="eastAsia"/>
          <w:sz w:val="30"/>
          <w:szCs w:val="30"/>
        </w:rPr>
        <w:t>2</w:t>
      </w:r>
      <w:r>
        <w:rPr>
          <w:rFonts w:hint="eastAsia"/>
          <w:sz w:val="30"/>
          <w:szCs w:val="30"/>
        </w:rPr>
        <w:t>016</w:t>
      </w:r>
      <w:r>
        <w:rPr>
          <w:rFonts w:hint="eastAsia"/>
          <w:sz w:val="30"/>
          <w:szCs w:val="30"/>
        </w:rPr>
        <w:t>）第</w:t>
      </w:r>
      <w:r>
        <w:rPr>
          <w:rFonts w:hint="eastAsia"/>
          <w:sz w:val="30"/>
          <w:szCs w:val="30"/>
        </w:rPr>
        <w:t>002</w:t>
      </w:r>
      <w:r>
        <w:rPr>
          <w:rFonts w:hint="eastAsia"/>
          <w:sz w:val="30"/>
          <w:szCs w:val="30"/>
        </w:rPr>
        <w:t>号《司法会计鉴定意见书》，违反民事诉讼法程序性规定。法庭规定的举证期限截止于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日，本案第一次开庭时间是</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日，第二次开庭时间是</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日，然而被上诉自然人在原审中提交该《司法会计鉴定意见书》时间为</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且法庭在审理时没有组织对该《司法会计鉴定意见书》进行质证而采信。一审法院违反《最高人民法院关于民事诉讼证据的若干规定》第三十四条、第四十七条规定，本案中未经质证的鉴定意见依法不能作为认定案件事实的依据。五、一审法院对敖菡所主张的承包经营关系认</w:t>
      </w:r>
      <w:r>
        <w:rPr>
          <w:rFonts w:hint="eastAsia"/>
          <w:sz w:val="30"/>
          <w:szCs w:val="30"/>
        </w:rPr>
        <w:t>定事实错误。上诉人从来没有将绿宝公司交给敖菡承包经营，敖菡与绿宝公司之间不属于承包经营关系，这一承包经营关系既没有经过上诉人股东大会决议，更没有证据证明敖菡个人独立向物产集团上缴承包金的事实，一审法院认定事实错误。六、一审法院适用法律不当。通过证据证明，被上诉自然人的职务身份为绿宝公司高级管理人员，符合《公司法》第二十一条之规定情形；其次，敖菡等人分别为绿宝公司董事长、总经理、副总经理、财务负责人，其行为符合《公司法》第一百四十八条第四款、第五款规定之情形，即利用其在绿宝公司任职工作的便利条件，私设亿沁公司</w:t>
      </w:r>
      <w:r>
        <w:rPr>
          <w:rFonts w:hint="eastAsia"/>
          <w:sz w:val="30"/>
          <w:szCs w:val="30"/>
        </w:rPr>
        <w:t>经营同类业务，谋取本应属于绿宝公司的商业机会和利益，应当承担赔偿责任；再次，证据证明，亿沁公司系由敖菡等人直接控制支配经营管理，且敖菡等人同时又是绿宝公司的高级管理人员，符合《公司法》第二百一十六条第（四）款规定之“关联关系”，并导致绿宝公司利益遭受损害，应当承担赔偿责任；除此之外，被上诉自然人还违反了《公司法》第一百四十七条规定之“董事、监事、高级管理人员应当遵守法律、行政法规和公司章程，对公司负有忠实义务和勤勉义务。”被上诉自然人向绿宝公司隐瞒私自设立亿沁公司的事实与行为，并隐瞒其通过水峻公司为亿沁公司</w:t>
      </w:r>
      <w:r>
        <w:rPr>
          <w:rFonts w:hint="eastAsia"/>
          <w:sz w:val="30"/>
          <w:szCs w:val="30"/>
        </w:rPr>
        <w:t>谋取本应属于绿宝公司的商业机会和利益，未经绿宝公司股东大会同意，自营或为他人经营与所任职公司同类的业务等事实与行为，符合法律规定之情形，应当承担赔偿责任，并应向绿宝公司归还其非法所得。</w:t>
      </w:r>
    </w:p>
    <w:p w:rsidR="00000000" w:rsidRDefault="00691803">
      <w:pPr>
        <w:spacing w:line="500" w:lineRule="atLeast"/>
        <w:ind w:firstLine="600"/>
        <w:divId w:val="386030435"/>
        <w:rPr>
          <w:rFonts w:hint="eastAsia"/>
          <w:sz w:val="30"/>
          <w:szCs w:val="30"/>
        </w:rPr>
      </w:pPr>
      <w:r>
        <w:rPr>
          <w:rFonts w:hint="eastAsia"/>
          <w:sz w:val="30"/>
          <w:szCs w:val="30"/>
        </w:rPr>
        <w:t>被上诉人敖菡、倪波、王重、毛正勇、孙陆壹共同答辩称，一、对于敖菡是否承包经营绿宝公司的问题。在</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被上诉人敖菡依据合同约定承包经营绿宝公司，履行了合同约定的义务，绿宝公司股东没有在承包期间提出反对；合同的订立、履行没有违反有关法律强制性规定，没有违反公司章程的规定。上诉人关于敖菡与绿宝公司之间不属于承</w:t>
      </w:r>
      <w:r>
        <w:rPr>
          <w:rFonts w:hint="eastAsia"/>
          <w:sz w:val="30"/>
          <w:szCs w:val="30"/>
        </w:rPr>
        <w:t>包经营关系的观点和主张，不符合事实，没有法律依据，违反有关法律和章程的规定。二、对于被上诉自然人在上诉人所任职务的问题。本案敖菡是绿宝公司的承包人，其承包经营行为是依法履行合同的民事行为，不是公司董事高管的职务行为。上诉人关于本案倪波、王重、孙陆壹、毛正勇、李仁里任职企业高管身份提交的证据没有证明效力，与有关事实冲突。三、对于水峻公司与被上诉自然人之间的关系的问题。</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年间，水峻公司是绿宝公司同类产品的多家内销业务对象之一，向水峻公司销售香料（油）属于绿宝公司的日常业务范围，双方更严格按照合</w:t>
      </w:r>
      <w:r>
        <w:rPr>
          <w:rFonts w:hint="eastAsia"/>
          <w:sz w:val="30"/>
          <w:szCs w:val="30"/>
        </w:rPr>
        <w:t>同约定交易。上诉人关于被上诉自然人与水峻公司恶意串通共同损害绿宝公司合法权益的观点和主张没有具体的事实依据，与绿宝公司内销毛利逐年增长的内销事实不相符，不符合同期《审计报告》中净资产增加、利润增长的财务事实；其提交的相关证据不是本案的合法证据，内容也没有对相关具体事实的证明效力。四、对于被上诉自然人实际控制支配亿沁公司的问题。亿沁公司是一个依法设立的营利法人，依法独立享有开展符合其经营范围业务的权利并承担相应的民事义务，在</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年期间，绿宝公司与其没有发生过货物交易和债务关系。上诉人关于被上诉</w:t>
      </w:r>
      <w:r>
        <w:rPr>
          <w:rFonts w:hint="eastAsia"/>
          <w:sz w:val="30"/>
          <w:szCs w:val="30"/>
        </w:rPr>
        <w:t>自然人实际控制支配亿沁公司并实际占有和使用其他人的银行卡领取非法所得的观点和主张，不符合客观事实，没有具体的事实依据。五、被上诉自然人在本案一审第一次开庭时提交了经一审法院《调查令》调取的证据</w:t>
      </w:r>
      <w:r>
        <w:rPr>
          <w:rFonts w:hint="eastAsia"/>
          <w:sz w:val="30"/>
          <w:szCs w:val="30"/>
        </w:rPr>
        <w:t>-</w:t>
      </w:r>
      <w:r>
        <w:rPr>
          <w:rFonts w:hint="eastAsia"/>
          <w:sz w:val="30"/>
          <w:szCs w:val="30"/>
        </w:rPr>
        <w:t>云建银鉴字（</w:t>
      </w:r>
      <w:r>
        <w:rPr>
          <w:rFonts w:hint="eastAsia"/>
          <w:sz w:val="30"/>
          <w:szCs w:val="30"/>
        </w:rPr>
        <w:t>2016</w:t>
      </w:r>
      <w:r>
        <w:rPr>
          <w:rFonts w:hint="eastAsia"/>
          <w:sz w:val="30"/>
          <w:szCs w:val="30"/>
        </w:rPr>
        <w:t>）第</w:t>
      </w:r>
      <w:r>
        <w:rPr>
          <w:rFonts w:hint="eastAsia"/>
          <w:sz w:val="30"/>
          <w:szCs w:val="30"/>
        </w:rPr>
        <w:t>002</w:t>
      </w:r>
      <w:r>
        <w:rPr>
          <w:rFonts w:hint="eastAsia"/>
          <w:sz w:val="30"/>
          <w:szCs w:val="30"/>
        </w:rPr>
        <w:t>号《司法会计鉴定意见书》和其他证据，没有违反有关法律规定的程序。上诉人关于逾期举证、未经质证、无关联性的观点不符合事实。综上，请求驳回上诉人的全部诉讼请求，维持一审判决。</w:t>
      </w:r>
    </w:p>
    <w:p w:rsidR="00000000" w:rsidRDefault="00691803">
      <w:pPr>
        <w:spacing w:line="500" w:lineRule="atLeast"/>
        <w:ind w:firstLine="600"/>
        <w:divId w:val="178546737"/>
        <w:rPr>
          <w:rFonts w:hint="eastAsia"/>
          <w:sz w:val="30"/>
          <w:szCs w:val="30"/>
        </w:rPr>
      </w:pPr>
      <w:r>
        <w:rPr>
          <w:rFonts w:hint="eastAsia"/>
          <w:sz w:val="30"/>
          <w:szCs w:val="30"/>
        </w:rPr>
        <w:t>被上诉人李仁里答辩称，一审法院认定事实正确，上诉人称一审法院认定事实错误没有任何依据；一审法院适用法律正确，答辩人不</w:t>
      </w:r>
      <w:r>
        <w:rPr>
          <w:rFonts w:hint="eastAsia"/>
          <w:sz w:val="30"/>
          <w:szCs w:val="30"/>
        </w:rPr>
        <w:t>是本案适格主体，不应承担任何法律责任，上诉人称一审法院适用法律不当没有任何依据。李仁里不是本案的适格主体，不存在违反我国相关法律法规的禁止性行为，一审法院认定事实清楚，适用法律正确，判决合法、合理。请求驳回上诉，维持原判。</w:t>
      </w:r>
    </w:p>
    <w:p w:rsidR="00000000" w:rsidRDefault="00691803">
      <w:pPr>
        <w:spacing w:line="500" w:lineRule="atLeast"/>
        <w:ind w:firstLine="600"/>
        <w:divId w:val="1450973906"/>
        <w:rPr>
          <w:rFonts w:hint="eastAsia"/>
          <w:sz w:val="30"/>
          <w:szCs w:val="30"/>
        </w:rPr>
      </w:pPr>
      <w:r>
        <w:rPr>
          <w:rFonts w:hint="eastAsia"/>
          <w:sz w:val="30"/>
          <w:szCs w:val="30"/>
        </w:rPr>
        <w:t>被上诉人亿沁公司答辩称，一、针对上诉状陈述的第一项内容“一审认定事实错误”，亿沁公司认为，上诉人反复引用的各《询问笔录》不属于合法证据，没有证明效力。二、针对上诉状第二项“各自然人实际控制支配亿沁公司”的观点，上诉人引用的《询问笔录》没有证明效力，各自然人被定义为亿沁公司的“实际出资人”并不准确：现行公司法律制度，发起人在设立公司时，投入注册资本的形式和注册资金来源都是多元化的。本案中，各自然人被上诉人出借资金给各亲属成立亿沁公司，在个人之间形成的是债权债务关系，该关系针对个人而非亿沁公司。亿沁公司作为依法</w:t>
      </w:r>
      <w:r>
        <w:rPr>
          <w:rFonts w:hint="eastAsia"/>
          <w:sz w:val="30"/>
          <w:szCs w:val="30"/>
        </w:rPr>
        <w:t>注册成立的公司法人，不能因股东个人债务关系或亲属关系就把股东财产和公司财产相互混淆。三、针对上诉状第三项内容，亿沁公司与水峻公司作为合法成立的法人企业，有权独立选择商业伙伴并独立开展经营活动。四、针对上诉状陈述之《司法会计鉴定意见》，亿沁公司认为，刑事程序中形成的所有司法会计鉴定意见在本案中均无法律效力，上诉人所称的违反举证期限不能成立。五、针对上诉状陈述“承包”不成立的观点，亿沁公司认为，上诉人事实上已经收过两年的“承包费”，具体承包的事实和权利义务关系人民法院另案正在处理，无论最终结果，绿宝公司、物产集</w:t>
      </w:r>
      <w:r>
        <w:rPr>
          <w:rFonts w:hint="eastAsia"/>
          <w:sz w:val="30"/>
          <w:szCs w:val="30"/>
        </w:rPr>
        <w:t>团与敖菡之间的承包关系都不能证明亿沁公司对上诉人绿宝公司负有归入权的法律义务及承担连带赔偿责任。综上，上诉人的上诉观点无证据证明，一审判决认定事实清楚、证据充分、审判程序合法，请求驳回上诉、维持原判。</w:t>
      </w:r>
    </w:p>
    <w:p w:rsidR="00000000" w:rsidRDefault="00691803">
      <w:pPr>
        <w:spacing w:line="500" w:lineRule="atLeast"/>
        <w:ind w:firstLine="600"/>
        <w:divId w:val="1937709556"/>
        <w:rPr>
          <w:rFonts w:hint="eastAsia"/>
          <w:sz w:val="30"/>
          <w:szCs w:val="30"/>
        </w:rPr>
      </w:pPr>
      <w:r>
        <w:rPr>
          <w:rFonts w:hint="eastAsia"/>
          <w:sz w:val="30"/>
          <w:szCs w:val="30"/>
        </w:rPr>
        <w:t>被上诉人水峻公司答辩称，一、关于本案上诉人涉及从刑事案件调取的相关材料是否予以采信的问题。首先，询问笔录不符合《民事诉讼法》规定的证据形式；其次，上诉人对本案起诉，是在刑事案件开庭审理后，因犯罪事实不清、证据不足而被检察机关作不起诉处理，即该刑事案件中所有证据都未经任何评判和质证，且在刑事诉讼程序中针对同样的</w:t>
      </w:r>
      <w:r>
        <w:rPr>
          <w:rFonts w:hint="eastAsia"/>
          <w:sz w:val="30"/>
          <w:szCs w:val="30"/>
        </w:rPr>
        <w:t>鉴定内容形成两份鉴定结果不同的《司法鉴定意见书》，上诉人仅引用其中一份对其有利的鉴定意见，对于未作出合理说明、未提供相应证据材料予以印证的事实，上诉人应承担举证不能的法律后果；再次，上诉人以公权力取得的未经任何评判和质证的证据来要求被告方举证反驳，产生了举证责任倒置的现象，不符合证据规则。二、水峻公司并非上诉人所主张的责任承担主体。水峻公司与前述其他被上诉人之间都不构成“关联关系”，水峻公司与上诉人及亿沁公司之间的交易均为正常的商业行为，不构成关联交易。三、构成同业竞争的责任承担主体仅为公司董事、高管，而非</w:t>
      </w:r>
      <w:r>
        <w:rPr>
          <w:rFonts w:hint="eastAsia"/>
          <w:sz w:val="30"/>
          <w:szCs w:val="30"/>
        </w:rPr>
        <w:t>其他公司法人，水峻公司并不该归入责任承担人。水峻公司与本案其他被告之间不存在控制与被控制的关系。综上，请求驳回上诉人的全部上诉请求，维持原判。</w:t>
      </w:r>
    </w:p>
    <w:p w:rsidR="00000000" w:rsidRDefault="00691803">
      <w:pPr>
        <w:spacing w:line="500" w:lineRule="atLeast"/>
        <w:ind w:firstLine="600"/>
        <w:divId w:val="1204638017"/>
        <w:rPr>
          <w:rFonts w:hint="eastAsia"/>
          <w:sz w:val="30"/>
          <w:szCs w:val="30"/>
        </w:rPr>
      </w:pPr>
      <w:r>
        <w:rPr>
          <w:rFonts w:hint="eastAsia"/>
          <w:sz w:val="30"/>
          <w:szCs w:val="30"/>
        </w:rPr>
        <w:t>上诉人绿宝公司向一审法院起诉请求：</w:t>
      </w:r>
      <w:r>
        <w:rPr>
          <w:rFonts w:hint="eastAsia"/>
          <w:sz w:val="30"/>
          <w:szCs w:val="30"/>
        </w:rPr>
        <w:t>1.</w:t>
      </w:r>
      <w:r>
        <w:rPr>
          <w:rFonts w:hint="eastAsia"/>
          <w:sz w:val="30"/>
          <w:szCs w:val="30"/>
        </w:rPr>
        <w:t>判令被告损害公司利益赔偿人民币</w:t>
      </w:r>
      <w:r>
        <w:rPr>
          <w:rFonts w:hint="eastAsia"/>
          <w:sz w:val="30"/>
          <w:szCs w:val="30"/>
        </w:rPr>
        <w:t>10475531.14</w:t>
      </w:r>
      <w:r>
        <w:rPr>
          <w:rFonts w:hint="eastAsia"/>
          <w:sz w:val="30"/>
          <w:szCs w:val="30"/>
        </w:rPr>
        <w:t>元；</w:t>
      </w:r>
      <w:r>
        <w:rPr>
          <w:rFonts w:hint="eastAsia"/>
          <w:sz w:val="30"/>
          <w:szCs w:val="30"/>
        </w:rPr>
        <w:t>2.</w:t>
      </w:r>
      <w:r>
        <w:rPr>
          <w:rFonts w:hint="eastAsia"/>
          <w:sz w:val="30"/>
          <w:szCs w:val="30"/>
        </w:rPr>
        <w:t>被告承担本案全部诉讼费用（含诉讼费、保全费和律师费）。</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日，上诉人向一审法院提交《变更诉讼请求申请书》，申请变更诉讼请求为：</w:t>
      </w:r>
      <w:r>
        <w:rPr>
          <w:rFonts w:hint="eastAsia"/>
          <w:sz w:val="30"/>
          <w:szCs w:val="30"/>
        </w:rPr>
        <w:t>1.</w:t>
      </w:r>
      <w:r>
        <w:rPr>
          <w:rFonts w:hint="eastAsia"/>
          <w:sz w:val="30"/>
          <w:szCs w:val="30"/>
        </w:rPr>
        <w:t>判令敖菡、倪波、王重、孙陆壹、毛正勇、李仁里在亿沁公司的所得收入共计</w:t>
      </w:r>
      <w:r>
        <w:rPr>
          <w:rFonts w:hint="eastAsia"/>
          <w:sz w:val="30"/>
          <w:szCs w:val="30"/>
        </w:rPr>
        <w:t>4289151.89</w:t>
      </w:r>
      <w:r>
        <w:rPr>
          <w:rFonts w:hint="eastAsia"/>
          <w:sz w:val="30"/>
          <w:szCs w:val="30"/>
        </w:rPr>
        <w:t>元归其所有，并立即支付；</w:t>
      </w:r>
      <w:r>
        <w:rPr>
          <w:rFonts w:hint="eastAsia"/>
          <w:sz w:val="30"/>
          <w:szCs w:val="30"/>
        </w:rPr>
        <w:t>2.</w:t>
      </w:r>
      <w:r>
        <w:rPr>
          <w:rFonts w:hint="eastAsia"/>
          <w:sz w:val="30"/>
          <w:szCs w:val="30"/>
        </w:rPr>
        <w:t>判令敖菡、</w:t>
      </w:r>
      <w:r>
        <w:rPr>
          <w:rFonts w:hint="eastAsia"/>
          <w:sz w:val="30"/>
          <w:szCs w:val="30"/>
        </w:rPr>
        <w:t>倪波、王重、孙陆壹、毛正勇、李仁里赔偿损失共计</w:t>
      </w:r>
      <w:r>
        <w:rPr>
          <w:rFonts w:hint="eastAsia"/>
          <w:sz w:val="30"/>
          <w:szCs w:val="30"/>
        </w:rPr>
        <w:t>6186379.25</w:t>
      </w:r>
      <w:r>
        <w:rPr>
          <w:rFonts w:hint="eastAsia"/>
          <w:sz w:val="30"/>
          <w:szCs w:val="30"/>
        </w:rPr>
        <w:t>元；</w:t>
      </w:r>
      <w:r>
        <w:rPr>
          <w:rFonts w:hint="eastAsia"/>
          <w:sz w:val="30"/>
          <w:szCs w:val="30"/>
        </w:rPr>
        <w:t>3.</w:t>
      </w:r>
      <w:r>
        <w:rPr>
          <w:rFonts w:hint="eastAsia"/>
          <w:sz w:val="30"/>
          <w:szCs w:val="30"/>
        </w:rPr>
        <w:t>判令亿沁公司、水峻公司对上述债务承担连带责任；</w:t>
      </w:r>
      <w:r>
        <w:rPr>
          <w:rFonts w:hint="eastAsia"/>
          <w:sz w:val="30"/>
          <w:szCs w:val="30"/>
        </w:rPr>
        <w:t>4.</w:t>
      </w:r>
      <w:r>
        <w:rPr>
          <w:rFonts w:hint="eastAsia"/>
          <w:sz w:val="30"/>
          <w:szCs w:val="30"/>
        </w:rPr>
        <w:t>判令被告承担本案全部诉讼费用（含诉讼费、保全费和律师费）。一审庭审中，绿宝公司明确其第一项诉讼请求</w:t>
      </w:r>
      <w:r>
        <w:rPr>
          <w:rFonts w:hint="eastAsia"/>
          <w:sz w:val="30"/>
          <w:szCs w:val="30"/>
        </w:rPr>
        <w:t>4289151.89</w:t>
      </w:r>
      <w:r>
        <w:rPr>
          <w:rFonts w:hint="eastAsia"/>
          <w:sz w:val="30"/>
          <w:szCs w:val="30"/>
        </w:rPr>
        <w:t>元系由六名自然人被告的亲属在亿沁公司已取得的收入</w:t>
      </w:r>
      <w:r>
        <w:rPr>
          <w:rFonts w:hint="eastAsia"/>
          <w:sz w:val="30"/>
          <w:szCs w:val="30"/>
        </w:rPr>
        <w:t>3142453.85</w:t>
      </w:r>
      <w:r>
        <w:rPr>
          <w:rFonts w:hint="eastAsia"/>
          <w:sz w:val="30"/>
          <w:szCs w:val="30"/>
        </w:rPr>
        <w:t>元及亿沁公司未分配利润</w:t>
      </w:r>
      <w:r>
        <w:rPr>
          <w:rFonts w:hint="eastAsia"/>
          <w:sz w:val="30"/>
          <w:szCs w:val="30"/>
        </w:rPr>
        <w:t>1146698.04</w:t>
      </w:r>
      <w:r>
        <w:rPr>
          <w:rFonts w:hint="eastAsia"/>
          <w:sz w:val="30"/>
          <w:szCs w:val="30"/>
        </w:rPr>
        <w:t>元构成；明确其第二项诉讼请求</w:t>
      </w:r>
      <w:r>
        <w:rPr>
          <w:rFonts w:hint="eastAsia"/>
          <w:sz w:val="30"/>
          <w:szCs w:val="30"/>
        </w:rPr>
        <w:t>6186379.25</w:t>
      </w:r>
      <w:r>
        <w:rPr>
          <w:rFonts w:hint="eastAsia"/>
          <w:sz w:val="30"/>
          <w:szCs w:val="30"/>
        </w:rPr>
        <w:t>元系由被告侵占包装桶的损失</w:t>
      </w:r>
      <w:r>
        <w:rPr>
          <w:rFonts w:hint="eastAsia"/>
          <w:sz w:val="30"/>
          <w:szCs w:val="30"/>
        </w:rPr>
        <w:t>69490</w:t>
      </w:r>
      <w:r>
        <w:rPr>
          <w:rFonts w:hint="eastAsia"/>
          <w:sz w:val="30"/>
          <w:szCs w:val="30"/>
        </w:rPr>
        <w:t>元、高价向励勤香料厂收购</w:t>
      </w:r>
      <w:r>
        <w:rPr>
          <w:rFonts w:hint="eastAsia"/>
          <w:sz w:val="30"/>
          <w:szCs w:val="30"/>
        </w:rPr>
        <w:t>55588.7</w:t>
      </w:r>
      <w:r>
        <w:rPr>
          <w:rFonts w:hint="eastAsia"/>
          <w:sz w:val="30"/>
          <w:szCs w:val="30"/>
        </w:rPr>
        <w:t>公斤香叶原油的损失</w:t>
      </w:r>
      <w:r>
        <w:rPr>
          <w:rFonts w:hint="eastAsia"/>
          <w:sz w:val="30"/>
          <w:szCs w:val="30"/>
        </w:rPr>
        <w:t>3813854.99</w:t>
      </w:r>
      <w:r>
        <w:rPr>
          <w:rFonts w:hint="eastAsia"/>
          <w:sz w:val="30"/>
          <w:szCs w:val="30"/>
        </w:rPr>
        <w:t>元、低价向水峻公司销售产品的损失</w:t>
      </w:r>
      <w:r>
        <w:rPr>
          <w:rFonts w:hint="eastAsia"/>
          <w:sz w:val="30"/>
          <w:szCs w:val="30"/>
        </w:rPr>
        <w:t>3771556.00</w:t>
      </w:r>
      <w:r>
        <w:rPr>
          <w:rFonts w:hint="eastAsia"/>
          <w:sz w:val="30"/>
          <w:szCs w:val="30"/>
        </w:rPr>
        <w:t>元中的</w:t>
      </w:r>
      <w:r>
        <w:rPr>
          <w:rFonts w:hint="eastAsia"/>
          <w:sz w:val="30"/>
          <w:szCs w:val="30"/>
        </w:rPr>
        <w:t>2303034.26</w:t>
      </w:r>
      <w:r>
        <w:rPr>
          <w:rFonts w:hint="eastAsia"/>
          <w:sz w:val="30"/>
          <w:szCs w:val="30"/>
        </w:rPr>
        <w:t>元构成；明确其第四项诉讼请求涉及的全部诉讼费用包括本案诉讼费、保全费</w:t>
      </w:r>
      <w:r>
        <w:rPr>
          <w:rFonts w:hint="eastAsia"/>
          <w:sz w:val="30"/>
          <w:szCs w:val="30"/>
        </w:rPr>
        <w:t>5000</w:t>
      </w:r>
      <w:r>
        <w:rPr>
          <w:rFonts w:hint="eastAsia"/>
          <w:sz w:val="30"/>
          <w:szCs w:val="30"/>
        </w:rPr>
        <w:t>元、申请诉讼保全保险费用</w:t>
      </w:r>
      <w:r>
        <w:rPr>
          <w:rFonts w:hint="eastAsia"/>
          <w:sz w:val="30"/>
          <w:szCs w:val="30"/>
        </w:rPr>
        <w:t>23836</w:t>
      </w:r>
      <w:r>
        <w:rPr>
          <w:rFonts w:hint="eastAsia"/>
          <w:sz w:val="30"/>
          <w:szCs w:val="30"/>
        </w:rPr>
        <w:t>元、律师费</w:t>
      </w:r>
      <w:r>
        <w:rPr>
          <w:rFonts w:hint="eastAsia"/>
          <w:sz w:val="30"/>
          <w:szCs w:val="30"/>
        </w:rPr>
        <w:t>20</w:t>
      </w:r>
      <w:r>
        <w:rPr>
          <w:rFonts w:hint="eastAsia"/>
          <w:sz w:val="30"/>
          <w:szCs w:val="30"/>
        </w:rPr>
        <w:t>万元。</w:t>
      </w:r>
    </w:p>
    <w:p w:rsidR="00000000" w:rsidRDefault="00691803">
      <w:pPr>
        <w:spacing w:line="500" w:lineRule="atLeast"/>
        <w:ind w:firstLine="600"/>
        <w:divId w:val="1180967010"/>
        <w:rPr>
          <w:rFonts w:hint="eastAsia"/>
          <w:sz w:val="30"/>
          <w:szCs w:val="30"/>
        </w:rPr>
      </w:pPr>
      <w:r>
        <w:rPr>
          <w:rFonts w:hint="eastAsia"/>
          <w:sz w:val="30"/>
          <w:szCs w:val="30"/>
        </w:rPr>
        <w:t>一审法院认定事实如下：一、绿宝公司系</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日在云南省工商行政管理局（现云南省市场监督管理局）登记设立的股份有限公司，现公司注册资本人民币</w:t>
      </w:r>
      <w:r>
        <w:rPr>
          <w:rFonts w:hint="eastAsia"/>
          <w:sz w:val="30"/>
          <w:szCs w:val="30"/>
        </w:rPr>
        <w:t>1500</w:t>
      </w:r>
      <w:r>
        <w:rPr>
          <w:rFonts w:hint="eastAsia"/>
          <w:sz w:val="30"/>
          <w:szCs w:val="30"/>
        </w:rPr>
        <w:t>万元，营业期限自</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2056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日，公司经营范围为：香料、农副产品收购及销售；植化产品、香精香料及其副产品的生产、销售；化妆</w:t>
      </w:r>
      <w:r>
        <w:rPr>
          <w:rFonts w:hint="eastAsia"/>
          <w:sz w:val="30"/>
          <w:szCs w:val="30"/>
        </w:rPr>
        <w:t>品精油销售；国内国际贸易（涉及专项审批的凭许可证开展经营）。绿宝公司成立时，公司股东为云南物产进出口股份有限公司、敖菡、赵炎，其中云南物产进出口股份有限公司持有公司</w:t>
      </w:r>
      <w:r>
        <w:rPr>
          <w:rFonts w:hint="eastAsia"/>
          <w:sz w:val="30"/>
          <w:szCs w:val="30"/>
        </w:rPr>
        <w:t>75%</w:t>
      </w:r>
      <w:r>
        <w:rPr>
          <w:rFonts w:hint="eastAsia"/>
          <w:sz w:val="30"/>
          <w:szCs w:val="30"/>
        </w:rPr>
        <w:t>股份、敖菡持有公司</w:t>
      </w:r>
      <w:r>
        <w:rPr>
          <w:rFonts w:hint="eastAsia"/>
          <w:sz w:val="30"/>
          <w:szCs w:val="30"/>
        </w:rPr>
        <w:t>15%</w:t>
      </w:r>
      <w:r>
        <w:rPr>
          <w:rFonts w:hint="eastAsia"/>
          <w:sz w:val="30"/>
          <w:szCs w:val="30"/>
        </w:rPr>
        <w:t>股份、赵炎持有公司</w:t>
      </w:r>
      <w:r>
        <w:rPr>
          <w:rFonts w:hint="eastAsia"/>
          <w:sz w:val="30"/>
          <w:szCs w:val="30"/>
        </w:rPr>
        <w:t>10%</w:t>
      </w:r>
      <w:r>
        <w:rPr>
          <w:rFonts w:hint="eastAsia"/>
          <w:sz w:val="30"/>
          <w:szCs w:val="30"/>
        </w:rPr>
        <w:t>股份。公司成立至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日之前，公司股东一直为设立时登记的三名股东，股东云南物产进出口股份有限公司的名称曾于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日进行过变更，变更后的名称为云南物产进出口集团股份有限公司。</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日，绿宝公司的股东发生变更，倪波、王重、孙陆壹、毛正勇、李仁里通过股权受让方式</w:t>
      </w:r>
      <w:r>
        <w:rPr>
          <w:rFonts w:hint="eastAsia"/>
          <w:sz w:val="30"/>
          <w:szCs w:val="30"/>
        </w:rPr>
        <w:t>成为绿宝公司股东，其中倪波、王重、孙陆壹、毛正勇分别出资人民币</w:t>
      </w:r>
      <w:r>
        <w:rPr>
          <w:rFonts w:hint="eastAsia"/>
          <w:sz w:val="30"/>
          <w:szCs w:val="30"/>
        </w:rPr>
        <w:t>17</w:t>
      </w:r>
      <w:r>
        <w:rPr>
          <w:rFonts w:hint="eastAsia"/>
          <w:sz w:val="30"/>
          <w:szCs w:val="30"/>
        </w:rPr>
        <w:t>万元，李仁里出资人民币</w:t>
      </w:r>
      <w:r>
        <w:rPr>
          <w:rFonts w:hint="eastAsia"/>
          <w:sz w:val="30"/>
          <w:szCs w:val="30"/>
        </w:rPr>
        <w:t>9.5</w:t>
      </w:r>
      <w:r>
        <w:rPr>
          <w:rFonts w:hint="eastAsia"/>
          <w:sz w:val="30"/>
          <w:szCs w:val="30"/>
        </w:rPr>
        <w:t>万元，敖菡出资由之前的人民币</w:t>
      </w:r>
      <w:r>
        <w:rPr>
          <w:rFonts w:hint="eastAsia"/>
          <w:sz w:val="30"/>
          <w:szCs w:val="30"/>
        </w:rPr>
        <w:t>150</w:t>
      </w:r>
      <w:r>
        <w:rPr>
          <w:rFonts w:hint="eastAsia"/>
          <w:sz w:val="30"/>
          <w:szCs w:val="30"/>
        </w:rPr>
        <w:t>万元变更为</w:t>
      </w:r>
      <w:r>
        <w:rPr>
          <w:rFonts w:hint="eastAsia"/>
          <w:sz w:val="30"/>
          <w:szCs w:val="30"/>
        </w:rPr>
        <w:t>25</w:t>
      </w:r>
      <w:r>
        <w:rPr>
          <w:rFonts w:hint="eastAsia"/>
          <w:sz w:val="30"/>
          <w:szCs w:val="30"/>
        </w:rPr>
        <w:t>万元。被告亿沁公司系</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日在昆明市五华区工商行政管理局（现昆明市五华区市场监督管理局）登记设立的有限责任公司，公司注册资本人民币</w:t>
      </w:r>
      <w:r>
        <w:rPr>
          <w:rFonts w:hint="eastAsia"/>
          <w:sz w:val="30"/>
          <w:szCs w:val="30"/>
        </w:rPr>
        <w:t>100</w:t>
      </w:r>
      <w:r>
        <w:rPr>
          <w:rFonts w:hint="eastAsia"/>
          <w:sz w:val="30"/>
          <w:szCs w:val="30"/>
        </w:rPr>
        <w:t>万元，营业期限自</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2023</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日，公司经营范围为：货物及技术进出口业务（国家禁止公司经营的货物及技术除外）；国内贸易、物资供销（依法需经批准的项目，经相关部门批准后方可开展经营活动）。亿沁公司成立</w:t>
      </w:r>
      <w:r>
        <w:rPr>
          <w:rFonts w:hint="eastAsia"/>
          <w:sz w:val="30"/>
          <w:szCs w:val="30"/>
        </w:rPr>
        <w:t>时，公司股东为李鸿影、姚荣辉、王俊涛、赵萍、保欣美、金素蓉、钱红，其中李鸿影持股</w:t>
      </w:r>
      <w:r>
        <w:rPr>
          <w:rFonts w:hint="eastAsia"/>
          <w:sz w:val="30"/>
          <w:szCs w:val="30"/>
        </w:rPr>
        <w:t>27%</w:t>
      </w:r>
      <w:r>
        <w:rPr>
          <w:rFonts w:hint="eastAsia"/>
          <w:sz w:val="30"/>
          <w:szCs w:val="30"/>
        </w:rPr>
        <w:t>、姚荣辉持股</w:t>
      </w:r>
      <w:r>
        <w:rPr>
          <w:rFonts w:hint="eastAsia"/>
          <w:sz w:val="30"/>
          <w:szCs w:val="30"/>
        </w:rPr>
        <w:t>23%</w:t>
      </w:r>
      <w:r>
        <w:rPr>
          <w:rFonts w:hint="eastAsia"/>
          <w:sz w:val="30"/>
          <w:szCs w:val="30"/>
        </w:rPr>
        <w:t>、王俊涛持股</w:t>
      </w:r>
      <w:r>
        <w:rPr>
          <w:rFonts w:hint="eastAsia"/>
          <w:sz w:val="30"/>
          <w:szCs w:val="30"/>
        </w:rPr>
        <w:t>20%</w:t>
      </w:r>
      <w:r>
        <w:rPr>
          <w:rFonts w:hint="eastAsia"/>
          <w:sz w:val="30"/>
          <w:szCs w:val="30"/>
        </w:rPr>
        <w:t>、赵萍持股</w:t>
      </w:r>
      <w:r>
        <w:rPr>
          <w:rFonts w:hint="eastAsia"/>
          <w:sz w:val="30"/>
          <w:szCs w:val="30"/>
        </w:rPr>
        <w:t>10%</w:t>
      </w:r>
      <w:r>
        <w:rPr>
          <w:rFonts w:hint="eastAsia"/>
          <w:sz w:val="30"/>
          <w:szCs w:val="30"/>
        </w:rPr>
        <w:t>、保欣美持股</w:t>
      </w:r>
      <w:r>
        <w:rPr>
          <w:rFonts w:hint="eastAsia"/>
          <w:sz w:val="30"/>
          <w:szCs w:val="30"/>
        </w:rPr>
        <w:t>10%</w:t>
      </w:r>
      <w:r>
        <w:rPr>
          <w:rFonts w:hint="eastAsia"/>
          <w:sz w:val="30"/>
          <w:szCs w:val="30"/>
        </w:rPr>
        <w:t>、金素蓉持股</w:t>
      </w:r>
      <w:r>
        <w:rPr>
          <w:rFonts w:hint="eastAsia"/>
          <w:sz w:val="30"/>
          <w:szCs w:val="30"/>
        </w:rPr>
        <w:t>5%</w:t>
      </w:r>
      <w:r>
        <w:rPr>
          <w:rFonts w:hint="eastAsia"/>
          <w:sz w:val="30"/>
          <w:szCs w:val="30"/>
        </w:rPr>
        <w:t>、钱红持股</w:t>
      </w:r>
      <w:r>
        <w:rPr>
          <w:rFonts w:hint="eastAsia"/>
          <w:sz w:val="30"/>
          <w:szCs w:val="30"/>
        </w:rPr>
        <w:t>5%</w:t>
      </w:r>
      <w:r>
        <w:rPr>
          <w:rFonts w:hint="eastAsia"/>
          <w:sz w:val="30"/>
          <w:szCs w:val="30"/>
        </w:rPr>
        <w:t>，本案中，敖菡认可李鸿影系其表姨、倪波认可姚荣辉系其姐夫、王重认可王俊涛系其儿子、孙陆壹认可赵萍系其配偶、毛正勇认可保欣美系其嫂子、李仁里认可金素蓉系其配偶。水峻公司系</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日在昆明市西山区工商行政管理局（现昆明市西山区市场监督管理局）登记设立的有限责任公司，公司注册资本人民币</w:t>
      </w:r>
      <w:r>
        <w:rPr>
          <w:rFonts w:hint="eastAsia"/>
          <w:sz w:val="30"/>
          <w:szCs w:val="30"/>
        </w:rPr>
        <w:t>118</w:t>
      </w:r>
      <w:r>
        <w:rPr>
          <w:rFonts w:hint="eastAsia"/>
          <w:sz w:val="30"/>
          <w:szCs w:val="30"/>
        </w:rPr>
        <w:t>万元，营业期限自</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日至长期，公司经营范围为：货物进出口、技术进出口业务；花卉、金属材料、矿产品、普通机械及配件、电子产品、五金交电、日用百货、文化办公用品、珠宝玉器制成品的销售。</w:t>
      </w:r>
    </w:p>
    <w:p w:rsidR="00000000" w:rsidRDefault="00691803">
      <w:pPr>
        <w:spacing w:line="500" w:lineRule="atLeast"/>
        <w:ind w:firstLine="600"/>
        <w:divId w:val="1861889474"/>
        <w:rPr>
          <w:rFonts w:hint="eastAsia"/>
          <w:sz w:val="30"/>
          <w:szCs w:val="30"/>
        </w:rPr>
      </w:pPr>
      <w:r>
        <w:rPr>
          <w:rFonts w:hint="eastAsia"/>
          <w:sz w:val="30"/>
          <w:szCs w:val="30"/>
        </w:rPr>
        <w:t>二、</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绿宝公司时任法定代表人吴建辉向云南省嵩明县公安局以职务侵占行为进行报案，云南省嵩明县公安局于次日立案侦查该案，该案的犯罪嫌疑人为敖菡、倪波、王重、孙陆壹、毛正勇、李仁里、谭志敏、李友宏、汪云、杨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日，云南省嵩明县公安局向云南公正司法鉴定中心出具嵩公（经）鉴聘字</w:t>
      </w:r>
      <w:r>
        <w:rPr>
          <w:rFonts w:hint="eastAsia"/>
          <w:sz w:val="30"/>
          <w:szCs w:val="30"/>
        </w:rPr>
        <w:t>[2016]1</w:t>
      </w:r>
      <w:r>
        <w:rPr>
          <w:rFonts w:hint="eastAsia"/>
          <w:sz w:val="30"/>
          <w:szCs w:val="30"/>
        </w:rPr>
        <w:t>号《鉴定聘请书》，委托云</w:t>
      </w:r>
      <w:r>
        <w:rPr>
          <w:rFonts w:hint="eastAsia"/>
          <w:sz w:val="30"/>
          <w:szCs w:val="30"/>
        </w:rPr>
        <w:t>南公正司法鉴定中心对绿宝公司敖菡、倪波、王重等人挪用公司资金数额及侵占公司资金、财务的数量进行鉴定。</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日，云南公正司法鉴定中心出具云南公正司会鉴字</w:t>
      </w:r>
      <w:r>
        <w:rPr>
          <w:rFonts w:hint="eastAsia"/>
          <w:sz w:val="30"/>
          <w:szCs w:val="30"/>
        </w:rPr>
        <w:t>[2016]</w:t>
      </w:r>
      <w:r>
        <w:rPr>
          <w:rFonts w:hint="eastAsia"/>
          <w:sz w:val="30"/>
          <w:szCs w:val="30"/>
        </w:rPr>
        <w:t>第</w:t>
      </w:r>
      <w:r>
        <w:rPr>
          <w:rFonts w:hint="eastAsia"/>
          <w:sz w:val="30"/>
          <w:szCs w:val="30"/>
        </w:rPr>
        <w:t>104</w:t>
      </w:r>
      <w:r>
        <w:rPr>
          <w:rFonts w:hint="eastAsia"/>
          <w:sz w:val="30"/>
          <w:szCs w:val="30"/>
        </w:rPr>
        <w:t>号《司法鉴定意见书》，该《司法鉴定意见书》载明的委托鉴定事项为“对敖菡、倪波、王重等云南绿宝香精香料股份有限公司高管人员，在</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年期间涉嫌挪用公司资金数额及侵占公司资金、财物的数量进行鉴定”。</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日，云南省嵩明县公安局向云南建银司法鉴定中心出具嵩公（经）鉴聘字</w:t>
      </w:r>
      <w:r>
        <w:rPr>
          <w:rFonts w:hint="eastAsia"/>
          <w:sz w:val="30"/>
          <w:szCs w:val="30"/>
        </w:rPr>
        <w:t>[2016]3</w:t>
      </w:r>
      <w:r>
        <w:rPr>
          <w:rFonts w:hint="eastAsia"/>
          <w:sz w:val="30"/>
          <w:szCs w:val="30"/>
        </w:rPr>
        <w:t>号《鉴定聘请书》，委托云南</w:t>
      </w:r>
      <w:r>
        <w:rPr>
          <w:rFonts w:hint="eastAsia"/>
          <w:sz w:val="30"/>
          <w:szCs w:val="30"/>
        </w:rPr>
        <w:t>建银司法鉴定中心对绿宝公司敖菡、倪波、王重等人挪用公司资金数额及侵占公司资金、财务的数量进行鉴定。</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日，云南建银司法鉴定中心出具云建银鉴字（</w:t>
      </w:r>
      <w:r>
        <w:rPr>
          <w:rFonts w:hint="eastAsia"/>
          <w:sz w:val="30"/>
          <w:szCs w:val="30"/>
        </w:rPr>
        <w:t>2016</w:t>
      </w:r>
      <w:r>
        <w:rPr>
          <w:rFonts w:hint="eastAsia"/>
          <w:sz w:val="30"/>
          <w:szCs w:val="30"/>
        </w:rPr>
        <w:t>）第</w:t>
      </w:r>
      <w:r>
        <w:rPr>
          <w:rFonts w:hint="eastAsia"/>
          <w:sz w:val="30"/>
          <w:szCs w:val="30"/>
        </w:rPr>
        <w:t>002</w:t>
      </w:r>
      <w:r>
        <w:rPr>
          <w:rFonts w:hint="eastAsia"/>
          <w:sz w:val="30"/>
          <w:szCs w:val="30"/>
        </w:rPr>
        <w:t>号《司法会计鉴定意见书》。该《司法会计鉴定意见书》载明的委托鉴定内容为“云南绿宝香精香料股份有限公司敖菡、倪波、王重等高管人员涉嫌挪用公司资金数额及侵占公司资金、财物的数量”。</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日，嵩明县发展和改革局价格认证中心向嵩明县公安局出具嵩发改不予受</w:t>
      </w:r>
      <w:r>
        <w:rPr>
          <w:rFonts w:hint="eastAsia"/>
          <w:sz w:val="30"/>
          <w:szCs w:val="30"/>
        </w:rPr>
        <w:t>[2016]3</w:t>
      </w:r>
      <w:r>
        <w:rPr>
          <w:rFonts w:hint="eastAsia"/>
          <w:sz w:val="30"/>
          <w:szCs w:val="30"/>
        </w:rPr>
        <w:t>号《价格认定不予受理通知书》，对</w:t>
      </w:r>
      <w:r>
        <w:rPr>
          <w:rFonts w:hint="eastAsia"/>
          <w:sz w:val="30"/>
          <w:szCs w:val="30"/>
        </w:rPr>
        <w:t>55588.7</w:t>
      </w:r>
      <w:r>
        <w:rPr>
          <w:rFonts w:hint="eastAsia"/>
          <w:sz w:val="30"/>
          <w:szCs w:val="30"/>
        </w:rPr>
        <w:t>公斤香叶油（原油）的</w:t>
      </w:r>
      <w:r>
        <w:rPr>
          <w:rFonts w:hint="eastAsia"/>
          <w:sz w:val="30"/>
          <w:szCs w:val="30"/>
        </w:rPr>
        <w:t>价格认定不予受理。</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日，嵩明县公安局向昆明市价格监测和成本调查监审局出具《价格认定协助书》，申请对</w:t>
      </w:r>
      <w:r>
        <w:rPr>
          <w:rFonts w:hint="eastAsia"/>
          <w:sz w:val="30"/>
          <w:szCs w:val="30"/>
        </w:rPr>
        <w:t>55588.7</w:t>
      </w:r>
      <w:r>
        <w:rPr>
          <w:rFonts w:hint="eastAsia"/>
          <w:sz w:val="30"/>
          <w:szCs w:val="30"/>
        </w:rPr>
        <w:t>公斤香叶油（原油）的价格进行认定，后昆明市价格监测和成本调查监审局出具价格认定结论为人民币</w:t>
      </w:r>
      <w:r>
        <w:rPr>
          <w:rFonts w:hint="eastAsia"/>
          <w:sz w:val="30"/>
          <w:szCs w:val="30"/>
        </w:rPr>
        <w:t>47,467,717.00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日，嵩明县公安局向嵩明县人民检察院出具嵩公（经）诉字</w:t>
      </w:r>
      <w:r>
        <w:rPr>
          <w:rFonts w:hint="eastAsia"/>
          <w:sz w:val="30"/>
          <w:szCs w:val="30"/>
        </w:rPr>
        <w:t>[2016]212</w:t>
      </w:r>
      <w:r>
        <w:rPr>
          <w:rFonts w:hint="eastAsia"/>
          <w:sz w:val="30"/>
          <w:szCs w:val="30"/>
        </w:rPr>
        <w:t>号《起诉意见书》，将敖菡、倪波、王重、孙陆壹、毛正勇、李仁里、谭志敏、李友宏、汪云、杨智职务侵占一案移送嵩明县人民检察院审查起诉。</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日，嵩明县人民检察院分别作</w:t>
      </w:r>
      <w:r>
        <w:rPr>
          <w:rFonts w:hint="eastAsia"/>
          <w:sz w:val="30"/>
          <w:szCs w:val="30"/>
        </w:rPr>
        <w:t>出嵩检公诉刑不诉〔</w:t>
      </w:r>
      <w:r>
        <w:rPr>
          <w:rFonts w:hint="eastAsia"/>
          <w:sz w:val="30"/>
          <w:szCs w:val="30"/>
        </w:rPr>
        <w:t>2017</w:t>
      </w:r>
      <w:r>
        <w:rPr>
          <w:rFonts w:hint="eastAsia"/>
          <w:sz w:val="30"/>
          <w:szCs w:val="30"/>
        </w:rPr>
        <w:t>〕</w:t>
      </w:r>
      <w:r>
        <w:rPr>
          <w:rFonts w:hint="eastAsia"/>
          <w:sz w:val="30"/>
          <w:szCs w:val="30"/>
        </w:rPr>
        <w:t>35</w:t>
      </w:r>
      <w:r>
        <w:rPr>
          <w:rFonts w:hint="eastAsia"/>
          <w:sz w:val="30"/>
          <w:szCs w:val="30"/>
        </w:rPr>
        <w:t>号、嵩检公诉刑不诉〔</w:t>
      </w:r>
      <w:r>
        <w:rPr>
          <w:rFonts w:hint="eastAsia"/>
          <w:sz w:val="30"/>
          <w:szCs w:val="30"/>
        </w:rPr>
        <w:t>2017</w:t>
      </w:r>
      <w:r>
        <w:rPr>
          <w:rFonts w:hint="eastAsia"/>
          <w:sz w:val="30"/>
          <w:szCs w:val="30"/>
        </w:rPr>
        <w:t>〕</w:t>
      </w:r>
      <w:r>
        <w:rPr>
          <w:rFonts w:hint="eastAsia"/>
          <w:sz w:val="30"/>
          <w:szCs w:val="30"/>
        </w:rPr>
        <w:t>36</w:t>
      </w:r>
      <w:r>
        <w:rPr>
          <w:rFonts w:hint="eastAsia"/>
          <w:sz w:val="30"/>
          <w:szCs w:val="30"/>
        </w:rPr>
        <w:t>号《不起诉决定书》，以孙陆壹、李仁里犯罪事实不清、证据不足、不符合起诉条件为由，决定对孙陆壹、李仁里不起诉。同日，嵩明县人民检察院作出嵩检公诉刑诉〔</w:t>
      </w:r>
      <w:r>
        <w:rPr>
          <w:rFonts w:hint="eastAsia"/>
          <w:sz w:val="30"/>
          <w:szCs w:val="30"/>
        </w:rPr>
        <w:t>2017</w:t>
      </w:r>
      <w:r>
        <w:rPr>
          <w:rFonts w:hint="eastAsia"/>
          <w:sz w:val="30"/>
          <w:szCs w:val="30"/>
        </w:rPr>
        <w:t>〕</w:t>
      </w:r>
      <w:r>
        <w:rPr>
          <w:rFonts w:hint="eastAsia"/>
          <w:sz w:val="30"/>
          <w:szCs w:val="30"/>
        </w:rPr>
        <w:t>333</w:t>
      </w:r>
      <w:r>
        <w:rPr>
          <w:rFonts w:hint="eastAsia"/>
          <w:sz w:val="30"/>
          <w:szCs w:val="30"/>
        </w:rPr>
        <w:t>号《起诉书》，以敖菡、倪波、王重、毛正勇构成职务侵占罪为由向嵩明县人民法院提起公诉。</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日，嵩明县人民检察院以证据不足为由向嵩明县人民法院申请撤回对敖菡、倪波、王重、毛正勇的起诉，</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日，嵩明县人民法院作出（</w:t>
      </w:r>
      <w:r>
        <w:rPr>
          <w:rFonts w:hint="eastAsia"/>
          <w:sz w:val="30"/>
          <w:szCs w:val="30"/>
        </w:rPr>
        <w:t>2017</w:t>
      </w:r>
      <w:r>
        <w:rPr>
          <w:rFonts w:hint="eastAsia"/>
          <w:sz w:val="30"/>
          <w:szCs w:val="30"/>
        </w:rPr>
        <w:t>）云</w:t>
      </w:r>
      <w:r>
        <w:rPr>
          <w:rFonts w:hint="eastAsia"/>
          <w:sz w:val="30"/>
          <w:szCs w:val="30"/>
        </w:rPr>
        <w:t>0127</w:t>
      </w:r>
      <w:r>
        <w:rPr>
          <w:rFonts w:hint="eastAsia"/>
          <w:sz w:val="30"/>
          <w:szCs w:val="30"/>
        </w:rPr>
        <w:t>刑初</w:t>
      </w:r>
      <w:r>
        <w:rPr>
          <w:rFonts w:hint="eastAsia"/>
          <w:sz w:val="30"/>
          <w:szCs w:val="30"/>
        </w:rPr>
        <w:t>382</w:t>
      </w:r>
      <w:r>
        <w:rPr>
          <w:rFonts w:hint="eastAsia"/>
          <w:sz w:val="30"/>
          <w:szCs w:val="30"/>
        </w:rPr>
        <w:t>号《刑事裁定书》</w:t>
      </w:r>
      <w:r>
        <w:rPr>
          <w:rFonts w:hint="eastAsia"/>
          <w:sz w:val="30"/>
          <w:szCs w:val="30"/>
        </w:rPr>
        <w:t>，准许公诉机关嵩明县人民检察院撤回对敖菡、倪波、王重、毛正勇的起诉。</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日，嵩明县人民检察院分别作出嵩检公诉刑不诉〔</w:t>
      </w:r>
      <w:r>
        <w:rPr>
          <w:rFonts w:hint="eastAsia"/>
          <w:sz w:val="30"/>
          <w:szCs w:val="30"/>
        </w:rPr>
        <w:t>2019</w:t>
      </w:r>
      <w:r>
        <w:rPr>
          <w:rFonts w:hint="eastAsia"/>
          <w:sz w:val="30"/>
          <w:szCs w:val="30"/>
        </w:rPr>
        <w:t>〕</w:t>
      </w:r>
      <w:r>
        <w:rPr>
          <w:rFonts w:hint="eastAsia"/>
          <w:sz w:val="30"/>
          <w:szCs w:val="30"/>
        </w:rPr>
        <w:t>1</w:t>
      </w:r>
      <w:r>
        <w:rPr>
          <w:rFonts w:hint="eastAsia"/>
          <w:sz w:val="30"/>
          <w:szCs w:val="30"/>
        </w:rPr>
        <w:t>号、嵩检公诉刑不诉〔</w:t>
      </w:r>
      <w:r>
        <w:rPr>
          <w:rFonts w:hint="eastAsia"/>
          <w:sz w:val="30"/>
          <w:szCs w:val="30"/>
        </w:rPr>
        <w:t>2019</w:t>
      </w:r>
      <w:r>
        <w:rPr>
          <w:rFonts w:hint="eastAsia"/>
          <w:sz w:val="30"/>
          <w:szCs w:val="30"/>
        </w:rPr>
        <w:t>〕</w:t>
      </w:r>
      <w:r>
        <w:rPr>
          <w:rFonts w:hint="eastAsia"/>
          <w:sz w:val="30"/>
          <w:szCs w:val="30"/>
        </w:rPr>
        <w:t>2</w:t>
      </w:r>
      <w:r>
        <w:rPr>
          <w:rFonts w:hint="eastAsia"/>
          <w:sz w:val="30"/>
          <w:szCs w:val="30"/>
        </w:rPr>
        <w:t>号、嵩检公诉刑不诉〔</w:t>
      </w:r>
      <w:r>
        <w:rPr>
          <w:rFonts w:hint="eastAsia"/>
          <w:sz w:val="30"/>
          <w:szCs w:val="30"/>
        </w:rPr>
        <w:t>2019</w:t>
      </w:r>
      <w:r>
        <w:rPr>
          <w:rFonts w:hint="eastAsia"/>
          <w:sz w:val="30"/>
          <w:szCs w:val="30"/>
        </w:rPr>
        <w:t>〕</w:t>
      </w:r>
      <w:r>
        <w:rPr>
          <w:rFonts w:hint="eastAsia"/>
          <w:sz w:val="30"/>
          <w:szCs w:val="30"/>
        </w:rPr>
        <w:t>3</w:t>
      </w:r>
      <w:r>
        <w:rPr>
          <w:rFonts w:hint="eastAsia"/>
          <w:sz w:val="30"/>
          <w:szCs w:val="30"/>
        </w:rPr>
        <w:t>号、嵩检公诉刑不诉〔</w:t>
      </w:r>
      <w:r>
        <w:rPr>
          <w:rFonts w:hint="eastAsia"/>
          <w:sz w:val="30"/>
          <w:szCs w:val="30"/>
        </w:rPr>
        <w:t>2019</w:t>
      </w:r>
      <w:r>
        <w:rPr>
          <w:rFonts w:hint="eastAsia"/>
          <w:sz w:val="30"/>
          <w:szCs w:val="30"/>
        </w:rPr>
        <w:t>〕</w:t>
      </w:r>
      <w:r>
        <w:rPr>
          <w:rFonts w:hint="eastAsia"/>
          <w:sz w:val="30"/>
          <w:szCs w:val="30"/>
        </w:rPr>
        <w:t>4</w:t>
      </w:r>
      <w:r>
        <w:rPr>
          <w:rFonts w:hint="eastAsia"/>
          <w:sz w:val="30"/>
          <w:szCs w:val="30"/>
        </w:rPr>
        <w:t>号《不起诉决定书》，以嵩明县公安局认定敖菡、倪波、王重、毛正勇的犯罪事实不清、证据不足、不符合起诉条件为由，决定对敖菡、倪波、王重、毛正勇不起诉。针对嵩明县人民检察院对敖菡、倪波、王重、毛正勇、孙陆壹、李仁里的不起诉决定，绿宝公司分别向昆明市人民检察院提出申诉，昆明市人民检察</w:t>
      </w:r>
      <w:r>
        <w:rPr>
          <w:rFonts w:hint="eastAsia"/>
          <w:sz w:val="30"/>
          <w:szCs w:val="30"/>
        </w:rPr>
        <w:t>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日作出昆检刑申复决〔</w:t>
      </w:r>
      <w:r>
        <w:rPr>
          <w:rFonts w:hint="eastAsia"/>
          <w:sz w:val="30"/>
          <w:szCs w:val="30"/>
        </w:rPr>
        <w:t>2019</w:t>
      </w:r>
      <w:r>
        <w:rPr>
          <w:rFonts w:hint="eastAsia"/>
          <w:sz w:val="30"/>
          <w:szCs w:val="30"/>
        </w:rPr>
        <w:t>〕</w:t>
      </w:r>
      <w:r>
        <w:rPr>
          <w:rFonts w:hint="eastAsia"/>
          <w:sz w:val="30"/>
          <w:szCs w:val="30"/>
        </w:rPr>
        <w:t>1</w:t>
      </w:r>
      <w:r>
        <w:rPr>
          <w:rFonts w:hint="eastAsia"/>
          <w:sz w:val="30"/>
          <w:szCs w:val="30"/>
        </w:rPr>
        <w:t>号、昆检刑申复决〔</w:t>
      </w:r>
      <w:r>
        <w:rPr>
          <w:rFonts w:hint="eastAsia"/>
          <w:sz w:val="30"/>
          <w:szCs w:val="30"/>
        </w:rPr>
        <w:t>2019</w:t>
      </w:r>
      <w:r>
        <w:rPr>
          <w:rFonts w:hint="eastAsia"/>
          <w:sz w:val="30"/>
          <w:szCs w:val="30"/>
        </w:rPr>
        <w:t>〕</w:t>
      </w:r>
      <w:r>
        <w:rPr>
          <w:rFonts w:hint="eastAsia"/>
          <w:sz w:val="30"/>
          <w:szCs w:val="30"/>
        </w:rPr>
        <w:t>2</w:t>
      </w:r>
      <w:r>
        <w:rPr>
          <w:rFonts w:hint="eastAsia"/>
          <w:sz w:val="30"/>
          <w:szCs w:val="30"/>
        </w:rPr>
        <w:t>号《刑事申诉复查决定书》，于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日作出昆检刑申复决〔</w:t>
      </w:r>
      <w:r>
        <w:rPr>
          <w:rFonts w:hint="eastAsia"/>
          <w:sz w:val="30"/>
          <w:szCs w:val="30"/>
        </w:rPr>
        <w:t>2019</w:t>
      </w:r>
      <w:r>
        <w:rPr>
          <w:rFonts w:hint="eastAsia"/>
          <w:sz w:val="30"/>
          <w:szCs w:val="30"/>
        </w:rPr>
        <w:t>〕</w:t>
      </w:r>
      <w:r>
        <w:rPr>
          <w:rFonts w:hint="eastAsia"/>
          <w:sz w:val="30"/>
          <w:szCs w:val="30"/>
        </w:rPr>
        <w:t>15</w:t>
      </w:r>
      <w:r>
        <w:rPr>
          <w:rFonts w:hint="eastAsia"/>
          <w:sz w:val="30"/>
          <w:szCs w:val="30"/>
        </w:rPr>
        <w:t>号《刑事申诉复查决定书》，于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日作出昆检刑申复决〔</w:t>
      </w:r>
      <w:r>
        <w:rPr>
          <w:rFonts w:hint="eastAsia"/>
          <w:sz w:val="30"/>
          <w:szCs w:val="30"/>
        </w:rPr>
        <w:t>2019</w:t>
      </w:r>
      <w:r>
        <w:rPr>
          <w:rFonts w:hint="eastAsia"/>
          <w:sz w:val="30"/>
          <w:szCs w:val="30"/>
        </w:rPr>
        <w:t>〕</w:t>
      </w:r>
      <w:r>
        <w:rPr>
          <w:rFonts w:hint="eastAsia"/>
          <w:sz w:val="30"/>
          <w:szCs w:val="30"/>
        </w:rPr>
        <w:t>16</w:t>
      </w:r>
      <w:r>
        <w:rPr>
          <w:rFonts w:hint="eastAsia"/>
          <w:sz w:val="30"/>
          <w:szCs w:val="30"/>
        </w:rPr>
        <w:t>号、昆检刑申复决〔</w:t>
      </w:r>
      <w:r>
        <w:rPr>
          <w:rFonts w:hint="eastAsia"/>
          <w:sz w:val="30"/>
          <w:szCs w:val="30"/>
        </w:rPr>
        <w:t>2019</w:t>
      </w:r>
      <w:r>
        <w:rPr>
          <w:rFonts w:hint="eastAsia"/>
          <w:sz w:val="30"/>
          <w:szCs w:val="30"/>
        </w:rPr>
        <w:t>〕</w:t>
      </w:r>
      <w:r>
        <w:rPr>
          <w:rFonts w:hint="eastAsia"/>
          <w:sz w:val="30"/>
          <w:szCs w:val="30"/>
        </w:rPr>
        <w:t>17</w:t>
      </w:r>
      <w:r>
        <w:rPr>
          <w:rFonts w:hint="eastAsia"/>
          <w:sz w:val="30"/>
          <w:szCs w:val="30"/>
        </w:rPr>
        <w:t>号、昆检刑申复决〔</w:t>
      </w:r>
      <w:r>
        <w:rPr>
          <w:rFonts w:hint="eastAsia"/>
          <w:sz w:val="30"/>
          <w:szCs w:val="30"/>
        </w:rPr>
        <w:t>2019</w:t>
      </w:r>
      <w:r>
        <w:rPr>
          <w:rFonts w:hint="eastAsia"/>
          <w:sz w:val="30"/>
          <w:szCs w:val="30"/>
        </w:rPr>
        <w:t>〕</w:t>
      </w:r>
      <w:r>
        <w:rPr>
          <w:rFonts w:hint="eastAsia"/>
          <w:sz w:val="30"/>
          <w:szCs w:val="30"/>
        </w:rPr>
        <w:t>18</w:t>
      </w:r>
      <w:r>
        <w:rPr>
          <w:rFonts w:hint="eastAsia"/>
          <w:sz w:val="30"/>
          <w:szCs w:val="30"/>
        </w:rPr>
        <w:t>号、《刑事申诉复查决定书》，维持嵩明县人民检察院对敖菡、倪波、王重、毛正勇、孙陆壹、李仁里的不起诉决定。</w:t>
      </w:r>
    </w:p>
    <w:p w:rsidR="00000000" w:rsidRDefault="00691803">
      <w:pPr>
        <w:spacing w:line="500" w:lineRule="atLeast"/>
        <w:ind w:firstLine="600"/>
        <w:divId w:val="2084140488"/>
        <w:rPr>
          <w:rFonts w:hint="eastAsia"/>
          <w:sz w:val="30"/>
          <w:szCs w:val="30"/>
        </w:rPr>
      </w:pPr>
      <w:r>
        <w:rPr>
          <w:rFonts w:hint="eastAsia"/>
          <w:sz w:val="30"/>
          <w:szCs w:val="30"/>
        </w:rPr>
        <w:t>三、</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日，绿宝公司股东云南物产进出口集团股份有限公司作出（</w:t>
      </w:r>
      <w:r>
        <w:rPr>
          <w:rFonts w:hint="eastAsia"/>
          <w:sz w:val="30"/>
          <w:szCs w:val="30"/>
        </w:rPr>
        <w:t>2013</w:t>
      </w:r>
      <w:r>
        <w:rPr>
          <w:rFonts w:hint="eastAsia"/>
          <w:sz w:val="30"/>
          <w:szCs w:val="30"/>
        </w:rPr>
        <w:t>）云物字第</w:t>
      </w:r>
      <w:r>
        <w:rPr>
          <w:rFonts w:hint="eastAsia"/>
          <w:sz w:val="30"/>
          <w:szCs w:val="30"/>
        </w:rPr>
        <w:t>0</w:t>
      </w:r>
      <w:r>
        <w:rPr>
          <w:rFonts w:hint="eastAsia"/>
          <w:sz w:val="30"/>
          <w:szCs w:val="30"/>
        </w:rPr>
        <w:t>12</w:t>
      </w:r>
      <w:r>
        <w:rPr>
          <w:rFonts w:hint="eastAsia"/>
          <w:sz w:val="30"/>
          <w:szCs w:val="30"/>
        </w:rPr>
        <w:t>号文件载明：“强化对固定资产的管理。主要领导要深入基层掌握全面情况，确定合理的上缴任务，实行承包经营，杜绝隐瞒收入、违规违法操作”的内容。</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日，绿宝公司时任股东云南物产进出口集团股份有限公司作出（</w:t>
      </w:r>
      <w:r>
        <w:rPr>
          <w:rFonts w:hint="eastAsia"/>
          <w:sz w:val="30"/>
          <w:szCs w:val="30"/>
        </w:rPr>
        <w:t>2013</w:t>
      </w:r>
      <w:r>
        <w:rPr>
          <w:rFonts w:hint="eastAsia"/>
          <w:sz w:val="30"/>
          <w:szCs w:val="30"/>
        </w:rPr>
        <w:t>）云物字第</w:t>
      </w:r>
      <w:r>
        <w:rPr>
          <w:rFonts w:hint="eastAsia"/>
          <w:sz w:val="30"/>
          <w:szCs w:val="30"/>
        </w:rPr>
        <w:t>016</w:t>
      </w:r>
      <w:r>
        <w:rPr>
          <w:rFonts w:hint="eastAsia"/>
          <w:sz w:val="30"/>
          <w:szCs w:val="30"/>
        </w:rPr>
        <w:t>号《云南物产进出口集团股份有限公司完成任务确认书》，股东云南物产进出口集团股份有限公司作为甲方与绿宝公司作为乙方在该文件上签章，同时云南物产进出口集团股份有限公司时任法定代表人吴建辉及绿宝公司时任法定代表人敖菡在其上签字。</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日，绿宝公司向时任股东云南物产进</w:t>
      </w:r>
      <w:r>
        <w:rPr>
          <w:rFonts w:hint="eastAsia"/>
          <w:sz w:val="30"/>
          <w:szCs w:val="30"/>
        </w:rPr>
        <w:t>出口集团股份有限公司支付人民币</w:t>
      </w:r>
      <w:r>
        <w:rPr>
          <w:rFonts w:hint="eastAsia"/>
          <w:sz w:val="30"/>
          <w:szCs w:val="30"/>
        </w:rPr>
        <w:t>1102500.00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日，绿宝公司时任股东云南物产进出口集团股份有限公司作出（</w:t>
      </w:r>
      <w:r>
        <w:rPr>
          <w:rFonts w:hint="eastAsia"/>
          <w:sz w:val="30"/>
          <w:szCs w:val="30"/>
        </w:rPr>
        <w:t>2004</w:t>
      </w:r>
      <w:r>
        <w:rPr>
          <w:rFonts w:hint="eastAsia"/>
          <w:sz w:val="30"/>
          <w:szCs w:val="30"/>
        </w:rPr>
        <w:t>）云物字第</w:t>
      </w:r>
      <w:r>
        <w:rPr>
          <w:rFonts w:hint="eastAsia"/>
          <w:sz w:val="30"/>
          <w:szCs w:val="30"/>
        </w:rPr>
        <w:t>014</w:t>
      </w:r>
      <w:r>
        <w:rPr>
          <w:rFonts w:hint="eastAsia"/>
          <w:sz w:val="30"/>
          <w:szCs w:val="30"/>
        </w:rPr>
        <w:t>号《承包经营合同》，股东云南物产进出口集团股份有限公司作为甲方与敖菡作为乙方在该文件上签章，该合同约定：“一、经甲乙双方协商一致，甲方同意将云南绿宝香精香料股份有限公司承包给乙方负责经营。二、承包期：</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日。三、在承包期内，乙方除承担部门的直接费用外，同意向甲方上缴利润</w:t>
      </w:r>
      <w:r>
        <w:rPr>
          <w:rFonts w:hint="eastAsia"/>
          <w:sz w:val="30"/>
          <w:szCs w:val="30"/>
        </w:rPr>
        <w:t>110</w:t>
      </w:r>
      <w:r>
        <w:rPr>
          <w:rFonts w:hint="eastAsia"/>
          <w:sz w:val="30"/>
          <w:szCs w:val="30"/>
        </w:rPr>
        <w:t>万元（含间接费）。四、乙方上缴甲方利润后剩余的利润</w:t>
      </w:r>
      <w:r>
        <w:rPr>
          <w:rFonts w:hint="eastAsia"/>
          <w:sz w:val="30"/>
          <w:szCs w:val="30"/>
        </w:rPr>
        <w:t>由乙方全权支配，并承担相应的税费，或由乙方以丰补欠，以利第二年承包。”</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日，绿宝公司向时任股东云南物产进出口集团股份有限公司支付人民币</w:t>
      </w:r>
      <w:r>
        <w:rPr>
          <w:rFonts w:hint="eastAsia"/>
          <w:sz w:val="30"/>
          <w:szCs w:val="30"/>
        </w:rPr>
        <w:t>1102500.00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日，绿宝公司时任股东云南物产进出口集团股份有限公司出具《说明》载明：“云南绿宝香精香料股份有限公司于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日付给云南物产进出口集团股份有限公司的红利人民币</w:t>
      </w:r>
      <w:r>
        <w:rPr>
          <w:rFonts w:hint="eastAsia"/>
          <w:sz w:val="30"/>
          <w:szCs w:val="30"/>
        </w:rPr>
        <w:t>1102500</w:t>
      </w:r>
      <w:r>
        <w:rPr>
          <w:rFonts w:hint="eastAsia"/>
          <w:sz w:val="30"/>
          <w:szCs w:val="30"/>
        </w:rPr>
        <w:t>即为云南物产进出口集团股份有限公司与敖菡签订的</w:t>
      </w:r>
      <w:r>
        <w:rPr>
          <w:rFonts w:hint="eastAsia"/>
          <w:sz w:val="30"/>
          <w:szCs w:val="30"/>
        </w:rPr>
        <w:t>2014</w:t>
      </w:r>
      <w:r>
        <w:rPr>
          <w:rFonts w:hint="eastAsia"/>
          <w:sz w:val="30"/>
          <w:szCs w:val="30"/>
        </w:rPr>
        <w:t>年的承包经营合同中应上缴利润</w:t>
      </w:r>
      <w:r>
        <w:rPr>
          <w:rFonts w:hint="eastAsia"/>
          <w:sz w:val="30"/>
          <w:szCs w:val="30"/>
        </w:rPr>
        <w:t>110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日，绿宝公司向时任股东云南物产</w:t>
      </w:r>
      <w:r>
        <w:rPr>
          <w:rFonts w:hint="eastAsia"/>
          <w:sz w:val="30"/>
          <w:szCs w:val="30"/>
        </w:rPr>
        <w:t>进出口集团股份有限公司出具《证明》载明：“一、云南物产进出口集团股份有限公司（以下简称物产集团）董事会在</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日通过了对子公司实行连续三年承包经营的动议。二、物产集团与敖菡（身份证号：</w:t>
      </w:r>
      <w:r>
        <w:rPr>
          <w:rFonts w:hint="eastAsia"/>
          <w:sz w:val="30"/>
          <w:szCs w:val="30"/>
        </w:rPr>
        <w:t>5301031966</w:t>
      </w:r>
      <w:r>
        <w:rPr>
          <w:rFonts w:hint="eastAsia"/>
          <w:sz w:val="30"/>
          <w:szCs w:val="30"/>
        </w:rPr>
        <w:t>××××××××）就承包经营云南绿宝香精香料股份有限公司（以下简称绿宝公司）事项签订了</w:t>
      </w:r>
      <w:r>
        <w:rPr>
          <w:rFonts w:hint="eastAsia"/>
          <w:sz w:val="30"/>
          <w:szCs w:val="30"/>
        </w:rPr>
        <w:t>2013</w:t>
      </w:r>
      <w:r>
        <w:rPr>
          <w:rFonts w:hint="eastAsia"/>
          <w:sz w:val="30"/>
          <w:szCs w:val="30"/>
        </w:rPr>
        <w:t>年和</w:t>
      </w:r>
      <w:r>
        <w:rPr>
          <w:rFonts w:hint="eastAsia"/>
          <w:sz w:val="30"/>
          <w:szCs w:val="30"/>
        </w:rPr>
        <w:t>2014</w:t>
      </w:r>
      <w:r>
        <w:rPr>
          <w:rFonts w:hint="eastAsia"/>
          <w:sz w:val="30"/>
          <w:szCs w:val="30"/>
        </w:rPr>
        <w:t>年的书面合同，</w:t>
      </w:r>
      <w:r>
        <w:rPr>
          <w:rFonts w:hint="eastAsia"/>
          <w:sz w:val="30"/>
          <w:szCs w:val="30"/>
        </w:rPr>
        <w:t>2015</w:t>
      </w:r>
      <w:r>
        <w:rPr>
          <w:rFonts w:hint="eastAsia"/>
          <w:sz w:val="30"/>
          <w:szCs w:val="30"/>
        </w:rPr>
        <w:t>年进行了意思表示。承包期间，承包者自主经营，自负盈亏，每年向物产集团上交定额承包费（</w:t>
      </w:r>
      <w:r>
        <w:rPr>
          <w:rFonts w:hint="eastAsia"/>
          <w:sz w:val="30"/>
          <w:szCs w:val="30"/>
        </w:rPr>
        <w:t>110</w:t>
      </w:r>
      <w:r>
        <w:rPr>
          <w:rFonts w:hint="eastAsia"/>
          <w:sz w:val="30"/>
          <w:szCs w:val="30"/>
        </w:rPr>
        <w:t>万元），剩余利润由承包者自行处置。三、物产集团已收到合同约定的敖菡</w:t>
      </w:r>
      <w:r>
        <w:rPr>
          <w:rFonts w:hint="eastAsia"/>
          <w:sz w:val="30"/>
          <w:szCs w:val="30"/>
        </w:rPr>
        <w:t>2013</w:t>
      </w:r>
      <w:r>
        <w:rPr>
          <w:rFonts w:hint="eastAsia"/>
          <w:sz w:val="30"/>
          <w:szCs w:val="30"/>
        </w:rPr>
        <w:t>年</w:t>
      </w:r>
      <w:r>
        <w:rPr>
          <w:rFonts w:hint="eastAsia"/>
          <w:sz w:val="30"/>
          <w:szCs w:val="30"/>
        </w:rPr>
        <w:t>和</w:t>
      </w:r>
      <w:r>
        <w:rPr>
          <w:rFonts w:hint="eastAsia"/>
          <w:sz w:val="30"/>
          <w:szCs w:val="30"/>
        </w:rPr>
        <w:t>2014</w:t>
      </w:r>
      <w:r>
        <w:rPr>
          <w:rFonts w:hint="eastAsia"/>
          <w:sz w:val="30"/>
          <w:szCs w:val="30"/>
        </w:rPr>
        <w:t>年承包绿宝公司的全额承包费（合计</w:t>
      </w:r>
      <w:r>
        <w:rPr>
          <w:rFonts w:hint="eastAsia"/>
          <w:sz w:val="30"/>
          <w:szCs w:val="30"/>
        </w:rPr>
        <w:t>220</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日物产集团免去敖菡绿宝公司董事长、总经理职务，双方未就</w:t>
      </w:r>
      <w:r>
        <w:rPr>
          <w:rFonts w:hint="eastAsia"/>
          <w:sz w:val="30"/>
          <w:szCs w:val="30"/>
        </w:rPr>
        <w:t>2015</w:t>
      </w:r>
      <w:r>
        <w:rPr>
          <w:rFonts w:hint="eastAsia"/>
          <w:sz w:val="30"/>
          <w:szCs w:val="30"/>
        </w:rPr>
        <w:t>年承包费上交等合同履行事宜进行协商。四、在</w:t>
      </w:r>
      <w:r>
        <w:rPr>
          <w:rFonts w:hint="eastAsia"/>
          <w:sz w:val="30"/>
          <w:szCs w:val="30"/>
        </w:rPr>
        <w:t>2017</w:t>
      </w:r>
      <w:r>
        <w:rPr>
          <w:rFonts w:hint="eastAsia"/>
          <w:sz w:val="30"/>
          <w:szCs w:val="30"/>
        </w:rPr>
        <w:t>年</w:t>
      </w:r>
      <w:r>
        <w:rPr>
          <w:rFonts w:hint="eastAsia"/>
          <w:sz w:val="30"/>
          <w:szCs w:val="30"/>
        </w:rPr>
        <w:t>9</w:t>
      </w:r>
      <w:r>
        <w:rPr>
          <w:rFonts w:hint="eastAsia"/>
          <w:sz w:val="30"/>
          <w:szCs w:val="30"/>
        </w:rPr>
        <w:t>月以前，物产集团是绿宝公司的控股股东。”</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日，昆明亚太会计师事务所有限责任公司分别出具《云南绿宝香精香料有限公司审计报告》，载明截至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日，绿宝公司的所有者权益分别为</w:t>
      </w:r>
      <w:r>
        <w:rPr>
          <w:rFonts w:hint="eastAsia"/>
          <w:sz w:val="30"/>
          <w:szCs w:val="30"/>
        </w:rPr>
        <w:t>13151723.24</w:t>
      </w:r>
      <w:r>
        <w:rPr>
          <w:rFonts w:hint="eastAsia"/>
          <w:sz w:val="30"/>
          <w:szCs w:val="30"/>
        </w:rPr>
        <w:t>元、</w:t>
      </w:r>
      <w:r>
        <w:rPr>
          <w:rFonts w:hint="eastAsia"/>
          <w:sz w:val="30"/>
          <w:szCs w:val="30"/>
        </w:rPr>
        <w:t>1413</w:t>
      </w:r>
      <w:r>
        <w:rPr>
          <w:rFonts w:hint="eastAsia"/>
          <w:sz w:val="30"/>
          <w:szCs w:val="30"/>
        </w:rPr>
        <w:t>5753.61</w:t>
      </w:r>
      <w:r>
        <w:rPr>
          <w:rFonts w:hint="eastAsia"/>
          <w:sz w:val="30"/>
          <w:szCs w:val="30"/>
        </w:rPr>
        <w:t>元、</w:t>
      </w:r>
      <w:r>
        <w:rPr>
          <w:rFonts w:hint="eastAsia"/>
          <w:sz w:val="30"/>
          <w:szCs w:val="30"/>
        </w:rPr>
        <w:t>15220143.22</w:t>
      </w:r>
      <w:r>
        <w:rPr>
          <w:rFonts w:hint="eastAsia"/>
          <w:sz w:val="30"/>
          <w:szCs w:val="30"/>
        </w:rPr>
        <w:t>元。</w:t>
      </w:r>
    </w:p>
    <w:p w:rsidR="00000000" w:rsidRDefault="00691803">
      <w:pPr>
        <w:spacing w:line="500" w:lineRule="atLeast"/>
        <w:ind w:firstLine="600"/>
        <w:divId w:val="815949073"/>
        <w:rPr>
          <w:rFonts w:hint="eastAsia"/>
          <w:sz w:val="30"/>
          <w:szCs w:val="30"/>
        </w:rPr>
      </w:pPr>
      <w:r>
        <w:rPr>
          <w:rFonts w:hint="eastAsia"/>
          <w:sz w:val="30"/>
          <w:szCs w:val="30"/>
        </w:rPr>
        <w:t>一审法院归纳争议焦点为：一、敖菡、倪波、王重、孙陆壹、毛正勇、李仁里是否应当承担绿宝公司所主张的归入权责任；二、敖菡、倪波、王重、孙陆壹、毛正勇、李仁里是否应当向绿宝公司承担损害赔偿责任；三、亿沁公司、水峻公司是否应当连带承担归入权责任及损害赔偿责任。</w:t>
      </w:r>
    </w:p>
    <w:p w:rsidR="00000000" w:rsidRDefault="00691803">
      <w:pPr>
        <w:spacing w:line="500" w:lineRule="atLeast"/>
        <w:ind w:firstLine="600"/>
        <w:divId w:val="1551192156"/>
        <w:rPr>
          <w:rFonts w:hint="eastAsia"/>
          <w:sz w:val="30"/>
          <w:szCs w:val="30"/>
        </w:rPr>
      </w:pPr>
      <w:r>
        <w:rPr>
          <w:rFonts w:hint="eastAsia"/>
          <w:sz w:val="30"/>
          <w:szCs w:val="30"/>
        </w:rPr>
        <w:t>针对争议焦点一，一审法院认为，《中华人民共和国公司法》第一百四十八条规定：“董事、高级管理人员不得有下列行为：（一）挪用公司资金；（二）将公司资金以其个人名义或者以其他个人名义开立账户存储；（三）违反公司章程的规</w:t>
      </w:r>
      <w:r>
        <w:rPr>
          <w:rFonts w:hint="eastAsia"/>
          <w:sz w:val="30"/>
          <w:szCs w:val="30"/>
        </w:rPr>
        <w:t>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中华人民共和国公司法》第一百四十八条实际是对在公司具</w:t>
      </w:r>
      <w:r>
        <w:rPr>
          <w:rFonts w:hint="eastAsia"/>
          <w:sz w:val="30"/>
          <w:szCs w:val="30"/>
        </w:rPr>
        <w:t>备特定身份人员的忠实义务所作规范，公司的董事、高级管理人员在执行公司事务时，应以公司利益为最高准则，当自身利益与公司利益发生冲突时，应以公司利益为先，不得以损害公司利益为代价而追求自己或者他人利益，否则基于禁止性行为所产生的收益应当归公司所有，从而使公司利益在受损的实施状态下得到弥补。根据上述法律规定，董事、高级管理人员所得的收入应当归公司所有需具备三方面的条件，一是行为人身份需是公司的董事、高级管理人，二是行为人从事了基于其特定身份所产生的禁止性行为，三是基于该禁止性行为已经实际取得了收入，且取得收入与从</w:t>
      </w:r>
      <w:r>
        <w:rPr>
          <w:rFonts w:hint="eastAsia"/>
          <w:sz w:val="30"/>
          <w:szCs w:val="30"/>
        </w:rPr>
        <w:t>事禁止性行为之间具有因果关系。本案中，除敖菡认可其在公司董事长、总经理身份之外，绿宝公司并未提交证据证明倪波、王重、孙陆壹、毛正勇系公司董事或高级管理人员，虽然本案中李仁里提交的证据显示孙陆壹曾在绿宝公司行使了相应的财务管理职权，但结合敖菡承包经营的实际情况以及孙陆壹对其身份的陈述，并不能当然推导出孙陆壹是绿宝公司通常经营状态下的财务负责人这一事实，《最高人民法院关于民事诉讼证据的若干规定》第二条规定：“当事人对自己提出的诉讼请求所依据的事实或者反驳对方诉讼请求所依据的事实有责任提供证据加以证明。没有证据或</w:t>
      </w:r>
      <w:r>
        <w:rPr>
          <w:rFonts w:hint="eastAsia"/>
          <w:sz w:val="30"/>
          <w:szCs w:val="30"/>
        </w:rPr>
        <w:t>者证据不足以证明当事人的事实主张的，由负有举证责任的当事人承担不利后果”，故绿宝公司应当承担举证不能的后果。其主张李仁里系公司财务负责人，属于公司高级管理人员，因根据公司章程，财务负责人系由公司董事会任命，在绿宝公司并未提交李仁里相关任职证明的证据以及李仁里实际行使财务负责人职权证据的情况下，对李仁里系公司高级管理人员的主张不予支持。其次，绿宝公司本案中主张敖菡、倪波、王重、孙陆壹、毛正勇、李仁里存在“违反公司章程的规定或者未经股东会、股东大会同意，与本公司订立合同或者进行交易；以及未经股东会或者股东大会同</w:t>
      </w:r>
      <w:r>
        <w:rPr>
          <w:rFonts w:hint="eastAsia"/>
          <w:sz w:val="30"/>
          <w:szCs w:val="30"/>
        </w:rPr>
        <w:t>意，利用职务便利为自己或者他人谋取属于公司的商业机会，自营或者为他人经营与所任职公司同类的业务”的情形，但根据本案查证的事实，敖菡、倪波、王重、孙陆壹、毛正勇、李仁里并不存在以自己的名义与绿宝公司进行交易的情形，绿宝公司也并未能提交证据证明其所主张的敖菡、倪波、王重、孙陆壹、毛正勇、李仁里通过控制亿沁公司与绿宝公司进行间接交易存在必然的因果关系，以及敖菡、倪波、王重、孙陆壹、毛正勇、李仁里利用了职务便利谋取了本该属于绿宝公司的商业机会归入到自己名下或亿沁公司名下，在正常的市场经济环境下，商事主体从事商事活动</w:t>
      </w:r>
      <w:r>
        <w:rPr>
          <w:rFonts w:hint="eastAsia"/>
          <w:sz w:val="30"/>
          <w:szCs w:val="30"/>
        </w:rPr>
        <w:t>系其自身选择的结果。另，虽然敖菡、倪波、王重、孙陆壹、毛正勇、李仁里在本案中亦认可亿沁公司的股东系其亲属，但亲属成立亿沁公司并不必然是六名自然人被告成立亿沁公司，是否具有关联还需要看行为之间的具体因果关系，但本案中绿宝公司并未举证证明六名自然人被告通过亲属控制亿沁公司从而属于自己经营亿沁公司或帮助亲属经营与绿宝公司同类的业务，故对绿宝公司主张敖菡、倪波、王重、孙陆壹、毛正勇、李仁里存在《中华人民共和国公司法》第一百四十八条规定的禁止性行为的主张不予采信。再次，对绿宝公司主张敖菡、倪波、王重、孙陆壹、毛正勇、</w:t>
      </w:r>
      <w:r>
        <w:rPr>
          <w:rFonts w:hint="eastAsia"/>
          <w:sz w:val="30"/>
          <w:szCs w:val="30"/>
        </w:rPr>
        <w:t>李仁里在亿沁公司取得违反禁止性行为收入的主张，绿宝公司并未举证证明被告亲属取得收入与敖菡、倪波、王重、孙陆壹、毛正勇、李仁里从事禁止性行为二者之间具有因果关系，绿宝公司亦未举证证明被告亲属取得的收入最终由敖菡、倪波、王重、孙陆壹、毛正勇、李仁里实际获取。最后，对于绿宝公司主张的亿沁公司</w:t>
      </w:r>
      <w:r>
        <w:rPr>
          <w:rFonts w:hint="eastAsia"/>
          <w:sz w:val="30"/>
          <w:szCs w:val="30"/>
        </w:rPr>
        <w:t>2015</w:t>
      </w:r>
      <w:r>
        <w:rPr>
          <w:rFonts w:hint="eastAsia"/>
          <w:sz w:val="30"/>
          <w:szCs w:val="30"/>
        </w:rPr>
        <w:t>年度未分配利润</w:t>
      </w:r>
      <w:r>
        <w:rPr>
          <w:rFonts w:hint="eastAsia"/>
          <w:sz w:val="30"/>
          <w:szCs w:val="30"/>
        </w:rPr>
        <w:t>1207050.57</w:t>
      </w:r>
      <w:r>
        <w:rPr>
          <w:rFonts w:hint="eastAsia"/>
          <w:sz w:val="30"/>
          <w:szCs w:val="30"/>
        </w:rPr>
        <w:t>元中的</w:t>
      </w:r>
      <w:r>
        <w:rPr>
          <w:rFonts w:hint="eastAsia"/>
          <w:sz w:val="30"/>
          <w:szCs w:val="30"/>
        </w:rPr>
        <w:t>95%</w:t>
      </w:r>
      <w:r>
        <w:rPr>
          <w:rFonts w:hint="eastAsia"/>
          <w:sz w:val="30"/>
          <w:szCs w:val="30"/>
        </w:rPr>
        <w:t>即</w:t>
      </w:r>
      <w:r>
        <w:rPr>
          <w:rFonts w:hint="eastAsia"/>
          <w:sz w:val="30"/>
          <w:szCs w:val="30"/>
        </w:rPr>
        <w:t>1146698.04</w:t>
      </w:r>
      <w:r>
        <w:rPr>
          <w:rFonts w:hint="eastAsia"/>
          <w:sz w:val="30"/>
          <w:szCs w:val="30"/>
        </w:rPr>
        <w:t>元应归绿宝公司所有的主张，绿宝公司据以主张该事实存在的证据仅为刑事案件侦破过程中云南公正司法鉴定中心出具的云南公正司会鉴字</w:t>
      </w:r>
      <w:r>
        <w:rPr>
          <w:rFonts w:hint="eastAsia"/>
          <w:sz w:val="30"/>
          <w:szCs w:val="30"/>
        </w:rPr>
        <w:t>[2016]</w:t>
      </w:r>
      <w:r>
        <w:rPr>
          <w:rFonts w:hint="eastAsia"/>
          <w:sz w:val="30"/>
          <w:szCs w:val="30"/>
        </w:rPr>
        <w:t>第</w:t>
      </w:r>
      <w:r>
        <w:rPr>
          <w:rFonts w:hint="eastAsia"/>
          <w:sz w:val="30"/>
          <w:szCs w:val="30"/>
        </w:rPr>
        <w:t>104</w:t>
      </w:r>
      <w:r>
        <w:rPr>
          <w:rFonts w:hint="eastAsia"/>
          <w:sz w:val="30"/>
          <w:szCs w:val="30"/>
        </w:rPr>
        <w:t>号《司法</w:t>
      </w:r>
      <w:r>
        <w:rPr>
          <w:rFonts w:hint="eastAsia"/>
          <w:sz w:val="30"/>
          <w:szCs w:val="30"/>
        </w:rPr>
        <w:t>鉴定意见书》中的一项记载，但因本案中亿沁公司并不认可其有上述数额的未分配利润，绿宝公司也并未在本案中提交相应证据证明该事实存在，同时，即便亿沁公司存在上述未分配利润，亿沁公司作为独立的法人主体依法对其资产享有财产权利，公司利润是否分配系由公司股东根据经营管理需要作出相应决议并执行，在公司并未形成盈余分配决议并实际执行前公司经营产生的盈余系公司资产而非股东资产，故绿宝公司该项主张无事实及法律依据。综上所述，一审法院对绿宝公司主张敖菡、倪波、王重、孙陆壹、毛正勇、李仁里应当适用归入权规则，将其在云南亿沁进出口有</w:t>
      </w:r>
      <w:r>
        <w:rPr>
          <w:rFonts w:hint="eastAsia"/>
          <w:sz w:val="30"/>
          <w:szCs w:val="30"/>
        </w:rPr>
        <w:t>限公司的所得收入共计</w:t>
      </w:r>
      <w:r>
        <w:rPr>
          <w:rFonts w:hint="eastAsia"/>
          <w:sz w:val="30"/>
          <w:szCs w:val="30"/>
        </w:rPr>
        <w:t>4289151.89</w:t>
      </w:r>
      <w:r>
        <w:rPr>
          <w:rFonts w:hint="eastAsia"/>
          <w:sz w:val="30"/>
          <w:szCs w:val="30"/>
        </w:rPr>
        <w:t>元归绿宝公司所有的诉讼主张不予支持。</w:t>
      </w:r>
    </w:p>
    <w:p w:rsidR="00000000" w:rsidRDefault="00691803">
      <w:pPr>
        <w:spacing w:line="500" w:lineRule="atLeast"/>
        <w:ind w:firstLine="600"/>
        <w:divId w:val="1998679467"/>
        <w:rPr>
          <w:rFonts w:hint="eastAsia"/>
          <w:sz w:val="30"/>
          <w:szCs w:val="30"/>
        </w:rPr>
      </w:pPr>
      <w:r>
        <w:rPr>
          <w:rFonts w:hint="eastAsia"/>
          <w:sz w:val="30"/>
          <w:szCs w:val="30"/>
        </w:rPr>
        <w:t>针对争议焦点二，一审法院认为，根据本案查明的事实，绿宝公司时任控股股东云南物产进出口集团股份有限公司与股东敖菡达成公司承包经营的合意，在</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年期间，通过签订书面文件以及实际履行行为等方式将公司承包给敖菡，由敖菡在承包的基础上每年上缴固定数额的利润，承包行为实际已经由持有绿宝公司</w:t>
      </w:r>
      <w:r>
        <w:rPr>
          <w:rFonts w:hint="eastAsia"/>
          <w:sz w:val="30"/>
          <w:szCs w:val="30"/>
        </w:rPr>
        <w:t>75%</w:t>
      </w:r>
      <w:r>
        <w:rPr>
          <w:rFonts w:hint="eastAsia"/>
          <w:sz w:val="30"/>
          <w:szCs w:val="30"/>
        </w:rPr>
        <w:t>股份的云南物产进出口集团股份有限公司及持有绿宝公司</w:t>
      </w:r>
      <w:r>
        <w:rPr>
          <w:rFonts w:hint="eastAsia"/>
          <w:sz w:val="30"/>
          <w:szCs w:val="30"/>
        </w:rPr>
        <w:t>15%</w:t>
      </w:r>
      <w:r>
        <w:rPr>
          <w:rFonts w:hint="eastAsia"/>
          <w:sz w:val="30"/>
          <w:szCs w:val="30"/>
        </w:rPr>
        <w:t>股份的敖菡表意一致。该承包行为实际上系绿宝公司股东对公司营业转让所作安排，向受</w:t>
      </w:r>
      <w:r>
        <w:rPr>
          <w:rFonts w:hint="eastAsia"/>
          <w:sz w:val="30"/>
          <w:szCs w:val="30"/>
        </w:rPr>
        <w:t>让人转让作为有机整体而发挥功能的组织性财产，是为一定的营业目的而被组织化的功能性财产，其不仅包括各种有形或无形的财产，而且还包括商誉、客户关系、营业秘诀及销售渠道等具有财产价值的、事实上的利益，从而实现特定的营业转让目的即承包人按照约定上缴固定利润，我国目前公司法并不禁止当事人之间的营业转让行为，故敖菡依据承包经营关系自主开展经营活动的行为并不违反相关法律规定，《中华人民共和国公司法》第二十一条规定：“公司的控股股东、实际控制人、董事、监事、高级管理人员不得利用其关联关系损害公司利益。违反前款规定，给公司造</w:t>
      </w:r>
      <w:r>
        <w:rPr>
          <w:rFonts w:hint="eastAsia"/>
          <w:sz w:val="30"/>
          <w:szCs w:val="30"/>
        </w:rPr>
        <w:t>成损失的，应当承担赔偿责任”，故公司特定身份人员承担赔偿责任的基础一是利用了关联关系，二是利用关联关系的行为实质损害了公司利益以及公司已经因该行为遭受了损失，在敖菡实际承包经营绿宝公司的情况下，不能简单通过交易对象界定敖菡自主经营活动与绿宝公司关联交易诉讼主张之间的因果关系，需结合绿宝公司利益是否实际受损这一因素进行判断。同时，绿宝公司主张被告承担损害赔偿责任的依据系刑事诉讼程序中形成的《司法鉴定意见书》，但刑事诉讼程序中针对同样的鉴定内容曾由不同机构形成过两份《司法鉴定意见书》，形成的鉴定意见也大相径庭，</w:t>
      </w:r>
      <w:r>
        <w:rPr>
          <w:rFonts w:hint="eastAsia"/>
          <w:sz w:val="30"/>
          <w:szCs w:val="30"/>
        </w:rPr>
        <w:t>绿宝公司诉求依据的刑事诉讼程序中形成文书，并未经过刑事生效文书确认其证据能力及证明力，本案自然人被告被公安机关依法传唤所形成的讯问笔录，在本案民事诉讼中同样应当适用民事诉讼证据的有关规定，而并非只要由侦查机关依据刑事诉讼程序获取，其就必然具备民事证据效力，从而免除主张人的举证责任，破坏民事诉讼当事人地位平等的诉讼结构。故对绿宝公司主张敖菡、倪波、王重、孙陆壹、毛正勇、李仁里侵占包装桶的损失问题，因敖菡、倪波、王重、孙陆壹、毛正勇、李仁里涉嫌职务侵占罪的刑事案件在通过侦查、审查起诉环节后公诉机关已经以证据不足</w:t>
      </w:r>
      <w:r>
        <w:rPr>
          <w:rFonts w:hint="eastAsia"/>
          <w:sz w:val="30"/>
          <w:szCs w:val="30"/>
        </w:rPr>
        <w:t>作出不起诉决定，刑事诉讼程序也并未认定敖菡、倪波、王重、孙陆壹、毛正勇、李仁里存在侵占事实，故在刑事案件未查证有侵占事实以及本案中亦未提交证据证明有侵占事实发生的情况下，绿宝公司主张基于侵占事实而产生的损失不予支持。对于绿宝公司认为</w:t>
      </w:r>
      <w:r>
        <w:rPr>
          <w:rFonts w:hint="eastAsia"/>
          <w:sz w:val="30"/>
          <w:szCs w:val="30"/>
        </w:rPr>
        <w:t>55588.7</w:t>
      </w:r>
      <w:r>
        <w:rPr>
          <w:rFonts w:hint="eastAsia"/>
          <w:sz w:val="30"/>
          <w:szCs w:val="30"/>
        </w:rPr>
        <w:t>公斤香叶原油的损失</w:t>
      </w:r>
      <w:r>
        <w:rPr>
          <w:rFonts w:hint="eastAsia"/>
          <w:sz w:val="30"/>
          <w:szCs w:val="30"/>
        </w:rPr>
        <w:t>3813854.99</w:t>
      </w:r>
      <w:r>
        <w:rPr>
          <w:rFonts w:hint="eastAsia"/>
          <w:sz w:val="30"/>
          <w:szCs w:val="30"/>
        </w:rPr>
        <w:t>元损失的主张以及向水峻公司销售产品的损失</w:t>
      </w:r>
      <w:r>
        <w:rPr>
          <w:rFonts w:hint="eastAsia"/>
          <w:sz w:val="30"/>
          <w:szCs w:val="30"/>
        </w:rPr>
        <w:t>3771556.00</w:t>
      </w:r>
      <w:r>
        <w:rPr>
          <w:rFonts w:hint="eastAsia"/>
          <w:sz w:val="30"/>
          <w:szCs w:val="30"/>
        </w:rPr>
        <w:t>元中的</w:t>
      </w:r>
      <w:r>
        <w:rPr>
          <w:rFonts w:hint="eastAsia"/>
          <w:sz w:val="30"/>
          <w:szCs w:val="30"/>
        </w:rPr>
        <w:t>2303034.26</w:t>
      </w:r>
      <w:r>
        <w:rPr>
          <w:rFonts w:hint="eastAsia"/>
          <w:sz w:val="30"/>
          <w:szCs w:val="30"/>
        </w:rPr>
        <w:t>元损失的主张，因绿宝公司并未提交符合民事诉讼证据规范的证据以证明具体的交易事实、价格认定依据及标准、差价计算方式及标准、受损利益与交易行为之间</w:t>
      </w:r>
      <w:r>
        <w:rPr>
          <w:rFonts w:hint="eastAsia"/>
          <w:sz w:val="30"/>
          <w:szCs w:val="30"/>
        </w:rPr>
        <w:t>的因果关系，反而通过被告敖菡、倪波、王重、孙陆壹、毛正勇提交的绿宝公司审计报告数据显示，绿宝公司在敖菡承包期间即</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间，公司所有者权益均在增长，同时，公司经营的价格体系仅是公司满足其经营预期、追求利润目标的要素之一，简单的将成交价格与某一特定价格比对，并不能直接推导出利益受损的必然结论，仍应结合行为人主观意志与客观行为造成结果之间的因果关系加以判断，故在敖菡实际承包经营绿宝公司并自主开展经营行为，也产生相应利润的情况下，对绿宝公司主张敖菡、倪波、王重、孙陆壹、毛正勇、李仁里损害公司利益并应</w:t>
      </w:r>
      <w:r>
        <w:rPr>
          <w:rFonts w:hint="eastAsia"/>
          <w:sz w:val="30"/>
          <w:szCs w:val="30"/>
        </w:rPr>
        <w:t>当承担相应责任的诉讼主张不予支持。</w:t>
      </w:r>
    </w:p>
    <w:p w:rsidR="00000000" w:rsidRDefault="00691803">
      <w:pPr>
        <w:spacing w:line="500" w:lineRule="atLeast"/>
        <w:ind w:firstLine="600"/>
        <w:divId w:val="1809860163"/>
        <w:rPr>
          <w:rFonts w:hint="eastAsia"/>
          <w:sz w:val="30"/>
          <w:szCs w:val="30"/>
        </w:rPr>
      </w:pPr>
      <w:r>
        <w:rPr>
          <w:rFonts w:hint="eastAsia"/>
          <w:sz w:val="30"/>
          <w:szCs w:val="30"/>
        </w:rPr>
        <w:t>针对争议焦点三，一审法院认为，公司法关于归入权责任的规定，实质是特定人员违反忠实义务并对公司利益造成损失的情况下由特定人员返还所得以弥补公司损失所作安排，归入权的责任主体在通常情况下仅针对对公司负有特定义务的人员，绿宝公司本案中亦未举证证明亿沁公司与水峻公司与六名自然人存在串通并实际获取了绿宝公司所主张的收入，关于对六名自然人损害公司利益责任承担连带的问题，本案中没有证据证明亿沁公司与水峻公司存在和敖菡、倪波、王重、孙陆壹、毛正勇、李仁里事先共谋、事中串通、事后获利的共同</w:t>
      </w:r>
      <w:r>
        <w:rPr>
          <w:rFonts w:hint="eastAsia"/>
          <w:sz w:val="30"/>
          <w:szCs w:val="30"/>
        </w:rPr>
        <w:t>侵权行为，故对绿宝公司要求亿沁公司、水峻公司承担连带责任的主张不予支持。最后，对于绿宝公司要求本案被告承担诉讼费、保全费</w:t>
      </w:r>
      <w:r>
        <w:rPr>
          <w:rFonts w:hint="eastAsia"/>
          <w:sz w:val="30"/>
          <w:szCs w:val="30"/>
        </w:rPr>
        <w:t>5000</w:t>
      </w:r>
      <w:r>
        <w:rPr>
          <w:rFonts w:hint="eastAsia"/>
          <w:sz w:val="30"/>
          <w:szCs w:val="30"/>
        </w:rPr>
        <w:t>元、申请诉讼保全保险费用</w:t>
      </w:r>
      <w:r>
        <w:rPr>
          <w:rFonts w:hint="eastAsia"/>
          <w:sz w:val="30"/>
          <w:szCs w:val="30"/>
        </w:rPr>
        <w:t>23836</w:t>
      </w:r>
      <w:r>
        <w:rPr>
          <w:rFonts w:hint="eastAsia"/>
          <w:sz w:val="30"/>
          <w:szCs w:val="30"/>
        </w:rPr>
        <w:t>元、律师费</w:t>
      </w:r>
      <w:r>
        <w:rPr>
          <w:rFonts w:hint="eastAsia"/>
          <w:sz w:val="30"/>
          <w:szCs w:val="30"/>
        </w:rPr>
        <w:t>20</w:t>
      </w:r>
      <w:r>
        <w:rPr>
          <w:rFonts w:hint="eastAsia"/>
          <w:sz w:val="30"/>
          <w:szCs w:val="30"/>
        </w:rPr>
        <w:t>万元的诉讼主张，因本案中绿宝公司的诉讼请求并不成立且各方当事人也并未针对律师费及实现债权费用曾有过约定，对绿宝公司的该项诉讼请求亦不予支持。</w:t>
      </w:r>
    </w:p>
    <w:p w:rsidR="00000000" w:rsidRDefault="00691803">
      <w:pPr>
        <w:spacing w:line="500" w:lineRule="atLeast"/>
        <w:ind w:firstLine="600"/>
        <w:divId w:val="84963629"/>
        <w:rPr>
          <w:rFonts w:hint="eastAsia"/>
          <w:sz w:val="30"/>
          <w:szCs w:val="30"/>
        </w:rPr>
      </w:pPr>
      <w:r>
        <w:rPr>
          <w:rFonts w:hint="eastAsia"/>
          <w:sz w:val="30"/>
          <w:szCs w:val="30"/>
        </w:rPr>
        <w:t>综上所述，绿宝公司未能举证证明其在本案中的诉讼主张，其诉讼请求无事实及法律依据，不予支持。依照《中华人民共和国公司法》第二十一条、第一百四十八条、第二百一十六条，《中华人民共和国民事诉讼法》第六</w:t>
      </w:r>
      <w:r>
        <w:rPr>
          <w:rFonts w:hint="eastAsia"/>
          <w:sz w:val="30"/>
          <w:szCs w:val="30"/>
        </w:rPr>
        <w:t>十三条至第六十五条、第七十三条、第一百一十八条，《最高人民法院关于适用〈中华人民共和国民事诉讼法〉的解释》第九十条至第九十三条、第一百零八条之规定，一审判决：驳回绿宝公司的全部诉讼请求。案件受理费人民币</w:t>
      </w:r>
      <w:r>
        <w:rPr>
          <w:rFonts w:hint="eastAsia"/>
          <w:sz w:val="30"/>
          <w:szCs w:val="30"/>
        </w:rPr>
        <w:t>84653</w:t>
      </w:r>
      <w:r>
        <w:rPr>
          <w:rFonts w:hint="eastAsia"/>
          <w:sz w:val="30"/>
          <w:szCs w:val="30"/>
        </w:rPr>
        <w:t>元，由绿宝公司承担。</w:t>
      </w:r>
    </w:p>
    <w:p w:rsidR="00000000" w:rsidRDefault="00691803">
      <w:pPr>
        <w:spacing w:line="500" w:lineRule="atLeast"/>
        <w:ind w:firstLine="600"/>
        <w:divId w:val="1817604018"/>
        <w:rPr>
          <w:rFonts w:hint="eastAsia"/>
          <w:sz w:val="30"/>
          <w:szCs w:val="30"/>
        </w:rPr>
      </w:pPr>
      <w:r>
        <w:rPr>
          <w:rFonts w:hint="eastAsia"/>
          <w:sz w:val="30"/>
          <w:szCs w:val="30"/>
        </w:rPr>
        <w:t>二审中，对一审认定的事实，除上诉人绿宝公司对</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日嵩明县公安局委托进行鉴定的《司法会计鉴定意见书》不予认可，认为不能作为定案的依据外，各方当事人对一审所确认的其他事实均予以认可，对各方当事人无争议的一审事实本院予以确认。</w:t>
      </w:r>
    </w:p>
    <w:p w:rsidR="00000000" w:rsidRDefault="00691803">
      <w:pPr>
        <w:spacing w:line="500" w:lineRule="atLeast"/>
        <w:ind w:firstLine="600"/>
        <w:divId w:val="736247513"/>
        <w:rPr>
          <w:rFonts w:hint="eastAsia"/>
          <w:sz w:val="30"/>
          <w:szCs w:val="30"/>
        </w:rPr>
      </w:pPr>
      <w:r>
        <w:rPr>
          <w:rFonts w:hint="eastAsia"/>
          <w:sz w:val="30"/>
          <w:szCs w:val="30"/>
        </w:rPr>
        <w:t>二审中被上诉人六自然人提交新证据</w:t>
      </w:r>
      <w:r>
        <w:rPr>
          <w:rFonts w:hint="eastAsia"/>
          <w:sz w:val="30"/>
          <w:szCs w:val="30"/>
        </w:rPr>
        <w:t>3</w:t>
      </w:r>
      <w:r>
        <w:rPr>
          <w:rFonts w:hint="eastAsia"/>
          <w:sz w:val="30"/>
          <w:szCs w:val="30"/>
        </w:rPr>
        <w:t>份：一审</w:t>
      </w:r>
      <w:r>
        <w:rPr>
          <w:rFonts w:hint="eastAsia"/>
          <w:sz w:val="30"/>
          <w:szCs w:val="30"/>
        </w:rPr>
        <w:t>法院（</w:t>
      </w:r>
      <w:r>
        <w:rPr>
          <w:rFonts w:hint="eastAsia"/>
          <w:sz w:val="30"/>
          <w:szCs w:val="30"/>
        </w:rPr>
        <w:t>2020</w:t>
      </w:r>
      <w:r>
        <w:rPr>
          <w:rFonts w:hint="eastAsia"/>
          <w:sz w:val="30"/>
          <w:szCs w:val="30"/>
        </w:rPr>
        <w:t>）云</w:t>
      </w:r>
      <w:r>
        <w:rPr>
          <w:rFonts w:hint="eastAsia"/>
          <w:sz w:val="30"/>
          <w:szCs w:val="30"/>
        </w:rPr>
        <w:t>01</w:t>
      </w:r>
      <w:r>
        <w:rPr>
          <w:rFonts w:hint="eastAsia"/>
          <w:sz w:val="30"/>
          <w:szCs w:val="30"/>
        </w:rPr>
        <w:t>民终</w:t>
      </w:r>
      <w:r>
        <w:rPr>
          <w:rFonts w:hint="eastAsia"/>
          <w:sz w:val="30"/>
          <w:szCs w:val="30"/>
        </w:rPr>
        <w:t>2551</w:t>
      </w:r>
      <w:r>
        <w:rPr>
          <w:rFonts w:hint="eastAsia"/>
          <w:sz w:val="30"/>
          <w:szCs w:val="30"/>
        </w:rPr>
        <w:t>号民事调解书，证明倪波与绿宝公司已解除劳动合同关系；</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日，绿宝公司解除王重、孙陆壹、李仁里等</w:t>
      </w:r>
      <w:r>
        <w:rPr>
          <w:rFonts w:hint="eastAsia"/>
          <w:sz w:val="30"/>
          <w:szCs w:val="30"/>
        </w:rPr>
        <w:t>11</w:t>
      </w:r>
      <w:r>
        <w:rPr>
          <w:rFonts w:hint="eastAsia"/>
          <w:sz w:val="30"/>
          <w:szCs w:val="30"/>
        </w:rPr>
        <w:t>人劳动合同的决定；王重与云南绿宝香精香料进出口有限公司签订的劳动合同书。证明与绿宝公司没有劳动合同关系。</w:t>
      </w:r>
    </w:p>
    <w:p w:rsidR="00000000" w:rsidRDefault="00691803">
      <w:pPr>
        <w:spacing w:line="500" w:lineRule="atLeast"/>
        <w:ind w:firstLine="600"/>
        <w:divId w:val="553733303"/>
        <w:rPr>
          <w:rFonts w:hint="eastAsia"/>
          <w:sz w:val="30"/>
          <w:szCs w:val="30"/>
        </w:rPr>
      </w:pPr>
      <w:r>
        <w:rPr>
          <w:rFonts w:hint="eastAsia"/>
          <w:sz w:val="30"/>
          <w:szCs w:val="30"/>
        </w:rPr>
        <w:t>上诉人绿宝公司质证认为，真实性、合法性认可，但不认可关联性，也不能证明待证事实。其他几方当事人认为与其无关不发表质证意见。</w:t>
      </w:r>
    </w:p>
    <w:p w:rsidR="00000000" w:rsidRDefault="00691803">
      <w:pPr>
        <w:spacing w:line="500" w:lineRule="atLeast"/>
        <w:ind w:firstLine="600"/>
        <w:divId w:val="346830172"/>
        <w:rPr>
          <w:rFonts w:hint="eastAsia"/>
          <w:sz w:val="30"/>
          <w:szCs w:val="30"/>
        </w:rPr>
      </w:pPr>
      <w:r>
        <w:rPr>
          <w:rFonts w:hint="eastAsia"/>
          <w:sz w:val="30"/>
          <w:szCs w:val="30"/>
        </w:rPr>
        <w:t>本院对真实性予以采信，对证明力在以下进行综合评判。</w:t>
      </w:r>
    </w:p>
    <w:p w:rsidR="00000000" w:rsidRDefault="00691803">
      <w:pPr>
        <w:spacing w:line="500" w:lineRule="atLeast"/>
        <w:ind w:firstLine="600"/>
        <w:divId w:val="765154389"/>
        <w:rPr>
          <w:rFonts w:hint="eastAsia"/>
          <w:sz w:val="30"/>
          <w:szCs w:val="30"/>
        </w:rPr>
      </w:pPr>
      <w:r>
        <w:rPr>
          <w:rFonts w:hint="eastAsia"/>
          <w:sz w:val="30"/>
          <w:szCs w:val="30"/>
        </w:rPr>
        <w:t>其他各方当事人在二审当中无新证据提交。</w:t>
      </w:r>
    </w:p>
    <w:p w:rsidR="00000000" w:rsidRDefault="00691803">
      <w:pPr>
        <w:spacing w:line="500" w:lineRule="atLeast"/>
        <w:ind w:firstLine="600"/>
        <w:divId w:val="1386026878"/>
        <w:rPr>
          <w:rFonts w:hint="eastAsia"/>
          <w:sz w:val="30"/>
          <w:szCs w:val="30"/>
        </w:rPr>
      </w:pPr>
      <w:r>
        <w:rPr>
          <w:rFonts w:hint="eastAsia"/>
          <w:sz w:val="30"/>
          <w:szCs w:val="30"/>
        </w:rPr>
        <w:t>二审中上诉人绿宝公司明确，其提出诉讼请求是</w:t>
      </w:r>
      <w:r>
        <w:rPr>
          <w:rFonts w:hint="eastAsia"/>
          <w:sz w:val="30"/>
          <w:szCs w:val="30"/>
        </w:rPr>
        <w:t>依据《中华人民共和国公司法》第一百四十七条第一款和第一百四十八条第一款第（五）项规定而提起损害公司利益责任纠纷，其主张的时间段为</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年期间，因被上诉人有违反上述法律条款规定的情形而给公司造成的损害。</w:t>
      </w:r>
    </w:p>
    <w:p w:rsidR="00000000" w:rsidRDefault="00691803">
      <w:pPr>
        <w:spacing w:line="500" w:lineRule="atLeast"/>
        <w:ind w:firstLine="600"/>
        <w:divId w:val="1012532205"/>
        <w:rPr>
          <w:rFonts w:hint="eastAsia"/>
          <w:sz w:val="30"/>
          <w:szCs w:val="30"/>
        </w:rPr>
      </w:pPr>
      <w:r>
        <w:rPr>
          <w:rFonts w:hint="eastAsia"/>
          <w:sz w:val="30"/>
          <w:szCs w:val="30"/>
        </w:rPr>
        <w:t>本院认为，根据上诉人绿宝公司提出诉讼主张依据的法律规定，《中华人民共和国公司法》第一百四十七条第一款“董事、监事、高级管理人员应当遵守法律、行政法规和公司章程，对公司负有忠实义务和勤勉义务”和第一百四十八条第一款第（五）项及第二款“董事、高级管理人员，不得有下列行为：（五）未经股东会或者股东大会</w:t>
      </w:r>
      <w:r>
        <w:rPr>
          <w:rFonts w:hint="eastAsia"/>
          <w:sz w:val="30"/>
          <w:szCs w:val="30"/>
        </w:rPr>
        <w:t>同意，利用职务便利为自己或者他人谋取属于公司的商业机会，自营或者为他人经营与所任职公司同类的业务；董事、高级管理人员违反前款规定所得的收入应当归公司所有”，按照上述两个法条的规定，上诉人主张的属于公司归入权责任及相应的损害赔偿责任，是公司内部人员违反忠实等义务时，法律赋予公司的一项特别救济手段。根据上述法律的规定，绿宝公司的主张能够成立，需要符合四个条件：一、实施行为人应当为公司的董事、监事及高级管理人员；二、行为人在客观上实施了违反法定义务的特定禁止性行为，本案为违反忠实和勤勉义务，违反同业竞争禁止义务等</w:t>
      </w:r>
      <w:r>
        <w:rPr>
          <w:rFonts w:hint="eastAsia"/>
          <w:sz w:val="30"/>
          <w:szCs w:val="30"/>
        </w:rPr>
        <w:t>；三、行为人在该特定行为中获得了利益；四、特定行为和获取利益之间有因果关系。即在</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年之间，如果上诉人绿宝公司的主张能够证明有符合上述条件的事实，则其主张能够成立，反之则其主张不能成立。</w:t>
      </w:r>
    </w:p>
    <w:p w:rsidR="00000000" w:rsidRDefault="00691803">
      <w:pPr>
        <w:spacing w:line="500" w:lineRule="atLeast"/>
        <w:ind w:firstLine="600"/>
        <w:divId w:val="885991343"/>
        <w:rPr>
          <w:rFonts w:hint="eastAsia"/>
          <w:sz w:val="30"/>
          <w:szCs w:val="30"/>
        </w:rPr>
      </w:pPr>
      <w:r>
        <w:rPr>
          <w:rFonts w:hint="eastAsia"/>
          <w:sz w:val="30"/>
          <w:szCs w:val="30"/>
        </w:rPr>
        <w:t>根据上述分析，二审中，本案各方当事人争议的焦点在于：</w:t>
      </w:r>
      <w:r>
        <w:rPr>
          <w:rFonts w:hint="eastAsia"/>
          <w:sz w:val="30"/>
          <w:szCs w:val="30"/>
        </w:rPr>
        <w:t>1.</w:t>
      </w:r>
      <w:r>
        <w:rPr>
          <w:rFonts w:hint="eastAsia"/>
          <w:sz w:val="30"/>
          <w:szCs w:val="30"/>
        </w:rPr>
        <w:t>被上诉人六自然人是否是绿宝公司的董事、监事和高级管理人；</w:t>
      </w:r>
      <w:r>
        <w:rPr>
          <w:rFonts w:hint="eastAsia"/>
          <w:sz w:val="30"/>
          <w:szCs w:val="30"/>
        </w:rPr>
        <w:t>2.</w:t>
      </w:r>
      <w:r>
        <w:rPr>
          <w:rFonts w:hint="eastAsia"/>
          <w:sz w:val="30"/>
          <w:szCs w:val="30"/>
        </w:rPr>
        <w:t>被上诉人六自然人是否实施了违反我国公司法第一百四十七条第一款和第一百四十八条第一款第（五）项规定情形的行为，构成对绿宝公司的损害，被上诉人六自然人是否应当赔偿上诉人所主张的款项；</w:t>
      </w:r>
      <w:r>
        <w:rPr>
          <w:rFonts w:hint="eastAsia"/>
          <w:sz w:val="30"/>
          <w:szCs w:val="30"/>
        </w:rPr>
        <w:t>3.</w:t>
      </w:r>
      <w:r>
        <w:rPr>
          <w:rFonts w:hint="eastAsia"/>
          <w:sz w:val="30"/>
          <w:szCs w:val="30"/>
        </w:rPr>
        <w:t>亿沁公司、</w:t>
      </w:r>
      <w:r>
        <w:rPr>
          <w:rFonts w:hint="eastAsia"/>
          <w:sz w:val="30"/>
          <w:szCs w:val="30"/>
        </w:rPr>
        <w:t>水峻公司是否应当对本案债务承担连带责任。</w:t>
      </w:r>
    </w:p>
    <w:p w:rsidR="00000000" w:rsidRDefault="00691803">
      <w:pPr>
        <w:spacing w:line="500" w:lineRule="atLeast"/>
        <w:ind w:firstLine="600"/>
        <w:divId w:val="1922371751"/>
        <w:rPr>
          <w:rFonts w:hint="eastAsia"/>
          <w:sz w:val="30"/>
          <w:szCs w:val="30"/>
        </w:rPr>
      </w:pPr>
      <w:r>
        <w:rPr>
          <w:rFonts w:hint="eastAsia"/>
          <w:sz w:val="30"/>
          <w:szCs w:val="30"/>
        </w:rPr>
        <w:t>一、关于被上诉人六自然人是否是绿宝公司的董事、监事和高级管理人的问题。</w:t>
      </w:r>
    </w:p>
    <w:p w:rsidR="00000000" w:rsidRDefault="00691803">
      <w:pPr>
        <w:spacing w:line="500" w:lineRule="atLeast"/>
        <w:ind w:firstLine="600"/>
        <w:divId w:val="1644308127"/>
        <w:rPr>
          <w:rFonts w:hint="eastAsia"/>
          <w:sz w:val="30"/>
          <w:szCs w:val="30"/>
        </w:rPr>
      </w:pPr>
      <w:r>
        <w:rPr>
          <w:rFonts w:hint="eastAsia"/>
          <w:sz w:val="30"/>
          <w:szCs w:val="30"/>
        </w:rPr>
        <w:t>上诉人绿宝公司主张本案的被上诉人六自然人均为绿宝公司的高管，根据《中华人民共和国公司法》第二百一十六条第一款第（一）项的规定“高级管理人员，是指公司的经理、副经理、财务负责人，上市公司董事会秘书和公司章程规定的其他人员”。根据本案的事实，只有被上诉人敖菡认可其是公司的董事长、总经理和法定代表人，但其认为其是基于承包合同关系的任职，对此，根据敖菡担任的职务本院对敖菡是公司高管予以确认。上诉人绿宝公</w:t>
      </w:r>
      <w:r>
        <w:rPr>
          <w:rFonts w:hint="eastAsia"/>
          <w:sz w:val="30"/>
          <w:szCs w:val="30"/>
        </w:rPr>
        <w:t>司主张另外的被上诉人五人均属于公司高管，但其未能提供公司与五人签订的劳动合同和任职文件等相应证据，其证据为在刑事案件调查中，五个被上诉人自认属于公司的副总经理，故属于公司高管，但上诉人不能提供由公司任命的相关证据。而五人被上诉人个人均不认可担任公司高管，并且认为在公安机关的陈述是被逼的，且刑事案件检察机关已经撤诉，并没有提起公诉，不能作为认定本案事实的依据，还认为他们与绿宝公司不存在劳动合同关系，也不可能担任高管，其系敖菡承包期间被敖菡聘用的管理人员。敖菡称系为了在外方便开展工作挂职副总经理。本院认为，上诉</w:t>
      </w:r>
      <w:r>
        <w:rPr>
          <w:rFonts w:hint="eastAsia"/>
          <w:sz w:val="30"/>
          <w:szCs w:val="30"/>
        </w:rPr>
        <w:t>人绿宝公司未能提供公司任命其余五人为公司高管的相应任命文件，也没有提供按照公司章程的规定，由董事会聘用任命的相关证书，也不能提供与公司签订的劳动合同，上诉人主张本案的时间节点为</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而在此期间，敖菡与绿宝公司的控股股东云南物产进出口集团股份有限公司签订了《完成任务确认书》《承包合同》等，通过绿宝公司的投资人即控股股东将标的公司绿宝公司进行承包，约定绿宝公司在此三年期间，由敖菡承包经营。王重、倪波、孙陆壹、毛正勇在刑事案件的调查当中，均自认担任公司副总经理，敖菡也认可他们为副总经理，只称</w:t>
      </w:r>
      <w:r>
        <w:rPr>
          <w:rFonts w:hint="eastAsia"/>
          <w:sz w:val="30"/>
          <w:szCs w:val="30"/>
        </w:rPr>
        <w:t>是为了对外联络方便，故上述四人在敖涵承包期内，不排除由法定代表人敖菡在其承包自主经营期间聘请任用的相应职务，应当属于承包期间公司口头实际认可的高级管理人员。李仁里无其他证据证明其为高管，敖菡认可其仅是会计，故无证据认定属于高管人员，李仁里不符合上述要件中第一个要件，其不属于公司归入权责任的主体，绿宝公司向其主张高管的相应责任无法律依据。</w:t>
      </w:r>
    </w:p>
    <w:p w:rsidR="00000000" w:rsidRDefault="00691803">
      <w:pPr>
        <w:spacing w:line="500" w:lineRule="atLeast"/>
        <w:ind w:firstLine="600"/>
        <w:divId w:val="961303209"/>
        <w:rPr>
          <w:rFonts w:hint="eastAsia"/>
          <w:sz w:val="30"/>
          <w:szCs w:val="30"/>
        </w:rPr>
      </w:pPr>
      <w:r>
        <w:rPr>
          <w:rFonts w:hint="eastAsia"/>
          <w:sz w:val="30"/>
          <w:szCs w:val="30"/>
        </w:rPr>
        <w:t>二、关于被上诉人六自然人是否实施了违反我国公司法第一百四十七条第一款和第一百四十八条第一款第（五）项规定情形的行为，构成对绿宝公司的损害，是否应当赔偿上诉人所主张款项的问题</w:t>
      </w:r>
      <w:r>
        <w:rPr>
          <w:rFonts w:hint="eastAsia"/>
          <w:sz w:val="30"/>
          <w:szCs w:val="30"/>
        </w:rPr>
        <w:t>。</w:t>
      </w:r>
    </w:p>
    <w:p w:rsidR="00000000" w:rsidRDefault="00691803">
      <w:pPr>
        <w:spacing w:line="500" w:lineRule="atLeast"/>
        <w:ind w:firstLine="600"/>
        <w:divId w:val="1181161856"/>
        <w:rPr>
          <w:rFonts w:hint="eastAsia"/>
          <w:sz w:val="30"/>
          <w:szCs w:val="30"/>
        </w:rPr>
      </w:pPr>
      <w:r>
        <w:rPr>
          <w:rFonts w:hint="eastAsia"/>
          <w:sz w:val="30"/>
          <w:szCs w:val="30"/>
        </w:rPr>
        <w:t>绿宝公司主要观点认为，被上诉人六自然人通过亲属私下设立亿沁公司，未报告绿宝公司董事会同意并和绿宝公司发生交易关系，违背了高管人员的忠实勤勉义务和同业竞争禁止义务，故亿沁公司的所得收入及利润应当归绿宝公司所有，并应当由六自然人支付给绿宝公司。</w:t>
      </w:r>
    </w:p>
    <w:p w:rsidR="00000000" w:rsidRDefault="00691803">
      <w:pPr>
        <w:spacing w:line="500" w:lineRule="atLeast"/>
        <w:ind w:firstLine="600"/>
        <w:divId w:val="1358121081"/>
        <w:rPr>
          <w:rFonts w:hint="eastAsia"/>
          <w:sz w:val="30"/>
          <w:szCs w:val="30"/>
        </w:rPr>
      </w:pPr>
      <w:r>
        <w:rPr>
          <w:rFonts w:hint="eastAsia"/>
          <w:sz w:val="30"/>
          <w:szCs w:val="30"/>
        </w:rPr>
        <w:t>本院认为，根据本案事实，在上诉人绿宝公司主张的</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年期间，绿宝公司由其享有</w:t>
      </w:r>
      <w:r>
        <w:rPr>
          <w:rFonts w:hint="eastAsia"/>
          <w:sz w:val="30"/>
          <w:szCs w:val="30"/>
        </w:rPr>
        <w:t>75%</w:t>
      </w:r>
      <w:r>
        <w:rPr>
          <w:rFonts w:hint="eastAsia"/>
          <w:sz w:val="30"/>
          <w:szCs w:val="30"/>
        </w:rPr>
        <w:t>股份控股股东云南物产进出口集团股份有限公司与享有</w:t>
      </w:r>
      <w:r>
        <w:rPr>
          <w:rFonts w:hint="eastAsia"/>
          <w:sz w:val="30"/>
          <w:szCs w:val="30"/>
        </w:rPr>
        <w:t>15%</w:t>
      </w:r>
      <w:r>
        <w:rPr>
          <w:rFonts w:hint="eastAsia"/>
          <w:sz w:val="30"/>
          <w:szCs w:val="30"/>
        </w:rPr>
        <w:t>股份的敖菡签订相关的《完成任务确认书》《承包合同》等，即绿宝公司的投资人以协议的方式将绿宝公司作为标的公司交由敖菡承</w:t>
      </w:r>
      <w:r>
        <w:rPr>
          <w:rFonts w:hint="eastAsia"/>
          <w:sz w:val="30"/>
          <w:szCs w:val="30"/>
        </w:rPr>
        <w:t>包经营，当时各股东对敖菡承包经营并无异议，按照合同约定敖菡每年上缴固定承包费用，承包期间由敖菡自主经营、自负盈亏，该承包经营方式并无法律规定所禁止，敖菡按约定在其完成承包经营所确定的任务和交纳相关的费用后，其可以开展自主经营活动，存在三年承包关系的事实在绿宝公司</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具的“证明”中进行了确认，绿宝公司认为不存在承包关系的主张与事实不符，不予采信。虽然在案事实显示亿沁公司确实为本案六位自然人被上诉人相关亲属开办，且经营范围与绿宝公司存在部分重合，有违反同业竞争禁止性行为的怀疑，但因绿宝公司在此</w:t>
      </w:r>
      <w:r>
        <w:rPr>
          <w:rFonts w:hint="eastAsia"/>
          <w:sz w:val="30"/>
          <w:szCs w:val="30"/>
        </w:rPr>
        <w:t>期间系承包经营，只要其按约定上交了应该交纳的费用，其发生自主经营活动并不会当然导致损害绿宝公司的利益，故亿沁公司的成立及其开展的经营活动并未直接损害到绿宝公司的公司利益，而亿沁公司系独立法人，依法独立开展经营活动，获得收益、分配利润，上诉人主张应当将亿沁公司的所得收入及未分配利润归绿宝公司所有，由六自然人赔偿无事实及法律依据，且上诉人主张的数额所依据的相关公安机关鉴定意见，之后同一公安机关又委托进行鉴定同一事项，并又作出另一份鉴定意见，而两份鉴定意见均为同一公安机关委托所作，但两份鉴定意见结论并不一致，且大</w:t>
      </w:r>
      <w:r>
        <w:rPr>
          <w:rFonts w:hint="eastAsia"/>
          <w:sz w:val="30"/>
          <w:szCs w:val="30"/>
        </w:rPr>
        <w:t>相径庭，两份鉴定意见因为检察机关最终撤回起诉，均没有得到法院生效裁判文书认可，即相关鉴定意见没有得到最终确认，故两份鉴定意见均不能作为本案认定事实的依据，不能仅凭上诉人主张的其中一份鉴定结论作为本案定案依据，一审采信证据并无不当，上诉人所举证据也不能充分证明存在其主张的亿沁公司收入及未分配利润数额。因此，根据上诉人所提供的证据，不能证明本案六自然人在客观上实施了违反忠实和勤勉义务、违反同业竞争禁止义务的行为并从中获利的事实存在，更不能证明亿沁公司的收入和未分配利润与六自然人违法行为存在因果关系，一审认定上诉</w:t>
      </w:r>
      <w:r>
        <w:rPr>
          <w:rFonts w:hint="eastAsia"/>
          <w:sz w:val="30"/>
          <w:szCs w:val="30"/>
        </w:rPr>
        <w:t>人该主张不能成立符合本案事实，一审说理充分，认定并无不当，本院予以维持。</w:t>
      </w:r>
    </w:p>
    <w:p w:rsidR="00000000" w:rsidRDefault="00691803">
      <w:pPr>
        <w:spacing w:line="500" w:lineRule="atLeast"/>
        <w:ind w:firstLine="600"/>
        <w:divId w:val="2001882662"/>
        <w:rPr>
          <w:rFonts w:hint="eastAsia"/>
          <w:sz w:val="30"/>
          <w:szCs w:val="30"/>
        </w:rPr>
      </w:pPr>
      <w:r>
        <w:rPr>
          <w:rFonts w:hint="eastAsia"/>
          <w:sz w:val="30"/>
          <w:szCs w:val="30"/>
        </w:rPr>
        <w:t>上诉人绿宝公司还主张被上诉人六自然人侵占包装桶的损失</w:t>
      </w:r>
      <w:r>
        <w:rPr>
          <w:rFonts w:hint="eastAsia"/>
          <w:sz w:val="30"/>
          <w:szCs w:val="30"/>
        </w:rPr>
        <w:t>69490</w:t>
      </w:r>
      <w:r>
        <w:rPr>
          <w:rFonts w:hint="eastAsia"/>
          <w:sz w:val="30"/>
          <w:szCs w:val="30"/>
        </w:rPr>
        <w:t>元、高价向励勤香料厂收购</w:t>
      </w:r>
      <w:r>
        <w:rPr>
          <w:rFonts w:hint="eastAsia"/>
          <w:sz w:val="30"/>
          <w:szCs w:val="30"/>
        </w:rPr>
        <w:t>55588.7</w:t>
      </w:r>
      <w:r>
        <w:rPr>
          <w:rFonts w:hint="eastAsia"/>
          <w:sz w:val="30"/>
          <w:szCs w:val="30"/>
        </w:rPr>
        <w:t>公斤香叶原油的损失</w:t>
      </w:r>
      <w:r>
        <w:rPr>
          <w:rFonts w:hint="eastAsia"/>
          <w:sz w:val="30"/>
          <w:szCs w:val="30"/>
        </w:rPr>
        <w:t>3813854.99</w:t>
      </w:r>
      <w:r>
        <w:rPr>
          <w:rFonts w:hint="eastAsia"/>
          <w:sz w:val="30"/>
          <w:szCs w:val="30"/>
        </w:rPr>
        <w:t>元，低价向水峻公司销售产品的损失</w:t>
      </w:r>
      <w:r>
        <w:rPr>
          <w:rFonts w:hint="eastAsia"/>
          <w:sz w:val="30"/>
          <w:szCs w:val="30"/>
        </w:rPr>
        <w:t>3771556.00</w:t>
      </w:r>
      <w:r>
        <w:rPr>
          <w:rFonts w:hint="eastAsia"/>
          <w:sz w:val="30"/>
          <w:szCs w:val="30"/>
        </w:rPr>
        <w:t>元中的</w:t>
      </w:r>
      <w:r>
        <w:rPr>
          <w:rFonts w:hint="eastAsia"/>
          <w:sz w:val="30"/>
          <w:szCs w:val="30"/>
        </w:rPr>
        <w:t>2303034.26</w:t>
      </w:r>
      <w:r>
        <w:rPr>
          <w:rFonts w:hint="eastAsia"/>
          <w:sz w:val="30"/>
          <w:szCs w:val="30"/>
        </w:rPr>
        <w:t>元，其依据仍然为上述公安机关鉴定意见书，按照上述分析，该鉴定意见不能作为本案证据予以采信，且对损失金额绿宝公司也不能举证说明如何计算得出，故上诉人绿宝公司不能提供充分有效的证据证明存在上述由六个被上诉人自然人侵占事实和损害</w:t>
      </w:r>
      <w:r>
        <w:rPr>
          <w:rFonts w:hint="eastAsia"/>
          <w:sz w:val="30"/>
          <w:szCs w:val="30"/>
        </w:rPr>
        <w:t>事实存在，其应当承担举证不能的后果，该诉讼请求因无依据证明本院不予支持。一审说理及认定并无不当，应予维持。</w:t>
      </w:r>
    </w:p>
    <w:p w:rsidR="00000000" w:rsidRDefault="00691803">
      <w:pPr>
        <w:spacing w:line="500" w:lineRule="atLeast"/>
        <w:ind w:firstLine="600"/>
        <w:divId w:val="625544707"/>
        <w:rPr>
          <w:rFonts w:hint="eastAsia"/>
          <w:sz w:val="30"/>
          <w:szCs w:val="30"/>
        </w:rPr>
      </w:pPr>
      <w:r>
        <w:rPr>
          <w:rFonts w:hint="eastAsia"/>
          <w:sz w:val="30"/>
          <w:szCs w:val="30"/>
        </w:rPr>
        <w:t>三、关于亿沁公司、水峻公司是否应当对本案债务承担连带责任的问题。</w:t>
      </w:r>
    </w:p>
    <w:p w:rsidR="00000000" w:rsidRDefault="00691803">
      <w:pPr>
        <w:spacing w:line="500" w:lineRule="atLeast"/>
        <w:ind w:firstLine="600"/>
        <w:divId w:val="451287816"/>
        <w:rPr>
          <w:rFonts w:hint="eastAsia"/>
          <w:sz w:val="30"/>
          <w:szCs w:val="30"/>
        </w:rPr>
      </w:pPr>
      <w:r>
        <w:rPr>
          <w:rFonts w:hint="eastAsia"/>
          <w:sz w:val="30"/>
          <w:szCs w:val="30"/>
        </w:rPr>
        <w:t>本院认为，本案绿宝公司起诉系依据《中华人民共和国公司法》第一百四十七条第一款和第一百四十八条第一款第（五）项规定而提起的损害公司利益责任纠纷，亿沁公司、水峻公司并非绿宝公司的董事、监事和高级管理人员，不符合其提起诉讼依据的法律规定的诉讼主体，不能成为其起诉主张的法律关系的责任人。上诉人绿宝公司主张亿沁公司是被上诉人六自然人亲属设立，就应</w:t>
      </w:r>
      <w:r>
        <w:rPr>
          <w:rFonts w:hint="eastAsia"/>
          <w:sz w:val="30"/>
          <w:szCs w:val="30"/>
        </w:rPr>
        <w:t>当承担本案的连带责任没有法律依据。上诉人主张水峻公司存在串通，也无依据证明，且也不属于本案审理的法律关系，故上诉人绿宝公司请求亿沁公司、水峻公司承担本案连带责任的诉讼请求无事实和法律依据，一审认定不成立符合事实，本院予以驳回。</w:t>
      </w:r>
    </w:p>
    <w:p w:rsidR="00000000" w:rsidRDefault="00691803">
      <w:pPr>
        <w:spacing w:line="500" w:lineRule="atLeast"/>
        <w:ind w:firstLine="600"/>
        <w:divId w:val="201940023"/>
        <w:rPr>
          <w:rFonts w:hint="eastAsia"/>
          <w:sz w:val="30"/>
          <w:szCs w:val="30"/>
        </w:rPr>
      </w:pPr>
      <w:r>
        <w:rPr>
          <w:rFonts w:hint="eastAsia"/>
          <w:sz w:val="30"/>
          <w:szCs w:val="30"/>
        </w:rPr>
        <w:t>此外，上诉人申请由法院调取相关证据，根据上述分析，本院认为其申请调取的证据与本案没有关联，故依照《最高人民法院关于适</w:t>
      </w:r>
      <w:r>
        <w:rPr>
          <w:rFonts w:hint="eastAsia"/>
          <w:sz w:val="30"/>
          <w:szCs w:val="30"/>
        </w:rPr>
        <w:t>用</w:t>
      </w:r>
      <w:r>
        <w:rPr>
          <w:rFonts w:hint="eastAsia"/>
          <w:sz w:val="30"/>
          <w:szCs w:val="30"/>
        </w:rPr>
        <w:t>的解释》第九十五条的规定，不予准许。</w:t>
      </w:r>
    </w:p>
    <w:p w:rsidR="00000000" w:rsidRDefault="00691803">
      <w:pPr>
        <w:spacing w:line="500" w:lineRule="atLeast"/>
        <w:ind w:firstLine="600"/>
        <w:divId w:val="1215627861"/>
        <w:rPr>
          <w:rFonts w:hint="eastAsia"/>
          <w:sz w:val="30"/>
          <w:szCs w:val="30"/>
        </w:rPr>
      </w:pPr>
      <w:r>
        <w:rPr>
          <w:rFonts w:hint="eastAsia"/>
          <w:sz w:val="30"/>
          <w:szCs w:val="30"/>
        </w:rPr>
        <w:t>综上所述，上诉人绿宝公司的上诉请求不能成立，应予驳回；一审判决认定事实清楚，适用法律正确，判决结果得当，应予维持。依照《中华人民共和国民事诉讼法》第一百七十条第一款第（一）项的规定，判决如下：</w:t>
      </w:r>
    </w:p>
    <w:p w:rsidR="00000000" w:rsidRDefault="00691803">
      <w:pPr>
        <w:spacing w:line="500" w:lineRule="atLeast"/>
        <w:ind w:firstLine="600"/>
        <w:divId w:val="1933707417"/>
        <w:rPr>
          <w:rFonts w:hint="eastAsia"/>
          <w:sz w:val="30"/>
          <w:szCs w:val="30"/>
        </w:rPr>
      </w:pPr>
      <w:r>
        <w:rPr>
          <w:rFonts w:hint="eastAsia"/>
          <w:sz w:val="30"/>
          <w:szCs w:val="30"/>
        </w:rPr>
        <w:t>驳回上诉，维持原判。</w:t>
      </w:r>
    </w:p>
    <w:p w:rsidR="00000000" w:rsidRDefault="00691803">
      <w:pPr>
        <w:spacing w:line="500" w:lineRule="atLeast"/>
        <w:ind w:firstLine="600"/>
        <w:divId w:val="1653482722"/>
        <w:rPr>
          <w:rFonts w:hint="eastAsia"/>
          <w:sz w:val="30"/>
          <w:szCs w:val="30"/>
        </w:rPr>
      </w:pPr>
      <w:r>
        <w:rPr>
          <w:rFonts w:hint="eastAsia"/>
          <w:sz w:val="30"/>
          <w:szCs w:val="30"/>
        </w:rPr>
        <w:t>二审案件受理费</w:t>
      </w:r>
      <w:r>
        <w:rPr>
          <w:rFonts w:hint="eastAsia"/>
          <w:sz w:val="30"/>
          <w:szCs w:val="30"/>
        </w:rPr>
        <w:t>84653</w:t>
      </w:r>
      <w:r>
        <w:rPr>
          <w:rFonts w:hint="eastAsia"/>
          <w:sz w:val="30"/>
          <w:szCs w:val="30"/>
        </w:rPr>
        <w:t>元由上诉人云南绿宝香精香料股份有限公司负担。</w:t>
      </w:r>
    </w:p>
    <w:p w:rsidR="00000000" w:rsidRDefault="00691803">
      <w:pPr>
        <w:spacing w:line="500" w:lineRule="atLeast"/>
        <w:ind w:firstLine="600"/>
        <w:divId w:val="245892115"/>
        <w:rPr>
          <w:rFonts w:hint="eastAsia"/>
          <w:sz w:val="30"/>
          <w:szCs w:val="30"/>
        </w:rPr>
      </w:pPr>
      <w:r>
        <w:rPr>
          <w:rFonts w:hint="eastAsia"/>
          <w:sz w:val="30"/>
          <w:szCs w:val="30"/>
        </w:rPr>
        <w:t>本判决为终审判决。</w:t>
      </w:r>
    </w:p>
    <w:p w:rsidR="00000000" w:rsidRDefault="00691803">
      <w:pPr>
        <w:spacing w:line="500" w:lineRule="atLeast"/>
        <w:jc w:val="right"/>
        <w:divId w:val="1676684110"/>
        <w:rPr>
          <w:rFonts w:hint="eastAsia"/>
          <w:sz w:val="30"/>
          <w:szCs w:val="30"/>
        </w:rPr>
      </w:pPr>
      <w:r>
        <w:rPr>
          <w:rFonts w:hint="eastAsia"/>
          <w:sz w:val="30"/>
          <w:szCs w:val="30"/>
        </w:rPr>
        <w:t>审判长　　王娟</w:t>
      </w:r>
    </w:p>
    <w:p w:rsidR="00000000" w:rsidRDefault="00691803">
      <w:pPr>
        <w:spacing w:line="500" w:lineRule="atLeast"/>
        <w:jc w:val="right"/>
        <w:divId w:val="1561751686"/>
        <w:rPr>
          <w:rFonts w:hint="eastAsia"/>
          <w:sz w:val="30"/>
          <w:szCs w:val="30"/>
        </w:rPr>
      </w:pPr>
      <w:r>
        <w:rPr>
          <w:rFonts w:hint="eastAsia"/>
          <w:sz w:val="30"/>
          <w:szCs w:val="30"/>
        </w:rPr>
        <w:t>审判员　　潘静</w:t>
      </w:r>
    </w:p>
    <w:p w:rsidR="00000000" w:rsidRDefault="00691803">
      <w:pPr>
        <w:spacing w:line="500" w:lineRule="atLeast"/>
        <w:jc w:val="right"/>
        <w:divId w:val="2073186484"/>
        <w:rPr>
          <w:rFonts w:hint="eastAsia"/>
          <w:sz w:val="30"/>
          <w:szCs w:val="30"/>
        </w:rPr>
      </w:pPr>
      <w:r>
        <w:rPr>
          <w:rFonts w:hint="eastAsia"/>
          <w:sz w:val="30"/>
          <w:szCs w:val="30"/>
        </w:rPr>
        <w:t>审判员　　罗成</w:t>
      </w:r>
    </w:p>
    <w:p w:rsidR="00000000" w:rsidRDefault="00691803">
      <w:pPr>
        <w:spacing w:line="500" w:lineRule="atLeast"/>
        <w:jc w:val="right"/>
        <w:divId w:val="934560939"/>
        <w:rPr>
          <w:rFonts w:hint="eastAsia"/>
          <w:sz w:val="30"/>
          <w:szCs w:val="30"/>
        </w:rPr>
      </w:pPr>
      <w:r>
        <w:rPr>
          <w:rFonts w:hint="eastAsia"/>
          <w:sz w:val="30"/>
          <w:szCs w:val="30"/>
        </w:rPr>
        <w:t>二〇二〇年十一月十八日</w:t>
      </w:r>
    </w:p>
    <w:p w:rsidR="00000000" w:rsidRDefault="00691803">
      <w:pPr>
        <w:spacing w:line="500" w:lineRule="atLeast"/>
        <w:jc w:val="right"/>
        <w:divId w:val="1919943819"/>
        <w:rPr>
          <w:rFonts w:hint="eastAsia"/>
          <w:sz w:val="30"/>
          <w:szCs w:val="30"/>
        </w:rPr>
      </w:pPr>
      <w:r>
        <w:rPr>
          <w:rFonts w:hint="eastAsia"/>
          <w:sz w:val="30"/>
          <w:szCs w:val="30"/>
        </w:rPr>
        <w:t>书记员　　尹倩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803" w:rsidRDefault="00691803" w:rsidP="00691803">
      <w:r>
        <w:separator/>
      </w:r>
    </w:p>
  </w:endnote>
  <w:endnote w:type="continuationSeparator" w:id="0">
    <w:p w:rsidR="00691803" w:rsidRDefault="00691803" w:rsidP="0069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803" w:rsidRDefault="00691803" w:rsidP="00691803">
      <w:r>
        <w:separator/>
      </w:r>
    </w:p>
  </w:footnote>
  <w:footnote w:type="continuationSeparator" w:id="0">
    <w:p w:rsidR="00691803" w:rsidRDefault="00691803" w:rsidP="00691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1803"/>
    <w:rsid w:val="00691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918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1803"/>
    <w:rPr>
      <w:rFonts w:ascii="宋体" w:eastAsia="宋体" w:hAnsi="宋体" w:cs="宋体"/>
      <w:sz w:val="18"/>
      <w:szCs w:val="18"/>
    </w:rPr>
  </w:style>
  <w:style w:type="paragraph" w:styleId="a5">
    <w:name w:val="footer"/>
    <w:basedOn w:val="a"/>
    <w:link w:val="a6"/>
    <w:uiPriority w:val="99"/>
    <w:unhideWhenUsed/>
    <w:rsid w:val="00691803"/>
    <w:pPr>
      <w:tabs>
        <w:tab w:val="center" w:pos="4153"/>
        <w:tab w:val="right" w:pos="8306"/>
      </w:tabs>
      <w:snapToGrid w:val="0"/>
    </w:pPr>
    <w:rPr>
      <w:sz w:val="18"/>
      <w:szCs w:val="18"/>
    </w:rPr>
  </w:style>
  <w:style w:type="character" w:customStyle="1" w:styleId="a6">
    <w:name w:val="页脚 字符"/>
    <w:basedOn w:val="a0"/>
    <w:link w:val="a5"/>
    <w:uiPriority w:val="99"/>
    <w:rsid w:val="0069180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3629">
      <w:marLeft w:val="0"/>
      <w:marRight w:val="0"/>
      <w:marTop w:val="10"/>
      <w:marBottom w:val="10"/>
      <w:divBdr>
        <w:top w:val="none" w:sz="0" w:space="0" w:color="auto"/>
        <w:left w:val="none" w:sz="0" w:space="0" w:color="auto"/>
        <w:bottom w:val="none" w:sz="0" w:space="0" w:color="auto"/>
        <w:right w:val="none" w:sz="0" w:space="0" w:color="auto"/>
      </w:divBdr>
    </w:div>
    <w:div w:id="153765225">
      <w:marLeft w:val="0"/>
      <w:marRight w:val="0"/>
      <w:marTop w:val="10"/>
      <w:marBottom w:val="10"/>
      <w:divBdr>
        <w:top w:val="none" w:sz="0" w:space="0" w:color="auto"/>
        <w:left w:val="none" w:sz="0" w:space="0" w:color="auto"/>
        <w:bottom w:val="none" w:sz="0" w:space="0" w:color="auto"/>
        <w:right w:val="none" w:sz="0" w:space="0" w:color="auto"/>
      </w:divBdr>
    </w:div>
    <w:div w:id="158039082">
      <w:marLeft w:val="0"/>
      <w:marRight w:val="0"/>
      <w:marTop w:val="10"/>
      <w:marBottom w:val="10"/>
      <w:divBdr>
        <w:top w:val="none" w:sz="0" w:space="0" w:color="auto"/>
        <w:left w:val="none" w:sz="0" w:space="0" w:color="auto"/>
        <w:bottom w:val="none" w:sz="0" w:space="0" w:color="auto"/>
        <w:right w:val="none" w:sz="0" w:space="0" w:color="auto"/>
      </w:divBdr>
    </w:div>
    <w:div w:id="178546737">
      <w:marLeft w:val="0"/>
      <w:marRight w:val="0"/>
      <w:marTop w:val="10"/>
      <w:marBottom w:val="10"/>
      <w:divBdr>
        <w:top w:val="none" w:sz="0" w:space="0" w:color="auto"/>
        <w:left w:val="none" w:sz="0" w:space="0" w:color="auto"/>
        <w:bottom w:val="none" w:sz="0" w:space="0" w:color="auto"/>
        <w:right w:val="none" w:sz="0" w:space="0" w:color="auto"/>
      </w:divBdr>
    </w:div>
    <w:div w:id="201940023">
      <w:marLeft w:val="0"/>
      <w:marRight w:val="0"/>
      <w:marTop w:val="10"/>
      <w:marBottom w:val="10"/>
      <w:divBdr>
        <w:top w:val="none" w:sz="0" w:space="0" w:color="auto"/>
        <w:left w:val="none" w:sz="0" w:space="0" w:color="auto"/>
        <w:bottom w:val="none" w:sz="0" w:space="0" w:color="auto"/>
        <w:right w:val="none" w:sz="0" w:space="0" w:color="auto"/>
      </w:divBdr>
    </w:div>
    <w:div w:id="211040279">
      <w:marLeft w:val="0"/>
      <w:marRight w:val="0"/>
      <w:marTop w:val="10"/>
      <w:marBottom w:val="10"/>
      <w:divBdr>
        <w:top w:val="none" w:sz="0" w:space="0" w:color="auto"/>
        <w:left w:val="none" w:sz="0" w:space="0" w:color="auto"/>
        <w:bottom w:val="none" w:sz="0" w:space="0" w:color="auto"/>
        <w:right w:val="none" w:sz="0" w:space="0" w:color="auto"/>
      </w:divBdr>
    </w:div>
    <w:div w:id="245892115">
      <w:marLeft w:val="0"/>
      <w:marRight w:val="0"/>
      <w:marTop w:val="10"/>
      <w:marBottom w:val="10"/>
      <w:divBdr>
        <w:top w:val="none" w:sz="0" w:space="0" w:color="auto"/>
        <w:left w:val="none" w:sz="0" w:space="0" w:color="auto"/>
        <w:bottom w:val="none" w:sz="0" w:space="0" w:color="auto"/>
        <w:right w:val="none" w:sz="0" w:space="0" w:color="auto"/>
      </w:divBdr>
    </w:div>
    <w:div w:id="346830172">
      <w:marLeft w:val="0"/>
      <w:marRight w:val="0"/>
      <w:marTop w:val="10"/>
      <w:marBottom w:val="10"/>
      <w:divBdr>
        <w:top w:val="none" w:sz="0" w:space="0" w:color="auto"/>
        <w:left w:val="none" w:sz="0" w:space="0" w:color="auto"/>
        <w:bottom w:val="none" w:sz="0" w:space="0" w:color="auto"/>
        <w:right w:val="none" w:sz="0" w:space="0" w:color="auto"/>
      </w:divBdr>
    </w:div>
    <w:div w:id="386030435">
      <w:marLeft w:val="0"/>
      <w:marRight w:val="0"/>
      <w:marTop w:val="10"/>
      <w:marBottom w:val="10"/>
      <w:divBdr>
        <w:top w:val="none" w:sz="0" w:space="0" w:color="auto"/>
        <w:left w:val="none" w:sz="0" w:space="0" w:color="auto"/>
        <w:bottom w:val="none" w:sz="0" w:space="0" w:color="auto"/>
        <w:right w:val="none" w:sz="0" w:space="0" w:color="auto"/>
      </w:divBdr>
    </w:div>
    <w:div w:id="411126007">
      <w:marLeft w:val="0"/>
      <w:marRight w:val="0"/>
      <w:marTop w:val="10"/>
      <w:marBottom w:val="10"/>
      <w:divBdr>
        <w:top w:val="none" w:sz="0" w:space="0" w:color="auto"/>
        <w:left w:val="none" w:sz="0" w:space="0" w:color="auto"/>
        <w:bottom w:val="none" w:sz="0" w:space="0" w:color="auto"/>
        <w:right w:val="none" w:sz="0" w:space="0" w:color="auto"/>
      </w:divBdr>
    </w:div>
    <w:div w:id="451287816">
      <w:marLeft w:val="0"/>
      <w:marRight w:val="0"/>
      <w:marTop w:val="10"/>
      <w:marBottom w:val="10"/>
      <w:divBdr>
        <w:top w:val="none" w:sz="0" w:space="0" w:color="auto"/>
        <w:left w:val="none" w:sz="0" w:space="0" w:color="auto"/>
        <w:bottom w:val="none" w:sz="0" w:space="0" w:color="auto"/>
        <w:right w:val="none" w:sz="0" w:space="0" w:color="auto"/>
      </w:divBdr>
    </w:div>
    <w:div w:id="478965427">
      <w:marLeft w:val="0"/>
      <w:marRight w:val="0"/>
      <w:marTop w:val="10"/>
      <w:marBottom w:val="10"/>
      <w:divBdr>
        <w:top w:val="none" w:sz="0" w:space="0" w:color="auto"/>
        <w:left w:val="none" w:sz="0" w:space="0" w:color="auto"/>
        <w:bottom w:val="none" w:sz="0" w:space="0" w:color="auto"/>
        <w:right w:val="none" w:sz="0" w:space="0" w:color="auto"/>
      </w:divBdr>
    </w:div>
    <w:div w:id="548494015">
      <w:marLeft w:val="0"/>
      <w:marRight w:val="0"/>
      <w:marTop w:val="10"/>
      <w:marBottom w:val="10"/>
      <w:divBdr>
        <w:top w:val="none" w:sz="0" w:space="0" w:color="auto"/>
        <w:left w:val="none" w:sz="0" w:space="0" w:color="auto"/>
        <w:bottom w:val="none" w:sz="0" w:space="0" w:color="auto"/>
        <w:right w:val="none" w:sz="0" w:space="0" w:color="auto"/>
      </w:divBdr>
    </w:div>
    <w:div w:id="553733303">
      <w:marLeft w:val="0"/>
      <w:marRight w:val="0"/>
      <w:marTop w:val="10"/>
      <w:marBottom w:val="10"/>
      <w:divBdr>
        <w:top w:val="none" w:sz="0" w:space="0" w:color="auto"/>
        <w:left w:val="none" w:sz="0" w:space="0" w:color="auto"/>
        <w:bottom w:val="none" w:sz="0" w:space="0" w:color="auto"/>
        <w:right w:val="none" w:sz="0" w:space="0" w:color="auto"/>
      </w:divBdr>
    </w:div>
    <w:div w:id="577986864">
      <w:marLeft w:val="0"/>
      <w:marRight w:val="0"/>
      <w:marTop w:val="10"/>
      <w:marBottom w:val="10"/>
      <w:divBdr>
        <w:top w:val="none" w:sz="0" w:space="0" w:color="auto"/>
        <w:left w:val="none" w:sz="0" w:space="0" w:color="auto"/>
        <w:bottom w:val="none" w:sz="0" w:space="0" w:color="auto"/>
        <w:right w:val="none" w:sz="0" w:space="0" w:color="auto"/>
      </w:divBdr>
    </w:div>
    <w:div w:id="625544707">
      <w:marLeft w:val="0"/>
      <w:marRight w:val="0"/>
      <w:marTop w:val="10"/>
      <w:marBottom w:val="10"/>
      <w:divBdr>
        <w:top w:val="none" w:sz="0" w:space="0" w:color="auto"/>
        <w:left w:val="none" w:sz="0" w:space="0" w:color="auto"/>
        <w:bottom w:val="none" w:sz="0" w:space="0" w:color="auto"/>
        <w:right w:val="none" w:sz="0" w:space="0" w:color="auto"/>
      </w:divBdr>
    </w:div>
    <w:div w:id="659818092">
      <w:marLeft w:val="0"/>
      <w:marRight w:val="0"/>
      <w:marTop w:val="10"/>
      <w:marBottom w:val="10"/>
      <w:divBdr>
        <w:top w:val="none" w:sz="0" w:space="0" w:color="auto"/>
        <w:left w:val="none" w:sz="0" w:space="0" w:color="auto"/>
        <w:bottom w:val="none" w:sz="0" w:space="0" w:color="auto"/>
        <w:right w:val="none" w:sz="0" w:space="0" w:color="auto"/>
      </w:divBdr>
    </w:div>
    <w:div w:id="702482657">
      <w:marLeft w:val="0"/>
      <w:marRight w:val="0"/>
      <w:marTop w:val="10"/>
      <w:marBottom w:val="10"/>
      <w:divBdr>
        <w:top w:val="none" w:sz="0" w:space="0" w:color="auto"/>
        <w:left w:val="none" w:sz="0" w:space="0" w:color="auto"/>
        <w:bottom w:val="none" w:sz="0" w:space="0" w:color="auto"/>
        <w:right w:val="none" w:sz="0" w:space="0" w:color="auto"/>
      </w:divBdr>
    </w:div>
    <w:div w:id="736247513">
      <w:marLeft w:val="0"/>
      <w:marRight w:val="0"/>
      <w:marTop w:val="10"/>
      <w:marBottom w:val="10"/>
      <w:divBdr>
        <w:top w:val="none" w:sz="0" w:space="0" w:color="auto"/>
        <w:left w:val="none" w:sz="0" w:space="0" w:color="auto"/>
        <w:bottom w:val="none" w:sz="0" w:space="0" w:color="auto"/>
        <w:right w:val="none" w:sz="0" w:space="0" w:color="auto"/>
      </w:divBdr>
    </w:div>
    <w:div w:id="754940707">
      <w:marLeft w:val="0"/>
      <w:marRight w:val="0"/>
      <w:marTop w:val="10"/>
      <w:marBottom w:val="10"/>
      <w:divBdr>
        <w:top w:val="none" w:sz="0" w:space="0" w:color="auto"/>
        <w:left w:val="none" w:sz="0" w:space="0" w:color="auto"/>
        <w:bottom w:val="none" w:sz="0" w:space="0" w:color="auto"/>
        <w:right w:val="none" w:sz="0" w:space="0" w:color="auto"/>
      </w:divBdr>
    </w:div>
    <w:div w:id="765154389">
      <w:marLeft w:val="0"/>
      <w:marRight w:val="0"/>
      <w:marTop w:val="10"/>
      <w:marBottom w:val="10"/>
      <w:divBdr>
        <w:top w:val="none" w:sz="0" w:space="0" w:color="auto"/>
        <w:left w:val="none" w:sz="0" w:space="0" w:color="auto"/>
        <w:bottom w:val="none" w:sz="0" w:space="0" w:color="auto"/>
        <w:right w:val="none" w:sz="0" w:space="0" w:color="auto"/>
      </w:divBdr>
    </w:div>
    <w:div w:id="815949073">
      <w:marLeft w:val="0"/>
      <w:marRight w:val="0"/>
      <w:marTop w:val="10"/>
      <w:marBottom w:val="10"/>
      <w:divBdr>
        <w:top w:val="none" w:sz="0" w:space="0" w:color="auto"/>
        <w:left w:val="none" w:sz="0" w:space="0" w:color="auto"/>
        <w:bottom w:val="none" w:sz="0" w:space="0" w:color="auto"/>
        <w:right w:val="none" w:sz="0" w:space="0" w:color="auto"/>
      </w:divBdr>
    </w:div>
    <w:div w:id="885991343">
      <w:marLeft w:val="0"/>
      <w:marRight w:val="0"/>
      <w:marTop w:val="10"/>
      <w:marBottom w:val="10"/>
      <w:divBdr>
        <w:top w:val="none" w:sz="0" w:space="0" w:color="auto"/>
        <w:left w:val="none" w:sz="0" w:space="0" w:color="auto"/>
        <w:bottom w:val="none" w:sz="0" w:space="0" w:color="auto"/>
        <w:right w:val="none" w:sz="0" w:space="0" w:color="auto"/>
      </w:divBdr>
    </w:div>
    <w:div w:id="934560939">
      <w:marLeft w:val="0"/>
      <w:marRight w:val="720"/>
      <w:marTop w:val="10"/>
      <w:marBottom w:val="10"/>
      <w:divBdr>
        <w:top w:val="none" w:sz="0" w:space="0" w:color="auto"/>
        <w:left w:val="none" w:sz="0" w:space="0" w:color="auto"/>
        <w:bottom w:val="none" w:sz="0" w:space="0" w:color="auto"/>
        <w:right w:val="none" w:sz="0" w:space="0" w:color="auto"/>
      </w:divBdr>
    </w:div>
    <w:div w:id="946735946">
      <w:marLeft w:val="0"/>
      <w:marRight w:val="0"/>
      <w:marTop w:val="10"/>
      <w:marBottom w:val="10"/>
      <w:divBdr>
        <w:top w:val="none" w:sz="0" w:space="0" w:color="auto"/>
        <w:left w:val="none" w:sz="0" w:space="0" w:color="auto"/>
        <w:bottom w:val="none" w:sz="0" w:space="0" w:color="auto"/>
        <w:right w:val="none" w:sz="0" w:space="0" w:color="auto"/>
      </w:divBdr>
    </w:div>
    <w:div w:id="961303209">
      <w:marLeft w:val="0"/>
      <w:marRight w:val="0"/>
      <w:marTop w:val="10"/>
      <w:marBottom w:val="10"/>
      <w:divBdr>
        <w:top w:val="none" w:sz="0" w:space="0" w:color="auto"/>
        <w:left w:val="none" w:sz="0" w:space="0" w:color="auto"/>
        <w:bottom w:val="none" w:sz="0" w:space="0" w:color="auto"/>
        <w:right w:val="none" w:sz="0" w:space="0" w:color="auto"/>
      </w:divBdr>
    </w:div>
    <w:div w:id="1012532205">
      <w:marLeft w:val="0"/>
      <w:marRight w:val="0"/>
      <w:marTop w:val="10"/>
      <w:marBottom w:val="10"/>
      <w:divBdr>
        <w:top w:val="none" w:sz="0" w:space="0" w:color="auto"/>
        <w:left w:val="none" w:sz="0" w:space="0" w:color="auto"/>
        <w:bottom w:val="none" w:sz="0" w:space="0" w:color="auto"/>
        <w:right w:val="none" w:sz="0" w:space="0" w:color="auto"/>
      </w:divBdr>
    </w:div>
    <w:div w:id="1117333863">
      <w:marLeft w:val="0"/>
      <w:marRight w:val="0"/>
      <w:marTop w:val="10"/>
      <w:marBottom w:val="10"/>
      <w:divBdr>
        <w:top w:val="none" w:sz="0" w:space="0" w:color="auto"/>
        <w:left w:val="none" w:sz="0" w:space="0" w:color="auto"/>
        <w:bottom w:val="none" w:sz="0" w:space="0" w:color="auto"/>
        <w:right w:val="none" w:sz="0" w:space="0" w:color="auto"/>
      </w:divBdr>
    </w:div>
    <w:div w:id="1180967010">
      <w:marLeft w:val="0"/>
      <w:marRight w:val="0"/>
      <w:marTop w:val="10"/>
      <w:marBottom w:val="10"/>
      <w:divBdr>
        <w:top w:val="none" w:sz="0" w:space="0" w:color="auto"/>
        <w:left w:val="none" w:sz="0" w:space="0" w:color="auto"/>
        <w:bottom w:val="none" w:sz="0" w:space="0" w:color="auto"/>
        <w:right w:val="none" w:sz="0" w:space="0" w:color="auto"/>
      </w:divBdr>
    </w:div>
    <w:div w:id="1181161856">
      <w:marLeft w:val="0"/>
      <w:marRight w:val="0"/>
      <w:marTop w:val="10"/>
      <w:marBottom w:val="10"/>
      <w:divBdr>
        <w:top w:val="none" w:sz="0" w:space="0" w:color="auto"/>
        <w:left w:val="none" w:sz="0" w:space="0" w:color="auto"/>
        <w:bottom w:val="none" w:sz="0" w:space="0" w:color="auto"/>
        <w:right w:val="none" w:sz="0" w:space="0" w:color="auto"/>
      </w:divBdr>
    </w:div>
    <w:div w:id="1204638017">
      <w:marLeft w:val="0"/>
      <w:marRight w:val="0"/>
      <w:marTop w:val="10"/>
      <w:marBottom w:val="10"/>
      <w:divBdr>
        <w:top w:val="none" w:sz="0" w:space="0" w:color="auto"/>
        <w:left w:val="none" w:sz="0" w:space="0" w:color="auto"/>
        <w:bottom w:val="none" w:sz="0" w:space="0" w:color="auto"/>
        <w:right w:val="none" w:sz="0" w:space="0" w:color="auto"/>
      </w:divBdr>
    </w:div>
    <w:div w:id="1215627861">
      <w:marLeft w:val="0"/>
      <w:marRight w:val="0"/>
      <w:marTop w:val="10"/>
      <w:marBottom w:val="10"/>
      <w:divBdr>
        <w:top w:val="none" w:sz="0" w:space="0" w:color="auto"/>
        <w:left w:val="none" w:sz="0" w:space="0" w:color="auto"/>
        <w:bottom w:val="none" w:sz="0" w:space="0" w:color="auto"/>
        <w:right w:val="none" w:sz="0" w:space="0" w:color="auto"/>
      </w:divBdr>
    </w:div>
    <w:div w:id="1330399978">
      <w:marLeft w:val="0"/>
      <w:marRight w:val="0"/>
      <w:marTop w:val="10"/>
      <w:marBottom w:val="10"/>
      <w:divBdr>
        <w:top w:val="none" w:sz="0" w:space="0" w:color="auto"/>
        <w:left w:val="none" w:sz="0" w:space="0" w:color="auto"/>
        <w:bottom w:val="none" w:sz="0" w:space="0" w:color="auto"/>
        <w:right w:val="none" w:sz="0" w:space="0" w:color="auto"/>
      </w:divBdr>
    </w:div>
    <w:div w:id="1358121081">
      <w:marLeft w:val="0"/>
      <w:marRight w:val="0"/>
      <w:marTop w:val="10"/>
      <w:marBottom w:val="10"/>
      <w:divBdr>
        <w:top w:val="none" w:sz="0" w:space="0" w:color="auto"/>
        <w:left w:val="none" w:sz="0" w:space="0" w:color="auto"/>
        <w:bottom w:val="none" w:sz="0" w:space="0" w:color="auto"/>
        <w:right w:val="none" w:sz="0" w:space="0" w:color="auto"/>
      </w:divBdr>
    </w:div>
    <w:div w:id="1386026878">
      <w:marLeft w:val="0"/>
      <w:marRight w:val="0"/>
      <w:marTop w:val="10"/>
      <w:marBottom w:val="10"/>
      <w:divBdr>
        <w:top w:val="none" w:sz="0" w:space="0" w:color="auto"/>
        <w:left w:val="none" w:sz="0" w:space="0" w:color="auto"/>
        <w:bottom w:val="none" w:sz="0" w:space="0" w:color="auto"/>
        <w:right w:val="none" w:sz="0" w:space="0" w:color="auto"/>
      </w:divBdr>
    </w:div>
    <w:div w:id="1450973906">
      <w:marLeft w:val="0"/>
      <w:marRight w:val="0"/>
      <w:marTop w:val="10"/>
      <w:marBottom w:val="10"/>
      <w:divBdr>
        <w:top w:val="none" w:sz="0" w:space="0" w:color="auto"/>
        <w:left w:val="none" w:sz="0" w:space="0" w:color="auto"/>
        <w:bottom w:val="none" w:sz="0" w:space="0" w:color="auto"/>
        <w:right w:val="none" w:sz="0" w:space="0" w:color="auto"/>
      </w:divBdr>
    </w:div>
    <w:div w:id="1543133052">
      <w:marLeft w:val="0"/>
      <w:marRight w:val="0"/>
      <w:marTop w:val="10"/>
      <w:marBottom w:val="10"/>
      <w:divBdr>
        <w:top w:val="none" w:sz="0" w:space="0" w:color="auto"/>
        <w:left w:val="none" w:sz="0" w:space="0" w:color="auto"/>
        <w:bottom w:val="none" w:sz="0" w:space="0" w:color="auto"/>
        <w:right w:val="none" w:sz="0" w:space="0" w:color="auto"/>
      </w:divBdr>
    </w:div>
    <w:div w:id="1551192156">
      <w:marLeft w:val="0"/>
      <w:marRight w:val="0"/>
      <w:marTop w:val="10"/>
      <w:marBottom w:val="10"/>
      <w:divBdr>
        <w:top w:val="none" w:sz="0" w:space="0" w:color="auto"/>
        <w:left w:val="none" w:sz="0" w:space="0" w:color="auto"/>
        <w:bottom w:val="none" w:sz="0" w:space="0" w:color="auto"/>
        <w:right w:val="none" w:sz="0" w:space="0" w:color="auto"/>
      </w:divBdr>
    </w:div>
    <w:div w:id="1552502415">
      <w:marLeft w:val="0"/>
      <w:marRight w:val="0"/>
      <w:marTop w:val="10"/>
      <w:marBottom w:val="10"/>
      <w:divBdr>
        <w:top w:val="none" w:sz="0" w:space="0" w:color="auto"/>
        <w:left w:val="none" w:sz="0" w:space="0" w:color="auto"/>
        <w:bottom w:val="none" w:sz="0" w:space="0" w:color="auto"/>
        <w:right w:val="none" w:sz="0" w:space="0" w:color="auto"/>
      </w:divBdr>
    </w:div>
    <w:div w:id="1561751686">
      <w:marLeft w:val="0"/>
      <w:marRight w:val="720"/>
      <w:marTop w:val="10"/>
      <w:marBottom w:val="10"/>
      <w:divBdr>
        <w:top w:val="none" w:sz="0" w:space="0" w:color="auto"/>
        <w:left w:val="none" w:sz="0" w:space="0" w:color="auto"/>
        <w:bottom w:val="none" w:sz="0" w:space="0" w:color="auto"/>
        <w:right w:val="none" w:sz="0" w:space="0" w:color="auto"/>
      </w:divBdr>
    </w:div>
    <w:div w:id="1587759799">
      <w:marLeft w:val="0"/>
      <w:marRight w:val="0"/>
      <w:marTop w:val="10"/>
      <w:marBottom w:val="10"/>
      <w:divBdr>
        <w:top w:val="none" w:sz="0" w:space="0" w:color="auto"/>
        <w:left w:val="none" w:sz="0" w:space="0" w:color="auto"/>
        <w:bottom w:val="none" w:sz="0" w:space="0" w:color="auto"/>
        <w:right w:val="none" w:sz="0" w:space="0" w:color="auto"/>
      </w:divBdr>
    </w:div>
    <w:div w:id="1644308127">
      <w:marLeft w:val="0"/>
      <w:marRight w:val="0"/>
      <w:marTop w:val="10"/>
      <w:marBottom w:val="10"/>
      <w:divBdr>
        <w:top w:val="none" w:sz="0" w:space="0" w:color="auto"/>
        <w:left w:val="none" w:sz="0" w:space="0" w:color="auto"/>
        <w:bottom w:val="none" w:sz="0" w:space="0" w:color="auto"/>
        <w:right w:val="none" w:sz="0" w:space="0" w:color="auto"/>
      </w:divBdr>
    </w:div>
    <w:div w:id="1653482722">
      <w:marLeft w:val="0"/>
      <w:marRight w:val="0"/>
      <w:marTop w:val="10"/>
      <w:marBottom w:val="10"/>
      <w:divBdr>
        <w:top w:val="none" w:sz="0" w:space="0" w:color="auto"/>
        <w:left w:val="none" w:sz="0" w:space="0" w:color="auto"/>
        <w:bottom w:val="none" w:sz="0" w:space="0" w:color="auto"/>
        <w:right w:val="none" w:sz="0" w:space="0" w:color="auto"/>
      </w:divBdr>
    </w:div>
    <w:div w:id="1676684110">
      <w:marLeft w:val="0"/>
      <w:marRight w:val="720"/>
      <w:marTop w:val="10"/>
      <w:marBottom w:val="10"/>
      <w:divBdr>
        <w:top w:val="none" w:sz="0" w:space="0" w:color="auto"/>
        <w:left w:val="none" w:sz="0" w:space="0" w:color="auto"/>
        <w:bottom w:val="none" w:sz="0" w:space="0" w:color="auto"/>
        <w:right w:val="none" w:sz="0" w:space="0" w:color="auto"/>
      </w:divBdr>
    </w:div>
    <w:div w:id="1809860163">
      <w:marLeft w:val="0"/>
      <w:marRight w:val="0"/>
      <w:marTop w:val="10"/>
      <w:marBottom w:val="10"/>
      <w:divBdr>
        <w:top w:val="none" w:sz="0" w:space="0" w:color="auto"/>
        <w:left w:val="none" w:sz="0" w:space="0" w:color="auto"/>
        <w:bottom w:val="none" w:sz="0" w:space="0" w:color="auto"/>
        <w:right w:val="none" w:sz="0" w:space="0" w:color="auto"/>
      </w:divBdr>
    </w:div>
    <w:div w:id="1817604018">
      <w:marLeft w:val="0"/>
      <w:marRight w:val="0"/>
      <w:marTop w:val="10"/>
      <w:marBottom w:val="10"/>
      <w:divBdr>
        <w:top w:val="none" w:sz="0" w:space="0" w:color="auto"/>
        <w:left w:val="none" w:sz="0" w:space="0" w:color="auto"/>
        <w:bottom w:val="none" w:sz="0" w:space="0" w:color="auto"/>
        <w:right w:val="none" w:sz="0" w:space="0" w:color="auto"/>
      </w:divBdr>
    </w:div>
    <w:div w:id="1852645522">
      <w:marLeft w:val="0"/>
      <w:marRight w:val="0"/>
      <w:marTop w:val="10"/>
      <w:marBottom w:val="10"/>
      <w:divBdr>
        <w:top w:val="none" w:sz="0" w:space="0" w:color="auto"/>
        <w:left w:val="none" w:sz="0" w:space="0" w:color="auto"/>
        <w:bottom w:val="none" w:sz="0" w:space="0" w:color="auto"/>
        <w:right w:val="none" w:sz="0" w:space="0" w:color="auto"/>
      </w:divBdr>
    </w:div>
    <w:div w:id="1852646480">
      <w:marLeft w:val="0"/>
      <w:marRight w:val="0"/>
      <w:marTop w:val="10"/>
      <w:marBottom w:val="10"/>
      <w:divBdr>
        <w:top w:val="none" w:sz="0" w:space="0" w:color="auto"/>
        <w:left w:val="none" w:sz="0" w:space="0" w:color="auto"/>
        <w:bottom w:val="none" w:sz="0" w:space="0" w:color="auto"/>
        <w:right w:val="none" w:sz="0" w:space="0" w:color="auto"/>
      </w:divBdr>
    </w:div>
    <w:div w:id="1861889474">
      <w:marLeft w:val="0"/>
      <w:marRight w:val="0"/>
      <w:marTop w:val="10"/>
      <w:marBottom w:val="10"/>
      <w:divBdr>
        <w:top w:val="none" w:sz="0" w:space="0" w:color="auto"/>
        <w:left w:val="none" w:sz="0" w:space="0" w:color="auto"/>
        <w:bottom w:val="none" w:sz="0" w:space="0" w:color="auto"/>
        <w:right w:val="none" w:sz="0" w:space="0" w:color="auto"/>
      </w:divBdr>
    </w:div>
    <w:div w:id="1919943819">
      <w:marLeft w:val="0"/>
      <w:marRight w:val="720"/>
      <w:marTop w:val="10"/>
      <w:marBottom w:val="10"/>
      <w:divBdr>
        <w:top w:val="none" w:sz="0" w:space="0" w:color="auto"/>
        <w:left w:val="none" w:sz="0" w:space="0" w:color="auto"/>
        <w:bottom w:val="none" w:sz="0" w:space="0" w:color="auto"/>
        <w:right w:val="none" w:sz="0" w:space="0" w:color="auto"/>
      </w:divBdr>
    </w:div>
    <w:div w:id="1922371751">
      <w:marLeft w:val="0"/>
      <w:marRight w:val="0"/>
      <w:marTop w:val="10"/>
      <w:marBottom w:val="10"/>
      <w:divBdr>
        <w:top w:val="none" w:sz="0" w:space="0" w:color="auto"/>
        <w:left w:val="none" w:sz="0" w:space="0" w:color="auto"/>
        <w:bottom w:val="none" w:sz="0" w:space="0" w:color="auto"/>
        <w:right w:val="none" w:sz="0" w:space="0" w:color="auto"/>
      </w:divBdr>
    </w:div>
    <w:div w:id="1933707417">
      <w:marLeft w:val="0"/>
      <w:marRight w:val="0"/>
      <w:marTop w:val="10"/>
      <w:marBottom w:val="10"/>
      <w:divBdr>
        <w:top w:val="none" w:sz="0" w:space="0" w:color="auto"/>
        <w:left w:val="none" w:sz="0" w:space="0" w:color="auto"/>
        <w:bottom w:val="none" w:sz="0" w:space="0" w:color="auto"/>
        <w:right w:val="none" w:sz="0" w:space="0" w:color="auto"/>
      </w:divBdr>
    </w:div>
    <w:div w:id="1937709556">
      <w:marLeft w:val="0"/>
      <w:marRight w:val="0"/>
      <w:marTop w:val="10"/>
      <w:marBottom w:val="10"/>
      <w:divBdr>
        <w:top w:val="none" w:sz="0" w:space="0" w:color="auto"/>
        <w:left w:val="none" w:sz="0" w:space="0" w:color="auto"/>
        <w:bottom w:val="none" w:sz="0" w:space="0" w:color="auto"/>
        <w:right w:val="none" w:sz="0" w:space="0" w:color="auto"/>
      </w:divBdr>
    </w:div>
    <w:div w:id="1946189309">
      <w:marLeft w:val="0"/>
      <w:marRight w:val="0"/>
      <w:marTop w:val="10"/>
      <w:marBottom w:val="10"/>
      <w:divBdr>
        <w:top w:val="none" w:sz="0" w:space="0" w:color="auto"/>
        <w:left w:val="none" w:sz="0" w:space="0" w:color="auto"/>
        <w:bottom w:val="none" w:sz="0" w:space="0" w:color="auto"/>
        <w:right w:val="none" w:sz="0" w:space="0" w:color="auto"/>
      </w:divBdr>
    </w:div>
    <w:div w:id="1972249426">
      <w:marLeft w:val="0"/>
      <w:marRight w:val="0"/>
      <w:marTop w:val="10"/>
      <w:marBottom w:val="10"/>
      <w:divBdr>
        <w:top w:val="none" w:sz="0" w:space="0" w:color="auto"/>
        <w:left w:val="none" w:sz="0" w:space="0" w:color="auto"/>
        <w:bottom w:val="none" w:sz="0" w:space="0" w:color="auto"/>
        <w:right w:val="none" w:sz="0" w:space="0" w:color="auto"/>
      </w:divBdr>
    </w:div>
    <w:div w:id="1973555409">
      <w:marLeft w:val="0"/>
      <w:marRight w:val="0"/>
      <w:marTop w:val="10"/>
      <w:marBottom w:val="10"/>
      <w:divBdr>
        <w:top w:val="none" w:sz="0" w:space="0" w:color="auto"/>
        <w:left w:val="none" w:sz="0" w:space="0" w:color="auto"/>
        <w:bottom w:val="none" w:sz="0" w:space="0" w:color="auto"/>
        <w:right w:val="none" w:sz="0" w:space="0" w:color="auto"/>
      </w:divBdr>
    </w:div>
    <w:div w:id="1974217600">
      <w:marLeft w:val="0"/>
      <w:marRight w:val="0"/>
      <w:marTop w:val="10"/>
      <w:marBottom w:val="10"/>
      <w:divBdr>
        <w:top w:val="none" w:sz="0" w:space="0" w:color="auto"/>
        <w:left w:val="none" w:sz="0" w:space="0" w:color="auto"/>
        <w:bottom w:val="none" w:sz="0" w:space="0" w:color="auto"/>
        <w:right w:val="none" w:sz="0" w:space="0" w:color="auto"/>
      </w:divBdr>
    </w:div>
    <w:div w:id="1998679467">
      <w:marLeft w:val="0"/>
      <w:marRight w:val="0"/>
      <w:marTop w:val="10"/>
      <w:marBottom w:val="10"/>
      <w:divBdr>
        <w:top w:val="none" w:sz="0" w:space="0" w:color="auto"/>
        <w:left w:val="none" w:sz="0" w:space="0" w:color="auto"/>
        <w:bottom w:val="none" w:sz="0" w:space="0" w:color="auto"/>
        <w:right w:val="none" w:sz="0" w:space="0" w:color="auto"/>
      </w:divBdr>
    </w:div>
    <w:div w:id="2001882662">
      <w:marLeft w:val="0"/>
      <w:marRight w:val="0"/>
      <w:marTop w:val="10"/>
      <w:marBottom w:val="10"/>
      <w:divBdr>
        <w:top w:val="none" w:sz="0" w:space="0" w:color="auto"/>
        <w:left w:val="none" w:sz="0" w:space="0" w:color="auto"/>
        <w:bottom w:val="none" w:sz="0" w:space="0" w:color="auto"/>
        <w:right w:val="none" w:sz="0" w:space="0" w:color="auto"/>
      </w:divBdr>
    </w:div>
    <w:div w:id="2070759647">
      <w:marLeft w:val="0"/>
      <w:marRight w:val="0"/>
      <w:marTop w:val="10"/>
      <w:marBottom w:val="10"/>
      <w:divBdr>
        <w:top w:val="none" w:sz="0" w:space="0" w:color="auto"/>
        <w:left w:val="none" w:sz="0" w:space="0" w:color="auto"/>
        <w:bottom w:val="none" w:sz="0" w:space="0" w:color="auto"/>
        <w:right w:val="none" w:sz="0" w:space="0" w:color="auto"/>
      </w:divBdr>
    </w:div>
    <w:div w:id="2073186484">
      <w:marLeft w:val="0"/>
      <w:marRight w:val="720"/>
      <w:marTop w:val="10"/>
      <w:marBottom w:val="10"/>
      <w:divBdr>
        <w:top w:val="none" w:sz="0" w:space="0" w:color="auto"/>
        <w:left w:val="none" w:sz="0" w:space="0" w:color="auto"/>
        <w:bottom w:val="none" w:sz="0" w:space="0" w:color="auto"/>
        <w:right w:val="none" w:sz="0" w:space="0" w:color="auto"/>
      </w:divBdr>
    </w:div>
    <w:div w:id="2078168470">
      <w:marLeft w:val="0"/>
      <w:marRight w:val="0"/>
      <w:marTop w:val="10"/>
      <w:marBottom w:val="10"/>
      <w:divBdr>
        <w:top w:val="none" w:sz="0" w:space="0" w:color="auto"/>
        <w:left w:val="none" w:sz="0" w:space="0" w:color="auto"/>
        <w:bottom w:val="none" w:sz="0" w:space="0" w:color="auto"/>
        <w:right w:val="none" w:sz="0" w:space="0" w:color="auto"/>
      </w:divBdr>
    </w:div>
    <w:div w:id="20841404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2628</Words>
  <Characters>14986</Characters>
  <Application>Microsoft Office Word</Application>
  <DocSecurity>0</DocSecurity>
  <Lines>124</Lines>
  <Paragraphs>35</Paragraphs>
  <ScaleCrop>false</ScaleCrop>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