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D3257">
      <w:pPr>
        <w:spacing w:line="500" w:lineRule="atLeast"/>
        <w:jc w:val="center"/>
        <w:divId w:val="73361702"/>
        <w:rPr>
          <w:rFonts w:ascii="黑体" w:eastAsia="黑体" w:hAnsi="黑体"/>
          <w:sz w:val="36"/>
          <w:szCs w:val="36"/>
        </w:rPr>
      </w:pPr>
      <w:bookmarkStart w:id="0" w:name="_GoBack"/>
      <w:bookmarkEnd w:id="0"/>
      <w:r>
        <w:rPr>
          <w:rFonts w:ascii="黑体" w:eastAsia="黑体" w:hAnsi="黑体" w:hint="eastAsia"/>
          <w:sz w:val="36"/>
          <w:szCs w:val="36"/>
        </w:rPr>
        <w:t>山东省高级人民法院</w:t>
      </w:r>
    </w:p>
    <w:p w:rsidR="00000000" w:rsidRDefault="004D3257">
      <w:pPr>
        <w:spacing w:line="500" w:lineRule="atLeast"/>
        <w:jc w:val="center"/>
        <w:divId w:val="23790395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D3257">
      <w:pPr>
        <w:spacing w:line="500" w:lineRule="atLeast"/>
        <w:jc w:val="right"/>
        <w:divId w:val="745879176"/>
        <w:rPr>
          <w:rFonts w:hint="eastAsia"/>
          <w:sz w:val="30"/>
          <w:szCs w:val="30"/>
        </w:rPr>
      </w:pPr>
      <w:r>
        <w:rPr>
          <w:rFonts w:hint="eastAsia"/>
          <w:sz w:val="30"/>
          <w:szCs w:val="30"/>
        </w:rPr>
        <w:t>（</w:t>
      </w:r>
      <w:r>
        <w:rPr>
          <w:rFonts w:hint="eastAsia"/>
          <w:sz w:val="30"/>
          <w:szCs w:val="30"/>
        </w:rPr>
        <w:t>2016</w:t>
      </w:r>
      <w:r>
        <w:rPr>
          <w:rFonts w:hint="eastAsia"/>
          <w:sz w:val="30"/>
          <w:szCs w:val="30"/>
        </w:rPr>
        <w:t>）鲁民终</w:t>
      </w:r>
      <w:r>
        <w:rPr>
          <w:rFonts w:hint="eastAsia"/>
          <w:sz w:val="30"/>
          <w:szCs w:val="30"/>
        </w:rPr>
        <w:t>1454</w:t>
      </w:r>
      <w:r>
        <w:rPr>
          <w:rFonts w:hint="eastAsia"/>
          <w:sz w:val="30"/>
          <w:szCs w:val="30"/>
        </w:rPr>
        <w:t>号</w:t>
      </w:r>
    </w:p>
    <w:p w:rsidR="00000000" w:rsidRDefault="004D3257">
      <w:pPr>
        <w:spacing w:line="500" w:lineRule="atLeast"/>
        <w:ind w:firstLine="600"/>
        <w:divId w:val="89395532"/>
        <w:rPr>
          <w:rFonts w:hint="eastAsia"/>
          <w:sz w:val="30"/>
          <w:szCs w:val="30"/>
        </w:rPr>
      </w:pPr>
      <w:r>
        <w:rPr>
          <w:rFonts w:hint="eastAsia"/>
          <w:sz w:val="30"/>
          <w:szCs w:val="30"/>
        </w:rPr>
        <w:t>上诉人（原审被告）：候小滨，男，</w:t>
      </w:r>
      <w:r>
        <w:rPr>
          <w:rFonts w:hint="eastAsia"/>
          <w:sz w:val="30"/>
          <w:szCs w:val="30"/>
        </w:rPr>
        <w:t>1957</w:t>
      </w:r>
      <w:r>
        <w:rPr>
          <w:rFonts w:hint="eastAsia"/>
          <w:sz w:val="30"/>
          <w:szCs w:val="30"/>
        </w:rPr>
        <w:t>年</w:t>
      </w:r>
      <w:r>
        <w:rPr>
          <w:rFonts w:hint="eastAsia"/>
          <w:sz w:val="30"/>
          <w:szCs w:val="30"/>
        </w:rPr>
        <w:t>10</w:t>
      </w:r>
      <w:r>
        <w:rPr>
          <w:rFonts w:hint="eastAsia"/>
          <w:sz w:val="30"/>
          <w:szCs w:val="30"/>
        </w:rPr>
        <w:t>月</w:t>
      </w:r>
      <w:r>
        <w:rPr>
          <w:rFonts w:hint="eastAsia"/>
          <w:sz w:val="30"/>
          <w:szCs w:val="30"/>
        </w:rPr>
        <w:t>3</w:t>
      </w:r>
      <w:r>
        <w:rPr>
          <w:rFonts w:hint="eastAsia"/>
          <w:sz w:val="30"/>
          <w:szCs w:val="30"/>
        </w:rPr>
        <w:t>日出生，汉族，住山西省太原市杏花岭区。</w:t>
      </w:r>
    </w:p>
    <w:p w:rsidR="00000000" w:rsidRDefault="004D3257">
      <w:pPr>
        <w:spacing w:line="500" w:lineRule="atLeast"/>
        <w:ind w:firstLine="600"/>
        <w:divId w:val="802500445"/>
        <w:rPr>
          <w:rFonts w:hint="eastAsia"/>
          <w:sz w:val="30"/>
          <w:szCs w:val="30"/>
        </w:rPr>
      </w:pPr>
      <w:r>
        <w:rPr>
          <w:rFonts w:hint="eastAsia"/>
          <w:sz w:val="30"/>
          <w:szCs w:val="30"/>
        </w:rPr>
        <w:t>委托诉讼代理人：苗佳，山东琴岛律师事务所律师。</w:t>
      </w:r>
    </w:p>
    <w:p w:rsidR="00000000" w:rsidRDefault="004D3257">
      <w:pPr>
        <w:spacing w:line="500" w:lineRule="atLeast"/>
        <w:ind w:firstLine="600"/>
        <w:divId w:val="669865582"/>
        <w:rPr>
          <w:rFonts w:hint="eastAsia"/>
          <w:sz w:val="30"/>
          <w:szCs w:val="30"/>
        </w:rPr>
      </w:pPr>
      <w:r>
        <w:rPr>
          <w:rFonts w:hint="eastAsia"/>
          <w:sz w:val="30"/>
          <w:szCs w:val="30"/>
        </w:rPr>
        <w:t>被上诉人（原审原告）：孙茂才，男，</w:t>
      </w:r>
      <w:r>
        <w:rPr>
          <w:rFonts w:hint="eastAsia"/>
          <w:sz w:val="30"/>
          <w:szCs w:val="30"/>
        </w:rPr>
        <w:t>1948</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日出生，汉族，住山东省泗水县。</w:t>
      </w:r>
    </w:p>
    <w:p w:rsidR="00000000" w:rsidRDefault="004D3257">
      <w:pPr>
        <w:spacing w:line="500" w:lineRule="atLeast"/>
        <w:ind w:firstLine="600"/>
        <w:divId w:val="1789395721"/>
        <w:rPr>
          <w:rFonts w:hint="eastAsia"/>
          <w:sz w:val="30"/>
          <w:szCs w:val="30"/>
        </w:rPr>
      </w:pPr>
      <w:r>
        <w:rPr>
          <w:rFonts w:hint="eastAsia"/>
          <w:sz w:val="30"/>
          <w:szCs w:val="30"/>
        </w:rPr>
        <w:t>委托诉讼代理人：李国全，山东公明政和律师事务所律师。</w:t>
      </w:r>
    </w:p>
    <w:p w:rsidR="00000000" w:rsidRDefault="004D3257">
      <w:pPr>
        <w:spacing w:line="500" w:lineRule="atLeast"/>
        <w:ind w:firstLine="600"/>
        <w:divId w:val="67961809"/>
        <w:rPr>
          <w:rFonts w:hint="eastAsia"/>
          <w:sz w:val="30"/>
          <w:szCs w:val="30"/>
        </w:rPr>
      </w:pPr>
      <w:r>
        <w:rPr>
          <w:rFonts w:hint="eastAsia"/>
          <w:sz w:val="30"/>
          <w:szCs w:val="30"/>
        </w:rPr>
        <w:t>委托诉讼代理人：朱玉冰，山东公明政和律师事务所律师。</w:t>
      </w:r>
    </w:p>
    <w:p w:rsidR="00000000" w:rsidRDefault="004D3257">
      <w:pPr>
        <w:spacing w:line="500" w:lineRule="atLeast"/>
        <w:ind w:firstLine="600"/>
        <w:divId w:val="2116511003"/>
        <w:rPr>
          <w:rFonts w:hint="eastAsia"/>
          <w:sz w:val="30"/>
          <w:szCs w:val="30"/>
        </w:rPr>
      </w:pPr>
      <w:r>
        <w:rPr>
          <w:rFonts w:hint="eastAsia"/>
          <w:sz w:val="30"/>
          <w:szCs w:val="30"/>
        </w:rPr>
        <w:t>原审被告：山西联邦制药有限公司。住所地：山西省晋中市汇通路</w:t>
      </w:r>
      <w:r>
        <w:rPr>
          <w:rFonts w:hint="eastAsia"/>
          <w:sz w:val="30"/>
          <w:szCs w:val="30"/>
        </w:rPr>
        <w:t>11</w:t>
      </w:r>
      <w:r>
        <w:rPr>
          <w:rFonts w:hint="eastAsia"/>
          <w:sz w:val="30"/>
          <w:szCs w:val="30"/>
        </w:rPr>
        <w:t>号。</w:t>
      </w:r>
    </w:p>
    <w:p w:rsidR="00000000" w:rsidRDefault="004D3257">
      <w:pPr>
        <w:spacing w:line="500" w:lineRule="atLeast"/>
        <w:ind w:firstLine="600"/>
        <w:divId w:val="1707565505"/>
        <w:rPr>
          <w:rFonts w:hint="eastAsia"/>
          <w:sz w:val="30"/>
          <w:szCs w:val="30"/>
        </w:rPr>
      </w:pPr>
      <w:r>
        <w:rPr>
          <w:rFonts w:hint="eastAsia"/>
          <w:sz w:val="30"/>
          <w:szCs w:val="30"/>
        </w:rPr>
        <w:t>法定代表人：候小滨，董事长。</w:t>
      </w:r>
    </w:p>
    <w:p w:rsidR="00000000" w:rsidRDefault="004D3257">
      <w:pPr>
        <w:spacing w:line="500" w:lineRule="atLeast"/>
        <w:ind w:firstLine="600"/>
        <w:divId w:val="1374387578"/>
        <w:rPr>
          <w:rFonts w:hint="eastAsia"/>
          <w:sz w:val="30"/>
          <w:szCs w:val="30"/>
        </w:rPr>
      </w:pPr>
      <w:r>
        <w:rPr>
          <w:rFonts w:hint="eastAsia"/>
          <w:sz w:val="30"/>
          <w:szCs w:val="30"/>
        </w:rPr>
        <w:t>委托诉讼代理人：苗佳，山东琴岛律师事务所律师。</w:t>
      </w:r>
    </w:p>
    <w:p w:rsidR="00000000" w:rsidRDefault="004D3257">
      <w:pPr>
        <w:spacing w:line="500" w:lineRule="atLeast"/>
        <w:ind w:firstLine="600"/>
        <w:divId w:val="1822765703"/>
        <w:rPr>
          <w:rFonts w:hint="eastAsia"/>
          <w:sz w:val="30"/>
          <w:szCs w:val="30"/>
        </w:rPr>
      </w:pPr>
      <w:r>
        <w:rPr>
          <w:rFonts w:hint="eastAsia"/>
          <w:sz w:val="30"/>
          <w:szCs w:val="30"/>
        </w:rPr>
        <w:t>原审被告：江西希尔康泰制药有限公司。住所地：江西省萍乡县高新技术工业园区北区。</w:t>
      </w:r>
    </w:p>
    <w:p w:rsidR="00000000" w:rsidRDefault="004D3257">
      <w:pPr>
        <w:spacing w:line="500" w:lineRule="atLeast"/>
        <w:ind w:firstLine="600"/>
        <w:divId w:val="2104644966"/>
        <w:rPr>
          <w:rFonts w:hint="eastAsia"/>
          <w:sz w:val="30"/>
          <w:szCs w:val="30"/>
        </w:rPr>
      </w:pPr>
      <w:r>
        <w:rPr>
          <w:rFonts w:hint="eastAsia"/>
          <w:sz w:val="30"/>
          <w:szCs w:val="30"/>
        </w:rPr>
        <w:t>法定代表人：候小滨，董事长。</w:t>
      </w:r>
    </w:p>
    <w:p w:rsidR="00000000" w:rsidRDefault="004D3257">
      <w:pPr>
        <w:spacing w:line="500" w:lineRule="atLeast"/>
        <w:ind w:firstLine="600"/>
        <w:divId w:val="1250235288"/>
        <w:rPr>
          <w:rFonts w:hint="eastAsia"/>
          <w:sz w:val="30"/>
          <w:szCs w:val="30"/>
        </w:rPr>
      </w:pPr>
      <w:r>
        <w:rPr>
          <w:rFonts w:hint="eastAsia"/>
          <w:sz w:val="30"/>
          <w:szCs w:val="30"/>
        </w:rPr>
        <w:t>委托诉讼代理人：苗佳，山东琴岛律师事务所律师。</w:t>
      </w:r>
    </w:p>
    <w:p w:rsidR="00000000" w:rsidRDefault="004D3257">
      <w:pPr>
        <w:spacing w:line="500" w:lineRule="atLeast"/>
        <w:ind w:firstLine="600"/>
        <w:divId w:val="1276523864"/>
        <w:rPr>
          <w:rFonts w:hint="eastAsia"/>
          <w:sz w:val="30"/>
          <w:szCs w:val="30"/>
        </w:rPr>
      </w:pPr>
      <w:r>
        <w:rPr>
          <w:rFonts w:hint="eastAsia"/>
          <w:sz w:val="30"/>
          <w:szCs w:val="30"/>
        </w:rPr>
        <w:t>原审被告：山东希尔康泰药业有限公司。住所地：山东省兖州市新兖镇民营工业园。</w:t>
      </w:r>
    </w:p>
    <w:p w:rsidR="00000000" w:rsidRDefault="004D3257">
      <w:pPr>
        <w:spacing w:line="500" w:lineRule="atLeast"/>
        <w:ind w:firstLine="600"/>
        <w:divId w:val="302778232"/>
        <w:rPr>
          <w:rFonts w:hint="eastAsia"/>
          <w:sz w:val="30"/>
          <w:szCs w:val="30"/>
        </w:rPr>
      </w:pPr>
      <w:r>
        <w:rPr>
          <w:rFonts w:hint="eastAsia"/>
          <w:sz w:val="30"/>
          <w:szCs w:val="30"/>
        </w:rPr>
        <w:t>法定代表人：周传明，董事长。</w:t>
      </w:r>
    </w:p>
    <w:p w:rsidR="00000000" w:rsidRDefault="004D3257">
      <w:pPr>
        <w:spacing w:line="500" w:lineRule="atLeast"/>
        <w:ind w:firstLine="600"/>
        <w:divId w:val="184561555"/>
        <w:rPr>
          <w:rFonts w:hint="eastAsia"/>
          <w:sz w:val="30"/>
          <w:szCs w:val="30"/>
        </w:rPr>
      </w:pPr>
      <w:r>
        <w:rPr>
          <w:rFonts w:hint="eastAsia"/>
          <w:sz w:val="30"/>
          <w:szCs w:val="30"/>
        </w:rPr>
        <w:t>原审第三人：山东圣鲁制药有限公司。住所地：山东省泗水县泗河街道办事处泗河路北首。</w:t>
      </w:r>
    </w:p>
    <w:p w:rsidR="00000000" w:rsidRDefault="004D3257">
      <w:pPr>
        <w:spacing w:line="500" w:lineRule="atLeast"/>
        <w:ind w:firstLine="600"/>
        <w:divId w:val="889921450"/>
        <w:rPr>
          <w:rFonts w:hint="eastAsia"/>
          <w:sz w:val="30"/>
          <w:szCs w:val="30"/>
        </w:rPr>
      </w:pPr>
      <w:r>
        <w:rPr>
          <w:rFonts w:hint="eastAsia"/>
          <w:sz w:val="30"/>
          <w:szCs w:val="30"/>
        </w:rPr>
        <w:t>法定代表人：孙立兵，董事长。</w:t>
      </w:r>
    </w:p>
    <w:p w:rsidR="00000000" w:rsidRDefault="004D3257">
      <w:pPr>
        <w:spacing w:line="500" w:lineRule="atLeast"/>
        <w:ind w:firstLine="600"/>
        <w:divId w:val="1479494936"/>
        <w:rPr>
          <w:rFonts w:hint="eastAsia"/>
          <w:sz w:val="30"/>
          <w:szCs w:val="30"/>
        </w:rPr>
      </w:pPr>
      <w:r>
        <w:rPr>
          <w:rFonts w:hint="eastAsia"/>
          <w:sz w:val="30"/>
          <w:szCs w:val="30"/>
        </w:rPr>
        <w:t>委托诉讼代理人：王亚，山东亚联律师事务所律师。</w:t>
      </w:r>
    </w:p>
    <w:p w:rsidR="00000000" w:rsidRDefault="004D3257">
      <w:pPr>
        <w:spacing w:line="500" w:lineRule="atLeast"/>
        <w:ind w:firstLine="600"/>
        <w:divId w:val="785929960"/>
        <w:rPr>
          <w:rFonts w:hint="eastAsia"/>
          <w:sz w:val="30"/>
          <w:szCs w:val="30"/>
        </w:rPr>
      </w:pPr>
      <w:r>
        <w:rPr>
          <w:rFonts w:hint="eastAsia"/>
          <w:sz w:val="30"/>
          <w:szCs w:val="30"/>
        </w:rPr>
        <w:lastRenderedPageBreak/>
        <w:t>上诉人候小滨因与被上诉人孙茂才，原审被告</w:t>
      </w:r>
      <w:r>
        <w:rPr>
          <w:rFonts w:hint="eastAsia"/>
          <w:sz w:val="30"/>
          <w:szCs w:val="30"/>
        </w:rPr>
        <w:t>山西联邦制药有限公司、江西希尔康泰制药有限公司、山东希尔康泰药业有限公司，原审第三人山东圣鲁制药有限公司损害公司利益责任纠纷一案，不服山东省济宁市中级人民法院（</w:t>
      </w:r>
      <w:r>
        <w:rPr>
          <w:rFonts w:hint="eastAsia"/>
          <w:sz w:val="30"/>
          <w:szCs w:val="30"/>
        </w:rPr>
        <w:t>2012</w:t>
      </w:r>
      <w:r>
        <w:rPr>
          <w:rFonts w:hint="eastAsia"/>
          <w:sz w:val="30"/>
          <w:szCs w:val="30"/>
        </w:rPr>
        <w:t>）济商初字第</w:t>
      </w:r>
      <w:r>
        <w:rPr>
          <w:rFonts w:hint="eastAsia"/>
          <w:sz w:val="30"/>
          <w:szCs w:val="30"/>
        </w:rPr>
        <w:t>26</w:t>
      </w:r>
      <w:r>
        <w:rPr>
          <w:rFonts w:hint="eastAsia"/>
          <w:sz w:val="30"/>
          <w:szCs w:val="30"/>
        </w:rPr>
        <w:t>号民事判决，向本院提起上诉。本院于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立案后，依法组成合议庭，公开开庭进行了审理。上诉人候小滨与原审被告山西联邦制药有限公司、江西希尔康泰制药有限公司的共同委托诉讼代理人苗佳，被上诉人孙茂才的委托诉讼代理人李国全，原审第三人山东圣鲁制药有限公司的委托诉讼代理人王亚到庭参加诉讼。原审被告山东希尔康泰药业有限公司经合</w:t>
      </w:r>
      <w:r>
        <w:rPr>
          <w:rFonts w:hint="eastAsia"/>
          <w:sz w:val="30"/>
          <w:szCs w:val="30"/>
        </w:rPr>
        <w:t>法传唤未到庭参加诉讼。本案现已审理终结。</w:t>
      </w:r>
    </w:p>
    <w:p w:rsidR="00000000" w:rsidRDefault="004D3257">
      <w:pPr>
        <w:spacing w:line="500" w:lineRule="atLeast"/>
        <w:ind w:firstLine="600"/>
        <w:divId w:val="709182768"/>
        <w:rPr>
          <w:rFonts w:hint="eastAsia"/>
          <w:sz w:val="30"/>
          <w:szCs w:val="30"/>
        </w:rPr>
      </w:pPr>
      <w:r>
        <w:rPr>
          <w:rFonts w:hint="eastAsia"/>
          <w:sz w:val="30"/>
          <w:szCs w:val="30"/>
        </w:rPr>
        <w:t>上诉人候小滨上诉请求：</w:t>
      </w:r>
      <w:r>
        <w:rPr>
          <w:rFonts w:hint="eastAsia"/>
          <w:sz w:val="30"/>
          <w:szCs w:val="30"/>
        </w:rPr>
        <w:t>1</w:t>
      </w:r>
      <w:r>
        <w:rPr>
          <w:rFonts w:hint="eastAsia"/>
          <w:sz w:val="30"/>
          <w:szCs w:val="30"/>
        </w:rPr>
        <w:t>、依法撤销一审判决，改判驳回孙茂才的诉讼请求；</w:t>
      </w:r>
      <w:r>
        <w:rPr>
          <w:rFonts w:hint="eastAsia"/>
          <w:sz w:val="30"/>
          <w:szCs w:val="30"/>
        </w:rPr>
        <w:t>2</w:t>
      </w:r>
      <w:r>
        <w:rPr>
          <w:rFonts w:hint="eastAsia"/>
          <w:sz w:val="30"/>
          <w:szCs w:val="30"/>
        </w:rPr>
        <w:t>、诉讼费用由孙茂才负担。事实和理由：一、候小滨不存在违反或者涉嫌违反公司法的行为，没有利用职务便利为自己或他人谋取属于公司的商业机会，自营或者为他人经营与所任职公司同类的业务。首先，候小滨没有利用职务便利的机会和基础。候小滨的法定代表人及股东身份自</w:t>
      </w:r>
      <w:r>
        <w:rPr>
          <w:rFonts w:hint="eastAsia"/>
          <w:sz w:val="30"/>
          <w:szCs w:val="30"/>
        </w:rPr>
        <w:t>2003</w:t>
      </w:r>
      <w:r>
        <w:rPr>
          <w:rFonts w:hint="eastAsia"/>
          <w:sz w:val="30"/>
          <w:szCs w:val="30"/>
        </w:rPr>
        <w:t>年起被孙茂才通过伪造签名的方式非法剥夺，并被逐出公司管理层，失去了对山东圣鲁制药有限公司的控制。山东圣鲁制药有限公司一审当庭指出，自公司成立之</w:t>
      </w:r>
      <w:r>
        <w:rPr>
          <w:rFonts w:hint="eastAsia"/>
          <w:sz w:val="30"/>
          <w:szCs w:val="30"/>
        </w:rPr>
        <w:t>初，候小滨就没有履行和实施法定代表人的管理职权。孙茂才没有任何证据证明候小滨曾经管理过公司。一审法院引用的（</w:t>
      </w:r>
      <w:r>
        <w:rPr>
          <w:rFonts w:hint="eastAsia"/>
          <w:sz w:val="30"/>
          <w:szCs w:val="30"/>
        </w:rPr>
        <w:t>2011</w:t>
      </w:r>
      <w:r>
        <w:rPr>
          <w:rFonts w:hint="eastAsia"/>
          <w:sz w:val="30"/>
          <w:szCs w:val="30"/>
        </w:rPr>
        <w:t>）济商初字第</w:t>
      </w:r>
      <w:r>
        <w:rPr>
          <w:rFonts w:hint="eastAsia"/>
          <w:sz w:val="30"/>
          <w:szCs w:val="30"/>
        </w:rPr>
        <w:t>57</w:t>
      </w:r>
      <w:r>
        <w:rPr>
          <w:rFonts w:hint="eastAsia"/>
          <w:sz w:val="30"/>
          <w:szCs w:val="30"/>
        </w:rPr>
        <w:t>号民事判决恰恰能够证明候小滨实际上对公司失去了控制，这才提起诉讼要求确认股东身份，在此之前候小滨无法利用股东或董事身份实施任何侵权行为。其次，候小滨没有谋取属于公司的商业机会。孙茂才必须证明原本属于山东圣鲁制药有限公司的商业机会被候小滨利用职务便利使其他公司得到。二、无论</w:t>
      </w:r>
      <w:r>
        <w:rPr>
          <w:rFonts w:hint="eastAsia"/>
          <w:sz w:val="30"/>
          <w:szCs w:val="30"/>
        </w:rPr>
        <w:lastRenderedPageBreak/>
        <w:t>候小滨的行为是否违反《中华人民共和国公司法》第一百四十八条，候小滨的身份都不属于公司董事或高级管理人员，不受</w:t>
      </w:r>
      <w:r>
        <w:rPr>
          <w:rFonts w:hint="eastAsia"/>
          <w:sz w:val="30"/>
          <w:szCs w:val="30"/>
        </w:rPr>
        <w:t>该条款约束。候小滨作为山东圣鲁制药有限公司的控股股东，从未签署及任命自己为公司董事的文件。工商登记显示，山东圣鲁制药有限公司自</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日起的执行董事为孙立兵，此后无从谈起候小滨是否为公司董事的问题。三、孙茂才的诉讼请求已超过诉讼时效期间。孙茂才所主张的损失为</w:t>
      </w:r>
      <w:r>
        <w:rPr>
          <w:rFonts w:hint="eastAsia"/>
          <w:sz w:val="30"/>
          <w:szCs w:val="30"/>
        </w:rPr>
        <w:t>2010</w:t>
      </w:r>
      <w:r>
        <w:rPr>
          <w:rFonts w:hint="eastAsia"/>
          <w:sz w:val="30"/>
          <w:szCs w:val="30"/>
        </w:rPr>
        <w:t>年江西希尔康泰制药有限公司的收益，这说明孙茂才所主张的侵权行为是在</w:t>
      </w:r>
      <w:r>
        <w:rPr>
          <w:rFonts w:hint="eastAsia"/>
          <w:sz w:val="30"/>
          <w:szCs w:val="30"/>
        </w:rPr>
        <w:t>2010</w:t>
      </w:r>
      <w:r>
        <w:rPr>
          <w:rFonts w:hint="eastAsia"/>
          <w:sz w:val="30"/>
          <w:szCs w:val="30"/>
        </w:rPr>
        <w:t>年以前发生的，已超过两年诉讼时效期间。四、即使候小滨存在违反公司法的行为，一审判决的赔偿数额也没有事实和法律依据，应当返还的款项系因违法行为取得的收入，具体数额应</w:t>
      </w:r>
      <w:r>
        <w:rPr>
          <w:rFonts w:hint="eastAsia"/>
          <w:sz w:val="30"/>
          <w:szCs w:val="30"/>
        </w:rPr>
        <w:t>当结合具体的违法行为进行审计评估，核算出实际收入，从而确定应当返还给山东圣鲁制药有限公司的赔偿数额。二审开庭审理时，候小滨补充称：根据目前的工商登记信息，孙茂才并非山东圣鲁制药有限公司的股东，孙茂才作为原告提起本案的诉讼，诉讼主体并不适格。</w:t>
      </w:r>
    </w:p>
    <w:p w:rsidR="00000000" w:rsidRDefault="004D3257">
      <w:pPr>
        <w:spacing w:line="500" w:lineRule="atLeast"/>
        <w:ind w:firstLine="600"/>
        <w:divId w:val="1631742662"/>
        <w:rPr>
          <w:rFonts w:hint="eastAsia"/>
          <w:sz w:val="30"/>
          <w:szCs w:val="30"/>
        </w:rPr>
      </w:pPr>
      <w:r>
        <w:rPr>
          <w:rFonts w:hint="eastAsia"/>
          <w:sz w:val="30"/>
          <w:szCs w:val="30"/>
        </w:rPr>
        <w:t>被上诉人孙茂才辩称：一、侯小滨的行为违反了《中华人民共和国公司法》第二十一条、第一百四十八条规定。山东圣鲁制药有限公司成立时，侯小滨就是股东（持股</w:t>
      </w:r>
      <w:r>
        <w:rPr>
          <w:rFonts w:hint="eastAsia"/>
          <w:sz w:val="30"/>
          <w:szCs w:val="30"/>
        </w:rPr>
        <w:t>60%</w:t>
      </w:r>
      <w:r>
        <w:rPr>
          <w:rFonts w:hint="eastAsia"/>
          <w:sz w:val="30"/>
          <w:szCs w:val="30"/>
        </w:rPr>
        <w:t>）、董事，对山东圣鲁制药有限公司实施经营，对山东圣鲁制药有限公司的生产规模、生产流程、产品类别、产品结构、市场销售渠道</w:t>
      </w:r>
      <w:r>
        <w:rPr>
          <w:rFonts w:hint="eastAsia"/>
          <w:sz w:val="30"/>
          <w:szCs w:val="30"/>
        </w:rPr>
        <w:t>、销售方式、客户范围等掌握的一清二楚。侯小滨与李云注册成立江西希尔康泰制药有限公司、山西联邦制药有限公司后，生产经营与山东圣鲁制药有限公司同类的药品，部分药品完全相同。侯小滨利用担任山东圣鲁制药有限公司股东、董事长的职务便利，抢占挤压山东圣鲁制药有限公司的经营市场，谋取了属于山东圣鲁制药有限公司的商业机会。二、侯小滨是山东圣鲁制药有限公司的董事、股东，应受《中华人民共和国公司法》第一百四十八条的约束。侯小滨是山东圣鲁制药有限公司的控股股东，并被选举为董事。山东圣鲁制药有限公司虽然进行过变更登记，但侯小滨仍然</w:t>
      </w:r>
      <w:r>
        <w:rPr>
          <w:rFonts w:hint="eastAsia"/>
          <w:sz w:val="30"/>
          <w:szCs w:val="30"/>
        </w:rPr>
        <w:t>是股东、董事，且相关变更登记的股东会决议已被一审法院（</w:t>
      </w:r>
      <w:r>
        <w:rPr>
          <w:rFonts w:hint="eastAsia"/>
          <w:sz w:val="30"/>
          <w:szCs w:val="30"/>
        </w:rPr>
        <w:t>2011</w:t>
      </w:r>
      <w:r>
        <w:rPr>
          <w:rFonts w:hint="eastAsia"/>
          <w:sz w:val="30"/>
          <w:szCs w:val="30"/>
        </w:rPr>
        <w:t>）济商初字第</w:t>
      </w:r>
      <w:r>
        <w:rPr>
          <w:rFonts w:hint="eastAsia"/>
          <w:sz w:val="30"/>
          <w:szCs w:val="30"/>
        </w:rPr>
        <w:t>57</w:t>
      </w:r>
      <w:r>
        <w:rPr>
          <w:rFonts w:hint="eastAsia"/>
          <w:sz w:val="30"/>
          <w:szCs w:val="30"/>
        </w:rPr>
        <w:t>号民事判决确认无效，故侯小滨自山东圣鲁制药有限公司成立以来一直就是公司的股东、董事。三、本案没有超过诉讼时效。侯小滨设立并持续经营江西希尔康泰制药有限公司、山西联邦制药有限公司，损害山东圣鲁制药有限公司及其他股东的利益，损害行为呈持续状态并未终止，候小滨实际获得收入的时间不能被认定为损害山东圣鲁制药有限公司及其他股东权益的终止时间，也不应作为诉讼时效的起算时间。四、候小滨从江西希尔康泰制药有限公司获得的收入属于《中华人民共和国公司</w:t>
      </w:r>
      <w:r>
        <w:rPr>
          <w:rFonts w:hint="eastAsia"/>
          <w:sz w:val="30"/>
          <w:szCs w:val="30"/>
        </w:rPr>
        <w:t>法》第一百四十八条规定的违法所得的收入，其从江西希尔康泰制药有限公司实际获得</w:t>
      </w:r>
      <w:r>
        <w:rPr>
          <w:rFonts w:hint="eastAsia"/>
          <w:sz w:val="30"/>
          <w:szCs w:val="30"/>
        </w:rPr>
        <w:t>510</w:t>
      </w:r>
      <w:r>
        <w:rPr>
          <w:rFonts w:hint="eastAsia"/>
          <w:sz w:val="30"/>
          <w:szCs w:val="30"/>
        </w:rPr>
        <w:t>万元资本公积金收益，并用于了增加江西希尔康泰制药有限公司的注册资本金，事实清楚。孙茂才仅是请求</w:t>
      </w:r>
      <w:r>
        <w:rPr>
          <w:rFonts w:hint="eastAsia"/>
          <w:sz w:val="30"/>
          <w:szCs w:val="30"/>
        </w:rPr>
        <w:t>300</w:t>
      </w:r>
      <w:r>
        <w:rPr>
          <w:rFonts w:hint="eastAsia"/>
          <w:sz w:val="30"/>
          <w:szCs w:val="30"/>
        </w:rPr>
        <w:t>万元，并未超过候小滨的实际收入。综上，侯小滨的上诉理由均不能成立，请求驳回上诉，维持原判。</w:t>
      </w:r>
    </w:p>
    <w:p w:rsidR="00000000" w:rsidRDefault="004D3257">
      <w:pPr>
        <w:spacing w:line="500" w:lineRule="atLeast"/>
        <w:ind w:firstLine="600"/>
        <w:divId w:val="1497378412"/>
        <w:rPr>
          <w:rFonts w:hint="eastAsia"/>
          <w:sz w:val="30"/>
          <w:szCs w:val="30"/>
        </w:rPr>
      </w:pPr>
      <w:r>
        <w:rPr>
          <w:rFonts w:hint="eastAsia"/>
          <w:sz w:val="30"/>
          <w:szCs w:val="30"/>
        </w:rPr>
        <w:t>原审被告山西联邦制药有限公司、江西希尔康泰制药有限公司共同述称：同意候小滨的上诉意见。</w:t>
      </w:r>
    </w:p>
    <w:p w:rsidR="00000000" w:rsidRDefault="004D3257">
      <w:pPr>
        <w:spacing w:line="500" w:lineRule="atLeast"/>
        <w:ind w:firstLine="600"/>
        <w:divId w:val="218789880"/>
        <w:rPr>
          <w:rFonts w:hint="eastAsia"/>
          <w:sz w:val="30"/>
          <w:szCs w:val="30"/>
        </w:rPr>
      </w:pPr>
      <w:r>
        <w:rPr>
          <w:rFonts w:hint="eastAsia"/>
          <w:sz w:val="30"/>
          <w:szCs w:val="30"/>
        </w:rPr>
        <w:t>原审被告山东希尔康泰药业有限公司没有到庭参加诉讼，也没有提出陈述意见。</w:t>
      </w:r>
    </w:p>
    <w:p w:rsidR="00000000" w:rsidRDefault="004D3257">
      <w:pPr>
        <w:spacing w:line="500" w:lineRule="atLeast"/>
        <w:ind w:firstLine="600"/>
        <w:divId w:val="2137406434"/>
        <w:rPr>
          <w:rFonts w:hint="eastAsia"/>
          <w:sz w:val="30"/>
          <w:szCs w:val="30"/>
        </w:rPr>
      </w:pPr>
      <w:r>
        <w:rPr>
          <w:rFonts w:hint="eastAsia"/>
          <w:sz w:val="30"/>
          <w:szCs w:val="30"/>
        </w:rPr>
        <w:t>原审第三人山东圣鲁制药有限公司述称：同意孙茂才的答辩意见。</w:t>
      </w:r>
    </w:p>
    <w:p w:rsidR="00000000" w:rsidRDefault="004D3257">
      <w:pPr>
        <w:spacing w:line="500" w:lineRule="atLeast"/>
        <w:ind w:firstLine="600"/>
        <w:divId w:val="1766000978"/>
        <w:rPr>
          <w:rFonts w:hint="eastAsia"/>
          <w:sz w:val="30"/>
          <w:szCs w:val="30"/>
        </w:rPr>
      </w:pPr>
      <w:r>
        <w:rPr>
          <w:rFonts w:hint="eastAsia"/>
          <w:sz w:val="30"/>
          <w:szCs w:val="30"/>
        </w:rPr>
        <w:t>孙茂才向一审法院起</w:t>
      </w:r>
      <w:r>
        <w:rPr>
          <w:rFonts w:hint="eastAsia"/>
          <w:sz w:val="30"/>
          <w:szCs w:val="30"/>
        </w:rPr>
        <w:t>诉请求：</w:t>
      </w:r>
      <w:r>
        <w:rPr>
          <w:rFonts w:hint="eastAsia"/>
          <w:sz w:val="30"/>
          <w:szCs w:val="30"/>
        </w:rPr>
        <w:t>1</w:t>
      </w:r>
      <w:r>
        <w:rPr>
          <w:rFonts w:hint="eastAsia"/>
          <w:sz w:val="30"/>
          <w:szCs w:val="30"/>
        </w:rPr>
        <w:t>、候小滨将其关联交易所得</w:t>
      </w:r>
      <w:r>
        <w:rPr>
          <w:rFonts w:hint="eastAsia"/>
          <w:sz w:val="30"/>
          <w:szCs w:val="30"/>
        </w:rPr>
        <w:t>300</w:t>
      </w:r>
      <w:r>
        <w:rPr>
          <w:rFonts w:hint="eastAsia"/>
          <w:sz w:val="30"/>
          <w:szCs w:val="30"/>
        </w:rPr>
        <w:t>万元支付给山东圣鲁制药有限公司（具体以审计为准）；</w:t>
      </w:r>
      <w:r>
        <w:rPr>
          <w:rFonts w:hint="eastAsia"/>
          <w:sz w:val="30"/>
          <w:szCs w:val="30"/>
        </w:rPr>
        <w:t>2</w:t>
      </w:r>
      <w:r>
        <w:rPr>
          <w:rFonts w:hint="eastAsia"/>
          <w:sz w:val="30"/>
          <w:szCs w:val="30"/>
        </w:rPr>
        <w:t>、山东希尔康泰制药有限公司、山西联邦制药有限公司、江西希尔康泰制药有限公司对上述交易所的承担连带给付责任；</w:t>
      </w:r>
      <w:r>
        <w:rPr>
          <w:rFonts w:hint="eastAsia"/>
          <w:sz w:val="30"/>
          <w:szCs w:val="30"/>
        </w:rPr>
        <w:t>3</w:t>
      </w:r>
      <w:r>
        <w:rPr>
          <w:rFonts w:hint="eastAsia"/>
          <w:sz w:val="30"/>
          <w:szCs w:val="30"/>
        </w:rPr>
        <w:t>、本案诉讼费用由被告承担。</w:t>
      </w:r>
    </w:p>
    <w:p w:rsidR="00000000" w:rsidRDefault="004D3257">
      <w:pPr>
        <w:spacing w:line="500" w:lineRule="atLeast"/>
        <w:ind w:firstLine="600"/>
        <w:divId w:val="122117463"/>
        <w:rPr>
          <w:rFonts w:hint="eastAsia"/>
          <w:sz w:val="30"/>
          <w:szCs w:val="30"/>
        </w:rPr>
      </w:pPr>
      <w:r>
        <w:rPr>
          <w:rFonts w:hint="eastAsia"/>
          <w:sz w:val="30"/>
          <w:szCs w:val="30"/>
        </w:rPr>
        <w:t>一审法院认定事实：山东圣鲁制药有限公司（原为泗水希尔康制药有限公司）于</w:t>
      </w:r>
      <w:r>
        <w:rPr>
          <w:rFonts w:hint="eastAsia"/>
          <w:sz w:val="30"/>
          <w:szCs w:val="30"/>
        </w:rPr>
        <w:t>2001</w:t>
      </w:r>
      <w:r>
        <w:rPr>
          <w:rFonts w:hint="eastAsia"/>
          <w:sz w:val="30"/>
          <w:szCs w:val="30"/>
        </w:rPr>
        <w:t>年</w:t>
      </w:r>
      <w:r>
        <w:rPr>
          <w:rFonts w:hint="eastAsia"/>
          <w:sz w:val="30"/>
          <w:szCs w:val="30"/>
        </w:rPr>
        <w:t>12</w:t>
      </w:r>
      <w:r>
        <w:rPr>
          <w:rFonts w:hint="eastAsia"/>
          <w:sz w:val="30"/>
          <w:szCs w:val="30"/>
        </w:rPr>
        <w:t>月经工商登记注册成立，注册资本</w:t>
      </w:r>
      <w:r>
        <w:rPr>
          <w:rFonts w:hint="eastAsia"/>
          <w:sz w:val="30"/>
          <w:szCs w:val="30"/>
        </w:rPr>
        <w:t>120</w:t>
      </w:r>
      <w:r>
        <w:rPr>
          <w:rFonts w:hint="eastAsia"/>
          <w:sz w:val="30"/>
          <w:szCs w:val="30"/>
        </w:rPr>
        <w:t>万元，股东为孙茂才（持股</w:t>
      </w:r>
      <w:r>
        <w:rPr>
          <w:rFonts w:hint="eastAsia"/>
          <w:sz w:val="30"/>
          <w:szCs w:val="30"/>
        </w:rPr>
        <w:t>40%</w:t>
      </w:r>
      <w:r>
        <w:rPr>
          <w:rFonts w:hint="eastAsia"/>
          <w:sz w:val="30"/>
          <w:szCs w:val="30"/>
        </w:rPr>
        <w:t>）、候小滨（持股</w:t>
      </w:r>
      <w:r>
        <w:rPr>
          <w:rFonts w:hint="eastAsia"/>
          <w:sz w:val="30"/>
          <w:szCs w:val="30"/>
        </w:rPr>
        <w:t>60%</w:t>
      </w:r>
      <w:r>
        <w:rPr>
          <w:rFonts w:hint="eastAsia"/>
          <w:sz w:val="30"/>
          <w:szCs w:val="30"/>
        </w:rPr>
        <w:t>）。候小滨担任公司董事长兼法定代表人，孙茂才担任公司董事兼总经理，翟坤、吕宝富、孙立兵担任公司监事会监事。公司经营范围：小容量注射剂（含激素类）、片剂、硬胶囊剂、货物进出口、技术进出口。公司章程规定董事、监事、经理应当遵守法律、行政法规以及公司章程，忠实履行职务，维护公司利益，不得利用在公司的地位和职权，为自己谋取利息；董事、监事、经理执</w:t>
      </w:r>
      <w:r>
        <w:rPr>
          <w:rFonts w:hint="eastAsia"/>
          <w:sz w:val="30"/>
          <w:szCs w:val="30"/>
        </w:rPr>
        <w:t>行公司职务时违反法律、行政法规以及公司章程的规定，给公司造成损害的，应当承担赔偿责任。</w:t>
      </w:r>
      <w:r>
        <w:rPr>
          <w:rFonts w:hint="eastAsia"/>
          <w:sz w:val="30"/>
          <w:szCs w:val="30"/>
        </w:rPr>
        <w:t>2003</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日，山东圣鲁制药有限公司持并非候小滨本人签字的公司变更登记授权书及股东会决议向当地工商部门申请变更登记，将法定代表人变更为孙茂才，股东持股比例变更为孙茂才持股</w:t>
      </w:r>
      <w:r>
        <w:rPr>
          <w:rFonts w:hint="eastAsia"/>
          <w:sz w:val="30"/>
          <w:szCs w:val="30"/>
        </w:rPr>
        <w:t>58.34%</w:t>
      </w:r>
      <w:r>
        <w:rPr>
          <w:rFonts w:hint="eastAsia"/>
          <w:sz w:val="30"/>
          <w:szCs w:val="30"/>
        </w:rPr>
        <w:t>、候小滨持股</w:t>
      </w:r>
      <w:r>
        <w:rPr>
          <w:rFonts w:hint="eastAsia"/>
          <w:sz w:val="30"/>
          <w:szCs w:val="30"/>
        </w:rPr>
        <w:t>41.66%</w:t>
      </w:r>
      <w:r>
        <w:rPr>
          <w:rFonts w:hint="eastAsia"/>
          <w:sz w:val="30"/>
          <w:szCs w:val="30"/>
        </w:rPr>
        <w:t>，公司的注册资本由</w:t>
      </w:r>
      <w:r>
        <w:rPr>
          <w:rFonts w:hint="eastAsia"/>
          <w:sz w:val="30"/>
          <w:szCs w:val="30"/>
        </w:rPr>
        <w:t>120</w:t>
      </w:r>
      <w:r>
        <w:rPr>
          <w:rFonts w:hint="eastAsia"/>
          <w:sz w:val="30"/>
          <w:szCs w:val="30"/>
        </w:rPr>
        <w:t>万元增加至</w:t>
      </w:r>
      <w:r>
        <w:rPr>
          <w:rFonts w:hint="eastAsia"/>
          <w:sz w:val="30"/>
          <w:szCs w:val="30"/>
        </w:rPr>
        <w:t>889</w:t>
      </w:r>
      <w:r>
        <w:rPr>
          <w:rFonts w:hint="eastAsia"/>
          <w:sz w:val="30"/>
          <w:szCs w:val="30"/>
        </w:rPr>
        <w:t>万元。</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日，山东圣鲁制药有限公司再次持并非候小滨本人签字的股权转让协议及股东会决议向当地工商部门申请变更登记，将股东由孙茂才变更为孙立兵、由候小滨变更为孙立瑞</w:t>
      </w:r>
      <w:r>
        <w:rPr>
          <w:rFonts w:hint="eastAsia"/>
          <w:sz w:val="30"/>
          <w:szCs w:val="30"/>
        </w:rPr>
        <w:t>，并将公司名称由泗水希尔康制药有限公司变更为山东圣鲁制药有限公司。</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日，候小滨向一审法院提起公司决议效力确认纠纷一案，请求：</w:t>
      </w:r>
      <w:r>
        <w:rPr>
          <w:rFonts w:hint="eastAsia"/>
          <w:sz w:val="30"/>
          <w:szCs w:val="30"/>
        </w:rPr>
        <w:t>1</w:t>
      </w:r>
      <w:r>
        <w:rPr>
          <w:rFonts w:hint="eastAsia"/>
          <w:sz w:val="30"/>
          <w:szCs w:val="30"/>
        </w:rPr>
        <w:t>、依法确认</w:t>
      </w:r>
      <w:r>
        <w:rPr>
          <w:rFonts w:hint="eastAsia"/>
          <w:sz w:val="30"/>
          <w:szCs w:val="30"/>
        </w:rPr>
        <w:t>2003</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日的股东会决议、变更登记授权书及</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日的股东会决议、股权转让协议无效；</w:t>
      </w:r>
      <w:r>
        <w:rPr>
          <w:rFonts w:hint="eastAsia"/>
          <w:sz w:val="30"/>
          <w:szCs w:val="30"/>
        </w:rPr>
        <w:t>2</w:t>
      </w:r>
      <w:r>
        <w:rPr>
          <w:rFonts w:hint="eastAsia"/>
          <w:sz w:val="30"/>
          <w:szCs w:val="30"/>
        </w:rPr>
        <w:t>、依法确认候小滨在山东圣鲁制药有限公司中</w:t>
      </w:r>
      <w:r>
        <w:rPr>
          <w:rFonts w:hint="eastAsia"/>
          <w:sz w:val="30"/>
          <w:szCs w:val="30"/>
        </w:rPr>
        <w:t>60%</w:t>
      </w:r>
      <w:r>
        <w:rPr>
          <w:rFonts w:hint="eastAsia"/>
          <w:sz w:val="30"/>
          <w:szCs w:val="30"/>
        </w:rPr>
        <w:t>的股份比例及候小滨在该公司的法定代表人身份。一审法院于</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日作出（</w:t>
      </w:r>
      <w:r>
        <w:rPr>
          <w:rFonts w:hint="eastAsia"/>
          <w:sz w:val="30"/>
          <w:szCs w:val="30"/>
        </w:rPr>
        <w:t>2011</w:t>
      </w:r>
      <w:r>
        <w:rPr>
          <w:rFonts w:hint="eastAsia"/>
          <w:sz w:val="30"/>
          <w:szCs w:val="30"/>
        </w:rPr>
        <w:t>）济商初字第</w:t>
      </w:r>
      <w:r>
        <w:rPr>
          <w:rFonts w:hint="eastAsia"/>
          <w:sz w:val="30"/>
          <w:szCs w:val="30"/>
        </w:rPr>
        <w:t>57</w:t>
      </w:r>
      <w:r>
        <w:rPr>
          <w:rFonts w:hint="eastAsia"/>
          <w:sz w:val="30"/>
          <w:szCs w:val="30"/>
        </w:rPr>
        <w:t>号民事判决（该判决已生效），判决确认山东圣鲁制药有限公司于</w:t>
      </w:r>
      <w:r>
        <w:rPr>
          <w:rFonts w:hint="eastAsia"/>
          <w:sz w:val="30"/>
          <w:szCs w:val="30"/>
        </w:rPr>
        <w:t>2003</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日及</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日作出</w:t>
      </w:r>
      <w:r>
        <w:rPr>
          <w:rFonts w:hint="eastAsia"/>
          <w:sz w:val="30"/>
          <w:szCs w:val="30"/>
        </w:rPr>
        <w:t>的股东会决议无效；驳回候小滨的其他诉讼请求。</w:t>
      </w:r>
    </w:p>
    <w:p w:rsidR="00000000" w:rsidRDefault="004D3257">
      <w:pPr>
        <w:spacing w:line="500" w:lineRule="atLeast"/>
        <w:ind w:firstLine="600"/>
        <w:divId w:val="73364176"/>
        <w:rPr>
          <w:rFonts w:hint="eastAsia"/>
          <w:sz w:val="30"/>
          <w:szCs w:val="30"/>
        </w:rPr>
      </w:pPr>
      <w:r>
        <w:rPr>
          <w:rFonts w:hint="eastAsia"/>
          <w:sz w:val="30"/>
          <w:szCs w:val="30"/>
        </w:rPr>
        <w:t>一审法院另查明：</w:t>
      </w:r>
      <w:r>
        <w:rPr>
          <w:rFonts w:hint="eastAsia"/>
          <w:sz w:val="30"/>
          <w:szCs w:val="30"/>
        </w:rPr>
        <w:t>1999</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日，候小滨与他人在山东省兖州市设立兖州市希尔康泰药业有限公司（</w:t>
      </w:r>
      <w:r>
        <w:rPr>
          <w:rFonts w:hint="eastAsia"/>
          <w:sz w:val="30"/>
          <w:szCs w:val="30"/>
        </w:rPr>
        <w:t>2011</w:t>
      </w:r>
      <w:r>
        <w:rPr>
          <w:rFonts w:hint="eastAsia"/>
          <w:sz w:val="30"/>
          <w:szCs w:val="30"/>
        </w:rPr>
        <w:t>年变更名称为山东希尔康泰药业有限公司），公司股东为候小滨、裘崇娅、周传明，</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日该公司股东变更为周峰、裘崇娅、周传明。</w:t>
      </w:r>
    </w:p>
    <w:p w:rsidR="00000000" w:rsidRDefault="004D3257">
      <w:pPr>
        <w:spacing w:line="500" w:lineRule="atLeast"/>
        <w:ind w:firstLine="600"/>
        <w:divId w:val="934096340"/>
        <w:rPr>
          <w:rFonts w:hint="eastAsia"/>
          <w:sz w:val="30"/>
          <w:szCs w:val="30"/>
        </w:rPr>
      </w:pPr>
      <w:r>
        <w:rPr>
          <w:rFonts w:hint="eastAsia"/>
          <w:sz w:val="30"/>
          <w:szCs w:val="30"/>
        </w:rPr>
        <w:t>2007</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日，候小滨与李云设立山西广生制药有限公司，注册资本金</w:t>
      </w:r>
      <w:r>
        <w:rPr>
          <w:rFonts w:hint="eastAsia"/>
          <w:sz w:val="30"/>
          <w:szCs w:val="30"/>
        </w:rPr>
        <w:t>2553.84</w:t>
      </w:r>
      <w:r>
        <w:rPr>
          <w:rFonts w:hint="eastAsia"/>
          <w:sz w:val="30"/>
          <w:szCs w:val="30"/>
        </w:rPr>
        <w:t>万元，其中候小滨出资</w:t>
      </w:r>
      <w:r>
        <w:rPr>
          <w:rFonts w:hint="eastAsia"/>
          <w:sz w:val="30"/>
          <w:szCs w:val="30"/>
        </w:rPr>
        <w:t>1302.42</w:t>
      </w:r>
      <w:r>
        <w:rPr>
          <w:rFonts w:hint="eastAsia"/>
          <w:sz w:val="30"/>
          <w:szCs w:val="30"/>
        </w:rPr>
        <w:t>万元，持股</w:t>
      </w:r>
      <w:r>
        <w:rPr>
          <w:rFonts w:hint="eastAsia"/>
          <w:sz w:val="30"/>
          <w:szCs w:val="30"/>
        </w:rPr>
        <w:t>51%</w:t>
      </w:r>
      <w:r>
        <w:rPr>
          <w:rFonts w:hint="eastAsia"/>
          <w:sz w:val="30"/>
          <w:szCs w:val="30"/>
        </w:rPr>
        <w:t>，李云出资</w:t>
      </w:r>
      <w:r>
        <w:rPr>
          <w:rFonts w:hint="eastAsia"/>
          <w:sz w:val="30"/>
          <w:szCs w:val="30"/>
        </w:rPr>
        <w:t>1257.38</w:t>
      </w:r>
      <w:r>
        <w:rPr>
          <w:rFonts w:hint="eastAsia"/>
          <w:sz w:val="30"/>
          <w:szCs w:val="30"/>
        </w:rPr>
        <w:t>万元，持股</w:t>
      </w:r>
      <w:r>
        <w:rPr>
          <w:rFonts w:hint="eastAsia"/>
          <w:sz w:val="30"/>
          <w:szCs w:val="30"/>
        </w:rPr>
        <w:t>49%</w:t>
      </w:r>
      <w:r>
        <w:rPr>
          <w:rFonts w:hint="eastAsia"/>
          <w:sz w:val="30"/>
          <w:szCs w:val="30"/>
        </w:rPr>
        <w:t>。候小滨担任公司执行董事兼总经理。公司经营范围：粉针剂（</w:t>
      </w:r>
      <w:r>
        <w:rPr>
          <w:rFonts w:hint="eastAsia"/>
          <w:sz w:val="30"/>
          <w:szCs w:val="30"/>
        </w:rPr>
        <w:t>青霉素类）、片剂（含青霉素类、头孢菌素类）、硬胶囊剂（含青霉素类、头孢菌素类）、颗粒剂（含青霉素类、头孢菌素类）、栓剂、精神药品。</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日山西广生制药有限公司变更企业名称为山西联邦制药有限公司。</w:t>
      </w:r>
    </w:p>
    <w:p w:rsidR="00000000" w:rsidRDefault="004D3257">
      <w:pPr>
        <w:spacing w:line="500" w:lineRule="atLeast"/>
        <w:ind w:firstLine="600"/>
        <w:divId w:val="849442646"/>
        <w:rPr>
          <w:rFonts w:hint="eastAsia"/>
          <w:sz w:val="30"/>
          <w:szCs w:val="30"/>
        </w:rPr>
      </w:pPr>
      <w:r>
        <w:rPr>
          <w:rFonts w:hint="eastAsia"/>
          <w:sz w:val="30"/>
          <w:szCs w:val="30"/>
        </w:rPr>
        <w:t>2004</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日，候小滨与李云设立江西希尔康泰制药有限公司，注册资本金</w:t>
      </w:r>
      <w:r>
        <w:rPr>
          <w:rFonts w:hint="eastAsia"/>
          <w:sz w:val="30"/>
          <w:szCs w:val="30"/>
        </w:rPr>
        <w:t>100</w:t>
      </w:r>
      <w:r>
        <w:rPr>
          <w:rFonts w:hint="eastAsia"/>
          <w:sz w:val="30"/>
          <w:szCs w:val="30"/>
        </w:rPr>
        <w:t>万元，其中候小滨出资</w:t>
      </w:r>
      <w:r>
        <w:rPr>
          <w:rFonts w:hint="eastAsia"/>
          <w:sz w:val="30"/>
          <w:szCs w:val="30"/>
        </w:rPr>
        <w:t>90</w:t>
      </w:r>
      <w:r>
        <w:rPr>
          <w:rFonts w:hint="eastAsia"/>
          <w:sz w:val="30"/>
          <w:szCs w:val="30"/>
        </w:rPr>
        <w:t>万元，持股</w:t>
      </w:r>
      <w:r>
        <w:rPr>
          <w:rFonts w:hint="eastAsia"/>
          <w:sz w:val="30"/>
          <w:szCs w:val="30"/>
        </w:rPr>
        <w:t>90%</w:t>
      </w:r>
      <w:r>
        <w:rPr>
          <w:rFonts w:hint="eastAsia"/>
          <w:sz w:val="30"/>
          <w:szCs w:val="30"/>
        </w:rPr>
        <w:t>，李云出资</w:t>
      </w:r>
      <w:r>
        <w:rPr>
          <w:rFonts w:hint="eastAsia"/>
          <w:sz w:val="30"/>
          <w:szCs w:val="30"/>
        </w:rPr>
        <w:t>10</w:t>
      </w:r>
      <w:r>
        <w:rPr>
          <w:rFonts w:hint="eastAsia"/>
          <w:sz w:val="30"/>
          <w:szCs w:val="30"/>
        </w:rPr>
        <w:t>万元，持股</w:t>
      </w:r>
      <w:r>
        <w:rPr>
          <w:rFonts w:hint="eastAsia"/>
          <w:sz w:val="30"/>
          <w:szCs w:val="30"/>
        </w:rPr>
        <w:t>10%</w:t>
      </w:r>
      <w:r>
        <w:rPr>
          <w:rFonts w:hint="eastAsia"/>
          <w:sz w:val="30"/>
          <w:szCs w:val="30"/>
        </w:rPr>
        <w:t>。候小滨担任公司法定代表人。公司经营范围：软膏剂（含激素类）、眼膏剂、滴眼剂、溶液剂（外用）、片剂（含激素类）、胶囊剂凝胶剂、乳剂、原料药（丹曲林钠）生产</w:t>
      </w:r>
      <w:r>
        <w:rPr>
          <w:rFonts w:hint="eastAsia"/>
          <w:sz w:val="30"/>
          <w:szCs w:val="30"/>
        </w:rPr>
        <w:t>、包装出口。</w:t>
      </w:r>
      <w:r>
        <w:rPr>
          <w:rFonts w:hint="eastAsia"/>
          <w:sz w:val="30"/>
          <w:szCs w:val="30"/>
        </w:rPr>
        <w:t>2006</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日，候小滨、李云通过资本公积金转增加注册资本金的方式，将注册资本金由</w:t>
      </w:r>
      <w:r>
        <w:rPr>
          <w:rFonts w:hint="eastAsia"/>
          <w:sz w:val="30"/>
          <w:szCs w:val="30"/>
        </w:rPr>
        <w:t>100</w:t>
      </w:r>
      <w:r>
        <w:rPr>
          <w:rFonts w:hint="eastAsia"/>
          <w:sz w:val="30"/>
          <w:szCs w:val="30"/>
        </w:rPr>
        <w:t>万元增加到</w:t>
      </w:r>
      <w:r>
        <w:rPr>
          <w:rFonts w:hint="eastAsia"/>
          <w:sz w:val="30"/>
          <w:szCs w:val="30"/>
        </w:rPr>
        <w:t>1000</w:t>
      </w:r>
      <w:r>
        <w:rPr>
          <w:rFonts w:hint="eastAsia"/>
          <w:sz w:val="30"/>
          <w:szCs w:val="30"/>
        </w:rPr>
        <w:t>万元，其中候小滨增加出资为</w:t>
      </w:r>
      <w:r>
        <w:rPr>
          <w:rFonts w:hint="eastAsia"/>
          <w:sz w:val="30"/>
          <w:szCs w:val="30"/>
        </w:rPr>
        <w:t>510</w:t>
      </w:r>
      <w:r>
        <w:rPr>
          <w:rFonts w:hint="eastAsia"/>
          <w:sz w:val="30"/>
          <w:szCs w:val="30"/>
        </w:rPr>
        <w:t>万元，李云增加出资</w:t>
      </w:r>
      <w:r>
        <w:rPr>
          <w:rFonts w:hint="eastAsia"/>
          <w:sz w:val="30"/>
          <w:szCs w:val="30"/>
        </w:rPr>
        <w:t>390</w:t>
      </w:r>
      <w:r>
        <w:rPr>
          <w:rFonts w:hint="eastAsia"/>
          <w:sz w:val="30"/>
          <w:szCs w:val="30"/>
        </w:rPr>
        <w:t>万元，变更后候小滨持股比例为</w:t>
      </w:r>
      <w:r>
        <w:rPr>
          <w:rFonts w:hint="eastAsia"/>
          <w:sz w:val="30"/>
          <w:szCs w:val="30"/>
        </w:rPr>
        <w:t>60%</w:t>
      </w:r>
      <w:r>
        <w:rPr>
          <w:rFonts w:hint="eastAsia"/>
          <w:sz w:val="30"/>
          <w:szCs w:val="30"/>
        </w:rPr>
        <w:t>，李云持股比例为</w:t>
      </w:r>
      <w:r>
        <w:rPr>
          <w:rFonts w:hint="eastAsia"/>
          <w:sz w:val="30"/>
          <w:szCs w:val="30"/>
        </w:rPr>
        <w:t>40%</w:t>
      </w:r>
      <w:r>
        <w:rPr>
          <w:rFonts w:hint="eastAsia"/>
          <w:sz w:val="30"/>
          <w:szCs w:val="30"/>
        </w:rPr>
        <w:t>。</w:t>
      </w:r>
    </w:p>
    <w:p w:rsidR="00000000" w:rsidRDefault="004D3257">
      <w:pPr>
        <w:spacing w:line="500" w:lineRule="atLeast"/>
        <w:ind w:firstLine="600"/>
        <w:divId w:val="1043210970"/>
        <w:rPr>
          <w:rFonts w:hint="eastAsia"/>
          <w:sz w:val="30"/>
          <w:szCs w:val="30"/>
        </w:rPr>
      </w:pPr>
      <w:r>
        <w:rPr>
          <w:rFonts w:hint="eastAsia"/>
          <w:sz w:val="30"/>
          <w:szCs w:val="30"/>
        </w:rPr>
        <w:t>山东圣鲁制药有限公司生产经营的药品品种为</w:t>
      </w:r>
      <w:r>
        <w:rPr>
          <w:rFonts w:hint="eastAsia"/>
          <w:sz w:val="30"/>
          <w:szCs w:val="30"/>
        </w:rPr>
        <w:t>84</w:t>
      </w:r>
      <w:r>
        <w:rPr>
          <w:rFonts w:hint="eastAsia"/>
          <w:sz w:val="30"/>
          <w:szCs w:val="30"/>
        </w:rPr>
        <w:t>种，均属于化学药品类，江西希尔康泰制药有限公司生产经营的药品品种为</w:t>
      </w:r>
      <w:r>
        <w:rPr>
          <w:rFonts w:hint="eastAsia"/>
          <w:sz w:val="30"/>
          <w:szCs w:val="30"/>
        </w:rPr>
        <w:t>66</w:t>
      </w:r>
      <w:r>
        <w:rPr>
          <w:rFonts w:hint="eastAsia"/>
          <w:sz w:val="30"/>
          <w:szCs w:val="30"/>
        </w:rPr>
        <w:t>种，属于化学药品类的为</w:t>
      </w:r>
      <w:r>
        <w:rPr>
          <w:rFonts w:hint="eastAsia"/>
          <w:sz w:val="30"/>
          <w:szCs w:val="30"/>
        </w:rPr>
        <w:t>65</w:t>
      </w:r>
      <w:r>
        <w:rPr>
          <w:rFonts w:hint="eastAsia"/>
          <w:sz w:val="30"/>
          <w:szCs w:val="30"/>
        </w:rPr>
        <w:t>种。其中江西希尔康泰制药有限公司药品品种与山东圣鲁制药有限公司药品品种完全相同的包括维生素</w:t>
      </w:r>
      <w:r>
        <w:rPr>
          <w:rFonts w:hint="eastAsia"/>
          <w:sz w:val="30"/>
          <w:szCs w:val="30"/>
        </w:rPr>
        <w:t>b1</w:t>
      </w:r>
      <w:r>
        <w:rPr>
          <w:rFonts w:hint="eastAsia"/>
          <w:sz w:val="30"/>
          <w:szCs w:val="30"/>
        </w:rPr>
        <w:t>、红霉素肠溶片、复方磺胺甲噁唑、甲硝唑、维</w:t>
      </w:r>
      <w:r>
        <w:rPr>
          <w:rFonts w:hint="eastAsia"/>
          <w:sz w:val="30"/>
          <w:szCs w:val="30"/>
        </w:rPr>
        <w:t>生素</w:t>
      </w:r>
      <w:r>
        <w:rPr>
          <w:rFonts w:hint="eastAsia"/>
          <w:sz w:val="30"/>
          <w:szCs w:val="30"/>
        </w:rPr>
        <w:t>c</w:t>
      </w:r>
      <w:r>
        <w:rPr>
          <w:rFonts w:hint="eastAsia"/>
          <w:sz w:val="30"/>
          <w:szCs w:val="30"/>
        </w:rPr>
        <w:t>、依托红霉素片共计为</w:t>
      </w:r>
      <w:r>
        <w:rPr>
          <w:rFonts w:hint="eastAsia"/>
          <w:sz w:val="30"/>
          <w:szCs w:val="30"/>
        </w:rPr>
        <w:t>6</w:t>
      </w:r>
      <w:r>
        <w:rPr>
          <w:rFonts w:hint="eastAsia"/>
          <w:sz w:val="30"/>
          <w:szCs w:val="30"/>
        </w:rPr>
        <w:t>种。</w:t>
      </w:r>
    </w:p>
    <w:p w:rsidR="00000000" w:rsidRDefault="004D3257">
      <w:pPr>
        <w:spacing w:line="500" w:lineRule="atLeast"/>
        <w:ind w:firstLine="600"/>
        <w:divId w:val="354045115"/>
        <w:rPr>
          <w:rFonts w:hint="eastAsia"/>
          <w:sz w:val="30"/>
          <w:szCs w:val="30"/>
        </w:rPr>
      </w:pPr>
      <w:r>
        <w:rPr>
          <w:rFonts w:hint="eastAsia"/>
          <w:sz w:val="30"/>
          <w:szCs w:val="30"/>
        </w:rPr>
        <w:t>孙茂才于</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向山东圣鲁制药有限公司监事会请求，以候小滨出资设立的山东希尔康泰药业有限公司、山西联邦制药有限公司、江西希尔康泰药业有限公司的经营范围与山东圣鲁制药有限公司的经营范围为同类业务，并获取了巨额利润，其行为损害了山东圣鲁制药有限公司及其他股东的利益，其所得利润依法应当归山东圣鲁制药有限公司所有为由，要求监事会起诉候小滨，但监事会明确回复不予起诉。</w:t>
      </w:r>
    </w:p>
    <w:p w:rsidR="00000000" w:rsidRDefault="004D3257">
      <w:pPr>
        <w:spacing w:line="500" w:lineRule="atLeast"/>
        <w:ind w:firstLine="600"/>
        <w:divId w:val="1059985997"/>
        <w:rPr>
          <w:rFonts w:hint="eastAsia"/>
          <w:sz w:val="30"/>
          <w:szCs w:val="30"/>
        </w:rPr>
      </w:pPr>
      <w:r>
        <w:rPr>
          <w:rFonts w:hint="eastAsia"/>
          <w:sz w:val="30"/>
          <w:szCs w:val="30"/>
        </w:rPr>
        <w:t>一审法院认为，本案的争议焦点问题：一、候小滨是否为山东圣鲁制药有限公司公司的董事或股东，是否侵犯了山东圣鲁</w:t>
      </w:r>
      <w:r>
        <w:rPr>
          <w:rFonts w:hint="eastAsia"/>
          <w:sz w:val="30"/>
          <w:szCs w:val="30"/>
        </w:rPr>
        <w:t>制药有限公司的合法权益，孙茂才主张候小滨应向山东圣鲁制药有限公司支付因关联交易所得</w:t>
      </w:r>
      <w:r>
        <w:rPr>
          <w:rFonts w:hint="eastAsia"/>
          <w:sz w:val="30"/>
          <w:szCs w:val="30"/>
        </w:rPr>
        <w:t>300</w:t>
      </w:r>
      <w:r>
        <w:rPr>
          <w:rFonts w:hint="eastAsia"/>
          <w:sz w:val="30"/>
          <w:szCs w:val="30"/>
        </w:rPr>
        <w:t>万元的构成和依据；二、山东希尔康泰药业有限公司、西联邦制药有限公司、江西希尔康泰药业有限公司是否应承担连带责任。三、本案是否超过诉讼时效。</w:t>
      </w:r>
    </w:p>
    <w:p w:rsidR="00000000" w:rsidRDefault="004D3257">
      <w:pPr>
        <w:spacing w:line="500" w:lineRule="atLeast"/>
        <w:ind w:firstLine="600"/>
        <w:divId w:val="373234448"/>
        <w:rPr>
          <w:rFonts w:hint="eastAsia"/>
          <w:sz w:val="30"/>
          <w:szCs w:val="30"/>
        </w:rPr>
      </w:pPr>
      <w:r>
        <w:rPr>
          <w:rFonts w:hint="eastAsia"/>
          <w:sz w:val="30"/>
          <w:szCs w:val="30"/>
        </w:rPr>
        <w:t>一、关于候小滨是否为山东圣鲁制药有限公司公司的董事或股东，是否侵犯了山东圣鲁制药有限公司的合法权益，孙茂才主张的</w:t>
      </w:r>
      <w:r>
        <w:rPr>
          <w:rFonts w:hint="eastAsia"/>
          <w:sz w:val="30"/>
          <w:szCs w:val="30"/>
        </w:rPr>
        <w:t>300</w:t>
      </w:r>
      <w:r>
        <w:rPr>
          <w:rFonts w:hint="eastAsia"/>
          <w:sz w:val="30"/>
          <w:szCs w:val="30"/>
        </w:rPr>
        <w:t>万元的构成和依据的问题。一审法院认为，山东圣鲁制药有限公司在</w:t>
      </w:r>
      <w:r>
        <w:rPr>
          <w:rFonts w:hint="eastAsia"/>
          <w:sz w:val="30"/>
          <w:szCs w:val="30"/>
        </w:rPr>
        <w:t>2001</w:t>
      </w:r>
      <w:r>
        <w:rPr>
          <w:rFonts w:hint="eastAsia"/>
          <w:sz w:val="30"/>
          <w:szCs w:val="30"/>
        </w:rPr>
        <w:t>年</w:t>
      </w:r>
      <w:r>
        <w:rPr>
          <w:rFonts w:hint="eastAsia"/>
          <w:sz w:val="30"/>
          <w:szCs w:val="30"/>
        </w:rPr>
        <w:t>12</w:t>
      </w:r>
      <w:r>
        <w:rPr>
          <w:rFonts w:hint="eastAsia"/>
          <w:sz w:val="30"/>
          <w:szCs w:val="30"/>
        </w:rPr>
        <w:t>月最初设立时，候小滨是公司股东、董事并担任法定代表人。后在</w:t>
      </w:r>
      <w:r>
        <w:rPr>
          <w:rFonts w:hint="eastAsia"/>
          <w:sz w:val="30"/>
          <w:szCs w:val="30"/>
        </w:rPr>
        <w:t>2003</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日，山东圣鲁制药</w:t>
      </w:r>
      <w:r>
        <w:rPr>
          <w:rFonts w:hint="eastAsia"/>
          <w:sz w:val="30"/>
          <w:szCs w:val="30"/>
        </w:rPr>
        <w:t>有限公司在当地工商部门申请变更工商登记，将法定代表人变更为孙茂才，股东持股比例变更为孙茂才持股</w:t>
      </w:r>
      <w:r>
        <w:rPr>
          <w:rFonts w:hint="eastAsia"/>
          <w:sz w:val="30"/>
          <w:szCs w:val="30"/>
        </w:rPr>
        <w:t>58.34%</w:t>
      </w:r>
      <w:r>
        <w:rPr>
          <w:rFonts w:hint="eastAsia"/>
          <w:sz w:val="30"/>
          <w:szCs w:val="30"/>
        </w:rPr>
        <w:t>、候小滨持股</w:t>
      </w:r>
      <w:r>
        <w:rPr>
          <w:rFonts w:hint="eastAsia"/>
          <w:sz w:val="30"/>
          <w:szCs w:val="30"/>
        </w:rPr>
        <w:t>41.66%</w:t>
      </w:r>
      <w:r>
        <w:rPr>
          <w:rFonts w:hint="eastAsia"/>
          <w:sz w:val="30"/>
          <w:szCs w:val="30"/>
        </w:rPr>
        <w:t>，公司的注册资本由</w:t>
      </w:r>
      <w:r>
        <w:rPr>
          <w:rFonts w:hint="eastAsia"/>
          <w:sz w:val="30"/>
          <w:szCs w:val="30"/>
        </w:rPr>
        <w:t>120</w:t>
      </w:r>
      <w:r>
        <w:rPr>
          <w:rFonts w:hint="eastAsia"/>
          <w:sz w:val="30"/>
          <w:szCs w:val="30"/>
        </w:rPr>
        <w:t>万元增加至</w:t>
      </w:r>
      <w:r>
        <w:rPr>
          <w:rFonts w:hint="eastAsia"/>
          <w:sz w:val="30"/>
          <w:szCs w:val="30"/>
        </w:rPr>
        <w:t>889</w:t>
      </w:r>
      <w:r>
        <w:rPr>
          <w:rFonts w:hint="eastAsia"/>
          <w:sz w:val="30"/>
          <w:szCs w:val="30"/>
        </w:rPr>
        <w:t>万元。</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山东圣鲁制药有限公司再次向当地工商部门申请变更工商登记，将公司股东由孙茂才变更为孙立兵、由候小滨变更为孙立瑞，并将公司名称由泗水希尔康制药有限公司变更为山东圣鲁制药有限公司。但是，此次股权变更登记所依据的股东会决议，已被一审法院</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日作出的（</w:t>
      </w:r>
      <w:r>
        <w:rPr>
          <w:rFonts w:hint="eastAsia"/>
          <w:sz w:val="30"/>
          <w:szCs w:val="30"/>
        </w:rPr>
        <w:t>2011</w:t>
      </w:r>
      <w:r>
        <w:rPr>
          <w:rFonts w:hint="eastAsia"/>
          <w:sz w:val="30"/>
          <w:szCs w:val="30"/>
        </w:rPr>
        <w:t>）济商初字第</w:t>
      </w:r>
      <w:r>
        <w:rPr>
          <w:rFonts w:hint="eastAsia"/>
          <w:sz w:val="30"/>
          <w:szCs w:val="30"/>
        </w:rPr>
        <w:t>57</w:t>
      </w:r>
      <w:r>
        <w:rPr>
          <w:rFonts w:hint="eastAsia"/>
          <w:sz w:val="30"/>
          <w:szCs w:val="30"/>
        </w:rPr>
        <w:t>号民事判决确认为无效，即此次股权变</w:t>
      </w:r>
      <w:r>
        <w:rPr>
          <w:rFonts w:hint="eastAsia"/>
          <w:sz w:val="30"/>
          <w:szCs w:val="30"/>
        </w:rPr>
        <w:t>更自始无效，客观上候小滨至今依然是公司的股东、董事。</w:t>
      </w:r>
    </w:p>
    <w:p w:rsidR="00000000" w:rsidRDefault="004D3257">
      <w:pPr>
        <w:spacing w:line="500" w:lineRule="atLeast"/>
        <w:ind w:firstLine="600"/>
        <w:divId w:val="1301568704"/>
        <w:rPr>
          <w:rFonts w:hint="eastAsia"/>
          <w:sz w:val="30"/>
          <w:szCs w:val="30"/>
        </w:rPr>
      </w:pPr>
      <w:r>
        <w:rPr>
          <w:rFonts w:hint="eastAsia"/>
          <w:sz w:val="30"/>
          <w:szCs w:val="30"/>
        </w:rPr>
        <w:t>候小滨作为山东圣鲁制药有限公司股东、董事期间，出资设立山西联邦制药有限公司、江西希尔康泰药业有限公司，且其设立的上述公司经营范围、药品类型与山东圣鲁制药有限公司的经营范围、药品类型为同类业务，并且将从江西希尔康泰药业有限公司实际获得的</w:t>
      </w:r>
      <w:r>
        <w:rPr>
          <w:rFonts w:hint="eastAsia"/>
          <w:sz w:val="30"/>
          <w:szCs w:val="30"/>
        </w:rPr>
        <w:t>510</w:t>
      </w:r>
      <w:r>
        <w:rPr>
          <w:rFonts w:hint="eastAsia"/>
          <w:sz w:val="30"/>
          <w:szCs w:val="30"/>
        </w:rPr>
        <w:t>万元资本公积金收益，用于了增加江西希尔康泰药业有限公司注册资本金，损害了公司利益。《中华人民共和国公司法》（</w:t>
      </w:r>
      <w:r>
        <w:rPr>
          <w:rFonts w:hint="eastAsia"/>
          <w:sz w:val="30"/>
          <w:szCs w:val="30"/>
        </w:rPr>
        <w:t>2013</w:t>
      </w:r>
      <w:r>
        <w:rPr>
          <w:rFonts w:hint="eastAsia"/>
          <w:sz w:val="30"/>
          <w:szCs w:val="30"/>
        </w:rPr>
        <w:t>年修正）第二十一条规定“公司的控股股东、实际控制人、董事、监事、高级管理人员不得利用其关联关系损害公司</w:t>
      </w:r>
      <w:r>
        <w:rPr>
          <w:rFonts w:hint="eastAsia"/>
          <w:sz w:val="30"/>
          <w:szCs w:val="30"/>
        </w:rPr>
        <w:t>利益”，第一百四十八条规定“董事、高级管理人员不得有下列行为：</w:t>
      </w:r>
      <w:r>
        <w:rPr>
          <w:rFonts w:hint="eastAsia"/>
          <w:sz w:val="30"/>
          <w:szCs w:val="30"/>
        </w:rPr>
        <w:t>(</w:t>
      </w:r>
      <w:r>
        <w:rPr>
          <w:rFonts w:hint="eastAsia"/>
          <w:sz w:val="30"/>
          <w:szCs w:val="30"/>
        </w:rPr>
        <w:t>五</w:t>
      </w:r>
      <w:r>
        <w:rPr>
          <w:rFonts w:hint="eastAsia"/>
          <w:sz w:val="30"/>
          <w:szCs w:val="30"/>
        </w:rPr>
        <w:t>)</w:t>
      </w:r>
      <w:r>
        <w:rPr>
          <w:rFonts w:hint="eastAsia"/>
          <w:sz w:val="30"/>
          <w:szCs w:val="30"/>
        </w:rPr>
        <w:t>未经股东会或者股东大会同意，利用职务便利为自己或者他人谋取属于公司的商业机会，自营或者为他人经营与所任职公司同类的业务。董事、高级管理人员违反前款规定所得的收入应当归公司所有”。候小滨的行为违反了上述规定，并已经实际获得收益，其行为损害了山东圣鲁制药有限公司及其他股东的利益，其所得收入依法应当归山东圣鲁制药有限公司所有。</w:t>
      </w:r>
    </w:p>
    <w:p w:rsidR="00000000" w:rsidRDefault="004D3257">
      <w:pPr>
        <w:spacing w:line="500" w:lineRule="atLeast"/>
        <w:ind w:firstLine="600"/>
        <w:divId w:val="1599487081"/>
        <w:rPr>
          <w:rFonts w:hint="eastAsia"/>
          <w:sz w:val="30"/>
          <w:szCs w:val="30"/>
        </w:rPr>
      </w:pPr>
      <w:r>
        <w:rPr>
          <w:rFonts w:hint="eastAsia"/>
          <w:sz w:val="30"/>
          <w:szCs w:val="30"/>
        </w:rPr>
        <w:t>二、关于山东希尔康泰药业有限公司、山西联邦制药有限公司、江西希尔康泰药业有限公司是否应承担连带责任的问题。一审法院认为，</w:t>
      </w:r>
      <w:r>
        <w:rPr>
          <w:rFonts w:hint="eastAsia"/>
          <w:sz w:val="30"/>
          <w:szCs w:val="30"/>
        </w:rPr>
        <w:t>根据《中华人民共和国公司法》第二十一条、第一百四十八条的规定，公司的控股股东、实际控制人、董事、监事、高级管理人员不得利用其关联关系损害公司利益，董事、高级管理人员未经股东会或者股东大会同意，利用职务便利为自己或者他人谋取属于公司的商业机会，自营或者为他人经营与所任职公司同类的业务，所得的收入应当归公司所有，但并未规定董事、高级管理人员设立的公司负有连带责任。孙茂才请求山东希尔康泰药业有限公司、山西联邦制药有限公司、江西希尔康泰药业有限公司承担连带责任没有法律依据，依法不予支持。</w:t>
      </w:r>
    </w:p>
    <w:p w:rsidR="00000000" w:rsidRDefault="004D3257">
      <w:pPr>
        <w:spacing w:line="500" w:lineRule="atLeast"/>
        <w:ind w:firstLine="600"/>
        <w:divId w:val="738677666"/>
        <w:rPr>
          <w:rFonts w:hint="eastAsia"/>
          <w:sz w:val="30"/>
          <w:szCs w:val="30"/>
        </w:rPr>
      </w:pPr>
      <w:r>
        <w:rPr>
          <w:rFonts w:hint="eastAsia"/>
          <w:sz w:val="30"/>
          <w:szCs w:val="30"/>
        </w:rPr>
        <w:t>三、关于本案起诉是否超过诉</w:t>
      </w:r>
      <w:r>
        <w:rPr>
          <w:rFonts w:hint="eastAsia"/>
          <w:sz w:val="30"/>
          <w:szCs w:val="30"/>
        </w:rPr>
        <w:t>讼时效的问题。一审法院认为，候小滨作为山东圣鲁制药有限公司股东、董事期间，陆续设立山西联邦制药有限公司、江西希尔康泰药业有限公司并持续经营管理所设公司以获取收益。其行为违反了《中华人民共和国公司法》第一百四十八条的规定，损害了山东圣鲁制药有限公司及其他股东的利益，这种损害行为是持续的，并未终止。候小滨实际获得收入的时间不能被认定为损害山东圣鲁制药有限公司及其他股东的权益的终止时间，也不应作为起算诉讼时效的开始时间。候小滨关于本案起诉已经超过诉讼时效的观点与本案事实不符，依法不予支持。</w:t>
      </w:r>
    </w:p>
    <w:p w:rsidR="00000000" w:rsidRDefault="004D3257">
      <w:pPr>
        <w:spacing w:line="500" w:lineRule="atLeast"/>
        <w:ind w:firstLine="600"/>
        <w:divId w:val="53551124"/>
        <w:rPr>
          <w:rFonts w:hint="eastAsia"/>
          <w:sz w:val="30"/>
          <w:szCs w:val="30"/>
        </w:rPr>
      </w:pPr>
      <w:r>
        <w:rPr>
          <w:rFonts w:hint="eastAsia"/>
          <w:sz w:val="30"/>
          <w:szCs w:val="30"/>
        </w:rPr>
        <w:t>综上，一审法院认为，候</w:t>
      </w:r>
      <w:r>
        <w:rPr>
          <w:rFonts w:hint="eastAsia"/>
          <w:sz w:val="30"/>
          <w:szCs w:val="30"/>
        </w:rPr>
        <w:t>小滨作为山东圣鲁制药有限公司公司股东、董事期间，陆续设立山西联邦制药有限公司、江西希尔康泰药业有限公司并通过经营管理所设公司获取收益，违反了《中华人民共和国公司法》第二十一条、第一百四十八条的规定，所得收入应归山东圣鲁制药有限公司所有，孙茂才所诉数额并未超过候小滨的实际收入，属于对实体权利的处理，依法应予支持。孙茂才起诉，未超过法定的诉讼时效。候小滨的辩称理由不能成立，不予支持。依照《中华人民共和国公司法》第二十一条、第一百四十八条规定，判决：一、候小滨于判决生效后十日内向山东圣鲁制药有限公司支付关联交易所</w:t>
      </w:r>
      <w:r>
        <w:rPr>
          <w:rFonts w:hint="eastAsia"/>
          <w:sz w:val="30"/>
          <w:szCs w:val="30"/>
        </w:rPr>
        <w:t>得收入</w:t>
      </w:r>
      <w:r>
        <w:rPr>
          <w:rFonts w:hint="eastAsia"/>
          <w:sz w:val="30"/>
          <w:szCs w:val="30"/>
        </w:rPr>
        <w:t>300</w:t>
      </w:r>
      <w:r>
        <w:rPr>
          <w:rFonts w:hint="eastAsia"/>
          <w:sz w:val="30"/>
          <w:szCs w:val="30"/>
        </w:rPr>
        <w:t>万元；二、驳回孙茂才的其他诉讼请求。如果候小滨不按判决指定的期间履行给付金钱义务，应当按照《中华人民共和国民事诉讼法》第二百五十三条之规定，加倍支付迟延履行期间的债务利息。案件受理费</w:t>
      </w:r>
      <w:r>
        <w:rPr>
          <w:rFonts w:hint="eastAsia"/>
          <w:sz w:val="30"/>
          <w:szCs w:val="30"/>
        </w:rPr>
        <w:t>30800</w:t>
      </w:r>
      <w:r>
        <w:rPr>
          <w:rFonts w:hint="eastAsia"/>
          <w:sz w:val="30"/>
          <w:szCs w:val="30"/>
        </w:rPr>
        <w:t>元，由候小滨负担。</w:t>
      </w:r>
    </w:p>
    <w:p w:rsidR="00000000" w:rsidRDefault="004D3257">
      <w:pPr>
        <w:spacing w:line="500" w:lineRule="atLeast"/>
        <w:ind w:firstLine="600"/>
        <w:divId w:val="748622769"/>
        <w:rPr>
          <w:rFonts w:hint="eastAsia"/>
          <w:sz w:val="30"/>
          <w:szCs w:val="30"/>
        </w:rPr>
      </w:pPr>
      <w:r>
        <w:rPr>
          <w:rFonts w:hint="eastAsia"/>
          <w:sz w:val="30"/>
          <w:szCs w:val="30"/>
        </w:rPr>
        <w:t>本院二审期间，当事人围绕上诉请求依法提交了证据。本院组织当事人进行了证据交换和质证。对当事人二审争议的事实，本院认定如下：孙茂才在二审庭审中明确了要求候小滨承担侵权责任的基础法律关系，即候小滨作为山东圣鲁制药有限公司董事，另外设立经营同类业务的其他公司，违反了对山东圣鲁制药有限公司的忠实</w:t>
      </w:r>
      <w:r>
        <w:rPr>
          <w:rFonts w:hint="eastAsia"/>
          <w:sz w:val="30"/>
          <w:szCs w:val="30"/>
        </w:rPr>
        <w:t>义务，应当承担对山东圣鲁制药有限公司的赔偿责任。</w:t>
      </w:r>
    </w:p>
    <w:p w:rsidR="00000000" w:rsidRDefault="004D3257">
      <w:pPr>
        <w:spacing w:line="500" w:lineRule="atLeast"/>
        <w:ind w:firstLine="600"/>
        <w:divId w:val="2016036903"/>
        <w:rPr>
          <w:rFonts w:hint="eastAsia"/>
          <w:sz w:val="30"/>
          <w:szCs w:val="30"/>
        </w:rPr>
      </w:pPr>
      <w:r>
        <w:rPr>
          <w:rFonts w:hint="eastAsia"/>
          <w:sz w:val="30"/>
          <w:szCs w:val="30"/>
        </w:rPr>
        <w:t>山东圣鲁制药有限公司提交了落款时间为</w:t>
      </w:r>
      <w:r>
        <w:rPr>
          <w:rFonts w:hint="eastAsia"/>
          <w:sz w:val="30"/>
          <w:szCs w:val="30"/>
        </w:rPr>
        <w:t>2001</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的董事、监事选举证明，用于证实候小滨作为董事参与了公司经营决策，该证据载明山东圣鲁制药有限公司经股东会选举决定由候小滨、孙茂才、张文成担任董事。除此以外，山东圣鲁制药有限公司、孙茂才均没有提交用于证明该待证事实的其他证据。</w:t>
      </w:r>
    </w:p>
    <w:p w:rsidR="00000000" w:rsidRDefault="004D3257">
      <w:pPr>
        <w:spacing w:line="500" w:lineRule="atLeast"/>
        <w:ind w:firstLine="600"/>
        <w:divId w:val="498547976"/>
        <w:rPr>
          <w:rFonts w:hint="eastAsia"/>
          <w:sz w:val="30"/>
          <w:szCs w:val="30"/>
        </w:rPr>
      </w:pPr>
      <w:r>
        <w:rPr>
          <w:rFonts w:hint="eastAsia"/>
          <w:sz w:val="30"/>
          <w:szCs w:val="30"/>
        </w:rPr>
        <w:t>山东圣鲁制药有限公司（当时名称为泗水希尔康制药有限公司）</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日的股东会决议载明，因公司股东发生变动，同意原执行董事、监事、经理辞去职务，选举孙立兵为执行董事、孙立瑞为</w:t>
      </w:r>
      <w:r>
        <w:rPr>
          <w:rFonts w:hint="eastAsia"/>
          <w:sz w:val="30"/>
          <w:szCs w:val="30"/>
        </w:rPr>
        <w:t>监事，公司名称变更为山东圣鲁制药有限公司。孙立兵、孙立瑞作为公司股东在该决议上签字。</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11</w:t>
      </w:r>
      <w:r>
        <w:rPr>
          <w:rFonts w:hint="eastAsia"/>
          <w:sz w:val="30"/>
          <w:szCs w:val="30"/>
        </w:rPr>
        <w:t>日，山东圣鲁制药有限公司的执行董事变更登记为孙立兵。</w:t>
      </w:r>
    </w:p>
    <w:p w:rsidR="00000000" w:rsidRDefault="004D3257">
      <w:pPr>
        <w:spacing w:line="500" w:lineRule="atLeast"/>
        <w:ind w:firstLine="600"/>
        <w:divId w:val="1802531184"/>
        <w:rPr>
          <w:rFonts w:hint="eastAsia"/>
          <w:sz w:val="30"/>
          <w:szCs w:val="30"/>
        </w:rPr>
      </w:pPr>
      <w:r>
        <w:rPr>
          <w:rFonts w:hint="eastAsia"/>
          <w:sz w:val="30"/>
          <w:szCs w:val="30"/>
        </w:rPr>
        <w:t>一审法院作出的（</w:t>
      </w:r>
      <w:r>
        <w:rPr>
          <w:rFonts w:hint="eastAsia"/>
          <w:sz w:val="30"/>
          <w:szCs w:val="30"/>
        </w:rPr>
        <w:t>2011</w:t>
      </w:r>
      <w:r>
        <w:rPr>
          <w:rFonts w:hint="eastAsia"/>
          <w:sz w:val="30"/>
          <w:szCs w:val="30"/>
        </w:rPr>
        <w:t>）济商初字第</w:t>
      </w:r>
      <w:r>
        <w:rPr>
          <w:rFonts w:hint="eastAsia"/>
          <w:sz w:val="30"/>
          <w:szCs w:val="30"/>
        </w:rPr>
        <w:t>57</w:t>
      </w:r>
      <w:r>
        <w:rPr>
          <w:rFonts w:hint="eastAsia"/>
          <w:sz w:val="30"/>
          <w:szCs w:val="30"/>
        </w:rPr>
        <w:t>号民事判决书（原告为候小滨，被告为山东圣鲁制药有限公司、孙茂才、孙立兵、孙立瑞，第三人为张文成）载明，山东圣鲁制药有限公司、孙茂才、孙立兵、孙立瑞共同答辩称，在候小滨与孙茂才成立山东圣鲁制药有限公司后，候小滨分别在山西晋中、江西萍乡注册了公司，且由候小滨担任法定代表人，对山东圣鲁制药有限公司的业务无暇过问，便同意由</w:t>
      </w:r>
      <w:r>
        <w:rPr>
          <w:rFonts w:hint="eastAsia"/>
          <w:sz w:val="30"/>
          <w:szCs w:val="30"/>
        </w:rPr>
        <w:t>山东圣鲁制药有限公司为其加工产品，山东圣鲁制药有限公司的股权等事宜由孙茂才等被告负责办理变更事宜；候小滨在山东圣鲁制药有限公司注册之后从未参与公司具体事务，从未参与与具体管理，未履行《合伙合同》中约定的再出资义务；候小滨与山东圣鲁制药有限公司的所有联系均是建立在与山东圣鲁制药有限公司之间的产品加工合同关系上，始终与山东圣鲁制药有限公司进行交易，在此期间其与山东圣鲁制药有限公司的代加工业务从来没有停止，业务额度已经达到近二亿元；从其与候小滨之间的长期业务关系上看，候小滨与山东圣鲁制药有限公司仅仅是委托加工关系</w:t>
      </w:r>
      <w:r>
        <w:rPr>
          <w:rFonts w:hint="eastAsia"/>
          <w:sz w:val="30"/>
          <w:szCs w:val="30"/>
        </w:rPr>
        <w:t>，候小滨并没有因在长达十年的脱离公司管理过程中与公司产生争议，从未因未能行使权利而提出异议。（</w:t>
      </w:r>
      <w:r>
        <w:rPr>
          <w:rFonts w:hint="eastAsia"/>
          <w:sz w:val="30"/>
          <w:szCs w:val="30"/>
        </w:rPr>
        <w:t>2011</w:t>
      </w:r>
      <w:r>
        <w:rPr>
          <w:rFonts w:hint="eastAsia"/>
          <w:sz w:val="30"/>
          <w:szCs w:val="30"/>
        </w:rPr>
        <w:t>）济商初字第</w:t>
      </w:r>
      <w:r>
        <w:rPr>
          <w:rFonts w:hint="eastAsia"/>
          <w:sz w:val="30"/>
          <w:szCs w:val="30"/>
        </w:rPr>
        <w:t>57</w:t>
      </w:r>
      <w:r>
        <w:rPr>
          <w:rFonts w:hint="eastAsia"/>
          <w:sz w:val="30"/>
          <w:szCs w:val="30"/>
        </w:rPr>
        <w:t>号民事判决书还载明，山东圣鲁制药有限公司、孙茂才、孙立兵、孙立瑞提交了张文成的调查笔录，用于证明山东圣鲁制药有限公司是包括张文成在内的三人合伙设立，三人对其中的两个车间单独拿出经营，山东圣鲁制药有限公司一直与候小滨有业务联系，为候小滨加工了价值四五千万元的业务，而且候小滨的业务代表一直住在公司，还用于证明候小滨注册公司的目的是在山东圣鲁制药有限公司设立加工厂，不参与公司的任何经营管理，且以自</w:t>
      </w:r>
      <w:r>
        <w:rPr>
          <w:rFonts w:hint="eastAsia"/>
          <w:sz w:val="30"/>
          <w:szCs w:val="30"/>
        </w:rPr>
        <w:t>己的名义设立的公司一直与山东圣鲁制药有限公司进行业务往来。</w:t>
      </w:r>
    </w:p>
    <w:p w:rsidR="00000000" w:rsidRDefault="004D3257">
      <w:pPr>
        <w:spacing w:line="500" w:lineRule="atLeast"/>
        <w:ind w:firstLine="600"/>
        <w:divId w:val="2034260570"/>
        <w:rPr>
          <w:rFonts w:hint="eastAsia"/>
          <w:sz w:val="30"/>
          <w:szCs w:val="30"/>
        </w:rPr>
      </w:pPr>
      <w:r>
        <w:rPr>
          <w:rFonts w:hint="eastAsia"/>
          <w:sz w:val="30"/>
          <w:szCs w:val="30"/>
        </w:rPr>
        <w:t>本院作出的（</w:t>
      </w:r>
      <w:r>
        <w:rPr>
          <w:rFonts w:hint="eastAsia"/>
          <w:sz w:val="30"/>
          <w:szCs w:val="30"/>
        </w:rPr>
        <w:t>2016</w:t>
      </w:r>
      <w:r>
        <w:rPr>
          <w:rFonts w:hint="eastAsia"/>
          <w:sz w:val="30"/>
          <w:szCs w:val="30"/>
        </w:rPr>
        <w:t>）鲁民终</w:t>
      </w:r>
      <w:r>
        <w:rPr>
          <w:rFonts w:hint="eastAsia"/>
          <w:sz w:val="30"/>
          <w:szCs w:val="30"/>
        </w:rPr>
        <w:t>1371</w:t>
      </w:r>
      <w:r>
        <w:rPr>
          <w:rFonts w:hint="eastAsia"/>
          <w:sz w:val="30"/>
          <w:szCs w:val="30"/>
        </w:rPr>
        <w:t>号民事判决认定，自</w:t>
      </w:r>
      <w:r>
        <w:rPr>
          <w:rFonts w:hint="eastAsia"/>
          <w:sz w:val="30"/>
          <w:szCs w:val="30"/>
        </w:rPr>
        <w:t>2002</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日至</w:t>
      </w:r>
      <w:r>
        <w:rPr>
          <w:rFonts w:hint="eastAsia"/>
          <w:sz w:val="30"/>
          <w:szCs w:val="30"/>
        </w:rPr>
        <w:t>2005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日，候小滨以山东希尔康泰有限公司的名义，与山东圣鲁制药有限公司多次发生药品加工业务；自</w:t>
      </w:r>
      <w:r>
        <w:rPr>
          <w:rFonts w:hint="eastAsia"/>
          <w:sz w:val="30"/>
          <w:szCs w:val="30"/>
        </w:rPr>
        <w:t>2005</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月，候小滨以江西希尔康泰制药有限公司的名义，与山东圣鲁制药有限公司多次发生药品加工业务，郝玉生为候小滨处理山东圣鲁制药有限公司与江西希尔康泰制药有限公司加工业务的委托代理人。</w:t>
      </w:r>
    </w:p>
    <w:p w:rsidR="00000000" w:rsidRDefault="004D3257">
      <w:pPr>
        <w:spacing w:line="500" w:lineRule="atLeast"/>
        <w:ind w:firstLine="600"/>
        <w:divId w:val="1155219280"/>
        <w:rPr>
          <w:rFonts w:hint="eastAsia"/>
          <w:sz w:val="30"/>
          <w:szCs w:val="30"/>
        </w:rPr>
      </w:pPr>
      <w:r>
        <w:rPr>
          <w:rFonts w:hint="eastAsia"/>
          <w:sz w:val="30"/>
          <w:szCs w:val="30"/>
        </w:rPr>
        <w:t>本院对一审法院认定的其他事实予以确认。</w:t>
      </w:r>
    </w:p>
    <w:p w:rsidR="00000000" w:rsidRDefault="004D3257">
      <w:pPr>
        <w:spacing w:line="500" w:lineRule="atLeast"/>
        <w:ind w:firstLine="600"/>
        <w:divId w:val="1858033072"/>
        <w:rPr>
          <w:rFonts w:hint="eastAsia"/>
          <w:sz w:val="30"/>
          <w:szCs w:val="30"/>
        </w:rPr>
      </w:pPr>
      <w:r>
        <w:rPr>
          <w:rFonts w:hint="eastAsia"/>
          <w:sz w:val="30"/>
          <w:szCs w:val="30"/>
        </w:rPr>
        <w:t>本院认为，本案各方当事人二</w:t>
      </w:r>
      <w:r>
        <w:rPr>
          <w:rFonts w:hint="eastAsia"/>
          <w:sz w:val="30"/>
          <w:szCs w:val="30"/>
        </w:rPr>
        <w:t>审争议的焦点问题是一审法院判决候小滨向山东圣鲁制药有限公司支付关联交易所得</w:t>
      </w:r>
      <w:r>
        <w:rPr>
          <w:rFonts w:hint="eastAsia"/>
          <w:sz w:val="30"/>
          <w:szCs w:val="30"/>
        </w:rPr>
        <w:t>300</w:t>
      </w:r>
      <w:r>
        <w:rPr>
          <w:rFonts w:hint="eastAsia"/>
          <w:sz w:val="30"/>
          <w:szCs w:val="30"/>
        </w:rPr>
        <w:t>万元是否正确。对此，本院作以下评判：</w:t>
      </w:r>
    </w:p>
    <w:p w:rsidR="00000000" w:rsidRDefault="004D3257">
      <w:pPr>
        <w:spacing w:line="500" w:lineRule="atLeast"/>
        <w:ind w:firstLine="600"/>
        <w:divId w:val="1342584087"/>
        <w:rPr>
          <w:rFonts w:hint="eastAsia"/>
          <w:sz w:val="30"/>
          <w:szCs w:val="30"/>
        </w:rPr>
      </w:pPr>
      <w:r>
        <w:rPr>
          <w:rFonts w:hint="eastAsia"/>
          <w:sz w:val="30"/>
          <w:szCs w:val="30"/>
        </w:rPr>
        <w:t>一、关于孙茂才的诉讼主体资格问题。本院认为，孙茂才和候小滨均系山东圣鲁制药有限公司的发起人，山东圣鲁制药有限公司虽然先后于</w:t>
      </w:r>
      <w:r>
        <w:rPr>
          <w:rFonts w:hint="eastAsia"/>
          <w:sz w:val="30"/>
          <w:szCs w:val="30"/>
        </w:rPr>
        <w:t>2003</w:t>
      </w:r>
      <w:r>
        <w:rPr>
          <w:rFonts w:hint="eastAsia"/>
          <w:sz w:val="30"/>
          <w:szCs w:val="30"/>
        </w:rPr>
        <w:t>年、</w:t>
      </w:r>
      <w:r>
        <w:rPr>
          <w:rFonts w:hint="eastAsia"/>
          <w:sz w:val="30"/>
          <w:szCs w:val="30"/>
        </w:rPr>
        <w:t>2008</w:t>
      </w:r>
      <w:r>
        <w:rPr>
          <w:rFonts w:hint="eastAsia"/>
          <w:sz w:val="30"/>
          <w:szCs w:val="30"/>
        </w:rPr>
        <w:t>年两次通过股东会决议对股东进行了变更并办理了工商登记，但是该两份股东会决议已被一审法院（</w:t>
      </w:r>
      <w:r>
        <w:rPr>
          <w:rFonts w:hint="eastAsia"/>
          <w:sz w:val="30"/>
          <w:szCs w:val="30"/>
        </w:rPr>
        <w:t>2011</w:t>
      </w:r>
      <w:r>
        <w:rPr>
          <w:rFonts w:hint="eastAsia"/>
          <w:sz w:val="30"/>
          <w:szCs w:val="30"/>
        </w:rPr>
        <w:t>）济商初字第</w:t>
      </w:r>
      <w:r>
        <w:rPr>
          <w:rFonts w:hint="eastAsia"/>
          <w:sz w:val="30"/>
          <w:szCs w:val="30"/>
        </w:rPr>
        <w:t>57</w:t>
      </w:r>
      <w:r>
        <w:rPr>
          <w:rFonts w:hint="eastAsia"/>
          <w:sz w:val="30"/>
          <w:szCs w:val="30"/>
        </w:rPr>
        <w:t>号生效判决确认为无效，故山东圣鲁制药有限公司的股东变更行为自始无效，孙茂才仍然具有山东圣鲁制药有限公司的股东资格，孙茂才具备提起本案股东代表</w:t>
      </w:r>
      <w:r>
        <w:rPr>
          <w:rFonts w:hint="eastAsia"/>
          <w:sz w:val="30"/>
          <w:szCs w:val="30"/>
        </w:rPr>
        <w:t>诉讼的主体资格。</w:t>
      </w:r>
    </w:p>
    <w:p w:rsidR="00000000" w:rsidRDefault="004D3257">
      <w:pPr>
        <w:spacing w:line="500" w:lineRule="atLeast"/>
        <w:ind w:firstLine="600"/>
        <w:divId w:val="1137261171"/>
        <w:rPr>
          <w:rFonts w:hint="eastAsia"/>
          <w:sz w:val="30"/>
          <w:szCs w:val="30"/>
        </w:rPr>
      </w:pPr>
      <w:r>
        <w:rPr>
          <w:rFonts w:hint="eastAsia"/>
          <w:sz w:val="30"/>
          <w:szCs w:val="30"/>
        </w:rPr>
        <w:t>二、关于候小滨的行为是否违反了《中华人民共和国公司法》第一百四十八条第一款第五项规定的忠实义务问题。《中华人民共和国公司法》第一百四十八条第一款第五项规定，“未经股东会或者股东大会同意，利用职务便利为自己或者他人谋取属于公司的商业机会，自营或者为他人经营与所任职公司同类的业务”。根据上述规定，认定董事违反忠实义务，利用职务便利谋取属于所任职公司的商业机会，或者经营与所任职公司同类的业务，存在两个前提条件，一是担任公司董事并实际从事公司的经营决策等管理行为，二是没有经过股东会的同意而实施上述</w:t>
      </w:r>
      <w:r>
        <w:rPr>
          <w:rFonts w:hint="eastAsia"/>
          <w:sz w:val="30"/>
          <w:szCs w:val="30"/>
        </w:rPr>
        <w:t>行为。本案中，首先，候小滨虽系山东圣鲁制药有限公司董事，但未参与公司经营决策。根据一审法院（</w:t>
      </w:r>
      <w:r>
        <w:rPr>
          <w:rFonts w:hint="eastAsia"/>
          <w:sz w:val="30"/>
          <w:szCs w:val="30"/>
        </w:rPr>
        <w:t>2011</w:t>
      </w:r>
      <w:r>
        <w:rPr>
          <w:rFonts w:hint="eastAsia"/>
          <w:sz w:val="30"/>
          <w:szCs w:val="30"/>
        </w:rPr>
        <w:t>）济商初字第</w:t>
      </w:r>
      <w:r>
        <w:rPr>
          <w:rFonts w:hint="eastAsia"/>
          <w:sz w:val="30"/>
          <w:szCs w:val="30"/>
        </w:rPr>
        <w:t>57</w:t>
      </w:r>
      <w:r>
        <w:rPr>
          <w:rFonts w:hint="eastAsia"/>
          <w:sz w:val="30"/>
          <w:szCs w:val="30"/>
        </w:rPr>
        <w:t>号民事判决的记载，孙茂才和山东圣鲁制药有限公司自认候小滨在山东圣鲁制药有限公司设立以后从未参与公司经营管理，候小滨与山东圣鲁制药有限公司之间仅仅是药品委托加工关系，且候小滨由于无瑕过问山东圣鲁制药有限公司事务而委托孙茂才等人负责于</w:t>
      </w:r>
      <w:r>
        <w:rPr>
          <w:rFonts w:hint="eastAsia"/>
          <w:sz w:val="30"/>
          <w:szCs w:val="30"/>
        </w:rPr>
        <w:t>2003</w:t>
      </w:r>
      <w:r>
        <w:rPr>
          <w:rFonts w:hint="eastAsia"/>
          <w:sz w:val="30"/>
          <w:szCs w:val="30"/>
        </w:rPr>
        <w:t>年、</w:t>
      </w:r>
      <w:r>
        <w:rPr>
          <w:rFonts w:hint="eastAsia"/>
          <w:sz w:val="30"/>
          <w:szCs w:val="30"/>
        </w:rPr>
        <w:t>2008</w:t>
      </w:r>
      <w:r>
        <w:rPr>
          <w:rFonts w:hint="eastAsia"/>
          <w:sz w:val="30"/>
          <w:szCs w:val="30"/>
        </w:rPr>
        <w:t>年两次办理了股权变更事宜。根据一审法院（</w:t>
      </w:r>
      <w:r>
        <w:rPr>
          <w:rFonts w:hint="eastAsia"/>
          <w:sz w:val="30"/>
          <w:szCs w:val="30"/>
        </w:rPr>
        <w:t>2011</w:t>
      </w:r>
      <w:r>
        <w:rPr>
          <w:rFonts w:hint="eastAsia"/>
          <w:sz w:val="30"/>
          <w:szCs w:val="30"/>
        </w:rPr>
        <w:t>）济商初字第</w:t>
      </w:r>
      <w:r>
        <w:rPr>
          <w:rFonts w:hint="eastAsia"/>
          <w:sz w:val="30"/>
          <w:szCs w:val="30"/>
        </w:rPr>
        <w:t>57</w:t>
      </w:r>
      <w:r>
        <w:rPr>
          <w:rFonts w:hint="eastAsia"/>
          <w:sz w:val="30"/>
          <w:szCs w:val="30"/>
        </w:rPr>
        <w:t>号民事判决的记载，孙茂才和山东圣鲁制药有限公司提交了对该案中第三人张文成的调查笔录</w:t>
      </w:r>
      <w:r>
        <w:rPr>
          <w:rFonts w:hint="eastAsia"/>
          <w:sz w:val="30"/>
          <w:szCs w:val="30"/>
        </w:rPr>
        <w:t>，张文成称山东圣鲁制药有限公司系其和孙茂才、候小滨三人合伙设立，张文成认可候小滨不参与山东圣鲁制药有限公司的任何经营管理，候小滨设立山东圣鲁制药有限公司的目的是在山东圣鲁制药有限公司开设加工厂，候小滨另行设立的公司一直与山东圣鲁制药有限公司进行业务往来。本案中，孙茂才和山东圣鲁制药有限公司虽然主张候小滨作为董事参与了山东圣鲁制药有限公司的经营决策，但未能提供有效证据予以证实。其次，对于候小滨经营与山东圣鲁制药有限公司同类的业务，孙茂才及山东圣鲁制药有限公司知情且认可。候小滨自</w:t>
      </w:r>
      <w:r>
        <w:rPr>
          <w:rFonts w:hint="eastAsia"/>
          <w:sz w:val="30"/>
          <w:szCs w:val="30"/>
        </w:rPr>
        <w:t>2002</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2005</w:t>
      </w:r>
      <w:r>
        <w:rPr>
          <w:rFonts w:hint="eastAsia"/>
          <w:sz w:val="30"/>
          <w:szCs w:val="30"/>
        </w:rPr>
        <w:t>年</w:t>
      </w:r>
      <w:r>
        <w:rPr>
          <w:rFonts w:hint="eastAsia"/>
          <w:sz w:val="30"/>
          <w:szCs w:val="30"/>
        </w:rPr>
        <w:t>5</w:t>
      </w:r>
      <w:r>
        <w:rPr>
          <w:rFonts w:hint="eastAsia"/>
          <w:sz w:val="30"/>
          <w:szCs w:val="30"/>
        </w:rPr>
        <w:t>月以</w:t>
      </w:r>
      <w:r>
        <w:rPr>
          <w:rFonts w:hint="eastAsia"/>
          <w:sz w:val="30"/>
          <w:szCs w:val="30"/>
        </w:rPr>
        <w:t>山东希尔康泰有限公司的名义委托山东圣鲁制药有限公司加工药品，自</w:t>
      </w:r>
      <w:r>
        <w:rPr>
          <w:rFonts w:hint="eastAsia"/>
          <w:sz w:val="30"/>
          <w:szCs w:val="30"/>
        </w:rPr>
        <w:t>2005</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月又以江西希尔康泰制药有限公司的名义委托山东圣鲁制药有限公司加工药品，上述事实与孙茂才在一审法院（</w:t>
      </w:r>
      <w:r>
        <w:rPr>
          <w:rFonts w:hint="eastAsia"/>
          <w:sz w:val="30"/>
          <w:szCs w:val="30"/>
        </w:rPr>
        <w:t>2011</w:t>
      </w:r>
      <w:r>
        <w:rPr>
          <w:rFonts w:hint="eastAsia"/>
          <w:sz w:val="30"/>
          <w:szCs w:val="30"/>
        </w:rPr>
        <w:t>）济商初字第</w:t>
      </w:r>
      <w:r>
        <w:rPr>
          <w:rFonts w:hint="eastAsia"/>
          <w:sz w:val="30"/>
          <w:szCs w:val="30"/>
        </w:rPr>
        <w:t>57</w:t>
      </w:r>
      <w:r>
        <w:rPr>
          <w:rFonts w:hint="eastAsia"/>
          <w:sz w:val="30"/>
          <w:szCs w:val="30"/>
        </w:rPr>
        <w:t>号纠纷案件中所陈述的“在候小滨与孙茂才成立山东圣鲁制药有限公司后，候小滨分别在山西晋中、江西萍乡注册了公司，且由候小滨担任法定代表人，对山东圣鲁制药有限公司的业务无暇过问，便同意由山东圣鲁制药有限公司为其加工产品，山东圣鲁制药有限公司的股权等事宜由孙茂才等被告负责办理变更事宜”、“候小滨与山东圣鲁</w:t>
      </w:r>
      <w:r>
        <w:rPr>
          <w:rFonts w:hint="eastAsia"/>
          <w:sz w:val="30"/>
          <w:szCs w:val="30"/>
        </w:rPr>
        <w:t>制药有限公司的代加工业务从来没有停止”相互对应，与该案中第三人张文成在调查笔录中陈述的“山东圣鲁制药有限公司一直与候小滨有业务联系，为候小滨加工了价值四五千万元的业务，而且候小滨的业务代表一直住在公司”相互对应。以上情况充分表明，孙茂才和山东圣鲁制药有限公司对于候小滨先后设立经营同类业务的其他公司是知情并认可的，且接受候小滨的委托代为加工药品。综合以上情况判断，候小滨虽然被选举为山东圣鲁制药有限公司董事，但并未实际参与公司的经营管理等具体事务，且自</w:t>
      </w:r>
      <w:r>
        <w:rPr>
          <w:rFonts w:hint="eastAsia"/>
          <w:sz w:val="30"/>
          <w:szCs w:val="30"/>
        </w:rPr>
        <w:t>2008</w:t>
      </w:r>
      <w:r>
        <w:rPr>
          <w:rFonts w:hint="eastAsia"/>
          <w:sz w:val="30"/>
          <w:szCs w:val="30"/>
        </w:rPr>
        <w:t>年</w:t>
      </w:r>
      <w:r>
        <w:rPr>
          <w:rFonts w:hint="eastAsia"/>
          <w:sz w:val="30"/>
          <w:szCs w:val="30"/>
        </w:rPr>
        <w:t>7</w:t>
      </w:r>
      <w:r>
        <w:rPr>
          <w:rFonts w:hint="eastAsia"/>
          <w:sz w:val="30"/>
          <w:szCs w:val="30"/>
        </w:rPr>
        <w:t>月被取消了董事资格，而孙茂才等其他股东对于候小滨</w:t>
      </w:r>
      <w:r>
        <w:rPr>
          <w:rFonts w:hint="eastAsia"/>
          <w:sz w:val="30"/>
          <w:szCs w:val="30"/>
        </w:rPr>
        <w:t>经营同类业务也是同意的，直到</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份仍然代为候小滨加工药品。因此，孙茂才虽然主张，候小滨的行为违反《中华人民共和国公司法》第一百四十八条第一款第五项的规定，应当承担董事损害公司利益的相应责任，但其所提供的证据不足以证实该主张，应当承担举证不能的不利后果。</w:t>
      </w:r>
    </w:p>
    <w:p w:rsidR="00000000" w:rsidRDefault="004D3257">
      <w:pPr>
        <w:spacing w:line="500" w:lineRule="atLeast"/>
        <w:ind w:firstLine="600"/>
        <w:divId w:val="1425614259"/>
        <w:rPr>
          <w:rFonts w:hint="eastAsia"/>
          <w:sz w:val="30"/>
          <w:szCs w:val="30"/>
        </w:rPr>
      </w:pPr>
      <w:r>
        <w:rPr>
          <w:rFonts w:hint="eastAsia"/>
          <w:sz w:val="30"/>
          <w:szCs w:val="30"/>
        </w:rPr>
        <w:t>三、关于候小滨应当赔偿的金额及孙茂才的诉讼请求是否已经超过诉讼时效期间的问题。由于孙茂才未能提供有效证据证实候小滨的行为违反了对山东圣鲁制药有限公司的忠实义务，各方当事人二审中争议的候小滨应当赔偿的金额及孙茂才的诉讼请求是否已经超过诉讼时效期间的</w:t>
      </w:r>
      <w:r>
        <w:rPr>
          <w:rFonts w:hint="eastAsia"/>
          <w:sz w:val="30"/>
          <w:szCs w:val="30"/>
        </w:rPr>
        <w:t>问题，对于案件的处理结果没有实质影响，本院不再予以评判。</w:t>
      </w:r>
    </w:p>
    <w:p w:rsidR="00000000" w:rsidRDefault="004D3257">
      <w:pPr>
        <w:spacing w:line="500" w:lineRule="atLeast"/>
        <w:ind w:firstLine="600"/>
        <w:divId w:val="1536502466"/>
        <w:rPr>
          <w:rFonts w:hint="eastAsia"/>
          <w:sz w:val="30"/>
          <w:szCs w:val="30"/>
        </w:rPr>
      </w:pPr>
      <w:r>
        <w:rPr>
          <w:rFonts w:hint="eastAsia"/>
          <w:sz w:val="30"/>
          <w:szCs w:val="30"/>
        </w:rPr>
        <w:t>综上所述，上诉人候小滨的上诉请求成立，本院予以支持。依照《中华人民共和国公司法》第一百四十八条第一款第五项、《中华人民共和国民事诉讼法》第一百七十条第一款第二项规定，判决如下：</w:t>
      </w:r>
    </w:p>
    <w:p w:rsidR="00000000" w:rsidRDefault="004D3257">
      <w:pPr>
        <w:spacing w:line="500" w:lineRule="atLeast"/>
        <w:ind w:firstLine="600"/>
        <w:divId w:val="1628507559"/>
        <w:rPr>
          <w:rFonts w:hint="eastAsia"/>
          <w:sz w:val="30"/>
          <w:szCs w:val="30"/>
        </w:rPr>
      </w:pPr>
      <w:r>
        <w:rPr>
          <w:rFonts w:hint="eastAsia"/>
          <w:sz w:val="30"/>
          <w:szCs w:val="30"/>
        </w:rPr>
        <w:t>一、撤销山东省济宁市中级人民法院（</w:t>
      </w:r>
      <w:r>
        <w:rPr>
          <w:rFonts w:hint="eastAsia"/>
          <w:sz w:val="30"/>
          <w:szCs w:val="30"/>
        </w:rPr>
        <w:t>2012</w:t>
      </w:r>
      <w:r>
        <w:rPr>
          <w:rFonts w:hint="eastAsia"/>
          <w:sz w:val="30"/>
          <w:szCs w:val="30"/>
        </w:rPr>
        <w:t>）济商初字第</w:t>
      </w:r>
      <w:r>
        <w:rPr>
          <w:rFonts w:hint="eastAsia"/>
          <w:sz w:val="30"/>
          <w:szCs w:val="30"/>
        </w:rPr>
        <w:t>26</w:t>
      </w:r>
      <w:r>
        <w:rPr>
          <w:rFonts w:hint="eastAsia"/>
          <w:sz w:val="30"/>
          <w:szCs w:val="30"/>
        </w:rPr>
        <w:t>号民事判决；</w:t>
      </w:r>
    </w:p>
    <w:p w:rsidR="00000000" w:rsidRDefault="004D3257">
      <w:pPr>
        <w:spacing w:line="500" w:lineRule="atLeast"/>
        <w:ind w:firstLine="600"/>
        <w:divId w:val="1125391442"/>
        <w:rPr>
          <w:rFonts w:hint="eastAsia"/>
          <w:sz w:val="30"/>
          <w:szCs w:val="30"/>
        </w:rPr>
      </w:pPr>
      <w:r>
        <w:rPr>
          <w:rFonts w:hint="eastAsia"/>
          <w:sz w:val="30"/>
          <w:szCs w:val="30"/>
        </w:rPr>
        <w:t>二、驳回孙茂才的诉讼请求。</w:t>
      </w:r>
    </w:p>
    <w:p w:rsidR="00000000" w:rsidRDefault="004D3257">
      <w:pPr>
        <w:spacing w:line="500" w:lineRule="atLeast"/>
        <w:ind w:firstLine="600"/>
        <w:divId w:val="380204490"/>
        <w:rPr>
          <w:rFonts w:hint="eastAsia"/>
          <w:sz w:val="30"/>
          <w:szCs w:val="30"/>
        </w:rPr>
      </w:pPr>
      <w:r>
        <w:rPr>
          <w:rFonts w:hint="eastAsia"/>
          <w:sz w:val="30"/>
          <w:szCs w:val="30"/>
        </w:rPr>
        <w:t>一审案件受理费</w:t>
      </w:r>
      <w:r>
        <w:rPr>
          <w:rFonts w:hint="eastAsia"/>
          <w:sz w:val="30"/>
          <w:szCs w:val="30"/>
        </w:rPr>
        <w:t>30800</w:t>
      </w:r>
      <w:r>
        <w:rPr>
          <w:rFonts w:hint="eastAsia"/>
          <w:sz w:val="30"/>
          <w:szCs w:val="30"/>
        </w:rPr>
        <w:t>元，二审案件受理费</w:t>
      </w:r>
      <w:r>
        <w:rPr>
          <w:rFonts w:hint="eastAsia"/>
          <w:sz w:val="30"/>
          <w:szCs w:val="30"/>
        </w:rPr>
        <w:t>30800</w:t>
      </w:r>
      <w:r>
        <w:rPr>
          <w:rFonts w:hint="eastAsia"/>
          <w:sz w:val="30"/>
          <w:szCs w:val="30"/>
        </w:rPr>
        <w:t>元，均由孙茂才负担。</w:t>
      </w:r>
    </w:p>
    <w:p w:rsidR="00000000" w:rsidRDefault="004D3257">
      <w:pPr>
        <w:spacing w:line="500" w:lineRule="atLeast"/>
        <w:ind w:firstLine="600"/>
        <w:divId w:val="1608539775"/>
        <w:rPr>
          <w:rFonts w:hint="eastAsia"/>
          <w:sz w:val="30"/>
          <w:szCs w:val="30"/>
        </w:rPr>
      </w:pPr>
      <w:r>
        <w:rPr>
          <w:rFonts w:hint="eastAsia"/>
          <w:sz w:val="30"/>
          <w:szCs w:val="30"/>
        </w:rPr>
        <w:t>本判决为终审判决。</w:t>
      </w:r>
    </w:p>
    <w:p w:rsidR="00000000" w:rsidRDefault="004D3257">
      <w:pPr>
        <w:spacing w:line="500" w:lineRule="atLeast"/>
        <w:jc w:val="right"/>
        <w:divId w:val="1496533565"/>
        <w:rPr>
          <w:rFonts w:hint="eastAsia"/>
          <w:sz w:val="30"/>
          <w:szCs w:val="30"/>
        </w:rPr>
      </w:pPr>
      <w:r>
        <w:rPr>
          <w:rFonts w:hint="eastAsia"/>
          <w:sz w:val="30"/>
          <w:szCs w:val="30"/>
        </w:rPr>
        <w:t>审　判　长　邝　斌</w:t>
      </w:r>
    </w:p>
    <w:p w:rsidR="00000000" w:rsidRDefault="004D3257">
      <w:pPr>
        <w:spacing w:line="500" w:lineRule="atLeast"/>
        <w:jc w:val="right"/>
        <w:divId w:val="376243631"/>
        <w:rPr>
          <w:rFonts w:hint="eastAsia"/>
          <w:sz w:val="30"/>
          <w:szCs w:val="30"/>
        </w:rPr>
      </w:pPr>
      <w:r>
        <w:rPr>
          <w:rFonts w:hint="eastAsia"/>
          <w:sz w:val="30"/>
          <w:szCs w:val="30"/>
        </w:rPr>
        <w:t>代理审判员　李　彤</w:t>
      </w:r>
    </w:p>
    <w:p w:rsidR="00000000" w:rsidRDefault="004D3257">
      <w:pPr>
        <w:spacing w:line="500" w:lineRule="atLeast"/>
        <w:jc w:val="right"/>
        <w:divId w:val="100103000"/>
        <w:rPr>
          <w:rFonts w:hint="eastAsia"/>
          <w:sz w:val="30"/>
          <w:szCs w:val="30"/>
        </w:rPr>
      </w:pPr>
      <w:r>
        <w:rPr>
          <w:rFonts w:hint="eastAsia"/>
          <w:sz w:val="30"/>
          <w:szCs w:val="30"/>
        </w:rPr>
        <w:t>代理审判员　郑元文</w:t>
      </w:r>
    </w:p>
    <w:p w:rsidR="00000000" w:rsidRDefault="004D3257">
      <w:pPr>
        <w:spacing w:line="500" w:lineRule="atLeast"/>
        <w:jc w:val="right"/>
        <w:divId w:val="636685740"/>
        <w:rPr>
          <w:rFonts w:hint="eastAsia"/>
          <w:sz w:val="30"/>
          <w:szCs w:val="30"/>
        </w:rPr>
      </w:pPr>
      <w:r>
        <w:rPr>
          <w:rFonts w:hint="eastAsia"/>
          <w:sz w:val="30"/>
          <w:szCs w:val="30"/>
        </w:rPr>
        <w:t>二〇一六年八月三十一日</w:t>
      </w:r>
    </w:p>
    <w:p w:rsidR="00000000" w:rsidRDefault="004D3257">
      <w:pPr>
        <w:spacing w:line="500" w:lineRule="atLeast"/>
        <w:jc w:val="right"/>
        <w:divId w:val="2052142947"/>
        <w:rPr>
          <w:rFonts w:hint="eastAsia"/>
          <w:sz w:val="30"/>
          <w:szCs w:val="30"/>
        </w:rPr>
      </w:pPr>
      <w:r>
        <w:rPr>
          <w:rFonts w:hint="eastAsia"/>
          <w:sz w:val="30"/>
          <w:szCs w:val="30"/>
        </w:rPr>
        <w:t>书　记　员　路然然</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257" w:rsidRDefault="004D3257" w:rsidP="004D3257">
      <w:r>
        <w:separator/>
      </w:r>
    </w:p>
  </w:endnote>
  <w:endnote w:type="continuationSeparator" w:id="0">
    <w:p w:rsidR="004D3257" w:rsidRDefault="004D3257" w:rsidP="004D3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257" w:rsidRDefault="004D3257" w:rsidP="004D3257">
      <w:r>
        <w:separator/>
      </w:r>
    </w:p>
  </w:footnote>
  <w:footnote w:type="continuationSeparator" w:id="0">
    <w:p w:rsidR="004D3257" w:rsidRDefault="004D3257" w:rsidP="004D32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D3257"/>
    <w:rsid w:val="004D3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D32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3257"/>
    <w:rPr>
      <w:rFonts w:ascii="宋体" w:eastAsia="宋体" w:hAnsi="宋体" w:cs="宋体"/>
      <w:sz w:val="18"/>
      <w:szCs w:val="18"/>
    </w:rPr>
  </w:style>
  <w:style w:type="paragraph" w:styleId="a5">
    <w:name w:val="footer"/>
    <w:basedOn w:val="a"/>
    <w:link w:val="a6"/>
    <w:uiPriority w:val="99"/>
    <w:unhideWhenUsed/>
    <w:rsid w:val="004D3257"/>
    <w:pPr>
      <w:tabs>
        <w:tab w:val="center" w:pos="4153"/>
        <w:tab w:val="right" w:pos="8306"/>
      </w:tabs>
      <w:snapToGrid w:val="0"/>
    </w:pPr>
    <w:rPr>
      <w:sz w:val="18"/>
      <w:szCs w:val="18"/>
    </w:rPr>
  </w:style>
  <w:style w:type="character" w:customStyle="1" w:styleId="a6">
    <w:name w:val="页脚 字符"/>
    <w:basedOn w:val="a0"/>
    <w:link w:val="a5"/>
    <w:uiPriority w:val="99"/>
    <w:rsid w:val="004D325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124">
      <w:marLeft w:val="0"/>
      <w:marRight w:val="0"/>
      <w:marTop w:val="10"/>
      <w:marBottom w:val="10"/>
      <w:divBdr>
        <w:top w:val="none" w:sz="0" w:space="0" w:color="auto"/>
        <w:left w:val="none" w:sz="0" w:space="0" w:color="auto"/>
        <w:bottom w:val="none" w:sz="0" w:space="0" w:color="auto"/>
        <w:right w:val="none" w:sz="0" w:space="0" w:color="auto"/>
      </w:divBdr>
    </w:div>
    <w:div w:id="67961809">
      <w:marLeft w:val="0"/>
      <w:marRight w:val="0"/>
      <w:marTop w:val="10"/>
      <w:marBottom w:val="10"/>
      <w:divBdr>
        <w:top w:val="none" w:sz="0" w:space="0" w:color="auto"/>
        <w:left w:val="none" w:sz="0" w:space="0" w:color="auto"/>
        <w:bottom w:val="none" w:sz="0" w:space="0" w:color="auto"/>
        <w:right w:val="none" w:sz="0" w:space="0" w:color="auto"/>
      </w:divBdr>
    </w:div>
    <w:div w:id="73361702">
      <w:marLeft w:val="0"/>
      <w:marRight w:val="0"/>
      <w:marTop w:val="10"/>
      <w:marBottom w:val="10"/>
      <w:divBdr>
        <w:top w:val="none" w:sz="0" w:space="0" w:color="auto"/>
        <w:left w:val="none" w:sz="0" w:space="0" w:color="auto"/>
        <w:bottom w:val="none" w:sz="0" w:space="0" w:color="auto"/>
        <w:right w:val="none" w:sz="0" w:space="0" w:color="auto"/>
      </w:divBdr>
    </w:div>
    <w:div w:id="73364176">
      <w:marLeft w:val="0"/>
      <w:marRight w:val="0"/>
      <w:marTop w:val="10"/>
      <w:marBottom w:val="10"/>
      <w:divBdr>
        <w:top w:val="none" w:sz="0" w:space="0" w:color="auto"/>
        <w:left w:val="none" w:sz="0" w:space="0" w:color="auto"/>
        <w:bottom w:val="none" w:sz="0" w:space="0" w:color="auto"/>
        <w:right w:val="none" w:sz="0" w:space="0" w:color="auto"/>
      </w:divBdr>
    </w:div>
    <w:div w:id="89395532">
      <w:marLeft w:val="0"/>
      <w:marRight w:val="0"/>
      <w:marTop w:val="10"/>
      <w:marBottom w:val="10"/>
      <w:divBdr>
        <w:top w:val="none" w:sz="0" w:space="0" w:color="auto"/>
        <w:left w:val="none" w:sz="0" w:space="0" w:color="auto"/>
        <w:bottom w:val="none" w:sz="0" w:space="0" w:color="auto"/>
        <w:right w:val="none" w:sz="0" w:space="0" w:color="auto"/>
      </w:divBdr>
    </w:div>
    <w:div w:id="100103000">
      <w:marLeft w:val="0"/>
      <w:marRight w:val="720"/>
      <w:marTop w:val="10"/>
      <w:marBottom w:val="10"/>
      <w:divBdr>
        <w:top w:val="none" w:sz="0" w:space="0" w:color="auto"/>
        <w:left w:val="none" w:sz="0" w:space="0" w:color="auto"/>
        <w:bottom w:val="none" w:sz="0" w:space="0" w:color="auto"/>
        <w:right w:val="none" w:sz="0" w:space="0" w:color="auto"/>
      </w:divBdr>
    </w:div>
    <w:div w:id="122117463">
      <w:marLeft w:val="0"/>
      <w:marRight w:val="0"/>
      <w:marTop w:val="10"/>
      <w:marBottom w:val="10"/>
      <w:divBdr>
        <w:top w:val="none" w:sz="0" w:space="0" w:color="auto"/>
        <w:left w:val="none" w:sz="0" w:space="0" w:color="auto"/>
        <w:bottom w:val="none" w:sz="0" w:space="0" w:color="auto"/>
        <w:right w:val="none" w:sz="0" w:space="0" w:color="auto"/>
      </w:divBdr>
    </w:div>
    <w:div w:id="184561555">
      <w:marLeft w:val="0"/>
      <w:marRight w:val="0"/>
      <w:marTop w:val="10"/>
      <w:marBottom w:val="10"/>
      <w:divBdr>
        <w:top w:val="none" w:sz="0" w:space="0" w:color="auto"/>
        <w:left w:val="none" w:sz="0" w:space="0" w:color="auto"/>
        <w:bottom w:val="none" w:sz="0" w:space="0" w:color="auto"/>
        <w:right w:val="none" w:sz="0" w:space="0" w:color="auto"/>
      </w:divBdr>
    </w:div>
    <w:div w:id="218789880">
      <w:marLeft w:val="0"/>
      <w:marRight w:val="0"/>
      <w:marTop w:val="10"/>
      <w:marBottom w:val="10"/>
      <w:divBdr>
        <w:top w:val="none" w:sz="0" w:space="0" w:color="auto"/>
        <w:left w:val="none" w:sz="0" w:space="0" w:color="auto"/>
        <w:bottom w:val="none" w:sz="0" w:space="0" w:color="auto"/>
        <w:right w:val="none" w:sz="0" w:space="0" w:color="auto"/>
      </w:divBdr>
    </w:div>
    <w:div w:id="237903952">
      <w:marLeft w:val="0"/>
      <w:marRight w:val="0"/>
      <w:marTop w:val="10"/>
      <w:marBottom w:val="10"/>
      <w:divBdr>
        <w:top w:val="none" w:sz="0" w:space="0" w:color="auto"/>
        <w:left w:val="none" w:sz="0" w:space="0" w:color="auto"/>
        <w:bottom w:val="none" w:sz="0" w:space="0" w:color="auto"/>
        <w:right w:val="none" w:sz="0" w:space="0" w:color="auto"/>
      </w:divBdr>
    </w:div>
    <w:div w:id="302778232">
      <w:marLeft w:val="0"/>
      <w:marRight w:val="0"/>
      <w:marTop w:val="10"/>
      <w:marBottom w:val="10"/>
      <w:divBdr>
        <w:top w:val="none" w:sz="0" w:space="0" w:color="auto"/>
        <w:left w:val="none" w:sz="0" w:space="0" w:color="auto"/>
        <w:bottom w:val="none" w:sz="0" w:space="0" w:color="auto"/>
        <w:right w:val="none" w:sz="0" w:space="0" w:color="auto"/>
      </w:divBdr>
    </w:div>
    <w:div w:id="354045115">
      <w:marLeft w:val="0"/>
      <w:marRight w:val="0"/>
      <w:marTop w:val="10"/>
      <w:marBottom w:val="10"/>
      <w:divBdr>
        <w:top w:val="none" w:sz="0" w:space="0" w:color="auto"/>
        <w:left w:val="none" w:sz="0" w:space="0" w:color="auto"/>
        <w:bottom w:val="none" w:sz="0" w:space="0" w:color="auto"/>
        <w:right w:val="none" w:sz="0" w:space="0" w:color="auto"/>
      </w:divBdr>
    </w:div>
    <w:div w:id="373234448">
      <w:marLeft w:val="0"/>
      <w:marRight w:val="0"/>
      <w:marTop w:val="10"/>
      <w:marBottom w:val="10"/>
      <w:divBdr>
        <w:top w:val="none" w:sz="0" w:space="0" w:color="auto"/>
        <w:left w:val="none" w:sz="0" w:space="0" w:color="auto"/>
        <w:bottom w:val="none" w:sz="0" w:space="0" w:color="auto"/>
        <w:right w:val="none" w:sz="0" w:space="0" w:color="auto"/>
      </w:divBdr>
    </w:div>
    <w:div w:id="376243631">
      <w:marLeft w:val="0"/>
      <w:marRight w:val="720"/>
      <w:marTop w:val="10"/>
      <w:marBottom w:val="10"/>
      <w:divBdr>
        <w:top w:val="none" w:sz="0" w:space="0" w:color="auto"/>
        <w:left w:val="none" w:sz="0" w:space="0" w:color="auto"/>
        <w:bottom w:val="none" w:sz="0" w:space="0" w:color="auto"/>
        <w:right w:val="none" w:sz="0" w:space="0" w:color="auto"/>
      </w:divBdr>
    </w:div>
    <w:div w:id="380204490">
      <w:marLeft w:val="0"/>
      <w:marRight w:val="0"/>
      <w:marTop w:val="10"/>
      <w:marBottom w:val="10"/>
      <w:divBdr>
        <w:top w:val="none" w:sz="0" w:space="0" w:color="auto"/>
        <w:left w:val="none" w:sz="0" w:space="0" w:color="auto"/>
        <w:bottom w:val="none" w:sz="0" w:space="0" w:color="auto"/>
        <w:right w:val="none" w:sz="0" w:space="0" w:color="auto"/>
      </w:divBdr>
    </w:div>
    <w:div w:id="498547976">
      <w:marLeft w:val="0"/>
      <w:marRight w:val="0"/>
      <w:marTop w:val="10"/>
      <w:marBottom w:val="10"/>
      <w:divBdr>
        <w:top w:val="none" w:sz="0" w:space="0" w:color="auto"/>
        <w:left w:val="none" w:sz="0" w:space="0" w:color="auto"/>
        <w:bottom w:val="none" w:sz="0" w:space="0" w:color="auto"/>
        <w:right w:val="none" w:sz="0" w:space="0" w:color="auto"/>
      </w:divBdr>
    </w:div>
    <w:div w:id="636685740">
      <w:marLeft w:val="0"/>
      <w:marRight w:val="720"/>
      <w:marTop w:val="10"/>
      <w:marBottom w:val="10"/>
      <w:divBdr>
        <w:top w:val="none" w:sz="0" w:space="0" w:color="auto"/>
        <w:left w:val="none" w:sz="0" w:space="0" w:color="auto"/>
        <w:bottom w:val="none" w:sz="0" w:space="0" w:color="auto"/>
        <w:right w:val="none" w:sz="0" w:space="0" w:color="auto"/>
      </w:divBdr>
    </w:div>
    <w:div w:id="669865582">
      <w:marLeft w:val="0"/>
      <w:marRight w:val="0"/>
      <w:marTop w:val="10"/>
      <w:marBottom w:val="10"/>
      <w:divBdr>
        <w:top w:val="none" w:sz="0" w:space="0" w:color="auto"/>
        <w:left w:val="none" w:sz="0" w:space="0" w:color="auto"/>
        <w:bottom w:val="none" w:sz="0" w:space="0" w:color="auto"/>
        <w:right w:val="none" w:sz="0" w:space="0" w:color="auto"/>
      </w:divBdr>
    </w:div>
    <w:div w:id="709182768">
      <w:marLeft w:val="0"/>
      <w:marRight w:val="0"/>
      <w:marTop w:val="10"/>
      <w:marBottom w:val="10"/>
      <w:divBdr>
        <w:top w:val="none" w:sz="0" w:space="0" w:color="auto"/>
        <w:left w:val="none" w:sz="0" w:space="0" w:color="auto"/>
        <w:bottom w:val="none" w:sz="0" w:space="0" w:color="auto"/>
        <w:right w:val="none" w:sz="0" w:space="0" w:color="auto"/>
      </w:divBdr>
    </w:div>
    <w:div w:id="738677666">
      <w:marLeft w:val="0"/>
      <w:marRight w:val="0"/>
      <w:marTop w:val="10"/>
      <w:marBottom w:val="10"/>
      <w:divBdr>
        <w:top w:val="none" w:sz="0" w:space="0" w:color="auto"/>
        <w:left w:val="none" w:sz="0" w:space="0" w:color="auto"/>
        <w:bottom w:val="none" w:sz="0" w:space="0" w:color="auto"/>
        <w:right w:val="none" w:sz="0" w:space="0" w:color="auto"/>
      </w:divBdr>
    </w:div>
    <w:div w:id="745879176">
      <w:marLeft w:val="0"/>
      <w:marRight w:val="0"/>
      <w:marTop w:val="10"/>
      <w:marBottom w:val="10"/>
      <w:divBdr>
        <w:top w:val="none" w:sz="0" w:space="0" w:color="auto"/>
        <w:left w:val="none" w:sz="0" w:space="0" w:color="auto"/>
        <w:bottom w:val="none" w:sz="0" w:space="0" w:color="auto"/>
        <w:right w:val="none" w:sz="0" w:space="0" w:color="auto"/>
      </w:divBdr>
    </w:div>
    <w:div w:id="748622769">
      <w:marLeft w:val="0"/>
      <w:marRight w:val="0"/>
      <w:marTop w:val="10"/>
      <w:marBottom w:val="10"/>
      <w:divBdr>
        <w:top w:val="none" w:sz="0" w:space="0" w:color="auto"/>
        <w:left w:val="none" w:sz="0" w:space="0" w:color="auto"/>
        <w:bottom w:val="none" w:sz="0" w:space="0" w:color="auto"/>
        <w:right w:val="none" w:sz="0" w:space="0" w:color="auto"/>
      </w:divBdr>
    </w:div>
    <w:div w:id="785929960">
      <w:marLeft w:val="0"/>
      <w:marRight w:val="0"/>
      <w:marTop w:val="10"/>
      <w:marBottom w:val="10"/>
      <w:divBdr>
        <w:top w:val="none" w:sz="0" w:space="0" w:color="auto"/>
        <w:left w:val="none" w:sz="0" w:space="0" w:color="auto"/>
        <w:bottom w:val="none" w:sz="0" w:space="0" w:color="auto"/>
        <w:right w:val="none" w:sz="0" w:space="0" w:color="auto"/>
      </w:divBdr>
    </w:div>
    <w:div w:id="802500445">
      <w:marLeft w:val="0"/>
      <w:marRight w:val="0"/>
      <w:marTop w:val="10"/>
      <w:marBottom w:val="10"/>
      <w:divBdr>
        <w:top w:val="none" w:sz="0" w:space="0" w:color="auto"/>
        <w:left w:val="none" w:sz="0" w:space="0" w:color="auto"/>
        <w:bottom w:val="none" w:sz="0" w:space="0" w:color="auto"/>
        <w:right w:val="none" w:sz="0" w:space="0" w:color="auto"/>
      </w:divBdr>
    </w:div>
    <w:div w:id="849442646">
      <w:marLeft w:val="0"/>
      <w:marRight w:val="0"/>
      <w:marTop w:val="10"/>
      <w:marBottom w:val="10"/>
      <w:divBdr>
        <w:top w:val="none" w:sz="0" w:space="0" w:color="auto"/>
        <w:left w:val="none" w:sz="0" w:space="0" w:color="auto"/>
        <w:bottom w:val="none" w:sz="0" w:space="0" w:color="auto"/>
        <w:right w:val="none" w:sz="0" w:space="0" w:color="auto"/>
      </w:divBdr>
    </w:div>
    <w:div w:id="889921450">
      <w:marLeft w:val="0"/>
      <w:marRight w:val="0"/>
      <w:marTop w:val="10"/>
      <w:marBottom w:val="10"/>
      <w:divBdr>
        <w:top w:val="none" w:sz="0" w:space="0" w:color="auto"/>
        <w:left w:val="none" w:sz="0" w:space="0" w:color="auto"/>
        <w:bottom w:val="none" w:sz="0" w:space="0" w:color="auto"/>
        <w:right w:val="none" w:sz="0" w:space="0" w:color="auto"/>
      </w:divBdr>
    </w:div>
    <w:div w:id="934096340">
      <w:marLeft w:val="0"/>
      <w:marRight w:val="0"/>
      <w:marTop w:val="10"/>
      <w:marBottom w:val="10"/>
      <w:divBdr>
        <w:top w:val="none" w:sz="0" w:space="0" w:color="auto"/>
        <w:left w:val="none" w:sz="0" w:space="0" w:color="auto"/>
        <w:bottom w:val="none" w:sz="0" w:space="0" w:color="auto"/>
        <w:right w:val="none" w:sz="0" w:space="0" w:color="auto"/>
      </w:divBdr>
    </w:div>
    <w:div w:id="1043210970">
      <w:marLeft w:val="0"/>
      <w:marRight w:val="0"/>
      <w:marTop w:val="10"/>
      <w:marBottom w:val="10"/>
      <w:divBdr>
        <w:top w:val="none" w:sz="0" w:space="0" w:color="auto"/>
        <w:left w:val="none" w:sz="0" w:space="0" w:color="auto"/>
        <w:bottom w:val="none" w:sz="0" w:space="0" w:color="auto"/>
        <w:right w:val="none" w:sz="0" w:space="0" w:color="auto"/>
      </w:divBdr>
    </w:div>
    <w:div w:id="1059985997">
      <w:marLeft w:val="0"/>
      <w:marRight w:val="0"/>
      <w:marTop w:val="10"/>
      <w:marBottom w:val="10"/>
      <w:divBdr>
        <w:top w:val="none" w:sz="0" w:space="0" w:color="auto"/>
        <w:left w:val="none" w:sz="0" w:space="0" w:color="auto"/>
        <w:bottom w:val="none" w:sz="0" w:space="0" w:color="auto"/>
        <w:right w:val="none" w:sz="0" w:space="0" w:color="auto"/>
      </w:divBdr>
    </w:div>
    <w:div w:id="1125391442">
      <w:marLeft w:val="0"/>
      <w:marRight w:val="0"/>
      <w:marTop w:val="10"/>
      <w:marBottom w:val="10"/>
      <w:divBdr>
        <w:top w:val="none" w:sz="0" w:space="0" w:color="auto"/>
        <w:left w:val="none" w:sz="0" w:space="0" w:color="auto"/>
        <w:bottom w:val="none" w:sz="0" w:space="0" w:color="auto"/>
        <w:right w:val="none" w:sz="0" w:space="0" w:color="auto"/>
      </w:divBdr>
    </w:div>
    <w:div w:id="1137261171">
      <w:marLeft w:val="0"/>
      <w:marRight w:val="0"/>
      <w:marTop w:val="10"/>
      <w:marBottom w:val="10"/>
      <w:divBdr>
        <w:top w:val="none" w:sz="0" w:space="0" w:color="auto"/>
        <w:left w:val="none" w:sz="0" w:space="0" w:color="auto"/>
        <w:bottom w:val="none" w:sz="0" w:space="0" w:color="auto"/>
        <w:right w:val="none" w:sz="0" w:space="0" w:color="auto"/>
      </w:divBdr>
    </w:div>
    <w:div w:id="1155219280">
      <w:marLeft w:val="0"/>
      <w:marRight w:val="0"/>
      <w:marTop w:val="10"/>
      <w:marBottom w:val="10"/>
      <w:divBdr>
        <w:top w:val="none" w:sz="0" w:space="0" w:color="auto"/>
        <w:left w:val="none" w:sz="0" w:space="0" w:color="auto"/>
        <w:bottom w:val="none" w:sz="0" w:space="0" w:color="auto"/>
        <w:right w:val="none" w:sz="0" w:space="0" w:color="auto"/>
      </w:divBdr>
    </w:div>
    <w:div w:id="1250235288">
      <w:marLeft w:val="0"/>
      <w:marRight w:val="0"/>
      <w:marTop w:val="10"/>
      <w:marBottom w:val="10"/>
      <w:divBdr>
        <w:top w:val="none" w:sz="0" w:space="0" w:color="auto"/>
        <w:left w:val="none" w:sz="0" w:space="0" w:color="auto"/>
        <w:bottom w:val="none" w:sz="0" w:space="0" w:color="auto"/>
        <w:right w:val="none" w:sz="0" w:space="0" w:color="auto"/>
      </w:divBdr>
    </w:div>
    <w:div w:id="1276523864">
      <w:marLeft w:val="0"/>
      <w:marRight w:val="0"/>
      <w:marTop w:val="10"/>
      <w:marBottom w:val="10"/>
      <w:divBdr>
        <w:top w:val="none" w:sz="0" w:space="0" w:color="auto"/>
        <w:left w:val="none" w:sz="0" w:space="0" w:color="auto"/>
        <w:bottom w:val="none" w:sz="0" w:space="0" w:color="auto"/>
        <w:right w:val="none" w:sz="0" w:space="0" w:color="auto"/>
      </w:divBdr>
    </w:div>
    <w:div w:id="1301568704">
      <w:marLeft w:val="0"/>
      <w:marRight w:val="0"/>
      <w:marTop w:val="10"/>
      <w:marBottom w:val="10"/>
      <w:divBdr>
        <w:top w:val="none" w:sz="0" w:space="0" w:color="auto"/>
        <w:left w:val="none" w:sz="0" w:space="0" w:color="auto"/>
        <w:bottom w:val="none" w:sz="0" w:space="0" w:color="auto"/>
        <w:right w:val="none" w:sz="0" w:space="0" w:color="auto"/>
      </w:divBdr>
    </w:div>
    <w:div w:id="1342584087">
      <w:marLeft w:val="0"/>
      <w:marRight w:val="0"/>
      <w:marTop w:val="10"/>
      <w:marBottom w:val="10"/>
      <w:divBdr>
        <w:top w:val="none" w:sz="0" w:space="0" w:color="auto"/>
        <w:left w:val="none" w:sz="0" w:space="0" w:color="auto"/>
        <w:bottom w:val="none" w:sz="0" w:space="0" w:color="auto"/>
        <w:right w:val="none" w:sz="0" w:space="0" w:color="auto"/>
      </w:divBdr>
    </w:div>
    <w:div w:id="1374387578">
      <w:marLeft w:val="0"/>
      <w:marRight w:val="0"/>
      <w:marTop w:val="10"/>
      <w:marBottom w:val="10"/>
      <w:divBdr>
        <w:top w:val="none" w:sz="0" w:space="0" w:color="auto"/>
        <w:left w:val="none" w:sz="0" w:space="0" w:color="auto"/>
        <w:bottom w:val="none" w:sz="0" w:space="0" w:color="auto"/>
        <w:right w:val="none" w:sz="0" w:space="0" w:color="auto"/>
      </w:divBdr>
    </w:div>
    <w:div w:id="1425614259">
      <w:marLeft w:val="0"/>
      <w:marRight w:val="0"/>
      <w:marTop w:val="10"/>
      <w:marBottom w:val="10"/>
      <w:divBdr>
        <w:top w:val="none" w:sz="0" w:space="0" w:color="auto"/>
        <w:left w:val="none" w:sz="0" w:space="0" w:color="auto"/>
        <w:bottom w:val="none" w:sz="0" w:space="0" w:color="auto"/>
        <w:right w:val="none" w:sz="0" w:space="0" w:color="auto"/>
      </w:divBdr>
    </w:div>
    <w:div w:id="1479494936">
      <w:marLeft w:val="0"/>
      <w:marRight w:val="0"/>
      <w:marTop w:val="10"/>
      <w:marBottom w:val="10"/>
      <w:divBdr>
        <w:top w:val="none" w:sz="0" w:space="0" w:color="auto"/>
        <w:left w:val="none" w:sz="0" w:space="0" w:color="auto"/>
        <w:bottom w:val="none" w:sz="0" w:space="0" w:color="auto"/>
        <w:right w:val="none" w:sz="0" w:space="0" w:color="auto"/>
      </w:divBdr>
    </w:div>
    <w:div w:id="1496533565">
      <w:marLeft w:val="0"/>
      <w:marRight w:val="720"/>
      <w:marTop w:val="10"/>
      <w:marBottom w:val="10"/>
      <w:divBdr>
        <w:top w:val="none" w:sz="0" w:space="0" w:color="auto"/>
        <w:left w:val="none" w:sz="0" w:space="0" w:color="auto"/>
        <w:bottom w:val="none" w:sz="0" w:space="0" w:color="auto"/>
        <w:right w:val="none" w:sz="0" w:space="0" w:color="auto"/>
      </w:divBdr>
    </w:div>
    <w:div w:id="1497378412">
      <w:marLeft w:val="0"/>
      <w:marRight w:val="0"/>
      <w:marTop w:val="10"/>
      <w:marBottom w:val="10"/>
      <w:divBdr>
        <w:top w:val="none" w:sz="0" w:space="0" w:color="auto"/>
        <w:left w:val="none" w:sz="0" w:space="0" w:color="auto"/>
        <w:bottom w:val="none" w:sz="0" w:space="0" w:color="auto"/>
        <w:right w:val="none" w:sz="0" w:space="0" w:color="auto"/>
      </w:divBdr>
    </w:div>
    <w:div w:id="1536502466">
      <w:marLeft w:val="0"/>
      <w:marRight w:val="0"/>
      <w:marTop w:val="10"/>
      <w:marBottom w:val="10"/>
      <w:divBdr>
        <w:top w:val="none" w:sz="0" w:space="0" w:color="auto"/>
        <w:left w:val="none" w:sz="0" w:space="0" w:color="auto"/>
        <w:bottom w:val="none" w:sz="0" w:space="0" w:color="auto"/>
        <w:right w:val="none" w:sz="0" w:space="0" w:color="auto"/>
      </w:divBdr>
    </w:div>
    <w:div w:id="1599487081">
      <w:marLeft w:val="0"/>
      <w:marRight w:val="0"/>
      <w:marTop w:val="10"/>
      <w:marBottom w:val="10"/>
      <w:divBdr>
        <w:top w:val="none" w:sz="0" w:space="0" w:color="auto"/>
        <w:left w:val="none" w:sz="0" w:space="0" w:color="auto"/>
        <w:bottom w:val="none" w:sz="0" w:space="0" w:color="auto"/>
        <w:right w:val="none" w:sz="0" w:space="0" w:color="auto"/>
      </w:divBdr>
    </w:div>
    <w:div w:id="1608539775">
      <w:marLeft w:val="0"/>
      <w:marRight w:val="0"/>
      <w:marTop w:val="10"/>
      <w:marBottom w:val="10"/>
      <w:divBdr>
        <w:top w:val="none" w:sz="0" w:space="0" w:color="auto"/>
        <w:left w:val="none" w:sz="0" w:space="0" w:color="auto"/>
        <w:bottom w:val="none" w:sz="0" w:space="0" w:color="auto"/>
        <w:right w:val="none" w:sz="0" w:space="0" w:color="auto"/>
      </w:divBdr>
    </w:div>
    <w:div w:id="1628507559">
      <w:marLeft w:val="0"/>
      <w:marRight w:val="0"/>
      <w:marTop w:val="10"/>
      <w:marBottom w:val="10"/>
      <w:divBdr>
        <w:top w:val="none" w:sz="0" w:space="0" w:color="auto"/>
        <w:left w:val="none" w:sz="0" w:space="0" w:color="auto"/>
        <w:bottom w:val="none" w:sz="0" w:space="0" w:color="auto"/>
        <w:right w:val="none" w:sz="0" w:space="0" w:color="auto"/>
      </w:divBdr>
    </w:div>
    <w:div w:id="1631742662">
      <w:marLeft w:val="0"/>
      <w:marRight w:val="0"/>
      <w:marTop w:val="10"/>
      <w:marBottom w:val="10"/>
      <w:divBdr>
        <w:top w:val="none" w:sz="0" w:space="0" w:color="auto"/>
        <w:left w:val="none" w:sz="0" w:space="0" w:color="auto"/>
        <w:bottom w:val="none" w:sz="0" w:space="0" w:color="auto"/>
        <w:right w:val="none" w:sz="0" w:space="0" w:color="auto"/>
      </w:divBdr>
    </w:div>
    <w:div w:id="1707565505">
      <w:marLeft w:val="0"/>
      <w:marRight w:val="0"/>
      <w:marTop w:val="10"/>
      <w:marBottom w:val="10"/>
      <w:divBdr>
        <w:top w:val="none" w:sz="0" w:space="0" w:color="auto"/>
        <w:left w:val="none" w:sz="0" w:space="0" w:color="auto"/>
        <w:bottom w:val="none" w:sz="0" w:space="0" w:color="auto"/>
        <w:right w:val="none" w:sz="0" w:space="0" w:color="auto"/>
      </w:divBdr>
    </w:div>
    <w:div w:id="1766000978">
      <w:marLeft w:val="0"/>
      <w:marRight w:val="0"/>
      <w:marTop w:val="10"/>
      <w:marBottom w:val="10"/>
      <w:divBdr>
        <w:top w:val="none" w:sz="0" w:space="0" w:color="auto"/>
        <w:left w:val="none" w:sz="0" w:space="0" w:color="auto"/>
        <w:bottom w:val="none" w:sz="0" w:space="0" w:color="auto"/>
        <w:right w:val="none" w:sz="0" w:space="0" w:color="auto"/>
      </w:divBdr>
    </w:div>
    <w:div w:id="1789395721">
      <w:marLeft w:val="0"/>
      <w:marRight w:val="0"/>
      <w:marTop w:val="10"/>
      <w:marBottom w:val="10"/>
      <w:divBdr>
        <w:top w:val="none" w:sz="0" w:space="0" w:color="auto"/>
        <w:left w:val="none" w:sz="0" w:space="0" w:color="auto"/>
        <w:bottom w:val="none" w:sz="0" w:space="0" w:color="auto"/>
        <w:right w:val="none" w:sz="0" w:space="0" w:color="auto"/>
      </w:divBdr>
    </w:div>
    <w:div w:id="1802531184">
      <w:marLeft w:val="0"/>
      <w:marRight w:val="0"/>
      <w:marTop w:val="10"/>
      <w:marBottom w:val="10"/>
      <w:divBdr>
        <w:top w:val="none" w:sz="0" w:space="0" w:color="auto"/>
        <w:left w:val="none" w:sz="0" w:space="0" w:color="auto"/>
        <w:bottom w:val="none" w:sz="0" w:space="0" w:color="auto"/>
        <w:right w:val="none" w:sz="0" w:space="0" w:color="auto"/>
      </w:divBdr>
    </w:div>
    <w:div w:id="1822765703">
      <w:marLeft w:val="0"/>
      <w:marRight w:val="0"/>
      <w:marTop w:val="10"/>
      <w:marBottom w:val="10"/>
      <w:divBdr>
        <w:top w:val="none" w:sz="0" w:space="0" w:color="auto"/>
        <w:left w:val="none" w:sz="0" w:space="0" w:color="auto"/>
        <w:bottom w:val="none" w:sz="0" w:space="0" w:color="auto"/>
        <w:right w:val="none" w:sz="0" w:space="0" w:color="auto"/>
      </w:divBdr>
    </w:div>
    <w:div w:id="1858033072">
      <w:marLeft w:val="0"/>
      <w:marRight w:val="0"/>
      <w:marTop w:val="10"/>
      <w:marBottom w:val="10"/>
      <w:divBdr>
        <w:top w:val="none" w:sz="0" w:space="0" w:color="auto"/>
        <w:left w:val="none" w:sz="0" w:space="0" w:color="auto"/>
        <w:bottom w:val="none" w:sz="0" w:space="0" w:color="auto"/>
        <w:right w:val="none" w:sz="0" w:space="0" w:color="auto"/>
      </w:divBdr>
    </w:div>
    <w:div w:id="2016036903">
      <w:marLeft w:val="0"/>
      <w:marRight w:val="0"/>
      <w:marTop w:val="10"/>
      <w:marBottom w:val="10"/>
      <w:divBdr>
        <w:top w:val="none" w:sz="0" w:space="0" w:color="auto"/>
        <w:left w:val="none" w:sz="0" w:space="0" w:color="auto"/>
        <w:bottom w:val="none" w:sz="0" w:space="0" w:color="auto"/>
        <w:right w:val="none" w:sz="0" w:space="0" w:color="auto"/>
      </w:divBdr>
    </w:div>
    <w:div w:id="2034260570">
      <w:marLeft w:val="0"/>
      <w:marRight w:val="0"/>
      <w:marTop w:val="10"/>
      <w:marBottom w:val="10"/>
      <w:divBdr>
        <w:top w:val="none" w:sz="0" w:space="0" w:color="auto"/>
        <w:left w:val="none" w:sz="0" w:space="0" w:color="auto"/>
        <w:bottom w:val="none" w:sz="0" w:space="0" w:color="auto"/>
        <w:right w:val="none" w:sz="0" w:space="0" w:color="auto"/>
      </w:divBdr>
    </w:div>
    <w:div w:id="2052142947">
      <w:marLeft w:val="0"/>
      <w:marRight w:val="720"/>
      <w:marTop w:val="10"/>
      <w:marBottom w:val="10"/>
      <w:divBdr>
        <w:top w:val="none" w:sz="0" w:space="0" w:color="auto"/>
        <w:left w:val="none" w:sz="0" w:space="0" w:color="auto"/>
        <w:bottom w:val="none" w:sz="0" w:space="0" w:color="auto"/>
        <w:right w:val="none" w:sz="0" w:space="0" w:color="auto"/>
      </w:divBdr>
    </w:div>
    <w:div w:id="2104644966">
      <w:marLeft w:val="0"/>
      <w:marRight w:val="0"/>
      <w:marTop w:val="10"/>
      <w:marBottom w:val="10"/>
      <w:divBdr>
        <w:top w:val="none" w:sz="0" w:space="0" w:color="auto"/>
        <w:left w:val="none" w:sz="0" w:space="0" w:color="auto"/>
        <w:bottom w:val="none" w:sz="0" w:space="0" w:color="auto"/>
        <w:right w:val="none" w:sz="0" w:space="0" w:color="auto"/>
      </w:divBdr>
    </w:div>
    <w:div w:id="2116511003">
      <w:marLeft w:val="0"/>
      <w:marRight w:val="0"/>
      <w:marTop w:val="10"/>
      <w:marBottom w:val="10"/>
      <w:divBdr>
        <w:top w:val="none" w:sz="0" w:space="0" w:color="auto"/>
        <w:left w:val="none" w:sz="0" w:space="0" w:color="auto"/>
        <w:bottom w:val="none" w:sz="0" w:space="0" w:color="auto"/>
        <w:right w:val="none" w:sz="0" w:space="0" w:color="auto"/>
      </w:divBdr>
    </w:div>
    <w:div w:id="213740643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1469</Words>
  <Characters>8376</Characters>
  <Application>Microsoft Office Word</Application>
  <DocSecurity>0</DocSecurity>
  <Lines>69</Lines>
  <Paragraphs>19</Paragraphs>
  <ScaleCrop>false</ScaleCrop>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