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90F66">
      <w:pPr>
        <w:spacing w:line="500" w:lineRule="atLeast"/>
        <w:jc w:val="center"/>
        <w:divId w:val="1977027824"/>
        <w:rPr>
          <w:rFonts w:ascii="黑体" w:eastAsia="黑体" w:hAnsi="黑体"/>
          <w:sz w:val="36"/>
          <w:szCs w:val="36"/>
        </w:rPr>
      </w:pPr>
      <w:bookmarkStart w:id="0" w:name="_GoBack"/>
      <w:bookmarkEnd w:id="0"/>
      <w:r>
        <w:rPr>
          <w:rFonts w:ascii="黑体" w:eastAsia="黑体" w:hAnsi="黑体" w:hint="eastAsia"/>
          <w:sz w:val="36"/>
          <w:szCs w:val="36"/>
        </w:rPr>
        <w:t>广西壮族自治区南宁市青秀区人民法院</w:t>
      </w:r>
    </w:p>
    <w:p w:rsidR="00000000" w:rsidRDefault="00B90F66">
      <w:pPr>
        <w:spacing w:line="500" w:lineRule="atLeast"/>
        <w:jc w:val="center"/>
        <w:divId w:val="16165957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90F66">
      <w:pPr>
        <w:spacing w:line="500" w:lineRule="atLeast"/>
        <w:jc w:val="right"/>
        <w:divId w:val="621229347"/>
        <w:rPr>
          <w:rFonts w:hint="eastAsia"/>
          <w:sz w:val="30"/>
          <w:szCs w:val="30"/>
        </w:rPr>
      </w:pPr>
      <w:r>
        <w:rPr>
          <w:rFonts w:hint="eastAsia"/>
          <w:sz w:val="30"/>
          <w:szCs w:val="30"/>
        </w:rPr>
        <w:t>（</w:t>
      </w:r>
      <w:r>
        <w:rPr>
          <w:rFonts w:hint="eastAsia"/>
          <w:sz w:val="30"/>
          <w:szCs w:val="30"/>
        </w:rPr>
        <w:t>2018</w:t>
      </w:r>
      <w:r>
        <w:rPr>
          <w:rFonts w:hint="eastAsia"/>
          <w:sz w:val="30"/>
          <w:szCs w:val="30"/>
        </w:rPr>
        <w:t>）桂</w:t>
      </w:r>
      <w:r>
        <w:rPr>
          <w:rFonts w:hint="eastAsia"/>
          <w:sz w:val="30"/>
          <w:szCs w:val="30"/>
        </w:rPr>
        <w:t>0103</w:t>
      </w:r>
      <w:r>
        <w:rPr>
          <w:rFonts w:hint="eastAsia"/>
          <w:sz w:val="30"/>
          <w:szCs w:val="30"/>
        </w:rPr>
        <w:t>民初</w:t>
      </w:r>
      <w:r>
        <w:rPr>
          <w:rFonts w:hint="eastAsia"/>
          <w:sz w:val="30"/>
          <w:szCs w:val="30"/>
        </w:rPr>
        <w:t>4937</w:t>
      </w:r>
      <w:r>
        <w:rPr>
          <w:rFonts w:hint="eastAsia"/>
          <w:sz w:val="30"/>
          <w:szCs w:val="30"/>
        </w:rPr>
        <w:t>号</w:t>
      </w:r>
    </w:p>
    <w:p w:rsidR="00000000" w:rsidRDefault="00B90F66">
      <w:pPr>
        <w:spacing w:line="500" w:lineRule="atLeast"/>
        <w:ind w:firstLine="600"/>
        <w:divId w:val="226184155"/>
        <w:rPr>
          <w:rFonts w:hint="eastAsia"/>
          <w:sz w:val="30"/>
          <w:szCs w:val="30"/>
        </w:rPr>
      </w:pPr>
      <w:r>
        <w:rPr>
          <w:rFonts w:hint="eastAsia"/>
          <w:sz w:val="30"/>
          <w:szCs w:val="30"/>
        </w:rPr>
        <w:t>原告：广西三和工程机械市场经营管理有限公司，住所地南宁市南建路</w:t>
      </w:r>
      <w:r>
        <w:rPr>
          <w:rFonts w:hint="eastAsia"/>
          <w:sz w:val="30"/>
          <w:szCs w:val="30"/>
        </w:rPr>
        <w:t>8</w:t>
      </w:r>
      <w:r>
        <w:rPr>
          <w:rFonts w:hint="eastAsia"/>
          <w:sz w:val="30"/>
          <w:szCs w:val="30"/>
        </w:rPr>
        <w:t>号，统一社会信用代码：</w:t>
      </w:r>
      <w:r>
        <w:rPr>
          <w:rFonts w:hint="eastAsia"/>
          <w:sz w:val="30"/>
          <w:szCs w:val="30"/>
        </w:rPr>
        <w:t>9145010079130670X5</w:t>
      </w:r>
      <w:r>
        <w:rPr>
          <w:rFonts w:hint="eastAsia"/>
          <w:sz w:val="30"/>
          <w:szCs w:val="30"/>
        </w:rPr>
        <w:t>。</w:t>
      </w:r>
    </w:p>
    <w:p w:rsidR="00000000" w:rsidRDefault="00B90F66">
      <w:pPr>
        <w:spacing w:line="500" w:lineRule="atLeast"/>
        <w:ind w:firstLine="600"/>
        <w:divId w:val="932779723"/>
        <w:rPr>
          <w:rFonts w:hint="eastAsia"/>
          <w:sz w:val="30"/>
          <w:szCs w:val="30"/>
        </w:rPr>
      </w:pPr>
      <w:r>
        <w:rPr>
          <w:rFonts w:hint="eastAsia"/>
          <w:sz w:val="30"/>
          <w:szCs w:val="30"/>
        </w:rPr>
        <w:t>法定代表人：周红，该公司执行董事。</w:t>
      </w:r>
    </w:p>
    <w:p w:rsidR="00000000" w:rsidRDefault="00B90F66">
      <w:pPr>
        <w:spacing w:line="500" w:lineRule="atLeast"/>
        <w:ind w:firstLine="600"/>
        <w:divId w:val="1855487449"/>
        <w:rPr>
          <w:rFonts w:hint="eastAsia"/>
          <w:sz w:val="30"/>
          <w:szCs w:val="30"/>
        </w:rPr>
      </w:pPr>
      <w:r>
        <w:rPr>
          <w:rFonts w:hint="eastAsia"/>
          <w:sz w:val="30"/>
          <w:szCs w:val="30"/>
        </w:rPr>
        <w:t>委托诉讼代理人：韦智文，广西桂三力律师事务所律师。</w:t>
      </w:r>
    </w:p>
    <w:p w:rsidR="00000000" w:rsidRDefault="00B90F66">
      <w:pPr>
        <w:spacing w:line="500" w:lineRule="atLeast"/>
        <w:ind w:firstLine="600"/>
        <w:divId w:val="779376773"/>
        <w:rPr>
          <w:rFonts w:hint="eastAsia"/>
          <w:sz w:val="30"/>
          <w:szCs w:val="30"/>
        </w:rPr>
      </w:pPr>
      <w:r>
        <w:rPr>
          <w:rFonts w:hint="eastAsia"/>
          <w:sz w:val="30"/>
          <w:szCs w:val="30"/>
        </w:rPr>
        <w:t>委托诉讼代理人：简琳静，广西桂三力律师事务所实习律师。</w:t>
      </w:r>
    </w:p>
    <w:p w:rsidR="00000000" w:rsidRDefault="00B90F66">
      <w:pPr>
        <w:spacing w:line="500" w:lineRule="atLeast"/>
        <w:ind w:firstLine="600"/>
        <w:divId w:val="222914970"/>
        <w:rPr>
          <w:rFonts w:hint="eastAsia"/>
          <w:sz w:val="30"/>
          <w:szCs w:val="30"/>
        </w:rPr>
      </w:pPr>
      <w:r>
        <w:rPr>
          <w:rFonts w:hint="eastAsia"/>
          <w:sz w:val="30"/>
          <w:szCs w:val="30"/>
        </w:rPr>
        <w:t>被告：周勤，女，</w:t>
      </w:r>
      <w:r>
        <w:rPr>
          <w:rFonts w:hint="eastAsia"/>
          <w:sz w:val="30"/>
          <w:szCs w:val="30"/>
        </w:rPr>
        <w:t>1970</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日出生，汉族，住南宁市青秀区。</w:t>
      </w:r>
    </w:p>
    <w:p w:rsidR="00000000" w:rsidRDefault="00B90F66">
      <w:pPr>
        <w:spacing w:line="500" w:lineRule="atLeast"/>
        <w:ind w:firstLine="600"/>
        <w:divId w:val="1447849839"/>
        <w:rPr>
          <w:rFonts w:hint="eastAsia"/>
          <w:sz w:val="30"/>
          <w:szCs w:val="30"/>
        </w:rPr>
      </w:pPr>
      <w:r>
        <w:rPr>
          <w:rFonts w:hint="eastAsia"/>
          <w:sz w:val="30"/>
          <w:szCs w:val="30"/>
        </w:rPr>
        <w:t>委托诉讼代理人：黄鹏，广西观复律师事务所律师。</w:t>
      </w:r>
    </w:p>
    <w:p w:rsidR="00000000" w:rsidRDefault="00B90F66">
      <w:pPr>
        <w:spacing w:line="500" w:lineRule="atLeast"/>
        <w:ind w:firstLine="600"/>
        <w:divId w:val="655844030"/>
        <w:rPr>
          <w:rFonts w:hint="eastAsia"/>
          <w:sz w:val="30"/>
          <w:szCs w:val="30"/>
        </w:rPr>
      </w:pPr>
      <w:r>
        <w:rPr>
          <w:rFonts w:hint="eastAsia"/>
          <w:sz w:val="30"/>
          <w:szCs w:val="30"/>
        </w:rPr>
        <w:t>委托诉讼代理人：魏继辉，广西观复律师事务所实习律师。</w:t>
      </w:r>
    </w:p>
    <w:p w:rsidR="00000000" w:rsidRDefault="00B90F66">
      <w:pPr>
        <w:spacing w:line="500" w:lineRule="atLeast"/>
        <w:ind w:firstLine="600"/>
        <w:divId w:val="1204749043"/>
        <w:rPr>
          <w:rFonts w:hint="eastAsia"/>
          <w:sz w:val="30"/>
          <w:szCs w:val="30"/>
        </w:rPr>
      </w:pPr>
      <w:r>
        <w:rPr>
          <w:rFonts w:hint="eastAsia"/>
          <w:sz w:val="30"/>
          <w:szCs w:val="30"/>
        </w:rPr>
        <w:t>第三人：北海奇珠房地产开发有限公司，住所地北海合浦山口工业开发区，统一社会信用代码：</w:t>
      </w:r>
      <w:r>
        <w:rPr>
          <w:rFonts w:hint="eastAsia"/>
          <w:sz w:val="30"/>
          <w:szCs w:val="30"/>
        </w:rPr>
        <w:t>91450521708692495E</w:t>
      </w:r>
      <w:r>
        <w:rPr>
          <w:rFonts w:hint="eastAsia"/>
          <w:sz w:val="30"/>
          <w:szCs w:val="30"/>
        </w:rPr>
        <w:t>。</w:t>
      </w:r>
    </w:p>
    <w:p w:rsidR="00000000" w:rsidRDefault="00B90F66">
      <w:pPr>
        <w:spacing w:line="500" w:lineRule="atLeast"/>
        <w:ind w:firstLine="600"/>
        <w:divId w:val="943071364"/>
        <w:rPr>
          <w:rFonts w:hint="eastAsia"/>
          <w:sz w:val="30"/>
          <w:szCs w:val="30"/>
        </w:rPr>
      </w:pPr>
      <w:r>
        <w:rPr>
          <w:rFonts w:hint="eastAsia"/>
          <w:sz w:val="30"/>
          <w:szCs w:val="30"/>
        </w:rPr>
        <w:t>法定代表人：邹优凤。</w:t>
      </w:r>
    </w:p>
    <w:p w:rsidR="00000000" w:rsidRDefault="00B90F66">
      <w:pPr>
        <w:spacing w:line="500" w:lineRule="atLeast"/>
        <w:ind w:firstLine="600"/>
        <w:divId w:val="1727027395"/>
        <w:rPr>
          <w:rFonts w:hint="eastAsia"/>
          <w:sz w:val="30"/>
          <w:szCs w:val="30"/>
        </w:rPr>
      </w:pPr>
      <w:r>
        <w:rPr>
          <w:rFonts w:hint="eastAsia"/>
          <w:sz w:val="30"/>
          <w:szCs w:val="30"/>
        </w:rPr>
        <w:t>原告广西三和工程机械市场经营管理有限公司（以下简称“三和公司”）与被告周勤、第三人北海奇珠房地产开发有限公司（以下简称“奇珠公司”）损害公司利益责任纠纷一案，本院于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日受理后，依法适用普通程序，于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日公开开庭进行了审理。原告的委托诉讼代理人韦智文，被告的委托诉讼代理人黄鹏、魏继辉到</w:t>
      </w:r>
      <w:r>
        <w:rPr>
          <w:rFonts w:hint="eastAsia"/>
          <w:sz w:val="30"/>
          <w:szCs w:val="30"/>
        </w:rPr>
        <w:t>庭参加了诉讼，第三人奇珠公司经本院传票合法传唤无正当理由拒不到庭参加诉讼，本院依法缺席审理。本案现已审理终结。</w:t>
      </w:r>
    </w:p>
    <w:p w:rsidR="00000000" w:rsidRDefault="00B90F66">
      <w:pPr>
        <w:spacing w:line="500" w:lineRule="atLeast"/>
        <w:ind w:firstLine="600"/>
        <w:divId w:val="1656836940"/>
        <w:rPr>
          <w:rFonts w:hint="eastAsia"/>
          <w:sz w:val="30"/>
          <w:szCs w:val="30"/>
        </w:rPr>
      </w:pPr>
      <w:r>
        <w:rPr>
          <w:rFonts w:hint="eastAsia"/>
          <w:sz w:val="30"/>
          <w:szCs w:val="30"/>
        </w:rPr>
        <w:lastRenderedPageBreak/>
        <w:t>原告三和公司向本院提出诉讼请求：</w:t>
      </w:r>
      <w:r>
        <w:rPr>
          <w:rFonts w:hint="eastAsia"/>
          <w:sz w:val="30"/>
          <w:szCs w:val="30"/>
        </w:rPr>
        <w:t>1</w:t>
      </w:r>
      <w:r>
        <w:rPr>
          <w:rFonts w:hint="eastAsia"/>
          <w:sz w:val="30"/>
          <w:szCs w:val="30"/>
        </w:rPr>
        <w:t>、被告向原告支付</w:t>
      </w:r>
      <w:r>
        <w:rPr>
          <w:rFonts w:hint="eastAsia"/>
          <w:sz w:val="30"/>
          <w:szCs w:val="30"/>
        </w:rPr>
        <w:t>20</w:t>
      </w:r>
      <w:r>
        <w:rPr>
          <w:rFonts w:hint="eastAsia"/>
          <w:sz w:val="30"/>
          <w:szCs w:val="30"/>
        </w:rPr>
        <w:t>万元；</w:t>
      </w:r>
      <w:r>
        <w:rPr>
          <w:rFonts w:hint="eastAsia"/>
          <w:sz w:val="30"/>
          <w:szCs w:val="30"/>
        </w:rPr>
        <w:t>2</w:t>
      </w:r>
      <w:r>
        <w:rPr>
          <w:rFonts w:hint="eastAsia"/>
          <w:sz w:val="30"/>
          <w:szCs w:val="30"/>
        </w:rPr>
        <w:t>、被告向原告支付利息（计算方法：以</w:t>
      </w:r>
      <w:r>
        <w:rPr>
          <w:rFonts w:hint="eastAsia"/>
          <w:sz w:val="30"/>
          <w:szCs w:val="30"/>
        </w:rPr>
        <w:t>20</w:t>
      </w:r>
      <w:r>
        <w:rPr>
          <w:rFonts w:hint="eastAsia"/>
          <w:sz w:val="30"/>
          <w:szCs w:val="30"/>
        </w:rPr>
        <w:t>万元为基数，按</w:t>
      </w:r>
      <w:r>
        <w:rPr>
          <w:rFonts w:hint="eastAsia"/>
          <w:sz w:val="30"/>
          <w:szCs w:val="30"/>
        </w:rPr>
        <w:t>2016</w:t>
      </w:r>
      <w:r>
        <w:rPr>
          <w:rFonts w:hint="eastAsia"/>
          <w:sz w:val="30"/>
          <w:szCs w:val="30"/>
        </w:rPr>
        <w:t>年</w:t>
      </w:r>
      <w:r>
        <w:rPr>
          <w:rFonts w:hint="eastAsia"/>
          <w:sz w:val="30"/>
          <w:szCs w:val="30"/>
        </w:rPr>
        <w:t>3-5</w:t>
      </w:r>
      <w:r>
        <w:rPr>
          <w:rFonts w:hint="eastAsia"/>
          <w:sz w:val="30"/>
          <w:szCs w:val="30"/>
        </w:rPr>
        <w:t>年贷款年基准利率</w:t>
      </w:r>
      <w:r>
        <w:rPr>
          <w:rFonts w:hint="eastAsia"/>
          <w:sz w:val="30"/>
          <w:szCs w:val="30"/>
        </w:rPr>
        <w:t>4.75%</w:t>
      </w:r>
      <w:r>
        <w:rPr>
          <w:rFonts w:hint="eastAsia"/>
          <w:sz w:val="30"/>
          <w:szCs w:val="30"/>
        </w:rPr>
        <w:t>，自起诉之日计算至本案债务还清之日止）；</w:t>
      </w:r>
      <w:r>
        <w:rPr>
          <w:rFonts w:hint="eastAsia"/>
          <w:sz w:val="30"/>
          <w:szCs w:val="30"/>
        </w:rPr>
        <w:t>3</w:t>
      </w:r>
      <w:r>
        <w:rPr>
          <w:rFonts w:hint="eastAsia"/>
          <w:sz w:val="30"/>
          <w:szCs w:val="30"/>
        </w:rPr>
        <w:t>、被告承担案件受理费。事实和理由：被告系原告名义登记股东</w:t>
      </w:r>
      <w:r>
        <w:rPr>
          <w:rFonts w:hint="eastAsia"/>
          <w:sz w:val="30"/>
          <w:szCs w:val="30"/>
        </w:rPr>
        <w:t>(</w:t>
      </w:r>
      <w:r>
        <w:rPr>
          <w:rFonts w:hint="eastAsia"/>
          <w:sz w:val="30"/>
          <w:szCs w:val="30"/>
        </w:rPr>
        <w:t>登记股权</w:t>
      </w:r>
      <w:r>
        <w:rPr>
          <w:rFonts w:hint="eastAsia"/>
          <w:sz w:val="30"/>
          <w:szCs w:val="30"/>
        </w:rPr>
        <w:t>10%)</w:t>
      </w:r>
      <w:r>
        <w:rPr>
          <w:rFonts w:hint="eastAsia"/>
          <w:sz w:val="30"/>
          <w:szCs w:val="30"/>
        </w:rPr>
        <w:t>，也是原告的高级管理人员。</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日，被告与奇珠公司签订《借款合同》，约定被告出借人民币</w:t>
      </w:r>
      <w:r>
        <w:rPr>
          <w:rFonts w:hint="eastAsia"/>
          <w:sz w:val="30"/>
          <w:szCs w:val="30"/>
        </w:rPr>
        <w:t>3000</w:t>
      </w:r>
      <w:r>
        <w:rPr>
          <w:rFonts w:hint="eastAsia"/>
          <w:sz w:val="30"/>
          <w:szCs w:val="30"/>
        </w:rPr>
        <w:t>万元给奇珠公司，借款期限</w:t>
      </w:r>
      <w:r>
        <w:rPr>
          <w:rFonts w:hint="eastAsia"/>
          <w:sz w:val="30"/>
          <w:szCs w:val="30"/>
        </w:rPr>
        <w:t>3</w:t>
      </w:r>
      <w:r>
        <w:rPr>
          <w:rFonts w:hint="eastAsia"/>
          <w:sz w:val="30"/>
          <w:szCs w:val="30"/>
        </w:rPr>
        <w:t>个月，按月利率千分之十五计息。被告资金不足，利用其作为原告公司高级管理人员的便利，要求原告财务人员将公司账户存款的</w:t>
      </w:r>
      <w:r>
        <w:rPr>
          <w:rFonts w:hint="eastAsia"/>
          <w:sz w:val="30"/>
          <w:szCs w:val="30"/>
        </w:rPr>
        <w:t>1200</w:t>
      </w:r>
      <w:r>
        <w:rPr>
          <w:rFonts w:hint="eastAsia"/>
          <w:sz w:val="30"/>
          <w:szCs w:val="30"/>
        </w:rPr>
        <w:t>万元资金直接支付给奇珠公司，作为其出借给奇珠公司的款项。</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日，原告财务人员按照被告的要求，将</w:t>
      </w:r>
      <w:r>
        <w:rPr>
          <w:rFonts w:hint="eastAsia"/>
          <w:sz w:val="30"/>
          <w:szCs w:val="30"/>
        </w:rPr>
        <w:t>1200</w:t>
      </w:r>
      <w:r>
        <w:rPr>
          <w:rFonts w:hint="eastAsia"/>
          <w:sz w:val="30"/>
          <w:szCs w:val="30"/>
        </w:rPr>
        <w:t>万元支付到其指定的账户</w:t>
      </w:r>
      <w:r>
        <w:rPr>
          <w:rFonts w:hint="eastAsia"/>
          <w:sz w:val="30"/>
          <w:szCs w:val="30"/>
        </w:rPr>
        <w:t>(</w:t>
      </w:r>
      <w:r>
        <w:rPr>
          <w:rFonts w:hint="eastAsia"/>
          <w:sz w:val="30"/>
          <w:szCs w:val="30"/>
        </w:rPr>
        <w:t>奇珠公司提供的账户</w:t>
      </w:r>
      <w:r>
        <w:rPr>
          <w:rFonts w:hint="eastAsia"/>
          <w:sz w:val="30"/>
          <w:szCs w:val="30"/>
        </w:rPr>
        <w:t>)</w:t>
      </w:r>
      <w:r>
        <w:rPr>
          <w:rFonts w:hint="eastAsia"/>
          <w:sz w:val="30"/>
          <w:szCs w:val="30"/>
        </w:rPr>
        <w:t>。被告挪用公司款项进行营利，涉嫌犯罪。原告发现后责令被告还款，否则报案追究其刑事责任，被告口头承诺愿意还款，承诺将所获收益全部归原告。</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日，奇珠公司向被告支付</w:t>
      </w:r>
      <w:r>
        <w:rPr>
          <w:rFonts w:hint="eastAsia"/>
          <w:sz w:val="30"/>
          <w:szCs w:val="30"/>
        </w:rPr>
        <w:t>20</w:t>
      </w:r>
      <w:r>
        <w:rPr>
          <w:rFonts w:hint="eastAsia"/>
          <w:sz w:val="30"/>
          <w:szCs w:val="30"/>
        </w:rPr>
        <w:t>万元，该</w:t>
      </w:r>
      <w:r>
        <w:rPr>
          <w:rFonts w:hint="eastAsia"/>
          <w:sz w:val="30"/>
          <w:szCs w:val="30"/>
        </w:rPr>
        <w:t>20</w:t>
      </w:r>
      <w:r>
        <w:rPr>
          <w:rFonts w:hint="eastAsia"/>
          <w:sz w:val="30"/>
          <w:szCs w:val="30"/>
        </w:rPr>
        <w:t>万元应属于原告所有，但被告侵占该款，严重</w:t>
      </w:r>
      <w:r>
        <w:rPr>
          <w:rFonts w:hint="eastAsia"/>
          <w:sz w:val="30"/>
          <w:szCs w:val="30"/>
        </w:rPr>
        <w:t>损害原告合法权益。经多次催款未果，为维护原告合法的权益，故诉至本院。</w:t>
      </w:r>
    </w:p>
    <w:p w:rsidR="00000000" w:rsidRDefault="00B90F66">
      <w:pPr>
        <w:spacing w:line="500" w:lineRule="atLeast"/>
        <w:ind w:firstLine="600"/>
        <w:divId w:val="700515411"/>
        <w:rPr>
          <w:rFonts w:hint="eastAsia"/>
          <w:sz w:val="30"/>
          <w:szCs w:val="30"/>
        </w:rPr>
      </w:pPr>
      <w:r>
        <w:rPr>
          <w:rFonts w:hint="eastAsia"/>
          <w:sz w:val="30"/>
          <w:szCs w:val="30"/>
        </w:rPr>
        <w:t>被告周勤辩称，本案涉及</w:t>
      </w:r>
      <w:r>
        <w:rPr>
          <w:rFonts w:hint="eastAsia"/>
          <w:sz w:val="30"/>
          <w:szCs w:val="30"/>
        </w:rPr>
        <w:t>1200</w:t>
      </w:r>
      <w:r>
        <w:rPr>
          <w:rFonts w:hint="eastAsia"/>
          <w:sz w:val="30"/>
          <w:szCs w:val="30"/>
        </w:rPr>
        <w:t>万元系三和公司借与周勤的借款，而非周勤挪用三和公司资金。第三人奇珠公司打到周勤账户的</w:t>
      </w:r>
      <w:r>
        <w:rPr>
          <w:rFonts w:hint="eastAsia"/>
          <w:sz w:val="30"/>
          <w:szCs w:val="30"/>
        </w:rPr>
        <w:t>20</w:t>
      </w:r>
      <w:r>
        <w:rPr>
          <w:rFonts w:hint="eastAsia"/>
          <w:sz w:val="30"/>
          <w:szCs w:val="30"/>
        </w:rPr>
        <w:t>万并非</w:t>
      </w:r>
      <w:r>
        <w:rPr>
          <w:rFonts w:hint="eastAsia"/>
          <w:sz w:val="30"/>
          <w:szCs w:val="30"/>
        </w:rPr>
        <w:t>1200</w:t>
      </w:r>
      <w:r>
        <w:rPr>
          <w:rFonts w:hint="eastAsia"/>
          <w:sz w:val="30"/>
          <w:szCs w:val="30"/>
        </w:rPr>
        <w:t>万元借款的利息收益。周勤不是《中华人民共和国公司法》第</w:t>
      </w:r>
      <w:r>
        <w:rPr>
          <w:rFonts w:hint="eastAsia"/>
          <w:sz w:val="30"/>
          <w:szCs w:val="30"/>
        </w:rPr>
        <w:t>148</w:t>
      </w:r>
      <w:r>
        <w:rPr>
          <w:rFonts w:hint="eastAsia"/>
          <w:sz w:val="30"/>
          <w:szCs w:val="30"/>
        </w:rPr>
        <w:t>条所规定的公司归入权的主体范围，所以</w:t>
      </w:r>
      <w:r>
        <w:rPr>
          <w:rFonts w:hint="eastAsia"/>
          <w:sz w:val="30"/>
          <w:szCs w:val="30"/>
        </w:rPr>
        <w:t>20</w:t>
      </w:r>
      <w:r>
        <w:rPr>
          <w:rFonts w:hint="eastAsia"/>
          <w:sz w:val="30"/>
          <w:szCs w:val="30"/>
        </w:rPr>
        <w:t>万元没有归还的法律依据。原告的诉请无事实和法律依据，请求驳回原告三和公司的诉讼请求。</w:t>
      </w:r>
    </w:p>
    <w:p w:rsidR="00000000" w:rsidRDefault="00B90F66">
      <w:pPr>
        <w:spacing w:line="500" w:lineRule="atLeast"/>
        <w:ind w:firstLine="600"/>
        <w:divId w:val="1769041860"/>
        <w:rPr>
          <w:rFonts w:hint="eastAsia"/>
          <w:sz w:val="30"/>
          <w:szCs w:val="30"/>
        </w:rPr>
      </w:pPr>
      <w:r>
        <w:rPr>
          <w:rFonts w:hint="eastAsia"/>
          <w:sz w:val="30"/>
          <w:szCs w:val="30"/>
        </w:rPr>
        <w:t>第三人奇珠公司未到庭参加诉讼。</w:t>
      </w:r>
    </w:p>
    <w:p w:rsidR="00000000" w:rsidRDefault="00B90F66">
      <w:pPr>
        <w:spacing w:line="500" w:lineRule="atLeast"/>
        <w:ind w:firstLine="600"/>
        <w:divId w:val="1761637461"/>
        <w:rPr>
          <w:rFonts w:hint="eastAsia"/>
          <w:sz w:val="30"/>
          <w:szCs w:val="30"/>
        </w:rPr>
      </w:pPr>
      <w:r>
        <w:rPr>
          <w:rFonts w:hint="eastAsia"/>
          <w:sz w:val="30"/>
          <w:szCs w:val="30"/>
        </w:rPr>
        <w:t>根据当事人陈述和经审查确认的证据，本院认定事实如下：</w:t>
      </w:r>
    </w:p>
    <w:p w:rsidR="00000000" w:rsidRDefault="00B90F66">
      <w:pPr>
        <w:spacing w:line="500" w:lineRule="atLeast"/>
        <w:ind w:firstLine="600"/>
        <w:divId w:val="424805911"/>
        <w:rPr>
          <w:rFonts w:hint="eastAsia"/>
          <w:sz w:val="30"/>
          <w:szCs w:val="30"/>
        </w:rPr>
      </w:pPr>
      <w:r>
        <w:rPr>
          <w:rFonts w:hint="eastAsia"/>
          <w:sz w:val="30"/>
          <w:szCs w:val="30"/>
        </w:rPr>
        <w:lastRenderedPageBreak/>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日，奇珠公司委托周勤将</w:t>
      </w:r>
      <w:r>
        <w:rPr>
          <w:rFonts w:hint="eastAsia"/>
          <w:sz w:val="30"/>
          <w:szCs w:val="30"/>
        </w:rPr>
        <w:t>款项汇入合浦县沙田镇新港综合发展有限责任公司的</w:t>
      </w:r>
      <w:r>
        <w:rPr>
          <w:rFonts w:hint="eastAsia"/>
          <w:sz w:val="30"/>
          <w:szCs w:val="30"/>
        </w:rPr>
        <w:t>20-718401040002704</w:t>
      </w:r>
      <w:r>
        <w:rPr>
          <w:rFonts w:hint="eastAsia"/>
          <w:sz w:val="30"/>
          <w:szCs w:val="30"/>
        </w:rPr>
        <w:t>账户。</w:t>
      </w:r>
    </w:p>
    <w:p w:rsidR="00000000" w:rsidRDefault="00B90F66">
      <w:pPr>
        <w:spacing w:line="500" w:lineRule="atLeast"/>
        <w:ind w:firstLine="600"/>
        <w:divId w:val="383993139"/>
        <w:rPr>
          <w:rFonts w:hint="eastAsia"/>
          <w:sz w:val="30"/>
          <w:szCs w:val="30"/>
        </w:rPr>
      </w:pP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日，贷款人周勤作为（甲方）与借款人奇珠公司（乙方）签订了一份《借款合同》，就乙方因生产经营需要向甲方借款</w:t>
      </w:r>
      <w:r>
        <w:rPr>
          <w:rFonts w:hint="eastAsia"/>
          <w:sz w:val="30"/>
          <w:szCs w:val="30"/>
        </w:rPr>
        <w:t>30000000</w:t>
      </w:r>
      <w:r>
        <w:rPr>
          <w:rFonts w:hint="eastAsia"/>
          <w:sz w:val="30"/>
          <w:szCs w:val="30"/>
        </w:rPr>
        <w:t>元的事宜作出约定，具体内容如下，一：借款期限三个月，自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日止；二、乙方同意按照月利率千分之十五向甲方支付利息，借款利息自甲方实际付出款项之日起计算，利息按月结算，每月</w:t>
      </w:r>
      <w:r>
        <w:rPr>
          <w:rFonts w:hint="eastAsia"/>
          <w:sz w:val="30"/>
          <w:szCs w:val="30"/>
        </w:rPr>
        <w:t>21</w:t>
      </w:r>
      <w:r>
        <w:rPr>
          <w:rFonts w:hint="eastAsia"/>
          <w:sz w:val="30"/>
          <w:szCs w:val="30"/>
        </w:rPr>
        <w:t>日前支付当月利息；三、乙方以其依法有权处分的位于北海市北京路与北海大道交叉东南</w:t>
      </w:r>
      <w:r>
        <w:rPr>
          <w:rFonts w:hint="eastAsia"/>
          <w:sz w:val="30"/>
          <w:szCs w:val="30"/>
        </w:rPr>
        <w:t>角“北海奇珠财富大厦”房产按商品房买卖合同登记备案的方式向甲方提供担保，即经甲方组织黄春霞（身份证号码）、黎文庆（身份证号码）、黄岚</w:t>
      </w:r>
      <w:r>
        <w:rPr>
          <w:rFonts w:hint="eastAsia"/>
          <w:sz w:val="30"/>
          <w:szCs w:val="30"/>
        </w:rPr>
        <w:t>(</w:t>
      </w:r>
      <w:r>
        <w:rPr>
          <w:rFonts w:hint="eastAsia"/>
          <w:sz w:val="30"/>
          <w:szCs w:val="30"/>
        </w:rPr>
        <w:t>身份证号码</w:t>
      </w:r>
      <w:r>
        <w:rPr>
          <w:rFonts w:hint="eastAsia"/>
          <w:sz w:val="30"/>
          <w:szCs w:val="30"/>
        </w:rPr>
        <w:t>)</w:t>
      </w:r>
      <w:r>
        <w:rPr>
          <w:rFonts w:hint="eastAsia"/>
          <w:sz w:val="30"/>
          <w:szCs w:val="30"/>
        </w:rPr>
        <w:t>、徐进</w:t>
      </w:r>
      <w:r>
        <w:rPr>
          <w:rFonts w:hint="eastAsia"/>
          <w:sz w:val="30"/>
          <w:szCs w:val="30"/>
        </w:rPr>
        <w:t>(</w:t>
      </w:r>
      <w:r>
        <w:rPr>
          <w:rFonts w:hint="eastAsia"/>
          <w:sz w:val="30"/>
          <w:szCs w:val="30"/>
        </w:rPr>
        <w:t>身份证号码</w:t>
      </w:r>
      <w:r>
        <w:rPr>
          <w:rFonts w:hint="eastAsia"/>
          <w:sz w:val="30"/>
          <w:szCs w:val="30"/>
        </w:rPr>
        <w:t>)</w:t>
      </w:r>
      <w:r>
        <w:rPr>
          <w:rFonts w:hint="eastAsia"/>
          <w:sz w:val="30"/>
          <w:szCs w:val="30"/>
        </w:rPr>
        <w:t>、林晓阳</w:t>
      </w:r>
      <w:r>
        <w:rPr>
          <w:rFonts w:hint="eastAsia"/>
          <w:sz w:val="30"/>
          <w:szCs w:val="30"/>
        </w:rPr>
        <w:t>(</w:t>
      </w:r>
      <w:r>
        <w:rPr>
          <w:rFonts w:hint="eastAsia"/>
          <w:sz w:val="30"/>
          <w:szCs w:val="30"/>
        </w:rPr>
        <w:t>身份证号码</w:t>
      </w:r>
      <w:r>
        <w:rPr>
          <w:rFonts w:hint="eastAsia"/>
          <w:sz w:val="30"/>
          <w:szCs w:val="30"/>
        </w:rPr>
        <w:t>)</w:t>
      </w:r>
      <w:r>
        <w:rPr>
          <w:rFonts w:hint="eastAsia"/>
          <w:sz w:val="30"/>
          <w:szCs w:val="30"/>
        </w:rPr>
        <w:t>、黄展云</w:t>
      </w:r>
      <w:r>
        <w:rPr>
          <w:rFonts w:hint="eastAsia"/>
          <w:sz w:val="30"/>
          <w:szCs w:val="30"/>
        </w:rPr>
        <w:t>(</w:t>
      </w:r>
      <w:r>
        <w:rPr>
          <w:rFonts w:hint="eastAsia"/>
          <w:sz w:val="30"/>
          <w:szCs w:val="30"/>
        </w:rPr>
        <w:t>身份证号码</w:t>
      </w:r>
      <w:r>
        <w:rPr>
          <w:rFonts w:hint="eastAsia"/>
          <w:sz w:val="30"/>
          <w:szCs w:val="30"/>
        </w:rPr>
        <w:t>)</w:t>
      </w:r>
      <w:r>
        <w:rPr>
          <w:rFonts w:hint="eastAsia"/>
          <w:sz w:val="30"/>
          <w:szCs w:val="30"/>
        </w:rPr>
        <w:t>、周红</w:t>
      </w:r>
      <w:r>
        <w:rPr>
          <w:rFonts w:hint="eastAsia"/>
          <w:sz w:val="30"/>
          <w:szCs w:val="30"/>
        </w:rPr>
        <w:t>(</w:t>
      </w:r>
      <w:r>
        <w:rPr>
          <w:rFonts w:hint="eastAsia"/>
          <w:sz w:val="30"/>
          <w:szCs w:val="30"/>
        </w:rPr>
        <w:t>身份证号码</w:t>
      </w:r>
      <w:r>
        <w:rPr>
          <w:rFonts w:hint="eastAsia"/>
          <w:sz w:val="30"/>
          <w:szCs w:val="30"/>
        </w:rPr>
        <w:t>)</w:t>
      </w:r>
      <w:r>
        <w:rPr>
          <w:rFonts w:hint="eastAsia"/>
          <w:sz w:val="30"/>
          <w:szCs w:val="30"/>
        </w:rPr>
        <w:t>、覃焕</w:t>
      </w:r>
      <w:r>
        <w:rPr>
          <w:rFonts w:hint="eastAsia"/>
          <w:sz w:val="30"/>
          <w:szCs w:val="30"/>
        </w:rPr>
        <w:t>(</w:t>
      </w:r>
      <w:r>
        <w:rPr>
          <w:rFonts w:hint="eastAsia"/>
          <w:sz w:val="30"/>
          <w:szCs w:val="30"/>
        </w:rPr>
        <w:t>身份证号码</w:t>
      </w:r>
      <w:r>
        <w:rPr>
          <w:rFonts w:hint="eastAsia"/>
          <w:sz w:val="30"/>
          <w:szCs w:val="30"/>
        </w:rPr>
        <w:t>)</w:t>
      </w:r>
      <w:r>
        <w:rPr>
          <w:rFonts w:hint="eastAsia"/>
          <w:sz w:val="30"/>
          <w:szCs w:val="30"/>
        </w:rPr>
        <w:t>共九人与乙方于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6-9</w:t>
      </w:r>
      <w:r>
        <w:rPr>
          <w:rFonts w:hint="eastAsia"/>
          <w:sz w:val="30"/>
          <w:szCs w:val="30"/>
        </w:rPr>
        <w:t>日签订了</w:t>
      </w:r>
      <w:r>
        <w:rPr>
          <w:rFonts w:hint="eastAsia"/>
          <w:sz w:val="30"/>
          <w:szCs w:val="30"/>
        </w:rPr>
        <w:t>97</w:t>
      </w:r>
      <w:r>
        <w:rPr>
          <w:rFonts w:hint="eastAsia"/>
          <w:sz w:val="30"/>
          <w:szCs w:val="30"/>
        </w:rPr>
        <w:t>套</w:t>
      </w:r>
      <w:r>
        <w:rPr>
          <w:rFonts w:hint="eastAsia"/>
          <w:sz w:val="30"/>
          <w:szCs w:val="30"/>
        </w:rPr>
        <w:t>6936.84</w:t>
      </w:r>
      <w:r>
        <w:rPr>
          <w:rFonts w:hint="eastAsia"/>
          <w:sz w:val="30"/>
          <w:szCs w:val="30"/>
        </w:rPr>
        <w:t>㎡的《商品房买卖合同》</w:t>
      </w:r>
      <w:r>
        <w:rPr>
          <w:rFonts w:hint="eastAsia"/>
          <w:sz w:val="30"/>
          <w:szCs w:val="30"/>
        </w:rPr>
        <w:t>(</w:t>
      </w:r>
      <w:r>
        <w:rPr>
          <w:rFonts w:hint="eastAsia"/>
          <w:sz w:val="30"/>
          <w:szCs w:val="30"/>
        </w:rPr>
        <w:t>具体见附件</w:t>
      </w:r>
      <w:r>
        <w:rPr>
          <w:rFonts w:hint="eastAsia"/>
          <w:sz w:val="30"/>
          <w:szCs w:val="30"/>
        </w:rPr>
        <w:t>)</w:t>
      </w:r>
      <w:r>
        <w:rPr>
          <w:rFonts w:hint="eastAsia"/>
          <w:sz w:val="30"/>
          <w:szCs w:val="30"/>
        </w:rPr>
        <w:t>。双方约定由乙方先垫付以上</w:t>
      </w:r>
      <w:r>
        <w:rPr>
          <w:rFonts w:hint="eastAsia"/>
          <w:sz w:val="30"/>
          <w:szCs w:val="30"/>
        </w:rPr>
        <w:t>97</w:t>
      </w:r>
      <w:r>
        <w:rPr>
          <w:rFonts w:hint="eastAsia"/>
          <w:sz w:val="30"/>
          <w:szCs w:val="30"/>
        </w:rPr>
        <w:t>套房买卖首付款并到北海市房地产交易中心办理申请备案登记手续，当甲方取得北海市房地产交易中心商品房买卖合同登记备案证明时，甲方即付款到乙</w:t>
      </w:r>
      <w:r>
        <w:rPr>
          <w:rFonts w:hint="eastAsia"/>
          <w:sz w:val="30"/>
          <w:szCs w:val="30"/>
        </w:rPr>
        <w:t>方指定账户。乙方按期履行债务时，甲方应无条件在五个工作日内解除登记备案，将以上房产归还给乙方。四、合浦县沙田镇新港综合发展有限责任公司、郑琦同意为本合同债务提供连带责任保证。五、合同生效后双方必须履行合同约定，如乙方不能按期归还本息时，未归还的本息乙方同意甲方按上述《商品房买卖合同》中约定的价格折抵购房款，并为甲方办理以上房产相关证件，如因乙方原因造成甲方不能实际控制《商品房买卖合同》约定的房产，乙方同意按所欠借款本息自逾期之日起每日支付甲方违约金千分之二；如因甲方原因在乙方办理完登记备案手续后造成借款不到</w:t>
      </w:r>
      <w:r>
        <w:rPr>
          <w:rFonts w:hint="eastAsia"/>
          <w:sz w:val="30"/>
          <w:szCs w:val="30"/>
        </w:rPr>
        <w:t>位，或乙方按期履行债务后因甲方原因造成以上房产不能解除登记备案归还乙方，乙方有权要求甲方按现时奇珠财富大厦实际销售实际成交价格补足房款，并赔偿乙方直接损失。周勤在甲方落款处签字捺印，奇珠公司在乙方落款处加盖公司公章并有法定代表人邹优凤签字，合浦县沙田镇新港综合发展有限责任公司在保证人</w:t>
      </w:r>
      <w:r>
        <w:rPr>
          <w:rFonts w:hint="eastAsia"/>
          <w:sz w:val="30"/>
          <w:szCs w:val="30"/>
        </w:rPr>
        <w:t>1</w:t>
      </w:r>
      <w:r>
        <w:rPr>
          <w:rFonts w:hint="eastAsia"/>
          <w:sz w:val="30"/>
          <w:szCs w:val="30"/>
        </w:rPr>
        <w:t>处加盖公司公章并有法定代表人郑琦签字，郑琦在保证人</w:t>
      </w:r>
      <w:r>
        <w:rPr>
          <w:rFonts w:hint="eastAsia"/>
          <w:sz w:val="30"/>
          <w:szCs w:val="30"/>
        </w:rPr>
        <w:t>2</w:t>
      </w:r>
      <w:r>
        <w:rPr>
          <w:rFonts w:hint="eastAsia"/>
          <w:sz w:val="30"/>
          <w:szCs w:val="30"/>
        </w:rPr>
        <w:t>处签字予以确认。</w:t>
      </w:r>
    </w:p>
    <w:p w:rsidR="00000000" w:rsidRDefault="00B90F66">
      <w:pPr>
        <w:spacing w:line="500" w:lineRule="atLeast"/>
        <w:ind w:firstLine="600"/>
        <w:divId w:val="1533761753"/>
        <w:rPr>
          <w:rFonts w:hint="eastAsia"/>
          <w:sz w:val="30"/>
          <w:szCs w:val="30"/>
        </w:rPr>
      </w:pPr>
      <w:r>
        <w:rPr>
          <w:rFonts w:hint="eastAsia"/>
          <w:sz w:val="30"/>
          <w:szCs w:val="30"/>
        </w:rPr>
        <w:t>三和公司于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日转入合浦县沙田镇新港综合发展有限责任公司上述账号</w:t>
      </w:r>
      <w:r>
        <w:rPr>
          <w:rFonts w:hint="eastAsia"/>
          <w:sz w:val="30"/>
          <w:szCs w:val="30"/>
        </w:rPr>
        <w:t>1200</w:t>
      </w:r>
      <w:r>
        <w:rPr>
          <w:rFonts w:hint="eastAsia"/>
          <w:sz w:val="30"/>
          <w:szCs w:val="30"/>
        </w:rPr>
        <w:t>万元。奇珠公司于当日出具《收据》，内容为：“兹收到周勤与我公司于</w:t>
      </w:r>
      <w:r>
        <w:rPr>
          <w:rFonts w:hint="eastAsia"/>
          <w:sz w:val="30"/>
          <w:szCs w:val="30"/>
        </w:rPr>
        <w:t>201</w:t>
      </w:r>
      <w:r>
        <w:rPr>
          <w:rFonts w:hint="eastAsia"/>
          <w:sz w:val="30"/>
          <w:szCs w:val="30"/>
        </w:rPr>
        <w:t>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日签订的《借款合同》中约定的出借叁仟万元整（</w:t>
      </w:r>
      <w:r>
        <w:rPr>
          <w:rFonts w:hint="eastAsia"/>
          <w:sz w:val="30"/>
          <w:szCs w:val="30"/>
        </w:rPr>
        <w:t>¥30000000.00</w:t>
      </w:r>
      <w:r>
        <w:rPr>
          <w:rFonts w:hint="eastAsia"/>
          <w:sz w:val="30"/>
          <w:szCs w:val="30"/>
        </w:rPr>
        <w:t>），其中广西三和工程机械市场经营管理有限公司汇入壹仟贰佰万元整（</w:t>
      </w:r>
      <w:r>
        <w:rPr>
          <w:rFonts w:hint="eastAsia"/>
          <w:sz w:val="30"/>
          <w:szCs w:val="30"/>
        </w:rPr>
        <w:t>¥12000000.00</w:t>
      </w:r>
      <w:r>
        <w:rPr>
          <w:rFonts w:hint="eastAsia"/>
          <w:sz w:val="30"/>
          <w:szCs w:val="30"/>
        </w:rPr>
        <w:t>），珠海市威飞仕企业有限公司汇入壹仟捌佰万元整（</w:t>
      </w:r>
      <w:r>
        <w:rPr>
          <w:rFonts w:hint="eastAsia"/>
          <w:sz w:val="30"/>
          <w:szCs w:val="30"/>
        </w:rPr>
        <w:t>18000000.00</w:t>
      </w:r>
      <w:r>
        <w:rPr>
          <w:rFonts w:hint="eastAsia"/>
          <w:sz w:val="30"/>
          <w:szCs w:val="30"/>
        </w:rPr>
        <w:t>）（以银行到账为准）。”</w:t>
      </w:r>
    </w:p>
    <w:p w:rsidR="00000000" w:rsidRDefault="00B90F66">
      <w:pPr>
        <w:spacing w:line="500" w:lineRule="atLeast"/>
        <w:ind w:firstLine="600"/>
        <w:divId w:val="493687690"/>
        <w:rPr>
          <w:rFonts w:hint="eastAsia"/>
          <w:sz w:val="30"/>
          <w:szCs w:val="30"/>
        </w:rPr>
      </w:pPr>
      <w:r>
        <w:rPr>
          <w:rFonts w:hint="eastAsia"/>
          <w:sz w:val="30"/>
          <w:szCs w:val="30"/>
        </w:rPr>
        <w:t>后，奇珠公司将坐落于北海市北京路与北海大道交叉东南角北海奇珠财富大厦</w:t>
      </w:r>
      <w:r>
        <w:rPr>
          <w:rFonts w:hint="eastAsia"/>
          <w:sz w:val="30"/>
          <w:szCs w:val="30"/>
        </w:rPr>
        <w:t>1601</w:t>
      </w:r>
      <w:r>
        <w:rPr>
          <w:rFonts w:hint="eastAsia"/>
          <w:sz w:val="30"/>
          <w:szCs w:val="30"/>
        </w:rPr>
        <w:t>号等</w:t>
      </w:r>
      <w:r>
        <w:rPr>
          <w:rFonts w:hint="eastAsia"/>
          <w:sz w:val="30"/>
          <w:szCs w:val="30"/>
        </w:rPr>
        <w:t>97</w:t>
      </w:r>
      <w:r>
        <w:rPr>
          <w:rFonts w:hint="eastAsia"/>
          <w:sz w:val="30"/>
          <w:szCs w:val="30"/>
        </w:rPr>
        <w:t>套房产备案登记在黄春霞、黎文庆、黄岚、徐进、林晓阳、黄展云、周红、覃焕、周勤等九人名下。</w:t>
      </w:r>
    </w:p>
    <w:p w:rsidR="00000000" w:rsidRDefault="00B90F66">
      <w:pPr>
        <w:spacing w:line="500" w:lineRule="atLeast"/>
        <w:ind w:firstLine="600"/>
        <w:divId w:val="734815642"/>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日，周勤作为甲方与乙方奇珠公司签订了一份</w:t>
      </w:r>
      <w:r>
        <w:rPr>
          <w:rFonts w:hint="eastAsia"/>
          <w:sz w:val="30"/>
          <w:szCs w:val="30"/>
        </w:rPr>
        <w:t>《</w:t>
      </w:r>
      <w:r>
        <w:rPr>
          <w:rFonts w:hint="eastAsia"/>
          <w:sz w:val="30"/>
          <w:szCs w:val="30"/>
        </w:rPr>
        <w:t>补充协议》，内容</w:t>
      </w:r>
      <w:r>
        <w:rPr>
          <w:rFonts w:hint="eastAsia"/>
          <w:sz w:val="30"/>
          <w:szCs w:val="30"/>
        </w:rPr>
        <w:t>如下：鉴于甲乙双方于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日签订了《借款合同》后，甲方向乙方借出款项人民币三千万元，现双方经自愿友好协商，对乙方为归还借款本息有关事宜，签订补充协议如下</w:t>
      </w:r>
      <w:r>
        <w:rPr>
          <w:rFonts w:hint="eastAsia"/>
          <w:sz w:val="30"/>
          <w:szCs w:val="30"/>
        </w:rPr>
        <w:t>:</w:t>
      </w:r>
      <w:r>
        <w:rPr>
          <w:rFonts w:hint="eastAsia"/>
          <w:sz w:val="30"/>
          <w:szCs w:val="30"/>
        </w:rPr>
        <w:t>一、甲乙双方签订《借款合同》后，甲方向乙方借出款项人民币三千万元</w:t>
      </w:r>
      <w:r>
        <w:rPr>
          <w:rFonts w:hint="eastAsia"/>
          <w:sz w:val="30"/>
          <w:szCs w:val="30"/>
        </w:rPr>
        <w:t>,</w:t>
      </w:r>
      <w:r>
        <w:rPr>
          <w:rFonts w:hint="eastAsia"/>
          <w:sz w:val="30"/>
          <w:szCs w:val="30"/>
        </w:rPr>
        <w:t>乙方以其依法有权处分的位于北京路与北海大道交叉东南角“北海奇珠财富大厦”房产按商品房买卖合同登记备案的方式向甲方提供担保，即经甲方认可后由甲方组织黄春霞、黎文庆、黄岚、徐进、林晓阳、黄展云、周红、覃焕共九人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6-9</w:t>
      </w:r>
      <w:r>
        <w:rPr>
          <w:rFonts w:hint="eastAsia"/>
          <w:sz w:val="30"/>
          <w:szCs w:val="30"/>
        </w:rPr>
        <w:t>日签订了</w:t>
      </w:r>
      <w:r>
        <w:rPr>
          <w:rFonts w:hint="eastAsia"/>
          <w:sz w:val="30"/>
          <w:szCs w:val="30"/>
        </w:rPr>
        <w:t>97</w:t>
      </w:r>
      <w:r>
        <w:rPr>
          <w:rFonts w:hint="eastAsia"/>
          <w:sz w:val="30"/>
          <w:szCs w:val="30"/>
        </w:rPr>
        <w:t>套《商品房买卖合同》。因乙方已在</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日前支付甲方借款本息共</w:t>
      </w:r>
      <w:r>
        <w:rPr>
          <w:rFonts w:hint="eastAsia"/>
          <w:sz w:val="30"/>
          <w:szCs w:val="30"/>
        </w:rPr>
        <w:t>1828</w:t>
      </w:r>
      <w:r>
        <w:rPr>
          <w:rFonts w:hint="eastAsia"/>
          <w:sz w:val="30"/>
          <w:szCs w:val="30"/>
        </w:rPr>
        <w:t>万元，因此，</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日，双方解除了乙方与黄春霞、黎文庆、覃焕三人共</w:t>
      </w:r>
      <w:r>
        <w:rPr>
          <w:rFonts w:hint="eastAsia"/>
          <w:sz w:val="30"/>
          <w:szCs w:val="30"/>
        </w:rPr>
        <w:t>32</w:t>
      </w:r>
      <w:r>
        <w:rPr>
          <w:rFonts w:hint="eastAsia"/>
          <w:sz w:val="30"/>
          <w:szCs w:val="30"/>
        </w:rPr>
        <w:t>套商品房的《商品房买卖合同》并注销了该</w:t>
      </w:r>
      <w:r>
        <w:rPr>
          <w:rFonts w:hint="eastAsia"/>
          <w:sz w:val="30"/>
          <w:szCs w:val="30"/>
        </w:rPr>
        <w:t>32</w:t>
      </w:r>
      <w:r>
        <w:rPr>
          <w:rFonts w:hint="eastAsia"/>
          <w:sz w:val="30"/>
          <w:szCs w:val="30"/>
        </w:rPr>
        <w:t>套商品房的备案。乙方与甲方、黄岚、徐进、林晓阳、黄展云、周红共六人还有</w:t>
      </w:r>
      <w:r>
        <w:rPr>
          <w:rFonts w:hint="eastAsia"/>
          <w:sz w:val="30"/>
          <w:szCs w:val="30"/>
        </w:rPr>
        <w:t>65</w:t>
      </w:r>
      <w:r>
        <w:rPr>
          <w:rFonts w:hint="eastAsia"/>
          <w:sz w:val="30"/>
          <w:szCs w:val="30"/>
        </w:rPr>
        <w:t>套商品房的《商品房买卖合同》的备案。二、双方结算并确认</w:t>
      </w:r>
      <w:r>
        <w:rPr>
          <w:rFonts w:hint="eastAsia"/>
          <w:sz w:val="30"/>
          <w:szCs w:val="30"/>
        </w:rPr>
        <w:t>:</w:t>
      </w:r>
      <w:r>
        <w:rPr>
          <w:rFonts w:hint="eastAsia"/>
          <w:sz w:val="30"/>
          <w:szCs w:val="30"/>
        </w:rPr>
        <w:t>截止</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日止，乙方尚欠甲方借款本息贰仟伍佰万元整</w:t>
      </w:r>
      <w:r>
        <w:rPr>
          <w:rFonts w:hint="eastAsia"/>
          <w:sz w:val="30"/>
          <w:szCs w:val="30"/>
        </w:rPr>
        <w:t>(</w:t>
      </w:r>
      <w:r>
        <w:rPr>
          <w:rFonts w:hint="eastAsia"/>
          <w:sz w:val="30"/>
          <w:szCs w:val="30"/>
        </w:rPr>
        <w:t>￥</w:t>
      </w:r>
      <w:r>
        <w:rPr>
          <w:rFonts w:hint="eastAsia"/>
          <w:sz w:val="30"/>
          <w:szCs w:val="30"/>
        </w:rPr>
        <w:t>2500</w:t>
      </w:r>
      <w:r>
        <w:rPr>
          <w:rFonts w:hint="eastAsia"/>
          <w:sz w:val="30"/>
          <w:szCs w:val="30"/>
        </w:rPr>
        <w:t>万元</w:t>
      </w:r>
      <w:r>
        <w:rPr>
          <w:rFonts w:hint="eastAsia"/>
          <w:sz w:val="30"/>
          <w:szCs w:val="30"/>
        </w:rPr>
        <w:t>)</w:t>
      </w:r>
      <w:r>
        <w:rPr>
          <w:rFonts w:hint="eastAsia"/>
          <w:sz w:val="30"/>
          <w:szCs w:val="30"/>
        </w:rPr>
        <w:t>，其中本金</w:t>
      </w:r>
      <w:r>
        <w:rPr>
          <w:rFonts w:hint="eastAsia"/>
          <w:sz w:val="30"/>
          <w:szCs w:val="30"/>
        </w:rPr>
        <w:t>2000</w:t>
      </w:r>
      <w:r>
        <w:rPr>
          <w:rFonts w:hint="eastAsia"/>
          <w:sz w:val="30"/>
          <w:szCs w:val="30"/>
        </w:rPr>
        <w:t>万元，利息</w:t>
      </w:r>
      <w:r>
        <w:rPr>
          <w:rFonts w:hint="eastAsia"/>
          <w:sz w:val="30"/>
          <w:szCs w:val="30"/>
        </w:rPr>
        <w:t>500</w:t>
      </w:r>
      <w:r>
        <w:rPr>
          <w:rFonts w:hint="eastAsia"/>
          <w:sz w:val="30"/>
          <w:szCs w:val="30"/>
        </w:rPr>
        <w:t>万元。三、乙方承诺在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日前归还甲方人民币</w:t>
      </w:r>
      <w:r>
        <w:rPr>
          <w:rFonts w:hint="eastAsia"/>
          <w:sz w:val="30"/>
          <w:szCs w:val="30"/>
        </w:rPr>
        <w:t>1500</w:t>
      </w:r>
      <w:r>
        <w:rPr>
          <w:rFonts w:hint="eastAsia"/>
          <w:sz w:val="30"/>
          <w:szCs w:val="30"/>
        </w:rPr>
        <w:t>万元，其余</w:t>
      </w:r>
      <w:r>
        <w:rPr>
          <w:rFonts w:hint="eastAsia"/>
          <w:sz w:val="30"/>
          <w:szCs w:val="30"/>
        </w:rPr>
        <w:t>1000</w:t>
      </w:r>
      <w:r>
        <w:rPr>
          <w:rFonts w:hint="eastAsia"/>
          <w:sz w:val="30"/>
          <w:szCs w:val="30"/>
        </w:rPr>
        <w:t>万元在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w:t>
      </w:r>
      <w:r>
        <w:rPr>
          <w:rFonts w:hint="eastAsia"/>
          <w:sz w:val="30"/>
          <w:szCs w:val="30"/>
        </w:rPr>
        <w:t>前还清。四、甲方同意乙方在本协议订立且归还甲方人民币</w:t>
      </w:r>
      <w:r>
        <w:rPr>
          <w:rFonts w:hint="eastAsia"/>
          <w:sz w:val="30"/>
          <w:szCs w:val="30"/>
        </w:rPr>
        <w:t>1500</w:t>
      </w:r>
      <w:r>
        <w:rPr>
          <w:rFonts w:hint="eastAsia"/>
          <w:sz w:val="30"/>
          <w:szCs w:val="30"/>
        </w:rPr>
        <w:t>万元后一天内，将以甲方、黄岚、徐进、林晓阳、黄展云、周红共六人名义签订的</w:t>
      </w:r>
      <w:r>
        <w:rPr>
          <w:rFonts w:hint="eastAsia"/>
          <w:sz w:val="30"/>
          <w:szCs w:val="30"/>
        </w:rPr>
        <w:t>65</w:t>
      </w:r>
      <w:r>
        <w:rPr>
          <w:rFonts w:hint="eastAsia"/>
          <w:sz w:val="30"/>
          <w:szCs w:val="30"/>
        </w:rPr>
        <w:t>套商品房的《商品房买卖合同》的备案注销，若甲方不及时办理乙方用于提供担保的</w:t>
      </w:r>
      <w:r>
        <w:rPr>
          <w:rFonts w:hint="eastAsia"/>
          <w:sz w:val="30"/>
          <w:szCs w:val="30"/>
        </w:rPr>
        <w:t>65</w:t>
      </w:r>
      <w:r>
        <w:rPr>
          <w:rFonts w:hint="eastAsia"/>
          <w:sz w:val="30"/>
          <w:szCs w:val="30"/>
        </w:rPr>
        <w:t>套房的买卖合同的备案注销甲方免除乙方</w:t>
      </w:r>
      <w:r>
        <w:rPr>
          <w:rFonts w:hint="eastAsia"/>
          <w:sz w:val="30"/>
          <w:szCs w:val="30"/>
        </w:rPr>
        <w:t>500</w:t>
      </w:r>
      <w:r>
        <w:rPr>
          <w:rFonts w:hint="eastAsia"/>
          <w:sz w:val="30"/>
          <w:szCs w:val="30"/>
        </w:rPr>
        <w:t>万元的债务，乙方只需再支付甲方</w:t>
      </w:r>
      <w:r>
        <w:rPr>
          <w:rFonts w:hint="eastAsia"/>
          <w:sz w:val="30"/>
          <w:szCs w:val="30"/>
        </w:rPr>
        <w:t>500</w:t>
      </w:r>
      <w:r>
        <w:rPr>
          <w:rFonts w:hint="eastAsia"/>
          <w:sz w:val="30"/>
          <w:szCs w:val="30"/>
        </w:rPr>
        <w:t>万元，双方债权债务即清结。五、如果乙方不能按照第三条约定归还借款，则从逾期之日起按每日千分之一支付违约金给甲方。六、郑松同意在乙方未偿还甲方全部本息之前，对乙方所负债务承担连带偿还责任。</w:t>
      </w:r>
    </w:p>
    <w:p w:rsidR="00000000" w:rsidRDefault="00B90F66">
      <w:pPr>
        <w:spacing w:line="500" w:lineRule="atLeast"/>
        <w:ind w:firstLine="600"/>
        <w:divId w:val="1698002361"/>
        <w:rPr>
          <w:rFonts w:hint="eastAsia"/>
          <w:sz w:val="30"/>
          <w:szCs w:val="30"/>
        </w:rPr>
      </w:pPr>
      <w:r>
        <w:rPr>
          <w:rFonts w:hint="eastAsia"/>
          <w:sz w:val="30"/>
          <w:szCs w:val="30"/>
        </w:rPr>
        <w:t>后奇珠公司向周勤支付上述借款本息</w:t>
      </w:r>
      <w:r>
        <w:rPr>
          <w:rFonts w:hint="eastAsia"/>
          <w:sz w:val="30"/>
          <w:szCs w:val="30"/>
        </w:rPr>
        <w:t>情况如下：于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日向周勤</w:t>
      </w:r>
      <w:r>
        <w:rPr>
          <w:rFonts w:hint="eastAsia"/>
          <w:sz w:val="30"/>
          <w:szCs w:val="30"/>
        </w:rPr>
        <w:t>178511010102862683</w:t>
      </w:r>
      <w:r>
        <w:rPr>
          <w:rFonts w:hint="eastAsia"/>
          <w:sz w:val="30"/>
          <w:szCs w:val="30"/>
        </w:rPr>
        <w:t>账户支付了</w:t>
      </w:r>
      <w:r>
        <w:rPr>
          <w:rFonts w:hint="eastAsia"/>
          <w:sz w:val="30"/>
          <w:szCs w:val="30"/>
        </w:rPr>
        <w:t>90</w:t>
      </w:r>
      <w:r>
        <w:rPr>
          <w:rFonts w:hint="eastAsia"/>
          <w:sz w:val="30"/>
          <w:szCs w:val="30"/>
        </w:rPr>
        <w:t>万元；于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日向周勤名下</w:t>
      </w:r>
      <w:r>
        <w:rPr>
          <w:rFonts w:hint="eastAsia"/>
          <w:sz w:val="30"/>
          <w:szCs w:val="30"/>
        </w:rPr>
        <w:t>178511010102862683</w:t>
      </w:r>
      <w:r>
        <w:rPr>
          <w:rFonts w:hint="eastAsia"/>
          <w:sz w:val="30"/>
          <w:szCs w:val="30"/>
        </w:rPr>
        <w:t>账户支付了</w:t>
      </w:r>
      <w:r>
        <w:rPr>
          <w:rFonts w:hint="eastAsia"/>
          <w:sz w:val="30"/>
          <w:szCs w:val="30"/>
        </w:rPr>
        <w:t>90</w:t>
      </w:r>
      <w:r>
        <w:rPr>
          <w:rFonts w:hint="eastAsia"/>
          <w:sz w:val="30"/>
          <w:szCs w:val="30"/>
        </w:rPr>
        <w:t>万元；于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日向周勤名下</w:t>
      </w:r>
      <w:r>
        <w:rPr>
          <w:rFonts w:hint="eastAsia"/>
          <w:sz w:val="30"/>
          <w:szCs w:val="30"/>
        </w:rPr>
        <w:t>178511010102862683</w:t>
      </w:r>
      <w:r>
        <w:rPr>
          <w:rFonts w:hint="eastAsia"/>
          <w:sz w:val="30"/>
          <w:szCs w:val="30"/>
        </w:rPr>
        <w:t>账户支付了</w:t>
      </w:r>
      <w:r>
        <w:rPr>
          <w:rFonts w:hint="eastAsia"/>
          <w:sz w:val="30"/>
          <w:szCs w:val="30"/>
        </w:rPr>
        <w:t>200</w:t>
      </w:r>
      <w:r>
        <w:rPr>
          <w:rFonts w:hint="eastAsia"/>
          <w:sz w:val="30"/>
          <w:szCs w:val="30"/>
        </w:rPr>
        <w:t>万元；于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日向周勤名下</w:t>
      </w:r>
      <w:r>
        <w:rPr>
          <w:rFonts w:hint="eastAsia"/>
          <w:sz w:val="30"/>
          <w:szCs w:val="30"/>
        </w:rPr>
        <w:t>178511010102862683</w:t>
      </w:r>
      <w:r>
        <w:rPr>
          <w:rFonts w:hint="eastAsia"/>
          <w:sz w:val="30"/>
          <w:szCs w:val="30"/>
        </w:rPr>
        <w:t>账户支付了</w:t>
      </w:r>
      <w:r>
        <w:rPr>
          <w:rFonts w:hint="eastAsia"/>
          <w:sz w:val="30"/>
          <w:szCs w:val="30"/>
        </w:rPr>
        <w:t>180</w:t>
      </w:r>
      <w:r>
        <w:rPr>
          <w:rFonts w:hint="eastAsia"/>
          <w:sz w:val="30"/>
          <w:szCs w:val="30"/>
        </w:rPr>
        <w:t>万元；于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日向周勤名下</w:t>
      </w:r>
      <w:r>
        <w:rPr>
          <w:rFonts w:hint="eastAsia"/>
          <w:sz w:val="30"/>
          <w:szCs w:val="30"/>
        </w:rPr>
        <w:t>178511010102862683</w:t>
      </w:r>
      <w:r>
        <w:rPr>
          <w:rFonts w:hint="eastAsia"/>
          <w:sz w:val="30"/>
          <w:szCs w:val="30"/>
        </w:rPr>
        <w:t>账户支付了</w:t>
      </w:r>
      <w:r>
        <w:rPr>
          <w:rFonts w:hint="eastAsia"/>
          <w:sz w:val="30"/>
          <w:szCs w:val="30"/>
        </w:rPr>
        <w:t>1500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日，奇珠公司委托上海大润港务建设集团有</w:t>
      </w:r>
      <w:r>
        <w:rPr>
          <w:rFonts w:hint="eastAsia"/>
          <w:sz w:val="30"/>
          <w:szCs w:val="30"/>
        </w:rPr>
        <w:t>限公司北海沙田港区码头建设一期工程项目部向三和公司</w:t>
      </w:r>
      <w:r>
        <w:rPr>
          <w:rFonts w:hint="eastAsia"/>
          <w:sz w:val="30"/>
          <w:szCs w:val="30"/>
        </w:rPr>
        <w:t>623659786534</w:t>
      </w:r>
      <w:r>
        <w:rPr>
          <w:rFonts w:hint="eastAsia"/>
          <w:sz w:val="30"/>
          <w:szCs w:val="30"/>
        </w:rPr>
        <w:t>账户支付了</w:t>
      </w:r>
      <w:r>
        <w:rPr>
          <w:rFonts w:hint="eastAsia"/>
          <w:sz w:val="30"/>
          <w:szCs w:val="30"/>
        </w:rPr>
        <w:t>1133</w:t>
      </w:r>
      <w:r>
        <w:rPr>
          <w:rFonts w:hint="eastAsia"/>
          <w:sz w:val="30"/>
          <w:szCs w:val="30"/>
        </w:rPr>
        <w:t>万元，周勤认可上述款项系奇珠公司向其归还借款。</w:t>
      </w:r>
    </w:p>
    <w:p w:rsidR="00000000" w:rsidRDefault="00B90F66">
      <w:pPr>
        <w:spacing w:line="500" w:lineRule="atLeast"/>
        <w:ind w:firstLine="600"/>
        <w:divId w:val="1894846856"/>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日，奇珠公司向周勤名下</w:t>
      </w:r>
      <w:r>
        <w:rPr>
          <w:rFonts w:hint="eastAsia"/>
          <w:sz w:val="30"/>
          <w:szCs w:val="30"/>
        </w:rPr>
        <w:t>6214663370668158</w:t>
      </w:r>
      <w:r>
        <w:rPr>
          <w:rFonts w:hint="eastAsia"/>
          <w:sz w:val="30"/>
          <w:szCs w:val="30"/>
        </w:rPr>
        <w:t>的账户支付了</w:t>
      </w:r>
      <w:r>
        <w:rPr>
          <w:rFonts w:hint="eastAsia"/>
          <w:sz w:val="30"/>
          <w:szCs w:val="30"/>
        </w:rPr>
        <w:t>20</w:t>
      </w:r>
      <w:r>
        <w:rPr>
          <w:rFonts w:hint="eastAsia"/>
          <w:sz w:val="30"/>
          <w:szCs w:val="30"/>
        </w:rPr>
        <w:t>万元，《结算业务申请书》的附加信息及用途一栏注明为“还款”。</w:t>
      </w:r>
    </w:p>
    <w:p w:rsidR="00000000" w:rsidRDefault="00B90F66">
      <w:pPr>
        <w:spacing w:line="500" w:lineRule="atLeast"/>
        <w:ind w:firstLine="600"/>
        <w:divId w:val="385104792"/>
        <w:rPr>
          <w:rFonts w:hint="eastAsia"/>
          <w:sz w:val="30"/>
          <w:szCs w:val="30"/>
        </w:rPr>
      </w:pPr>
      <w:r>
        <w:rPr>
          <w:rFonts w:hint="eastAsia"/>
          <w:sz w:val="30"/>
          <w:szCs w:val="30"/>
        </w:rPr>
        <w:t>另查明，三和公司的工商登记信息显示周勤为该公司监事以及股东，三和公司与周勤均认可周勤仅为挂名股东。庭审中，三和公司认可根据公司管理制度，公司款项的支出需要经过公司财务主管以及法定代表人周红的审批后由财务付款。</w:t>
      </w:r>
    </w:p>
    <w:p w:rsidR="00000000" w:rsidRDefault="00B90F66">
      <w:pPr>
        <w:spacing w:line="500" w:lineRule="atLeast"/>
        <w:ind w:firstLine="600"/>
        <w:divId w:val="1586912806"/>
        <w:rPr>
          <w:rFonts w:hint="eastAsia"/>
          <w:sz w:val="30"/>
          <w:szCs w:val="30"/>
        </w:rPr>
      </w:pPr>
      <w:r>
        <w:rPr>
          <w:rFonts w:hint="eastAsia"/>
          <w:sz w:val="30"/>
          <w:szCs w:val="30"/>
        </w:rPr>
        <w:t>再查明，三和公</w:t>
      </w:r>
      <w:r>
        <w:rPr>
          <w:rFonts w:hint="eastAsia"/>
          <w:sz w:val="30"/>
          <w:szCs w:val="30"/>
        </w:rPr>
        <w:t>司于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日申请广西科桂司法鉴定中心对“在南宁市区农村信用合作联社琅西分社开设的户名为周勤的</w:t>
      </w:r>
      <w:r>
        <w:rPr>
          <w:rFonts w:hint="eastAsia"/>
          <w:sz w:val="30"/>
          <w:szCs w:val="30"/>
        </w:rPr>
        <w:t>178511010102862683</w:t>
      </w:r>
      <w:r>
        <w:rPr>
          <w:rFonts w:hint="eastAsia"/>
          <w:sz w:val="30"/>
          <w:szCs w:val="30"/>
        </w:rPr>
        <w:t>号存款账户属公司辅助账户”申请司法会计鉴定，广西科桂司法鉴定中心于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日出具的《司法会计鉴定意见书》记载的鉴定意见为“</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日，在南宁市区农信社以周勤开户的</w:t>
      </w:r>
      <w:r>
        <w:rPr>
          <w:rFonts w:hint="eastAsia"/>
          <w:sz w:val="30"/>
          <w:szCs w:val="30"/>
        </w:rPr>
        <w:t>178511010102862683</w:t>
      </w:r>
      <w:r>
        <w:rPr>
          <w:rFonts w:hint="eastAsia"/>
          <w:sz w:val="30"/>
          <w:szCs w:val="30"/>
        </w:rPr>
        <w:t>号存款账户，主要用于贵公司收取客户交的租金、物业费、水电费及收取其他单位的还款，属于贵公司辅助账户的财务事实存在”。</w:t>
      </w:r>
    </w:p>
    <w:p w:rsidR="00000000" w:rsidRDefault="00B90F66">
      <w:pPr>
        <w:spacing w:line="500" w:lineRule="atLeast"/>
        <w:ind w:firstLine="600"/>
        <w:divId w:val="29109508"/>
        <w:rPr>
          <w:rFonts w:hint="eastAsia"/>
          <w:sz w:val="30"/>
          <w:szCs w:val="30"/>
        </w:rPr>
      </w:pPr>
      <w:r>
        <w:rPr>
          <w:rFonts w:hint="eastAsia"/>
          <w:sz w:val="30"/>
          <w:szCs w:val="30"/>
        </w:rPr>
        <w:t>还查明，北海市不动产登记中心于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日出具《不动产登记资料查询证明》，记载截止至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w:t>
      </w:r>
      <w:r>
        <w:rPr>
          <w:rFonts w:hint="eastAsia"/>
          <w:sz w:val="30"/>
          <w:szCs w:val="30"/>
        </w:rPr>
        <w:t>15</w:t>
      </w:r>
      <w:r>
        <w:rPr>
          <w:rFonts w:hint="eastAsia"/>
          <w:sz w:val="30"/>
          <w:szCs w:val="30"/>
        </w:rPr>
        <w:t>时</w:t>
      </w:r>
      <w:r>
        <w:rPr>
          <w:rFonts w:hint="eastAsia"/>
          <w:sz w:val="30"/>
          <w:szCs w:val="30"/>
        </w:rPr>
        <w:t>53</w:t>
      </w:r>
      <w:r>
        <w:rPr>
          <w:rFonts w:hint="eastAsia"/>
          <w:sz w:val="30"/>
          <w:szCs w:val="30"/>
        </w:rPr>
        <w:t>分，登记在黄春霞等九人名下的坐落于北海市产均已解除备案。</w:t>
      </w:r>
    </w:p>
    <w:p w:rsidR="00000000" w:rsidRDefault="00B90F66">
      <w:pPr>
        <w:spacing w:line="500" w:lineRule="atLeast"/>
        <w:ind w:firstLine="600"/>
        <w:divId w:val="166556691"/>
        <w:rPr>
          <w:rFonts w:hint="eastAsia"/>
          <w:sz w:val="30"/>
          <w:szCs w:val="30"/>
        </w:rPr>
      </w:pPr>
      <w:r>
        <w:rPr>
          <w:rFonts w:hint="eastAsia"/>
          <w:sz w:val="30"/>
          <w:szCs w:val="30"/>
        </w:rPr>
        <w:t>本院认为，根据《中华人民共和国公司法》第一百四十七条、第一百四十八条、第一百四十九条的规定，公司董事、监事、高管不得利用职权收受贿赂或者其他非法收入，不得侵占公司财产，否则给公司造成损失应承担赔偿责任。三和公司向奇珠公司支付了</w:t>
      </w:r>
      <w:r>
        <w:rPr>
          <w:rFonts w:hint="eastAsia"/>
          <w:sz w:val="30"/>
          <w:szCs w:val="30"/>
        </w:rPr>
        <w:t>1200</w:t>
      </w:r>
      <w:r>
        <w:rPr>
          <w:rFonts w:hint="eastAsia"/>
          <w:sz w:val="30"/>
          <w:szCs w:val="30"/>
        </w:rPr>
        <w:t>万元，三和公司主张其公司监事周勤利用职务便利成为上述款项的出借人，周勤的上述行为损害三和公司利益。</w:t>
      </w:r>
      <w:r>
        <w:rPr>
          <w:rFonts w:hint="eastAsia"/>
          <w:sz w:val="30"/>
          <w:szCs w:val="30"/>
        </w:rPr>
        <w:t>根据“谁主张谁举证”的证据规则，三和公司应对其上述主张负举证责任。结合本院审理查明的事实，首先，周勤与奇珠公司于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日签订了涉案借款合同，三和公司于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日向奇珠公司指定的案外人账户支付了</w:t>
      </w:r>
      <w:r>
        <w:rPr>
          <w:rFonts w:hint="eastAsia"/>
          <w:sz w:val="30"/>
          <w:szCs w:val="30"/>
        </w:rPr>
        <w:t>1200</w:t>
      </w:r>
      <w:r>
        <w:rPr>
          <w:rFonts w:hint="eastAsia"/>
          <w:sz w:val="30"/>
          <w:szCs w:val="30"/>
        </w:rPr>
        <w:t>万元款项；三和公司否认知晓周勤作为出借人与借款人奇珠公司签订借款合同的情况，本院认为三和公司在没有借款合同或借款人指定收款账户的文件情况下向他人（非借款人）账户支付金额巨大的款项，不符合常理，亦与三和公司自认的内部管理制度相悖。其次，奇珠公司按照涉案借款合同的约定将坐落于北海市北京路与北海大</w:t>
      </w:r>
      <w:r>
        <w:rPr>
          <w:rFonts w:hint="eastAsia"/>
          <w:sz w:val="30"/>
          <w:szCs w:val="30"/>
        </w:rPr>
        <w:t>道交叉东南角“北海奇珠财富大厦”</w:t>
      </w:r>
      <w:r>
        <w:rPr>
          <w:rFonts w:hint="eastAsia"/>
          <w:sz w:val="30"/>
          <w:szCs w:val="30"/>
        </w:rPr>
        <w:t>97</w:t>
      </w:r>
      <w:r>
        <w:rPr>
          <w:rFonts w:hint="eastAsia"/>
          <w:sz w:val="30"/>
          <w:szCs w:val="30"/>
        </w:rPr>
        <w:t>套房产以商品房买卖合同登记备案的方式提供担保，备案登记在黄春霞、周红等九人名下，后陆续解除了备案登记；结合上述抵押条款的设定以及履行过程可知周红参与了借款合同的履行，其应知晓涉案借款合同内容以及履行情况，其在合同履行过程并未提出任何异议，而周红系三和公司的法定代表人，基于此可以推定三和公司对涉案借款合同内容以及履行情况是知情的。再次，奇珠公司向三和公司账户以及周勤</w:t>
      </w:r>
      <w:r>
        <w:rPr>
          <w:rFonts w:hint="eastAsia"/>
          <w:sz w:val="30"/>
          <w:szCs w:val="30"/>
        </w:rPr>
        <w:t>178511010102862683</w:t>
      </w:r>
      <w:r>
        <w:rPr>
          <w:rFonts w:hint="eastAsia"/>
          <w:sz w:val="30"/>
          <w:szCs w:val="30"/>
        </w:rPr>
        <w:t>账户支付了涉案借款本息，而周勤名下</w:t>
      </w:r>
      <w:r>
        <w:rPr>
          <w:rFonts w:hint="eastAsia"/>
          <w:sz w:val="30"/>
          <w:szCs w:val="30"/>
        </w:rPr>
        <w:t>178511010102862683</w:t>
      </w:r>
      <w:r>
        <w:rPr>
          <w:rFonts w:hint="eastAsia"/>
          <w:sz w:val="30"/>
          <w:szCs w:val="30"/>
        </w:rPr>
        <w:t>账户</w:t>
      </w:r>
      <w:r>
        <w:rPr>
          <w:rFonts w:hint="eastAsia"/>
          <w:sz w:val="30"/>
          <w:szCs w:val="30"/>
        </w:rPr>
        <w:t>为三和公司辅助账户，即奇珠公司归还涉案借款本息亦在三和公司的控制之下。综合前述情况，三和公司所举证据不足以证明其不知晓周勤为案涉借款合同的出借人的情况，即不足以证明周勤成为案涉借款合同出借人系其利用职权自行作出的损害公司利益的行为，且其提供的证据亦不足以证明周勤收取奇珠公司支付的</w:t>
      </w:r>
      <w:r>
        <w:rPr>
          <w:rFonts w:hint="eastAsia"/>
          <w:sz w:val="30"/>
          <w:szCs w:val="30"/>
        </w:rPr>
        <w:t>20</w:t>
      </w:r>
      <w:r>
        <w:rPr>
          <w:rFonts w:hint="eastAsia"/>
          <w:sz w:val="30"/>
          <w:szCs w:val="30"/>
        </w:rPr>
        <w:t>万元款项与案涉借款相关或者周勤收取上述款项造成了三和公司损失，三和公司应承担举证不利的法律后果，故对其该项诉请，本院不予支持。</w:t>
      </w:r>
    </w:p>
    <w:p w:rsidR="00000000" w:rsidRDefault="00B90F66">
      <w:pPr>
        <w:spacing w:line="500" w:lineRule="atLeast"/>
        <w:ind w:firstLine="600"/>
        <w:divId w:val="883172219"/>
        <w:rPr>
          <w:rFonts w:hint="eastAsia"/>
          <w:sz w:val="30"/>
          <w:szCs w:val="30"/>
        </w:rPr>
      </w:pPr>
      <w:r>
        <w:rPr>
          <w:rFonts w:hint="eastAsia"/>
          <w:sz w:val="30"/>
          <w:szCs w:val="30"/>
        </w:rPr>
        <w:t>综上所述，依照《中华人民共和国民事诉讼法》第六十四条和《最高人民法院关于民事诉讼证据的若干规定》第二</w:t>
      </w:r>
      <w:r>
        <w:rPr>
          <w:rFonts w:hint="eastAsia"/>
          <w:sz w:val="30"/>
          <w:szCs w:val="30"/>
        </w:rPr>
        <w:t>条之规定，判决如下：</w:t>
      </w:r>
    </w:p>
    <w:p w:rsidR="00000000" w:rsidRDefault="00B90F66">
      <w:pPr>
        <w:spacing w:line="500" w:lineRule="atLeast"/>
        <w:ind w:firstLine="600"/>
        <w:divId w:val="938484456"/>
        <w:rPr>
          <w:rFonts w:hint="eastAsia"/>
          <w:sz w:val="30"/>
          <w:szCs w:val="30"/>
        </w:rPr>
      </w:pPr>
      <w:r>
        <w:rPr>
          <w:rFonts w:hint="eastAsia"/>
          <w:sz w:val="30"/>
          <w:szCs w:val="30"/>
        </w:rPr>
        <w:t>驳回原告广西三和工程机械市场经营管理有限公司的全部诉讼请求。</w:t>
      </w:r>
    </w:p>
    <w:p w:rsidR="00000000" w:rsidRDefault="00B90F66">
      <w:pPr>
        <w:spacing w:line="500" w:lineRule="atLeast"/>
        <w:ind w:firstLine="600"/>
        <w:divId w:val="771634511"/>
        <w:rPr>
          <w:rFonts w:hint="eastAsia"/>
          <w:sz w:val="30"/>
          <w:szCs w:val="30"/>
        </w:rPr>
      </w:pPr>
      <w:r>
        <w:rPr>
          <w:rFonts w:hint="eastAsia"/>
          <w:sz w:val="30"/>
          <w:szCs w:val="30"/>
        </w:rPr>
        <w:t>本案受理费</w:t>
      </w:r>
      <w:r>
        <w:rPr>
          <w:rFonts w:hint="eastAsia"/>
          <w:sz w:val="30"/>
          <w:szCs w:val="30"/>
        </w:rPr>
        <w:t>4300</w:t>
      </w:r>
      <w:r>
        <w:rPr>
          <w:rFonts w:hint="eastAsia"/>
          <w:sz w:val="30"/>
          <w:szCs w:val="30"/>
        </w:rPr>
        <w:t>元，由原告广西三和工程机械市场经营管理有限公司负担。</w:t>
      </w:r>
    </w:p>
    <w:p w:rsidR="00000000" w:rsidRDefault="00B90F66">
      <w:pPr>
        <w:spacing w:line="500" w:lineRule="atLeast"/>
        <w:ind w:firstLine="600"/>
        <w:divId w:val="753863204"/>
        <w:rPr>
          <w:rFonts w:hint="eastAsia"/>
          <w:sz w:val="30"/>
          <w:szCs w:val="30"/>
        </w:rPr>
      </w:pPr>
      <w:r>
        <w:rPr>
          <w:rFonts w:hint="eastAsia"/>
          <w:sz w:val="30"/>
          <w:szCs w:val="30"/>
        </w:rPr>
        <w:t>如不服本判决，可在判决书送达之日起十五日内，向本院递交上诉状，并按照对方当事人的人数提出副本，上诉于南宁市中级人民法院，同时在上诉期届满之日起七日内预交上诉案件受理费（开户名称：南宁市中级人民法院，开户银行：中国农业银行南宁市竹溪支行，账号：</w:t>
      </w:r>
      <w:r>
        <w:rPr>
          <w:rFonts w:hint="eastAsia"/>
          <w:sz w:val="30"/>
          <w:szCs w:val="30"/>
        </w:rPr>
        <w:t>20</w:t>
      </w:r>
      <w:r>
        <w:rPr>
          <w:rFonts w:hint="eastAsia"/>
          <w:sz w:val="30"/>
          <w:szCs w:val="30"/>
        </w:rPr>
        <w:t>×××</w:t>
      </w:r>
      <w:r>
        <w:rPr>
          <w:rFonts w:hint="eastAsia"/>
          <w:sz w:val="30"/>
          <w:szCs w:val="30"/>
        </w:rPr>
        <w:t>28</w:t>
      </w:r>
      <w:r>
        <w:rPr>
          <w:rFonts w:hint="eastAsia"/>
          <w:sz w:val="30"/>
          <w:szCs w:val="30"/>
        </w:rPr>
        <w:t>。网银转账先选古城支行，再在备注栏注明竹溪支行）。逾期未预交也不提出缓交申请的，则按自动撤回上诉处理</w:t>
      </w:r>
      <w:r>
        <w:rPr>
          <w:rFonts w:hint="eastAsia"/>
          <w:sz w:val="30"/>
          <w:szCs w:val="30"/>
        </w:rPr>
        <w:t>。</w:t>
      </w:r>
    </w:p>
    <w:p w:rsidR="00000000" w:rsidRDefault="00B90F66">
      <w:pPr>
        <w:spacing w:line="500" w:lineRule="atLeast"/>
        <w:jc w:val="right"/>
        <w:divId w:val="381634937"/>
        <w:rPr>
          <w:rFonts w:hint="eastAsia"/>
          <w:sz w:val="30"/>
          <w:szCs w:val="30"/>
        </w:rPr>
      </w:pPr>
      <w:r>
        <w:rPr>
          <w:rFonts w:hint="eastAsia"/>
          <w:sz w:val="30"/>
          <w:szCs w:val="30"/>
        </w:rPr>
        <w:t>审　判　长　　胡艳杰</w:t>
      </w:r>
    </w:p>
    <w:p w:rsidR="00000000" w:rsidRDefault="00B90F66">
      <w:pPr>
        <w:spacing w:line="500" w:lineRule="atLeast"/>
        <w:jc w:val="right"/>
        <w:divId w:val="960503446"/>
        <w:rPr>
          <w:rFonts w:hint="eastAsia"/>
          <w:sz w:val="30"/>
          <w:szCs w:val="30"/>
        </w:rPr>
      </w:pPr>
      <w:r>
        <w:rPr>
          <w:rFonts w:hint="eastAsia"/>
          <w:sz w:val="30"/>
          <w:szCs w:val="30"/>
        </w:rPr>
        <w:t>人民陪审员　　韦京晖</w:t>
      </w:r>
    </w:p>
    <w:p w:rsidR="00000000" w:rsidRDefault="00B90F66">
      <w:pPr>
        <w:spacing w:line="500" w:lineRule="atLeast"/>
        <w:jc w:val="right"/>
        <w:divId w:val="2028939527"/>
        <w:rPr>
          <w:rFonts w:hint="eastAsia"/>
          <w:sz w:val="30"/>
          <w:szCs w:val="30"/>
        </w:rPr>
      </w:pPr>
      <w:r>
        <w:rPr>
          <w:rFonts w:hint="eastAsia"/>
          <w:sz w:val="30"/>
          <w:szCs w:val="30"/>
        </w:rPr>
        <w:t>人民陪审员　　梁　莉</w:t>
      </w:r>
    </w:p>
    <w:p w:rsidR="00000000" w:rsidRDefault="00B90F66">
      <w:pPr>
        <w:spacing w:line="500" w:lineRule="atLeast"/>
        <w:jc w:val="right"/>
        <w:divId w:val="70540244"/>
        <w:rPr>
          <w:rFonts w:hint="eastAsia"/>
          <w:sz w:val="30"/>
          <w:szCs w:val="30"/>
        </w:rPr>
      </w:pPr>
      <w:r>
        <w:rPr>
          <w:rFonts w:hint="eastAsia"/>
          <w:sz w:val="30"/>
          <w:szCs w:val="30"/>
        </w:rPr>
        <w:t>二〇一八年十一月十二日</w:t>
      </w:r>
    </w:p>
    <w:p w:rsidR="00000000" w:rsidRDefault="00B90F66">
      <w:pPr>
        <w:spacing w:line="500" w:lineRule="atLeast"/>
        <w:jc w:val="right"/>
        <w:divId w:val="15736040"/>
        <w:rPr>
          <w:rFonts w:hint="eastAsia"/>
          <w:sz w:val="30"/>
          <w:szCs w:val="30"/>
        </w:rPr>
      </w:pPr>
      <w:r>
        <w:rPr>
          <w:rFonts w:hint="eastAsia"/>
          <w:sz w:val="30"/>
          <w:szCs w:val="30"/>
        </w:rPr>
        <w:t>书　记　员　　包　莉</w:t>
      </w:r>
    </w:p>
    <w:p w:rsidR="00000000" w:rsidRDefault="00B90F66">
      <w:pPr>
        <w:spacing w:line="500" w:lineRule="atLeast"/>
        <w:ind w:firstLine="600"/>
        <w:divId w:val="160706387"/>
        <w:rPr>
          <w:rFonts w:hint="eastAsia"/>
          <w:sz w:val="30"/>
          <w:szCs w:val="30"/>
        </w:rPr>
      </w:pPr>
      <w:r>
        <w:rPr>
          <w:rFonts w:hint="eastAsia"/>
          <w:sz w:val="30"/>
          <w:szCs w:val="30"/>
        </w:rPr>
        <w:t>、</w:t>
      </w:r>
    </w:p>
    <w:p w:rsidR="00000000" w:rsidRDefault="00B90F66">
      <w:pPr>
        <w:spacing w:line="500" w:lineRule="atLeast"/>
        <w:ind w:firstLine="600"/>
        <w:divId w:val="585307739"/>
        <w:rPr>
          <w:rFonts w:hint="eastAsia"/>
          <w:sz w:val="30"/>
          <w:szCs w:val="30"/>
        </w:rPr>
      </w:pPr>
      <w:r>
        <w:rPr>
          <w:rFonts w:hint="eastAsia"/>
          <w:sz w:val="30"/>
          <w:szCs w:val="30"/>
        </w:rPr>
        <w:t>附相关法律条文：</w:t>
      </w:r>
    </w:p>
    <w:p w:rsidR="00000000" w:rsidRDefault="00B90F66">
      <w:pPr>
        <w:spacing w:line="500" w:lineRule="atLeast"/>
        <w:ind w:firstLine="600"/>
        <w:divId w:val="789252198"/>
        <w:rPr>
          <w:rFonts w:hint="eastAsia"/>
          <w:sz w:val="30"/>
          <w:szCs w:val="30"/>
        </w:rPr>
      </w:pPr>
      <w:r>
        <w:rPr>
          <w:rFonts w:hint="eastAsia"/>
          <w:sz w:val="30"/>
          <w:szCs w:val="30"/>
        </w:rPr>
        <w:t>《中华人民共和国公司法》</w:t>
      </w:r>
    </w:p>
    <w:p w:rsidR="00000000" w:rsidRDefault="00B90F66">
      <w:pPr>
        <w:spacing w:line="500" w:lineRule="atLeast"/>
        <w:ind w:firstLine="600"/>
        <w:divId w:val="1131628233"/>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B90F66">
      <w:pPr>
        <w:spacing w:line="500" w:lineRule="atLeast"/>
        <w:ind w:firstLine="600"/>
        <w:divId w:val="420103784"/>
        <w:rPr>
          <w:rFonts w:hint="eastAsia"/>
          <w:sz w:val="30"/>
          <w:szCs w:val="30"/>
        </w:rPr>
      </w:pPr>
      <w:r>
        <w:rPr>
          <w:rFonts w:hint="eastAsia"/>
          <w:sz w:val="30"/>
          <w:szCs w:val="30"/>
        </w:rPr>
        <w:t>董事、监事、高级管理人员不得利用职权收受贿赂或者其他非法收入，不得侵占公司的财产。</w:t>
      </w:r>
    </w:p>
    <w:p w:rsidR="00000000" w:rsidRDefault="00B90F66">
      <w:pPr>
        <w:spacing w:line="500" w:lineRule="atLeast"/>
        <w:ind w:firstLine="600"/>
        <w:divId w:val="739600606"/>
        <w:rPr>
          <w:rFonts w:hint="eastAsia"/>
          <w:sz w:val="30"/>
          <w:szCs w:val="30"/>
        </w:rPr>
      </w:pPr>
      <w:r>
        <w:rPr>
          <w:rFonts w:hint="eastAsia"/>
          <w:sz w:val="30"/>
          <w:szCs w:val="30"/>
        </w:rPr>
        <w:t>第一百四十八条董事、高级管理人员不得有下列行为：</w:t>
      </w:r>
    </w:p>
    <w:p w:rsidR="00000000" w:rsidRDefault="00B90F66">
      <w:pPr>
        <w:spacing w:line="500" w:lineRule="atLeast"/>
        <w:ind w:firstLine="600"/>
        <w:divId w:val="616916462"/>
        <w:rPr>
          <w:rFonts w:hint="eastAsia"/>
          <w:sz w:val="30"/>
          <w:szCs w:val="30"/>
        </w:rPr>
      </w:pPr>
      <w:r>
        <w:rPr>
          <w:rFonts w:hint="eastAsia"/>
          <w:sz w:val="30"/>
          <w:szCs w:val="30"/>
        </w:rPr>
        <w:t>（一）挪用公司资金；</w:t>
      </w:r>
    </w:p>
    <w:p w:rsidR="00000000" w:rsidRDefault="00B90F66">
      <w:pPr>
        <w:spacing w:line="500" w:lineRule="atLeast"/>
        <w:ind w:firstLine="600"/>
        <w:divId w:val="172690889"/>
        <w:rPr>
          <w:rFonts w:hint="eastAsia"/>
          <w:sz w:val="30"/>
          <w:szCs w:val="30"/>
        </w:rPr>
      </w:pPr>
      <w:r>
        <w:rPr>
          <w:rFonts w:hint="eastAsia"/>
          <w:sz w:val="30"/>
          <w:szCs w:val="30"/>
        </w:rPr>
        <w:t>（二）将公司资金以其个人名义或者以其他个人名义开立账户存储；</w:t>
      </w:r>
    </w:p>
    <w:p w:rsidR="00000000" w:rsidRDefault="00B90F66">
      <w:pPr>
        <w:spacing w:line="500" w:lineRule="atLeast"/>
        <w:ind w:firstLine="600"/>
        <w:divId w:val="1718629014"/>
        <w:rPr>
          <w:rFonts w:hint="eastAsia"/>
          <w:sz w:val="30"/>
          <w:szCs w:val="30"/>
        </w:rPr>
      </w:pPr>
      <w:r>
        <w:rPr>
          <w:rFonts w:hint="eastAsia"/>
          <w:sz w:val="30"/>
          <w:szCs w:val="30"/>
        </w:rPr>
        <w:t>（三）违反公司章程的规定，</w:t>
      </w:r>
      <w:r>
        <w:rPr>
          <w:rFonts w:hint="eastAsia"/>
          <w:sz w:val="30"/>
          <w:szCs w:val="30"/>
        </w:rPr>
        <w:t>未经股东会、股东大会或者董事会同意，将公司资金借贷给他人或者以公司财产为他人提供担保；</w:t>
      </w:r>
    </w:p>
    <w:p w:rsidR="00000000" w:rsidRDefault="00B90F66">
      <w:pPr>
        <w:spacing w:line="500" w:lineRule="atLeast"/>
        <w:ind w:firstLine="600"/>
        <w:divId w:val="866024346"/>
        <w:rPr>
          <w:rFonts w:hint="eastAsia"/>
          <w:sz w:val="30"/>
          <w:szCs w:val="30"/>
        </w:rPr>
      </w:pPr>
      <w:r>
        <w:rPr>
          <w:rFonts w:hint="eastAsia"/>
          <w:sz w:val="30"/>
          <w:szCs w:val="30"/>
        </w:rPr>
        <w:t>（四）违反公司章程的规定或者未经股东会、股东大会同意，与本公司订立合同或者进行交易；</w:t>
      </w:r>
    </w:p>
    <w:p w:rsidR="00000000" w:rsidRDefault="00B90F66">
      <w:pPr>
        <w:spacing w:line="500" w:lineRule="atLeast"/>
        <w:ind w:firstLine="600"/>
        <w:divId w:val="50547804"/>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B90F66">
      <w:pPr>
        <w:spacing w:line="500" w:lineRule="atLeast"/>
        <w:ind w:firstLine="600"/>
        <w:divId w:val="2118284238"/>
        <w:rPr>
          <w:rFonts w:hint="eastAsia"/>
          <w:sz w:val="30"/>
          <w:szCs w:val="30"/>
        </w:rPr>
      </w:pPr>
      <w:r>
        <w:rPr>
          <w:rFonts w:hint="eastAsia"/>
          <w:sz w:val="30"/>
          <w:szCs w:val="30"/>
        </w:rPr>
        <w:t>（六）接受他人与公司交易的佣金归为己有；</w:t>
      </w:r>
    </w:p>
    <w:p w:rsidR="00000000" w:rsidRDefault="00B90F66">
      <w:pPr>
        <w:spacing w:line="500" w:lineRule="atLeast"/>
        <w:ind w:firstLine="600"/>
        <w:divId w:val="1321885547"/>
        <w:rPr>
          <w:rFonts w:hint="eastAsia"/>
          <w:sz w:val="30"/>
          <w:szCs w:val="30"/>
        </w:rPr>
      </w:pPr>
      <w:r>
        <w:rPr>
          <w:rFonts w:hint="eastAsia"/>
          <w:sz w:val="30"/>
          <w:szCs w:val="30"/>
        </w:rPr>
        <w:t>（七）擅自披露公司秘密；</w:t>
      </w:r>
    </w:p>
    <w:p w:rsidR="00000000" w:rsidRDefault="00B90F66">
      <w:pPr>
        <w:spacing w:line="500" w:lineRule="atLeast"/>
        <w:ind w:firstLine="600"/>
        <w:divId w:val="622005594"/>
        <w:rPr>
          <w:rFonts w:hint="eastAsia"/>
          <w:sz w:val="30"/>
          <w:szCs w:val="30"/>
        </w:rPr>
      </w:pPr>
      <w:r>
        <w:rPr>
          <w:rFonts w:hint="eastAsia"/>
          <w:sz w:val="30"/>
          <w:szCs w:val="30"/>
        </w:rPr>
        <w:t>（八）违反对公司忠实义务的其他行为。</w:t>
      </w:r>
    </w:p>
    <w:p w:rsidR="00000000" w:rsidRDefault="00B90F66">
      <w:pPr>
        <w:spacing w:line="500" w:lineRule="atLeast"/>
        <w:ind w:firstLine="600"/>
        <w:divId w:val="914585935"/>
        <w:rPr>
          <w:rFonts w:hint="eastAsia"/>
          <w:sz w:val="30"/>
          <w:szCs w:val="30"/>
        </w:rPr>
      </w:pPr>
      <w:r>
        <w:rPr>
          <w:rFonts w:hint="eastAsia"/>
          <w:sz w:val="30"/>
          <w:szCs w:val="30"/>
        </w:rPr>
        <w:t>董事、高级管理人员违反前款规定所得的收入应当归公司所有。</w:t>
      </w:r>
    </w:p>
    <w:p w:rsidR="00000000" w:rsidRDefault="00B90F66">
      <w:pPr>
        <w:spacing w:line="500" w:lineRule="atLeast"/>
        <w:ind w:firstLine="600"/>
        <w:divId w:val="150829011"/>
        <w:rPr>
          <w:rFonts w:hint="eastAsia"/>
          <w:sz w:val="30"/>
          <w:szCs w:val="30"/>
        </w:rPr>
      </w:pPr>
      <w:r>
        <w:rPr>
          <w:rFonts w:hint="eastAsia"/>
          <w:sz w:val="30"/>
          <w:szCs w:val="30"/>
        </w:rPr>
        <w:t>第一百四十九条董事、监事、高级管理人员执行公司</w:t>
      </w:r>
      <w:r>
        <w:rPr>
          <w:rFonts w:hint="eastAsia"/>
          <w:sz w:val="30"/>
          <w:szCs w:val="30"/>
        </w:rPr>
        <w:t>职务时违反法律、行政法规或者公司章程的规定，给公司造成损失的，应当承担赔偿责任。</w:t>
      </w:r>
    </w:p>
    <w:p w:rsidR="00000000" w:rsidRDefault="00B90F66">
      <w:pPr>
        <w:spacing w:line="500" w:lineRule="atLeast"/>
        <w:ind w:firstLine="600"/>
        <w:divId w:val="68384866"/>
        <w:rPr>
          <w:rFonts w:hint="eastAsia"/>
          <w:sz w:val="30"/>
          <w:szCs w:val="30"/>
        </w:rPr>
      </w:pPr>
      <w:r>
        <w:rPr>
          <w:rFonts w:hint="eastAsia"/>
          <w:sz w:val="30"/>
          <w:szCs w:val="30"/>
        </w:rPr>
        <w:t>《中华人民共和国民事诉讼法》</w:t>
      </w:r>
    </w:p>
    <w:p w:rsidR="00000000" w:rsidRDefault="00B90F66">
      <w:pPr>
        <w:spacing w:line="500" w:lineRule="atLeast"/>
        <w:ind w:firstLine="600"/>
        <w:divId w:val="1788700159"/>
        <w:rPr>
          <w:rFonts w:hint="eastAsia"/>
          <w:sz w:val="30"/>
          <w:szCs w:val="30"/>
        </w:rPr>
      </w:pPr>
      <w:r>
        <w:rPr>
          <w:rFonts w:hint="eastAsia"/>
          <w:sz w:val="30"/>
          <w:szCs w:val="30"/>
        </w:rPr>
        <w:t>第六十四条当事人对自己提出的主张，有责任提供证据。</w:t>
      </w:r>
    </w:p>
    <w:p w:rsidR="00000000" w:rsidRDefault="00B90F66">
      <w:pPr>
        <w:spacing w:line="500" w:lineRule="atLeast"/>
        <w:ind w:firstLine="600"/>
        <w:divId w:val="492071018"/>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B90F66">
      <w:pPr>
        <w:spacing w:line="500" w:lineRule="atLeast"/>
        <w:ind w:firstLine="600"/>
        <w:divId w:val="1416051722"/>
        <w:rPr>
          <w:rFonts w:hint="eastAsia"/>
          <w:sz w:val="30"/>
          <w:szCs w:val="30"/>
        </w:rPr>
      </w:pPr>
      <w:r>
        <w:rPr>
          <w:rFonts w:hint="eastAsia"/>
          <w:sz w:val="30"/>
          <w:szCs w:val="30"/>
        </w:rPr>
        <w:t>人民法院应当按照法定程序，全面地、客观地审查核实证据。</w:t>
      </w:r>
    </w:p>
    <w:p w:rsidR="00000000" w:rsidRDefault="00B90F66">
      <w:pPr>
        <w:spacing w:line="500" w:lineRule="atLeast"/>
        <w:ind w:firstLine="600"/>
        <w:divId w:val="1500996071"/>
        <w:rPr>
          <w:rFonts w:hint="eastAsia"/>
          <w:sz w:val="30"/>
          <w:szCs w:val="30"/>
        </w:rPr>
      </w:pPr>
      <w:r>
        <w:rPr>
          <w:rFonts w:hint="eastAsia"/>
          <w:sz w:val="30"/>
          <w:szCs w:val="30"/>
        </w:rPr>
        <w:t>《最高人民法院关于民事诉讼证据的若干规定》</w:t>
      </w:r>
    </w:p>
    <w:p w:rsidR="00000000" w:rsidRDefault="00B90F66">
      <w:pPr>
        <w:spacing w:line="500" w:lineRule="atLeast"/>
        <w:ind w:firstLine="600"/>
        <w:divId w:val="293950298"/>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B90F66">
      <w:pPr>
        <w:spacing w:line="500" w:lineRule="atLeast"/>
        <w:ind w:firstLine="600"/>
        <w:divId w:val="1206405533"/>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F66" w:rsidRDefault="00B90F66" w:rsidP="00B90F66">
      <w:r>
        <w:separator/>
      </w:r>
    </w:p>
  </w:endnote>
  <w:endnote w:type="continuationSeparator" w:id="0">
    <w:p w:rsidR="00B90F66" w:rsidRDefault="00B90F66" w:rsidP="00B9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F66" w:rsidRDefault="00B90F66" w:rsidP="00B90F66">
      <w:r>
        <w:separator/>
      </w:r>
    </w:p>
  </w:footnote>
  <w:footnote w:type="continuationSeparator" w:id="0">
    <w:p w:rsidR="00B90F66" w:rsidRDefault="00B90F66" w:rsidP="00B90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0F66"/>
    <w:rsid w:val="00B90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B90F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0F66"/>
    <w:rPr>
      <w:rFonts w:ascii="宋体" w:eastAsia="宋体" w:hAnsi="宋体" w:cs="宋体"/>
      <w:sz w:val="18"/>
      <w:szCs w:val="18"/>
    </w:rPr>
  </w:style>
  <w:style w:type="paragraph" w:styleId="a6">
    <w:name w:val="footer"/>
    <w:basedOn w:val="a"/>
    <w:link w:val="a7"/>
    <w:uiPriority w:val="99"/>
    <w:unhideWhenUsed/>
    <w:rsid w:val="00B90F66"/>
    <w:pPr>
      <w:tabs>
        <w:tab w:val="center" w:pos="4153"/>
        <w:tab w:val="right" w:pos="8306"/>
      </w:tabs>
      <w:snapToGrid w:val="0"/>
    </w:pPr>
    <w:rPr>
      <w:sz w:val="18"/>
      <w:szCs w:val="18"/>
    </w:rPr>
  </w:style>
  <w:style w:type="character" w:customStyle="1" w:styleId="a7">
    <w:name w:val="页脚 字符"/>
    <w:basedOn w:val="a0"/>
    <w:link w:val="a6"/>
    <w:uiPriority w:val="99"/>
    <w:rsid w:val="00B90F6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6040">
      <w:marLeft w:val="0"/>
      <w:marRight w:val="720"/>
      <w:marTop w:val="10"/>
      <w:marBottom w:val="10"/>
      <w:divBdr>
        <w:top w:val="none" w:sz="0" w:space="0" w:color="auto"/>
        <w:left w:val="none" w:sz="0" w:space="0" w:color="auto"/>
        <w:bottom w:val="none" w:sz="0" w:space="0" w:color="auto"/>
        <w:right w:val="none" w:sz="0" w:space="0" w:color="auto"/>
      </w:divBdr>
    </w:div>
    <w:div w:id="29109508">
      <w:marLeft w:val="0"/>
      <w:marRight w:val="0"/>
      <w:marTop w:val="10"/>
      <w:marBottom w:val="10"/>
      <w:divBdr>
        <w:top w:val="none" w:sz="0" w:space="0" w:color="auto"/>
        <w:left w:val="none" w:sz="0" w:space="0" w:color="auto"/>
        <w:bottom w:val="none" w:sz="0" w:space="0" w:color="auto"/>
        <w:right w:val="none" w:sz="0" w:space="0" w:color="auto"/>
      </w:divBdr>
    </w:div>
    <w:div w:id="50547804">
      <w:marLeft w:val="0"/>
      <w:marRight w:val="0"/>
      <w:marTop w:val="10"/>
      <w:marBottom w:val="10"/>
      <w:divBdr>
        <w:top w:val="none" w:sz="0" w:space="0" w:color="auto"/>
        <w:left w:val="none" w:sz="0" w:space="0" w:color="auto"/>
        <w:bottom w:val="none" w:sz="0" w:space="0" w:color="auto"/>
        <w:right w:val="none" w:sz="0" w:space="0" w:color="auto"/>
      </w:divBdr>
    </w:div>
    <w:div w:id="68384866">
      <w:marLeft w:val="0"/>
      <w:marRight w:val="0"/>
      <w:marTop w:val="10"/>
      <w:marBottom w:val="10"/>
      <w:divBdr>
        <w:top w:val="none" w:sz="0" w:space="0" w:color="auto"/>
        <w:left w:val="none" w:sz="0" w:space="0" w:color="auto"/>
        <w:bottom w:val="none" w:sz="0" w:space="0" w:color="auto"/>
        <w:right w:val="none" w:sz="0" w:space="0" w:color="auto"/>
      </w:divBdr>
    </w:div>
    <w:div w:id="70540244">
      <w:marLeft w:val="0"/>
      <w:marRight w:val="720"/>
      <w:marTop w:val="10"/>
      <w:marBottom w:val="10"/>
      <w:divBdr>
        <w:top w:val="none" w:sz="0" w:space="0" w:color="auto"/>
        <w:left w:val="none" w:sz="0" w:space="0" w:color="auto"/>
        <w:bottom w:val="none" w:sz="0" w:space="0" w:color="auto"/>
        <w:right w:val="none" w:sz="0" w:space="0" w:color="auto"/>
      </w:divBdr>
    </w:div>
    <w:div w:id="150829011">
      <w:marLeft w:val="0"/>
      <w:marRight w:val="0"/>
      <w:marTop w:val="10"/>
      <w:marBottom w:val="10"/>
      <w:divBdr>
        <w:top w:val="none" w:sz="0" w:space="0" w:color="auto"/>
        <w:left w:val="none" w:sz="0" w:space="0" w:color="auto"/>
        <w:bottom w:val="none" w:sz="0" w:space="0" w:color="auto"/>
        <w:right w:val="none" w:sz="0" w:space="0" w:color="auto"/>
      </w:divBdr>
    </w:div>
    <w:div w:id="160706387">
      <w:marLeft w:val="0"/>
      <w:marRight w:val="0"/>
      <w:marTop w:val="10"/>
      <w:marBottom w:val="10"/>
      <w:divBdr>
        <w:top w:val="none" w:sz="0" w:space="0" w:color="auto"/>
        <w:left w:val="none" w:sz="0" w:space="0" w:color="auto"/>
        <w:bottom w:val="none" w:sz="0" w:space="0" w:color="auto"/>
        <w:right w:val="none" w:sz="0" w:space="0" w:color="auto"/>
      </w:divBdr>
    </w:div>
    <w:div w:id="166556691">
      <w:marLeft w:val="0"/>
      <w:marRight w:val="0"/>
      <w:marTop w:val="10"/>
      <w:marBottom w:val="10"/>
      <w:divBdr>
        <w:top w:val="none" w:sz="0" w:space="0" w:color="auto"/>
        <w:left w:val="none" w:sz="0" w:space="0" w:color="auto"/>
        <w:bottom w:val="none" w:sz="0" w:space="0" w:color="auto"/>
        <w:right w:val="none" w:sz="0" w:space="0" w:color="auto"/>
      </w:divBdr>
    </w:div>
    <w:div w:id="172690889">
      <w:marLeft w:val="0"/>
      <w:marRight w:val="0"/>
      <w:marTop w:val="10"/>
      <w:marBottom w:val="10"/>
      <w:divBdr>
        <w:top w:val="none" w:sz="0" w:space="0" w:color="auto"/>
        <w:left w:val="none" w:sz="0" w:space="0" w:color="auto"/>
        <w:bottom w:val="none" w:sz="0" w:space="0" w:color="auto"/>
        <w:right w:val="none" w:sz="0" w:space="0" w:color="auto"/>
      </w:divBdr>
    </w:div>
    <w:div w:id="222914970">
      <w:marLeft w:val="0"/>
      <w:marRight w:val="0"/>
      <w:marTop w:val="10"/>
      <w:marBottom w:val="10"/>
      <w:divBdr>
        <w:top w:val="none" w:sz="0" w:space="0" w:color="auto"/>
        <w:left w:val="none" w:sz="0" w:space="0" w:color="auto"/>
        <w:bottom w:val="none" w:sz="0" w:space="0" w:color="auto"/>
        <w:right w:val="none" w:sz="0" w:space="0" w:color="auto"/>
      </w:divBdr>
    </w:div>
    <w:div w:id="226184155">
      <w:marLeft w:val="0"/>
      <w:marRight w:val="0"/>
      <w:marTop w:val="10"/>
      <w:marBottom w:val="10"/>
      <w:divBdr>
        <w:top w:val="none" w:sz="0" w:space="0" w:color="auto"/>
        <w:left w:val="none" w:sz="0" w:space="0" w:color="auto"/>
        <w:bottom w:val="none" w:sz="0" w:space="0" w:color="auto"/>
        <w:right w:val="none" w:sz="0" w:space="0" w:color="auto"/>
      </w:divBdr>
    </w:div>
    <w:div w:id="293950298">
      <w:marLeft w:val="0"/>
      <w:marRight w:val="0"/>
      <w:marTop w:val="10"/>
      <w:marBottom w:val="10"/>
      <w:divBdr>
        <w:top w:val="none" w:sz="0" w:space="0" w:color="auto"/>
        <w:left w:val="none" w:sz="0" w:space="0" w:color="auto"/>
        <w:bottom w:val="none" w:sz="0" w:space="0" w:color="auto"/>
        <w:right w:val="none" w:sz="0" w:space="0" w:color="auto"/>
      </w:divBdr>
    </w:div>
    <w:div w:id="381634937">
      <w:marLeft w:val="0"/>
      <w:marRight w:val="720"/>
      <w:marTop w:val="10"/>
      <w:marBottom w:val="10"/>
      <w:divBdr>
        <w:top w:val="none" w:sz="0" w:space="0" w:color="auto"/>
        <w:left w:val="none" w:sz="0" w:space="0" w:color="auto"/>
        <w:bottom w:val="none" w:sz="0" w:space="0" w:color="auto"/>
        <w:right w:val="none" w:sz="0" w:space="0" w:color="auto"/>
      </w:divBdr>
    </w:div>
    <w:div w:id="383993139">
      <w:marLeft w:val="0"/>
      <w:marRight w:val="0"/>
      <w:marTop w:val="10"/>
      <w:marBottom w:val="10"/>
      <w:divBdr>
        <w:top w:val="none" w:sz="0" w:space="0" w:color="auto"/>
        <w:left w:val="none" w:sz="0" w:space="0" w:color="auto"/>
        <w:bottom w:val="none" w:sz="0" w:space="0" w:color="auto"/>
        <w:right w:val="none" w:sz="0" w:space="0" w:color="auto"/>
      </w:divBdr>
    </w:div>
    <w:div w:id="385104792">
      <w:marLeft w:val="0"/>
      <w:marRight w:val="0"/>
      <w:marTop w:val="10"/>
      <w:marBottom w:val="10"/>
      <w:divBdr>
        <w:top w:val="none" w:sz="0" w:space="0" w:color="auto"/>
        <w:left w:val="none" w:sz="0" w:space="0" w:color="auto"/>
        <w:bottom w:val="none" w:sz="0" w:space="0" w:color="auto"/>
        <w:right w:val="none" w:sz="0" w:space="0" w:color="auto"/>
      </w:divBdr>
    </w:div>
    <w:div w:id="420103784">
      <w:marLeft w:val="0"/>
      <w:marRight w:val="0"/>
      <w:marTop w:val="10"/>
      <w:marBottom w:val="10"/>
      <w:divBdr>
        <w:top w:val="none" w:sz="0" w:space="0" w:color="auto"/>
        <w:left w:val="none" w:sz="0" w:space="0" w:color="auto"/>
        <w:bottom w:val="none" w:sz="0" w:space="0" w:color="auto"/>
        <w:right w:val="none" w:sz="0" w:space="0" w:color="auto"/>
      </w:divBdr>
    </w:div>
    <w:div w:id="424805911">
      <w:marLeft w:val="0"/>
      <w:marRight w:val="0"/>
      <w:marTop w:val="10"/>
      <w:marBottom w:val="10"/>
      <w:divBdr>
        <w:top w:val="none" w:sz="0" w:space="0" w:color="auto"/>
        <w:left w:val="none" w:sz="0" w:space="0" w:color="auto"/>
        <w:bottom w:val="none" w:sz="0" w:space="0" w:color="auto"/>
        <w:right w:val="none" w:sz="0" w:space="0" w:color="auto"/>
      </w:divBdr>
    </w:div>
    <w:div w:id="492071018">
      <w:marLeft w:val="0"/>
      <w:marRight w:val="0"/>
      <w:marTop w:val="10"/>
      <w:marBottom w:val="10"/>
      <w:divBdr>
        <w:top w:val="none" w:sz="0" w:space="0" w:color="auto"/>
        <w:left w:val="none" w:sz="0" w:space="0" w:color="auto"/>
        <w:bottom w:val="none" w:sz="0" w:space="0" w:color="auto"/>
        <w:right w:val="none" w:sz="0" w:space="0" w:color="auto"/>
      </w:divBdr>
    </w:div>
    <w:div w:id="493687690">
      <w:marLeft w:val="0"/>
      <w:marRight w:val="0"/>
      <w:marTop w:val="10"/>
      <w:marBottom w:val="10"/>
      <w:divBdr>
        <w:top w:val="none" w:sz="0" w:space="0" w:color="auto"/>
        <w:left w:val="none" w:sz="0" w:space="0" w:color="auto"/>
        <w:bottom w:val="none" w:sz="0" w:space="0" w:color="auto"/>
        <w:right w:val="none" w:sz="0" w:space="0" w:color="auto"/>
      </w:divBdr>
    </w:div>
    <w:div w:id="585307739">
      <w:marLeft w:val="0"/>
      <w:marRight w:val="0"/>
      <w:marTop w:val="10"/>
      <w:marBottom w:val="10"/>
      <w:divBdr>
        <w:top w:val="none" w:sz="0" w:space="0" w:color="auto"/>
        <w:left w:val="none" w:sz="0" w:space="0" w:color="auto"/>
        <w:bottom w:val="none" w:sz="0" w:space="0" w:color="auto"/>
        <w:right w:val="none" w:sz="0" w:space="0" w:color="auto"/>
      </w:divBdr>
    </w:div>
    <w:div w:id="616916462">
      <w:marLeft w:val="0"/>
      <w:marRight w:val="0"/>
      <w:marTop w:val="10"/>
      <w:marBottom w:val="10"/>
      <w:divBdr>
        <w:top w:val="none" w:sz="0" w:space="0" w:color="auto"/>
        <w:left w:val="none" w:sz="0" w:space="0" w:color="auto"/>
        <w:bottom w:val="none" w:sz="0" w:space="0" w:color="auto"/>
        <w:right w:val="none" w:sz="0" w:space="0" w:color="auto"/>
      </w:divBdr>
    </w:div>
    <w:div w:id="621229347">
      <w:marLeft w:val="0"/>
      <w:marRight w:val="0"/>
      <w:marTop w:val="10"/>
      <w:marBottom w:val="10"/>
      <w:divBdr>
        <w:top w:val="none" w:sz="0" w:space="0" w:color="auto"/>
        <w:left w:val="none" w:sz="0" w:space="0" w:color="auto"/>
        <w:bottom w:val="none" w:sz="0" w:space="0" w:color="auto"/>
        <w:right w:val="none" w:sz="0" w:space="0" w:color="auto"/>
      </w:divBdr>
    </w:div>
    <w:div w:id="622005594">
      <w:marLeft w:val="0"/>
      <w:marRight w:val="0"/>
      <w:marTop w:val="10"/>
      <w:marBottom w:val="10"/>
      <w:divBdr>
        <w:top w:val="none" w:sz="0" w:space="0" w:color="auto"/>
        <w:left w:val="none" w:sz="0" w:space="0" w:color="auto"/>
        <w:bottom w:val="none" w:sz="0" w:space="0" w:color="auto"/>
        <w:right w:val="none" w:sz="0" w:space="0" w:color="auto"/>
      </w:divBdr>
    </w:div>
    <w:div w:id="655844030">
      <w:marLeft w:val="0"/>
      <w:marRight w:val="0"/>
      <w:marTop w:val="10"/>
      <w:marBottom w:val="10"/>
      <w:divBdr>
        <w:top w:val="none" w:sz="0" w:space="0" w:color="auto"/>
        <w:left w:val="none" w:sz="0" w:space="0" w:color="auto"/>
        <w:bottom w:val="none" w:sz="0" w:space="0" w:color="auto"/>
        <w:right w:val="none" w:sz="0" w:space="0" w:color="auto"/>
      </w:divBdr>
    </w:div>
    <w:div w:id="700515411">
      <w:marLeft w:val="0"/>
      <w:marRight w:val="0"/>
      <w:marTop w:val="10"/>
      <w:marBottom w:val="10"/>
      <w:divBdr>
        <w:top w:val="none" w:sz="0" w:space="0" w:color="auto"/>
        <w:left w:val="none" w:sz="0" w:space="0" w:color="auto"/>
        <w:bottom w:val="none" w:sz="0" w:space="0" w:color="auto"/>
        <w:right w:val="none" w:sz="0" w:space="0" w:color="auto"/>
      </w:divBdr>
    </w:div>
    <w:div w:id="734815642">
      <w:marLeft w:val="0"/>
      <w:marRight w:val="0"/>
      <w:marTop w:val="10"/>
      <w:marBottom w:val="10"/>
      <w:divBdr>
        <w:top w:val="none" w:sz="0" w:space="0" w:color="auto"/>
        <w:left w:val="none" w:sz="0" w:space="0" w:color="auto"/>
        <w:bottom w:val="none" w:sz="0" w:space="0" w:color="auto"/>
        <w:right w:val="none" w:sz="0" w:space="0" w:color="auto"/>
      </w:divBdr>
    </w:div>
    <w:div w:id="739600606">
      <w:marLeft w:val="0"/>
      <w:marRight w:val="0"/>
      <w:marTop w:val="10"/>
      <w:marBottom w:val="10"/>
      <w:divBdr>
        <w:top w:val="none" w:sz="0" w:space="0" w:color="auto"/>
        <w:left w:val="none" w:sz="0" w:space="0" w:color="auto"/>
        <w:bottom w:val="none" w:sz="0" w:space="0" w:color="auto"/>
        <w:right w:val="none" w:sz="0" w:space="0" w:color="auto"/>
      </w:divBdr>
    </w:div>
    <w:div w:id="753863204">
      <w:marLeft w:val="0"/>
      <w:marRight w:val="0"/>
      <w:marTop w:val="10"/>
      <w:marBottom w:val="10"/>
      <w:divBdr>
        <w:top w:val="none" w:sz="0" w:space="0" w:color="auto"/>
        <w:left w:val="none" w:sz="0" w:space="0" w:color="auto"/>
        <w:bottom w:val="none" w:sz="0" w:space="0" w:color="auto"/>
        <w:right w:val="none" w:sz="0" w:space="0" w:color="auto"/>
      </w:divBdr>
    </w:div>
    <w:div w:id="771634511">
      <w:marLeft w:val="0"/>
      <w:marRight w:val="0"/>
      <w:marTop w:val="10"/>
      <w:marBottom w:val="10"/>
      <w:divBdr>
        <w:top w:val="none" w:sz="0" w:space="0" w:color="auto"/>
        <w:left w:val="none" w:sz="0" w:space="0" w:color="auto"/>
        <w:bottom w:val="none" w:sz="0" w:space="0" w:color="auto"/>
        <w:right w:val="none" w:sz="0" w:space="0" w:color="auto"/>
      </w:divBdr>
    </w:div>
    <w:div w:id="779376773">
      <w:marLeft w:val="0"/>
      <w:marRight w:val="0"/>
      <w:marTop w:val="10"/>
      <w:marBottom w:val="10"/>
      <w:divBdr>
        <w:top w:val="none" w:sz="0" w:space="0" w:color="auto"/>
        <w:left w:val="none" w:sz="0" w:space="0" w:color="auto"/>
        <w:bottom w:val="none" w:sz="0" w:space="0" w:color="auto"/>
        <w:right w:val="none" w:sz="0" w:space="0" w:color="auto"/>
      </w:divBdr>
    </w:div>
    <w:div w:id="789252198">
      <w:marLeft w:val="0"/>
      <w:marRight w:val="0"/>
      <w:marTop w:val="10"/>
      <w:marBottom w:val="10"/>
      <w:divBdr>
        <w:top w:val="none" w:sz="0" w:space="0" w:color="auto"/>
        <w:left w:val="none" w:sz="0" w:space="0" w:color="auto"/>
        <w:bottom w:val="none" w:sz="0" w:space="0" w:color="auto"/>
        <w:right w:val="none" w:sz="0" w:space="0" w:color="auto"/>
      </w:divBdr>
    </w:div>
    <w:div w:id="866024346">
      <w:marLeft w:val="0"/>
      <w:marRight w:val="0"/>
      <w:marTop w:val="10"/>
      <w:marBottom w:val="10"/>
      <w:divBdr>
        <w:top w:val="none" w:sz="0" w:space="0" w:color="auto"/>
        <w:left w:val="none" w:sz="0" w:space="0" w:color="auto"/>
        <w:bottom w:val="none" w:sz="0" w:space="0" w:color="auto"/>
        <w:right w:val="none" w:sz="0" w:space="0" w:color="auto"/>
      </w:divBdr>
    </w:div>
    <w:div w:id="883172219">
      <w:marLeft w:val="0"/>
      <w:marRight w:val="0"/>
      <w:marTop w:val="10"/>
      <w:marBottom w:val="10"/>
      <w:divBdr>
        <w:top w:val="none" w:sz="0" w:space="0" w:color="auto"/>
        <w:left w:val="none" w:sz="0" w:space="0" w:color="auto"/>
        <w:bottom w:val="none" w:sz="0" w:space="0" w:color="auto"/>
        <w:right w:val="none" w:sz="0" w:space="0" w:color="auto"/>
      </w:divBdr>
    </w:div>
    <w:div w:id="914585935">
      <w:marLeft w:val="0"/>
      <w:marRight w:val="0"/>
      <w:marTop w:val="10"/>
      <w:marBottom w:val="10"/>
      <w:divBdr>
        <w:top w:val="none" w:sz="0" w:space="0" w:color="auto"/>
        <w:left w:val="none" w:sz="0" w:space="0" w:color="auto"/>
        <w:bottom w:val="none" w:sz="0" w:space="0" w:color="auto"/>
        <w:right w:val="none" w:sz="0" w:space="0" w:color="auto"/>
      </w:divBdr>
    </w:div>
    <w:div w:id="932779723">
      <w:marLeft w:val="0"/>
      <w:marRight w:val="0"/>
      <w:marTop w:val="10"/>
      <w:marBottom w:val="10"/>
      <w:divBdr>
        <w:top w:val="none" w:sz="0" w:space="0" w:color="auto"/>
        <w:left w:val="none" w:sz="0" w:space="0" w:color="auto"/>
        <w:bottom w:val="none" w:sz="0" w:space="0" w:color="auto"/>
        <w:right w:val="none" w:sz="0" w:space="0" w:color="auto"/>
      </w:divBdr>
    </w:div>
    <w:div w:id="938484456">
      <w:marLeft w:val="0"/>
      <w:marRight w:val="0"/>
      <w:marTop w:val="10"/>
      <w:marBottom w:val="10"/>
      <w:divBdr>
        <w:top w:val="none" w:sz="0" w:space="0" w:color="auto"/>
        <w:left w:val="none" w:sz="0" w:space="0" w:color="auto"/>
        <w:bottom w:val="none" w:sz="0" w:space="0" w:color="auto"/>
        <w:right w:val="none" w:sz="0" w:space="0" w:color="auto"/>
      </w:divBdr>
    </w:div>
    <w:div w:id="943071364">
      <w:marLeft w:val="0"/>
      <w:marRight w:val="0"/>
      <w:marTop w:val="10"/>
      <w:marBottom w:val="10"/>
      <w:divBdr>
        <w:top w:val="none" w:sz="0" w:space="0" w:color="auto"/>
        <w:left w:val="none" w:sz="0" w:space="0" w:color="auto"/>
        <w:bottom w:val="none" w:sz="0" w:space="0" w:color="auto"/>
        <w:right w:val="none" w:sz="0" w:space="0" w:color="auto"/>
      </w:divBdr>
    </w:div>
    <w:div w:id="960503446">
      <w:marLeft w:val="0"/>
      <w:marRight w:val="720"/>
      <w:marTop w:val="10"/>
      <w:marBottom w:val="10"/>
      <w:divBdr>
        <w:top w:val="none" w:sz="0" w:space="0" w:color="auto"/>
        <w:left w:val="none" w:sz="0" w:space="0" w:color="auto"/>
        <w:bottom w:val="none" w:sz="0" w:space="0" w:color="auto"/>
        <w:right w:val="none" w:sz="0" w:space="0" w:color="auto"/>
      </w:divBdr>
    </w:div>
    <w:div w:id="1131628233">
      <w:marLeft w:val="0"/>
      <w:marRight w:val="0"/>
      <w:marTop w:val="10"/>
      <w:marBottom w:val="10"/>
      <w:divBdr>
        <w:top w:val="none" w:sz="0" w:space="0" w:color="auto"/>
        <w:left w:val="none" w:sz="0" w:space="0" w:color="auto"/>
        <w:bottom w:val="none" w:sz="0" w:space="0" w:color="auto"/>
        <w:right w:val="none" w:sz="0" w:space="0" w:color="auto"/>
      </w:divBdr>
    </w:div>
    <w:div w:id="1204749043">
      <w:marLeft w:val="0"/>
      <w:marRight w:val="0"/>
      <w:marTop w:val="10"/>
      <w:marBottom w:val="10"/>
      <w:divBdr>
        <w:top w:val="none" w:sz="0" w:space="0" w:color="auto"/>
        <w:left w:val="none" w:sz="0" w:space="0" w:color="auto"/>
        <w:bottom w:val="none" w:sz="0" w:space="0" w:color="auto"/>
        <w:right w:val="none" w:sz="0" w:space="0" w:color="auto"/>
      </w:divBdr>
    </w:div>
    <w:div w:id="1206405533">
      <w:marLeft w:val="0"/>
      <w:marRight w:val="0"/>
      <w:marTop w:val="10"/>
      <w:marBottom w:val="10"/>
      <w:divBdr>
        <w:top w:val="none" w:sz="0" w:space="0" w:color="auto"/>
        <w:left w:val="none" w:sz="0" w:space="0" w:color="auto"/>
        <w:bottom w:val="none" w:sz="0" w:space="0" w:color="auto"/>
        <w:right w:val="none" w:sz="0" w:space="0" w:color="auto"/>
      </w:divBdr>
    </w:div>
    <w:div w:id="1321885547">
      <w:marLeft w:val="0"/>
      <w:marRight w:val="0"/>
      <w:marTop w:val="10"/>
      <w:marBottom w:val="10"/>
      <w:divBdr>
        <w:top w:val="none" w:sz="0" w:space="0" w:color="auto"/>
        <w:left w:val="none" w:sz="0" w:space="0" w:color="auto"/>
        <w:bottom w:val="none" w:sz="0" w:space="0" w:color="auto"/>
        <w:right w:val="none" w:sz="0" w:space="0" w:color="auto"/>
      </w:divBdr>
    </w:div>
    <w:div w:id="1416051722">
      <w:marLeft w:val="0"/>
      <w:marRight w:val="0"/>
      <w:marTop w:val="10"/>
      <w:marBottom w:val="10"/>
      <w:divBdr>
        <w:top w:val="none" w:sz="0" w:space="0" w:color="auto"/>
        <w:left w:val="none" w:sz="0" w:space="0" w:color="auto"/>
        <w:bottom w:val="none" w:sz="0" w:space="0" w:color="auto"/>
        <w:right w:val="none" w:sz="0" w:space="0" w:color="auto"/>
      </w:divBdr>
    </w:div>
    <w:div w:id="1447849839">
      <w:marLeft w:val="0"/>
      <w:marRight w:val="0"/>
      <w:marTop w:val="10"/>
      <w:marBottom w:val="10"/>
      <w:divBdr>
        <w:top w:val="none" w:sz="0" w:space="0" w:color="auto"/>
        <w:left w:val="none" w:sz="0" w:space="0" w:color="auto"/>
        <w:bottom w:val="none" w:sz="0" w:space="0" w:color="auto"/>
        <w:right w:val="none" w:sz="0" w:space="0" w:color="auto"/>
      </w:divBdr>
    </w:div>
    <w:div w:id="1500996071">
      <w:marLeft w:val="0"/>
      <w:marRight w:val="0"/>
      <w:marTop w:val="10"/>
      <w:marBottom w:val="10"/>
      <w:divBdr>
        <w:top w:val="none" w:sz="0" w:space="0" w:color="auto"/>
        <w:left w:val="none" w:sz="0" w:space="0" w:color="auto"/>
        <w:bottom w:val="none" w:sz="0" w:space="0" w:color="auto"/>
        <w:right w:val="none" w:sz="0" w:space="0" w:color="auto"/>
      </w:divBdr>
    </w:div>
    <w:div w:id="1533761753">
      <w:marLeft w:val="0"/>
      <w:marRight w:val="0"/>
      <w:marTop w:val="10"/>
      <w:marBottom w:val="10"/>
      <w:divBdr>
        <w:top w:val="none" w:sz="0" w:space="0" w:color="auto"/>
        <w:left w:val="none" w:sz="0" w:space="0" w:color="auto"/>
        <w:bottom w:val="none" w:sz="0" w:space="0" w:color="auto"/>
        <w:right w:val="none" w:sz="0" w:space="0" w:color="auto"/>
      </w:divBdr>
    </w:div>
    <w:div w:id="1586912806">
      <w:marLeft w:val="0"/>
      <w:marRight w:val="0"/>
      <w:marTop w:val="10"/>
      <w:marBottom w:val="10"/>
      <w:divBdr>
        <w:top w:val="none" w:sz="0" w:space="0" w:color="auto"/>
        <w:left w:val="none" w:sz="0" w:space="0" w:color="auto"/>
        <w:bottom w:val="none" w:sz="0" w:space="0" w:color="auto"/>
        <w:right w:val="none" w:sz="0" w:space="0" w:color="auto"/>
      </w:divBdr>
    </w:div>
    <w:div w:id="1616595707">
      <w:marLeft w:val="0"/>
      <w:marRight w:val="0"/>
      <w:marTop w:val="10"/>
      <w:marBottom w:val="10"/>
      <w:divBdr>
        <w:top w:val="none" w:sz="0" w:space="0" w:color="auto"/>
        <w:left w:val="none" w:sz="0" w:space="0" w:color="auto"/>
        <w:bottom w:val="none" w:sz="0" w:space="0" w:color="auto"/>
        <w:right w:val="none" w:sz="0" w:space="0" w:color="auto"/>
      </w:divBdr>
    </w:div>
    <w:div w:id="1656836940">
      <w:marLeft w:val="0"/>
      <w:marRight w:val="0"/>
      <w:marTop w:val="10"/>
      <w:marBottom w:val="10"/>
      <w:divBdr>
        <w:top w:val="none" w:sz="0" w:space="0" w:color="auto"/>
        <w:left w:val="none" w:sz="0" w:space="0" w:color="auto"/>
        <w:bottom w:val="none" w:sz="0" w:space="0" w:color="auto"/>
        <w:right w:val="none" w:sz="0" w:space="0" w:color="auto"/>
      </w:divBdr>
    </w:div>
    <w:div w:id="1698002361">
      <w:marLeft w:val="0"/>
      <w:marRight w:val="0"/>
      <w:marTop w:val="10"/>
      <w:marBottom w:val="10"/>
      <w:divBdr>
        <w:top w:val="none" w:sz="0" w:space="0" w:color="auto"/>
        <w:left w:val="none" w:sz="0" w:space="0" w:color="auto"/>
        <w:bottom w:val="none" w:sz="0" w:space="0" w:color="auto"/>
        <w:right w:val="none" w:sz="0" w:space="0" w:color="auto"/>
      </w:divBdr>
    </w:div>
    <w:div w:id="1718629014">
      <w:marLeft w:val="0"/>
      <w:marRight w:val="0"/>
      <w:marTop w:val="10"/>
      <w:marBottom w:val="10"/>
      <w:divBdr>
        <w:top w:val="none" w:sz="0" w:space="0" w:color="auto"/>
        <w:left w:val="none" w:sz="0" w:space="0" w:color="auto"/>
        <w:bottom w:val="none" w:sz="0" w:space="0" w:color="auto"/>
        <w:right w:val="none" w:sz="0" w:space="0" w:color="auto"/>
      </w:divBdr>
    </w:div>
    <w:div w:id="1727027395">
      <w:marLeft w:val="0"/>
      <w:marRight w:val="0"/>
      <w:marTop w:val="10"/>
      <w:marBottom w:val="10"/>
      <w:divBdr>
        <w:top w:val="none" w:sz="0" w:space="0" w:color="auto"/>
        <w:left w:val="none" w:sz="0" w:space="0" w:color="auto"/>
        <w:bottom w:val="none" w:sz="0" w:space="0" w:color="auto"/>
        <w:right w:val="none" w:sz="0" w:space="0" w:color="auto"/>
      </w:divBdr>
    </w:div>
    <w:div w:id="1761637461">
      <w:marLeft w:val="0"/>
      <w:marRight w:val="0"/>
      <w:marTop w:val="10"/>
      <w:marBottom w:val="10"/>
      <w:divBdr>
        <w:top w:val="none" w:sz="0" w:space="0" w:color="auto"/>
        <w:left w:val="none" w:sz="0" w:space="0" w:color="auto"/>
        <w:bottom w:val="none" w:sz="0" w:space="0" w:color="auto"/>
        <w:right w:val="none" w:sz="0" w:space="0" w:color="auto"/>
      </w:divBdr>
    </w:div>
    <w:div w:id="1769041860">
      <w:marLeft w:val="0"/>
      <w:marRight w:val="0"/>
      <w:marTop w:val="10"/>
      <w:marBottom w:val="10"/>
      <w:divBdr>
        <w:top w:val="none" w:sz="0" w:space="0" w:color="auto"/>
        <w:left w:val="none" w:sz="0" w:space="0" w:color="auto"/>
        <w:bottom w:val="none" w:sz="0" w:space="0" w:color="auto"/>
        <w:right w:val="none" w:sz="0" w:space="0" w:color="auto"/>
      </w:divBdr>
    </w:div>
    <w:div w:id="1788700159">
      <w:marLeft w:val="0"/>
      <w:marRight w:val="0"/>
      <w:marTop w:val="10"/>
      <w:marBottom w:val="10"/>
      <w:divBdr>
        <w:top w:val="none" w:sz="0" w:space="0" w:color="auto"/>
        <w:left w:val="none" w:sz="0" w:space="0" w:color="auto"/>
        <w:bottom w:val="none" w:sz="0" w:space="0" w:color="auto"/>
        <w:right w:val="none" w:sz="0" w:space="0" w:color="auto"/>
      </w:divBdr>
    </w:div>
    <w:div w:id="1855487449">
      <w:marLeft w:val="0"/>
      <w:marRight w:val="0"/>
      <w:marTop w:val="10"/>
      <w:marBottom w:val="10"/>
      <w:divBdr>
        <w:top w:val="none" w:sz="0" w:space="0" w:color="auto"/>
        <w:left w:val="none" w:sz="0" w:space="0" w:color="auto"/>
        <w:bottom w:val="none" w:sz="0" w:space="0" w:color="auto"/>
        <w:right w:val="none" w:sz="0" w:space="0" w:color="auto"/>
      </w:divBdr>
    </w:div>
    <w:div w:id="1894846856">
      <w:marLeft w:val="0"/>
      <w:marRight w:val="0"/>
      <w:marTop w:val="10"/>
      <w:marBottom w:val="10"/>
      <w:divBdr>
        <w:top w:val="none" w:sz="0" w:space="0" w:color="auto"/>
        <w:left w:val="none" w:sz="0" w:space="0" w:color="auto"/>
        <w:bottom w:val="none" w:sz="0" w:space="0" w:color="auto"/>
        <w:right w:val="none" w:sz="0" w:space="0" w:color="auto"/>
      </w:divBdr>
    </w:div>
    <w:div w:id="1977027824">
      <w:marLeft w:val="0"/>
      <w:marRight w:val="0"/>
      <w:marTop w:val="10"/>
      <w:marBottom w:val="10"/>
      <w:divBdr>
        <w:top w:val="none" w:sz="0" w:space="0" w:color="auto"/>
        <w:left w:val="none" w:sz="0" w:space="0" w:color="auto"/>
        <w:bottom w:val="none" w:sz="0" w:space="0" w:color="auto"/>
        <w:right w:val="none" w:sz="0" w:space="0" w:color="auto"/>
      </w:divBdr>
    </w:div>
    <w:div w:id="2028939527">
      <w:marLeft w:val="0"/>
      <w:marRight w:val="720"/>
      <w:marTop w:val="10"/>
      <w:marBottom w:val="10"/>
      <w:divBdr>
        <w:top w:val="none" w:sz="0" w:space="0" w:color="auto"/>
        <w:left w:val="none" w:sz="0" w:space="0" w:color="auto"/>
        <w:bottom w:val="none" w:sz="0" w:space="0" w:color="auto"/>
        <w:right w:val="none" w:sz="0" w:space="0" w:color="auto"/>
      </w:divBdr>
    </w:div>
    <w:div w:id="21182842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