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33CFB">
      <w:pPr>
        <w:spacing w:line="500" w:lineRule="atLeast"/>
        <w:jc w:val="center"/>
        <w:divId w:val="1972127283"/>
        <w:rPr>
          <w:rFonts w:ascii="黑体" w:eastAsia="黑体" w:hAnsi="黑体"/>
          <w:sz w:val="36"/>
          <w:szCs w:val="36"/>
        </w:rPr>
      </w:pPr>
      <w:bookmarkStart w:id="0" w:name="_GoBack"/>
      <w:bookmarkEnd w:id="0"/>
      <w:r>
        <w:rPr>
          <w:rFonts w:ascii="黑体" w:eastAsia="黑体" w:hAnsi="黑体" w:hint="eastAsia"/>
          <w:sz w:val="36"/>
          <w:szCs w:val="36"/>
        </w:rPr>
        <w:t>辽宁省沈阳市中级人民法院</w:t>
      </w:r>
    </w:p>
    <w:p w:rsidR="00000000" w:rsidRDefault="00533CFB">
      <w:pPr>
        <w:spacing w:line="500" w:lineRule="atLeast"/>
        <w:jc w:val="center"/>
        <w:divId w:val="92661518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33CFB">
      <w:pPr>
        <w:spacing w:line="500" w:lineRule="atLeast"/>
        <w:jc w:val="right"/>
        <w:divId w:val="521213361"/>
        <w:rPr>
          <w:rFonts w:hint="eastAsia"/>
          <w:sz w:val="30"/>
          <w:szCs w:val="30"/>
        </w:rPr>
      </w:pPr>
      <w:r>
        <w:rPr>
          <w:rFonts w:hint="eastAsia"/>
          <w:sz w:val="30"/>
          <w:szCs w:val="30"/>
        </w:rPr>
        <w:t>（</w:t>
      </w:r>
      <w:r>
        <w:rPr>
          <w:rFonts w:hint="eastAsia"/>
          <w:sz w:val="30"/>
          <w:szCs w:val="30"/>
        </w:rPr>
        <w:t>2021</w:t>
      </w:r>
      <w:r>
        <w:rPr>
          <w:rFonts w:hint="eastAsia"/>
          <w:sz w:val="30"/>
          <w:szCs w:val="30"/>
        </w:rPr>
        <w:t>）辽</w:t>
      </w:r>
      <w:r>
        <w:rPr>
          <w:rFonts w:hint="eastAsia"/>
          <w:sz w:val="30"/>
          <w:szCs w:val="30"/>
        </w:rPr>
        <w:t>01</w:t>
      </w:r>
      <w:r>
        <w:rPr>
          <w:rFonts w:hint="eastAsia"/>
          <w:sz w:val="30"/>
          <w:szCs w:val="30"/>
        </w:rPr>
        <w:t>民初</w:t>
      </w:r>
      <w:r>
        <w:rPr>
          <w:rFonts w:hint="eastAsia"/>
          <w:sz w:val="30"/>
          <w:szCs w:val="30"/>
        </w:rPr>
        <w:t>1538</w:t>
      </w:r>
      <w:r>
        <w:rPr>
          <w:rFonts w:hint="eastAsia"/>
          <w:sz w:val="30"/>
          <w:szCs w:val="30"/>
        </w:rPr>
        <w:t>号</w:t>
      </w:r>
    </w:p>
    <w:p w:rsidR="00000000" w:rsidRDefault="00533CFB">
      <w:pPr>
        <w:spacing w:line="500" w:lineRule="atLeast"/>
        <w:ind w:firstLine="600"/>
        <w:divId w:val="631594532"/>
        <w:rPr>
          <w:rFonts w:hint="eastAsia"/>
          <w:sz w:val="30"/>
          <w:szCs w:val="30"/>
        </w:rPr>
      </w:pPr>
      <w:r>
        <w:rPr>
          <w:rFonts w:hint="eastAsia"/>
          <w:sz w:val="30"/>
          <w:szCs w:val="30"/>
        </w:rPr>
        <w:t>原告：沈阳奥吉娜药业有限公司，住所地沈阳市洪区大潘镇沈辽西路</w:t>
      </w:r>
      <w:r>
        <w:rPr>
          <w:rFonts w:hint="eastAsia"/>
          <w:sz w:val="30"/>
          <w:szCs w:val="30"/>
        </w:rPr>
        <w:t>99</w:t>
      </w:r>
      <w:r>
        <w:rPr>
          <w:rFonts w:hint="eastAsia"/>
          <w:sz w:val="30"/>
          <w:szCs w:val="30"/>
        </w:rPr>
        <w:t>号。</w:t>
      </w:r>
    </w:p>
    <w:p w:rsidR="00000000" w:rsidRDefault="00533CFB">
      <w:pPr>
        <w:spacing w:line="500" w:lineRule="atLeast"/>
        <w:ind w:firstLine="600"/>
        <w:divId w:val="553464577"/>
        <w:rPr>
          <w:rFonts w:hint="eastAsia"/>
          <w:sz w:val="30"/>
          <w:szCs w:val="30"/>
        </w:rPr>
      </w:pPr>
      <w:r>
        <w:rPr>
          <w:rFonts w:hint="eastAsia"/>
          <w:sz w:val="30"/>
          <w:szCs w:val="30"/>
        </w:rPr>
        <w:t>法定代表人：魏国平，系该公司董事长。</w:t>
      </w:r>
    </w:p>
    <w:p w:rsidR="00000000" w:rsidRDefault="00533CFB">
      <w:pPr>
        <w:spacing w:line="500" w:lineRule="atLeast"/>
        <w:ind w:firstLine="600"/>
        <w:divId w:val="1305543768"/>
        <w:rPr>
          <w:rFonts w:hint="eastAsia"/>
          <w:sz w:val="30"/>
          <w:szCs w:val="30"/>
        </w:rPr>
      </w:pPr>
      <w:r>
        <w:rPr>
          <w:rFonts w:hint="eastAsia"/>
          <w:sz w:val="30"/>
          <w:szCs w:val="30"/>
        </w:rPr>
        <w:t>委托代理人：王明昊、王博，均系上海市海华永泰（沈阳）律师事务所律师。</w:t>
      </w:r>
    </w:p>
    <w:p w:rsidR="00000000" w:rsidRDefault="00533CFB">
      <w:pPr>
        <w:spacing w:line="500" w:lineRule="atLeast"/>
        <w:ind w:firstLine="600"/>
        <w:divId w:val="861020325"/>
        <w:rPr>
          <w:rFonts w:hint="eastAsia"/>
          <w:sz w:val="30"/>
          <w:szCs w:val="30"/>
        </w:rPr>
      </w:pPr>
      <w:r>
        <w:rPr>
          <w:rFonts w:hint="eastAsia"/>
          <w:sz w:val="30"/>
          <w:szCs w:val="30"/>
        </w:rPr>
        <w:t>被告：王英，女，</w:t>
      </w:r>
      <w:r>
        <w:rPr>
          <w:rFonts w:hint="eastAsia"/>
          <w:sz w:val="30"/>
          <w:szCs w:val="30"/>
        </w:rPr>
        <w:t>1967</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日出生，汉族，住沈阳市和平区</w:t>
      </w:r>
      <w:r>
        <w:rPr>
          <w:rFonts w:hint="eastAsia"/>
          <w:sz w:val="30"/>
          <w:szCs w:val="30"/>
        </w:rPr>
        <w:t>,</w:t>
      </w:r>
      <w:r>
        <w:rPr>
          <w:rFonts w:hint="eastAsia"/>
          <w:sz w:val="30"/>
          <w:szCs w:val="30"/>
        </w:rPr>
        <w:t>辽宁启瑞大药房连锁有限公司采购经理。</w:t>
      </w:r>
    </w:p>
    <w:p w:rsidR="00000000" w:rsidRDefault="00533CFB">
      <w:pPr>
        <w:spacing w:line="500" w:lineRule="atLeast"/>
        <w:ind w:firstLine="600"/>
        <w:divId w:val="1861779054"/>
        <w:rPr>
          <w:rFonts w:hint="eastAsia"/>
          <w:sz w:val="30"/>
          <w:szCs w:val="30"/>
        </w:rPr>
      </w:pPr>
      <w:r>
        <w:rPr>
          <w:rFonts w:hint="eastAsia"/>
          <w:sz w:val="30"/>
          <w:szCs w:val="30"/>
        </w:rPr>
        <w:t>委托代理人：宗典典，系辽宁华建律师事务所律师。</w:t>
      </w:r>
    </w:p>
    <w:p w:rsidR="00000000" w:rsidRDefault="00533CFB">
      <w:pPr>
        <w:spacing w:line="500" w:lineRule="atLeast"/>
        <w:ind w:firstLine="600"/>
        <w:divId w:val="1605764271"/>
        <w:rPr>
          <w:rFonts w:hint="eastAsia"/>
          <w:sz w:val="30"/>
          <w:szCs w:val="30"/>
        </w:rPr>
      </w:pPr>
      <w:r>
        <w:rPr>
          <w:rFonts w:hint="eastAsia"/>
          <w:sz w:val="30"/>
          <w:szCs w:val="30"/>
        </w:rPr>
        <w:t>第三人：辽宁启瑞大药房连锁有限公司，住所地沈阳经济技术开发区燕塞湖街</w:t>
      </w:r>
      <w:r>
        <w:rPr>
          <w:rFonts w:hint="eastAsia"/>
          <w:sz w:val="30"/>
          <w:szCs w:val="30"/>
        </w:rPr>
        <w:t>106</w:t>
      </w:r>
      <w:r>
        <w:rPr>
          <w:rFonts w:hint="eastAsia"/>
          <w:sz w:val="30"/>
          <w:szCs w:val="30"/>
        </w:rPr>
        <w:t>号</w:t>
      </w:r>
      <w:r>
        <w:rPr>
          <w:rFonts w:hint="eastAsia"/>
          <w:sz w:val="30"/>
          <w:szCs w:val="30"/>
        </w:rPr>
        <w:t>11</w:t>
      </w:r>
      <w:r>
        <w:rPr>
          <w:rFonts w:hint="eastAsia"/>
          <w:sz w:val="30"/>
          <w:szCs w:val="30"/>
        </w:rPr>
        <w:t>门二楼。</w:t>
      </w:r>
    </w:p>
    <w:p w:rsidR="00000000" w:rsidRDefault="00533CFB">
      <w:pPr>
        <w:spacing w:line="500" w:lineRule="atLeast"/>
        <w:ind w:firstLine="600"/>
        <w:divId w:val="1210343356"/>
        <w:rPr>
          <w:rFonts w:hint="eastAsia"/>
          <w:sz w:val="30"/>
          <w:szCs w:val="30"/>
        </w:rPr>
      </w:pPr>
      <w:r>
        <w:rPr>
          <w:rFonts w:hint="eastAsia"/>
          <w:sz w:val="30"/>
          <w:szCs w:val="30"/>
        </w:rPr>
        <w:t>法定代表人：马智强，系该公司经理。</w:t>
      </w:r>
    </w:p>
    <w:p w:rsidR="00000000" w:rsidRDefault="00533CFB">
      <w:pPr>
        <w:spacing w:line="500" w:lineRule="atLeast"/>
        <w:ind w:firstLine="600"/>
        <w:divId w:val="1092553900"/>
        <w:rPr>
          <w:rFonts w:hint="eastAsia"/>
          <w:sz w:val="30"/>
          <w:szCs w:val="30"/>
        </w:rPr>
      </w:pPr>
      <w:r>
        <w:rPr>
          <w:rFonts w:hint="eastAsia"/>
          <w:sz w:val="30"/>
          <w:szCs w:val="30"/>
        </w:rPr>
        <w:t>委托代理人：宗典典，系辽宁华建律师事务所律师。</w:t>
      </w:r>
    </w:p>
    <w:p w:rsidR="00000000" w:rsidRDefault="00533CFB">
      <w:pPr>
        <w:spacing w:line="500" w:lineRule="atLeast"/>
        <w:ind w:firstLine="600"/>
        <w:divId w:val="812331045"/>
        <w:rPr>
          <w:rFonts w:hint="eastAsia"/>
          <w:sz w:val="30"/>
          <w:szCs w:val="30"/>
        </w:rPr>
      </w:pPr>
      <w:r>
        <w:rPr>
          <w:rFonts w:hint="eastAsia"/>
          <w:sz w:val="30"/>
          <w:szCs w:val="30"/>
        </w:rPr>
        <w:t>原告沈阳奥吉娜药业有限公司（以下简称“奥吉娜公司”）与被告王英、辽宁启瑞大药房连锁有限公司（以下简称“启瑞大药房”）损害公司利益责任纠纷一案，本院立案受理后，依法组成由审判员张伟担任审判长，刘春杰主审，鞠安成参加的合议庭，对本案进行了审理，本案现已审理终结。</w:t>
      </w:r>
    </w:p>
    <w:p w:rsidR="00000000" w:rsidRDefault="00533CFB">
      <w:pPr>
        <w:spacing w:line="500" w:lineRule="atLeast"/>
        <w:ind w:firstLine="600"/>
        <w:divId w:val="609243031"/>
        <w:rPr>
          <w:rFonts w:hint="eastAsia"/>
          <w:sz w:val="30"/>
          <w:szCs w:val="30"/>
        </w:rPr>
      </w:pPr>
      <w:r>
        <w:rPr>
          <w:rFonts w:hint="eastAsia"/>
          <w:sz w:val="30"/>
          <w:szCs w:val="30"/>
        </w:rPr>
        <w:t>原告奥吉娜公司请求：</w:t>
      </w:r>
      <w:r>
        <w:rPr>
          <w:rFonts w:hint="eastAsia"/>
          <w:sz w:val="30"/>
          <w:szCs w:val="30"/>
        </w:rPr>
        <w:t>1.</w:t>
      </w:r>
      <w:r>
        <w:rPr>
          <w:rFonts w:hint="eastAsia"/>
          <w:sz w:val="30"/>
          <w:szCs w:val="30"/>
        </w:rPr>
        <w:t>判令被告王英赔偿对原告造成的全部经济损失暂计</w:t>
      </w:r>
      <w:r>
        <w:rPr>
          <w:rFonts w:hint="eastAsia"/>
          <w:sz w:val="30"/>
          <w:szCs w:val="30"/>
        </w:rPr>
        <w:t>3000</w:t>
      </w:r>
      <w:r>
        <w:rPr>
          <w:rFonts w:hint="eastAsia"/>
          <w:sz w:val="30"/>
          <w:szCs w:val="30"/>
        </w:rPr>
        <w:t>万元人民币；</w:t>
      </w:r>
      <w:r>
        <w:rPr>
          <w:rFonts w:hint="eastAsia"/>
          <w:sz w:val="30"/>
          <w:szCs w:val="30"/>
        </w:rPr>
        <w:t>2.</w:t>
      </w:r>
      <w:r>
        <w:rPr>
          <w:rFonts w:hint="eastAsia"/>
          <w:sz w:val="30"/>
          <w:szCs w:val="30"/>
        </w:rPr>
        <w:t>判令被告王英对原告进行公开道歉；</w:t>
      </w:r>
      <w:r>
        <w:rPr>
          <w:rFonts w:hint="eastAsia"/>
          <w:sz w:val="30"/>
          <w:szCs w:val="30"/>
        </w:rPr>
        <w:t>3.</w:t>
      </w:r>
      <w:r>
        <w:rPr>
          <w:rFonts w:hint="eastAsia"/>
          <w:sz w:val="30"/>
          <w:szCs w:val="30"/>
        </w:rPr>
        <w:t>判令被告承担本案全部诉讼费用。</w:t>
      </w:r>
    </w:p>
    <w:p w:rsidR="00000000" w:rsidRDefault="00533CFB">
      <w:pPr>
        <w:spacing w:line="500" w:lineRule="atLeast"/>
        <w:ind w:firstLine="600"/>
        <w:divId w:val="2066757566"/>
        <w:rPr>
          <w:rFonts w:hint="eastAsia"/>
          <w:sz w:val="30"/>
          <w:szCs w:val="30"/>
        </w:rPr>
      </w:pPr>
      <w:r>
        <w:rPr>
          <w:rFonts w:hint="eastAsia"/>
          <w:sz w:val="30"/>
          <w:szCs w:val="30"/>
        </w:rPr>
        <w:t>事实与理</w:t>
      </w:r>
      <w:r>
        <w:rPr>
          <w:rFonts w:hint="eastAsia"/>
          <w:sz w:val="30"/>
          <w:szCs w:val="30"/>
        </w:rPr>
        <w:t>由：</w:t>
      </w:r>
      <w:r>
        <w:rPr>
          <w:rFonts w:hint="eastAsia"/>
          <w:sz w:val="30"/>
          <w:szCs w:val="30"/>
        </w:rPr>
        <w:t>1.</w:t>
      </w:r>
      <w:r>
        <w:rPr>
          <w:rFonts w:hint="eastAsia"/>
          <w:sz w:val="30"/>
          <w:szCs w:val="30"/>
        </w:rPr>
        <w:t>王英没有尽到勤勉义务；</w:t>
      </w:r>
      <w:r>
        <w:rPr>
          <w:rFonts w:hint="eastAsia"/>
          <w:sz w:val="30"/>
          <w:szCs w:val="30"/>
        </w:rPr>
        <w:t>2.</w:t>
      </w:r>
      <w:r>
        <w:rPr>
          <w:rFonts w:hint="eastAsia"/>
          <w:sz w:val="30"/>
          <w:szCs w:val="30"/>
        </w:rPr>
        <w:t>盗取商业机密。被告王英系奥吉娜公司高级管理人员，自</w:t>
      </w:r>
      <w:r>
        <w:rPr>
          <w:rFonts w:hint="eastAsia"/>
          <w:sz w:val="30"/>
          <w:szCs w:val="30"/>
        </w:rPr>
        <w:t>2006</w:t>
      </w:r>
      <w:r>
        <w:rPr>
          <w:rFonts w:hint="eastAsia"/>
          <w:sz w:val="30"/>
          <w:szCs w:val="30"/>
        </w:rPr>
        <w:t>年起担任集团董事长助理、药业公司常务副总经理，</w:t>
      </w:r>
      <w:r>
        <w:rPr>
          <w:rFonts w:hint="eastAsia"/>
          <w:sz w:val="30"/>
          <w:szCs w:val="30"/>
        </w:rPr>
        <w:t>2009</w:t>
      </w:r>
      <w:r>
        <w:rPr>
          <w:rFonts w:hint="eastAsia"/>
          <w:sz w:val="30"/>
          <w:szCs w:val="30"/>
        </w:rPr>
        <w:t>年起兼任奥吉娜集团党总支部书记。被告王英在原告处任职期间违反忠实勤勉</w:t>
      </w:r>
      <w:r>
        <w:rPr>
          <w:rFonts w:hint="eastAsia"/>
          <w:sz w:val="30"/>
          <w:szCs w:val="30"/>
        </w:rPr>
        <w:lastRenderedPageBreak/>
        <w:t>义务，执行公司职务时违反法律、行政法规或者公司章程的规定，利用职务便利自营同类业务，且在任职期间带领其他原告高级管理人员另行成立经营启瑞大药房，给原告的经营及管理造成了严重的损害，应承担赔偿责任，具体理由如下：</w:t>
      </w:r>
    </w:p>
    <w:p w:rsidR="00000000" w:rsidRDefault="00533CFB">
      <w:pPr>
        <w:spacing w:line="500" w:lineRule="atLeast"/>
        <w:ind w:firstLine="600"/>
        <w:divId w:val="251401911"/>
        <w:rPr>
          <w:rFonts w:hint="eastAsia"/>
          <w:sz w:val="30"/>
          <w:szCs w:val="30"/>
        </w:rPr>
      </w:pPr>
      <w:r>
        <w:rPr>
          <w:rFonts w:hint="eastAsia"/>
          <w:sz w:val="30"/>
          <w:szCs w:val="30"/>
        </w:rPr>
        <w:t>一、被告王英违反了《公司法》规定的忠实义务及勤勉义务，在任职期间带领其他高管员工私自成</w:t>
      </w:r>
      <w:r>
        <w:rPr>
          <w:rFonts w:hint="eastAsia"/>
          <w:sz w:val="30"/>
          <w:szCs w:val="30"/>
        </w:rPr>
        <w:t>立经营启瑞大药房，原告公司发现后又带领高管集体离职，致使原告的经营管理产生巨大损失。</w:t>
      </w:r>
    </w:p>
    <w:p w:rsidR="00000000" w:rsidRDefault="00533CFB">
      <w:pPr>
        <w:spacing w:line="500" w:lineRule="atLeast"/>
        <w:ind w:firstLine="600"/>
        <w:divId w:val="109399653"/>
        <w:rPr>
          <w:rFonts w:hint="eastAsia"/>
          <w:sz w:val="30"/>
          <w:szCs w:val="30"/>
        </w:rPr>
      </w:pPr>
      <w:r>
        <w:rPr>
          <w:rFonts w:hint="eastAsia"/>
          <w:sz w:val="30"/>
          <w:szCs w:val="30"/>
        </w:rPr>
        <w:t>根据《公司法》第</w:t>
      </w:r>
      <w:r>
        <w:rPr>
          <w:rFonts w:hint="eastAsia"/>
          <w:sz w:val="30"/>
          <w:szCs w:val="30"/>
        </w:rPr>
        <w:t>147</w:t>
      </w:r>
      <w:r>
        <w:rPr>
          <w:rFonts w:hint="eastAsia"/>
          <w:sz w:val="30"/>
          <w:szCs w:val="30"/>
        </w:rPr>
        <w:t>条规定：董事、监事、高级管理人员应当遵守法律、行政法规和公司章程，对公司负有忠实义务和勤勉义务。被告王英作为公司的高级管理人员，对原告公司负有忠实和勤勉义务，其中勤勉义务要求在从事公司经营管理活动时应当恪尽职守，敬业精进，深思熟虑，尽到普通谨慎的同行在同类公司、同类职务、同类相关情形中所应具有的经营管理水平。</w:t>
      </w:r>
    </w:p>
    <w:p w:rsidR="00000000" w:rsidRDefault="00533CFB">
      <w:pPr>
        <w:spacing w:line="500" w:lineRule="atLeast"/>
        <w:ind w:firstLine="600"/>
        <w:divId w:val="266890229"/>
        <w:rPr>
          <w:rFonts w:hint="eastAsia"/>
          <w:sz w:val="30"/>
          <w:szCs w:val="30"/>
        </w:rPr>
      </w:pPr>
      <w:r>
        <w:rPr>
          <w:rFonts w:hint="eastAsia"/>
          <w:sz w:val="30"/>
          <w:szCs w:val="30"/>
        </w:rPr>
        <w:t>王英自</w:t>
      </w:r>
      <w:r>
        <w:rPr>
          <w:rFonts w:hint="eastAsia"/>
          <w:sz w:val="30"/>
          <w:szCs w:val="30"/>
        </w:rPr>
        <w:t>2002</w:t>
      </w:r>
      <w:r>
        <w:rPr>
          <w:rFonts w:hint="eastAsia"/>
          <w:sz w:val="30"/>
          <w:szCs w:val="30"/>
        </w:rPr>
        <w:t>年入职，自</w:t>
      </w:r>
      <w:r>
        <w:rPr>
          <w:rFonts w:hint="eastAsia"/>
          <w:sz w:val="30"/>
          <w:szCs w:val="30"/>
        </w:rPr>
        <w:t>2006</w:t>
      </w:r>
      <w:r>
        <w:rPr>
          <w:rFonts w:hint="eastAsia"/>
          <w:sz w:val="30"/>
          <w:szCs w:val="30"/>
        </w:rPr>
        <w:t>年至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日出任原告公司常务副总职务，但被告王英利</w:t>
      </w:r>
      <w:r>
        <w:rPr>
          <w:rFonts w:hint="eastAsia"/>
          <w:sz w:val="30"/>
          <w:szCs w:val="30"/>
        </w:rPr>
        <w:t>用其公司顶层管理者的权力，于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未经公司和股东大会同意，一方面获取公司薪酬奖励待遇，暗地里带领公司核心经营团队中其他高级管理人员（总经理助理兼营销总监一名、销售总监一名、销售副经理一名）组建经营自己公司启瑞大药房，王英出任董事长持股比例为</w:t>
      </w:r>
      <w:r>
        <w:rPr>
          <w:rFonts w:hint="eastAsia"/>
          <w:sz w:val="30"/>
          <w:szCs w:val="30"/>
        </w:rPr>
        <w:t>60</w:t>
      </w:r>
      <w:r>
        <w:rPr>
          <w:rFonts w:hint="eastAsia"/>
          <w:sz w:val="30"/>
          <w:szCs w:val="30"/>
        </w:rPr>
        <w:t>％，原告公司销售副经理张军平任副董事长持股比例为</w:t>
      </w:r>
      <w:r>
        <w:rPr>
          <w:rFonts w:hint="eastAsia"/>
          <w:sz w:val="30"/>
          <w:szCs w:val="30"/>
        </w:rPr>
        <w:t>10</w:t>
      </w:r>
      <w:r>
        <w:rPr>
          <w:rFonts w:hint="eastAsia"/>
          <w:sz w:val="30"/>
          <w:szCs w:val="30"/>
        </w:rPr>
        <w:t>％，原告公司原销售总监刘大鹏任监事持股比例</w:t>
      </w:r>
      <w:r>
        <w:rPr>
          <w:rFonts w:hint="eastAsia"/>
          <w:sz w:val="30"/>
          <w:szCs w:val="30"/>
        </w:rPr>
        <w:t>10</w:t>
      </w:r>
      <w:r>
        <w:rPr>
          <w:rFonts w:hint="eastAsia"/>
          <w:sz w:val="30"/>
          <w:szCs w:val="30"/>
        </w:rPr>
        <w:t>％，原告公司原总经理助理兼营销总监马智强任监事持股比例为</w:t>
      </w:r>
      <w:r>
        <w:rPr>
          <w:rFonts w:hint="eastAsia"/>
          <w:sz w:val="30"/>
          <w:szCs w:val="30"/>
        </w:rPr>
        <w:t>10</w:t>
      </w:r>
      <w:r>
        <w:rPr>
          <w:rFonts w:hint="eastAsia"/>
          <w:sz w:val="30"/>
          <w:szCs w:val="30"/>
        </w:rPr>
        <w:t>％，此行为窃取了原告对核心经营团队的建设成果为其个人谋取利益，导致原告原本的经营管理效率失衡，</w:t>
      </w:r>
      <w:r>
        <w:rPr>
          <w:rFonts w:hint="eastAsia"/>
          <w:sz w:val="30"/>
          <w:szCs w:val="30"/>
        </w:rPr>
        <w:t>当年即</w:t>
      </w:r>
      <w:r>
        <w:rPr>
          <w:rFonts w:hint="eastAsia"/>
          <w:sz w:val="30"/>
          <w:szCs w:val="30"/>
        </w:rPr>
        <w:t>2016</w:t>
      </w:r>
      <w:r>
        <w:rPr>
          <w:rFonts w:hint="eastAsia"/>
          <w:sz w:val="30"/>
          <w:szCs w:val="30"/>
        </w:rPr>
        <w:t>年主营业务收入（不含税）</w:t>
      </w:r>
      <w:r>
        <w:rPr>
          <w:rFonts w:hint="eastAsia"/>
          <w:sz w:val="30"/>
          <w:szCs w:val="30"/>
        </w:rPr>
        <w:t>85764431.1</w:t>
      </w:r>
      <w:r>
        <w:rPr>
          <w:rFonts w:hint="eastAsia"/>
          <w:sz w:val="30"/>
          <w:szCs w:val="30"/>
        </w:rPr>
        <w:t>元比</w:t>
      </w:r>
      <w:r>
        <w:rPr>
          <w:rFonts w:hint="eastAsia"/>
          <w:sz w:val="30"/>
          <w:szCs w:val="30"/>
        </w:rPr>
        <w:t>2015</w:t>
      </w:r>
      <w:r>
        <w:rPr>
          <w:rFonts w:hint="eastAsia"/>
          <w:sz w:val="30"/>
          <w:szCs w:val="30"/>
        </w:rPr>
        <w:t>年主营</w:t>
      </w:r>
      <w:r>
        <w:rPr>
          <w:rFonts w:hint="eastAsia"/>
          <w:sz w:val="30"/>
          <w:szCs w:val="30"/>
        </w:rPr>
        <w:lastRenderedPageBreak/>
        <w:t>收入（不含税）</w:t>
      </w:r>
      <w:r>
        <w:rPr>
          <w:rFonts w:hint="eastAsia"/>
          <w:sz w:val="30"/>
          <w:szCs w:val="30"/>
        </w:rPr>
        <w:t>102128552.34</w:t>
      </w:r>
      <w:r>
        <w:rPr>
          <w:rFonts w:hint="eastAsia"/>
          <w:sz w:val="30"/>
          <w:szCs w:val="30"/>
        </w:rPr>
        <w:t>元减少</w:t>
      </w:r>
      <w:r>
        <w:rPr>
          <w:rFonts w:hint="eastAsia"/>
          <w:sz w:val="30"/>
          <w:szCs w:val="30"/>
        </w:rPr>
        <w:t>16362121.24</w:t>
      </w:r>
      <w:r>
        <w:rPr>
          <w:rFonts w:hint="eastAsia"/>
          <w:sz w:val="30"/>
          <w:szCs w:val="30"/>
        </w:rPr>
        <w:t>元，王英离职后，在市场销售策略、方式均未改变且缺少销售核心团队且未引进新人员的情况下</w:t>
      </w:r>
      <w:r>
        <w:rPr>
          <w:rFonts w:hint="eastAsia"/>
          <w:sz w:val="30"/>
          <w:szCs w:val="30"/>
        </w:rPr>
        <w:t>2017</w:t>
      </w:r>
      <w:r>
        <w:rPr>
          <w:rFonts w:hint="eastAsia"/>
          <w:sz w:val="30"/>
          <w:szCs w:val="30"/>
        </w:rPr>
        <w:t>年主营业收入达</w:t>
      </w:r>
      <w:r>
        <w:rPr>
          <w:rFonts w:hint="eastAsia"/>
          <w:sz w:val="30"/>
          <w:szCs w:val="30"/>
        </w:rPr>
        <w:t>149489816.14</w:t>
      </w:r>
      <w:r>
        <w:rPr>
          <w:rFonts w:hint="eastAsia"/>
          <w:sz w:val="30"/>
          <w:szCs w:val="30"/>
        </w:rPr>
        <w:t>元。常理所知王英离职前及离职后公司收入有着巨大超乎寻常的反差足以说明，王英违背法律法规及章程规定，违背忠诚勤勉义务，为追求其个人利益带领原告核心管理团队表面就职原告公司，背地里自己公司利益服务，致使原告经受重大损失，被告王英应对原告的损失</w:t>
      </w:r>
      <w:r>
        <w:rPr>
          <w:rFonts w:hint="eastAsia"/>
          <w:sz w:val="30"/>
          <w:szCs w:val="30"/>
        </w:rPr>
        <w:t>1</w:t>
      </w:r>
      <w:r>
        <w:rPr>
          <w:rFonts w:hint="eastAsia"/>
          <w:sz w:val="30"/>
          <w:szCs w:val="30"/>
        </w:rPr>
        <w:t>6362121.24</w:t>
      </w:r>
      <w:r>
        <w:rPr>
          <w:rFonts w:hint="eastAsia"/>
          <w:sz w:val="30"/>
          <w:szCs w:val="30"/>
        </w:rPr>
        <w:t>元承担损害赔偿</w:t>
      </w:r>
    </w:p>
    <w:p w:rsidR="00000000" w:rsidRDefault="00533CFB">
      <w:pPr>
        <w:spacing w:line="500" w:lineRule="atLeast"/>
        <w:ind w:firstLine="600"/>
        <w:divId w:val="911356339"/>
        <w:rPr>
          <w:rFonts w:hint="eastAsia"/>
          <w:sz w:val="30"/>
          <w:szCs w:val="30"/>
        </w:rPr>
      </w:pPr>
      <w:r>
        <w:rPr>
          <w:rFonts w:hint="eastAsia"/>
          <w:sz w:val="30"/>
          <w:szCs w:val="30"/>
        </w:rPr>
        <w:t>二、被告王英在职期间违反《公司法》规定不履行常务副总的职责，导致原告公司财务和经营情况恶化亏损严重，应当承担赔偿责任。</w:t>
      </w:r>
    </w:p>
    <w:p w:rsidR="00000000" w:rsidRDefault="00533CFB">
      <w:pPr>
        <w:spacing w:line="500" w:lineRule="atLeast"/>
        <w:ind w:firstLine="600"/>
        <w:divId w:val="1224872212"/>
        <w:rPr>
          <w:rFonts w:hint="eastAsia"/>
          <w:sz w:val="30"/>
          <w:szCs w:val="30"/>
        </w:rPr>
      </w:pPr>
      <w:r>
        <w:rPr>
          <w:rFonts w:hint="eastAsia"/>
          <w:sz w:val="30"/>
          <w:szCs w:val="30"/>
        </w:rPr>
        <w:t>根据《公司法》第</w:t>
      </w:r>
      <w:r>
        <w:rPr>
          <w:rFonts w:hint="eastAsia"/>
          <w:sz w:val="30"/>
          <w:szCs w:val="30"/>
        </w:rPr>
        <w:t>149</w:t>
      </w:r>
      <w:r>
        <w:rPr>
          <w:rFonts w:hint="eastAsia"/>
          <w:sz w:val="30"/>
          <w:szCs w:val="30"/>
        </w:rPr>
        <w:t>条规定：董事、监事、高级管理人员执行公司职务时违反法律、行政法规或者公司章程的规定，给公司造成损失的，应当承担赔偿责任。</w:t>
      </w:r>
    </w:p>
    <w:p w:rsidR="00000000" w:rsidRDefault="00533CFB">
      <w:pPr>
        <w:spacing w:line="500" w:lineRule="atLeast"/>
        <w:ind w:firstLine="600"/>
        <w:divId w:val="1006831630"/>
        <w:rPr>
          <w:rFonts w:hint="eastAsia"/>
          <w:sz w:val="30"/>
          <w:szCs w:val="30"/>
        </w:rPr>
      </w:pPr>
      <w:r>
        <w:rPr>
          <w:rFonts w:hint="eastAsia"/>
          <w:sz w:val="30"/>
          <w:szCs w:val="30"/>
        </w:rPr>
        <w:t>王英作为高管人员掌控公司日常经营管理，对公司经营和盈利状况具有重要影响，但王英在职期间阳奉阴违私自开设公司，在对本职工作不作为却全心投入到其私自开设公司中去，在王英任职期间原告公司一直处于亏损状态</w:t>
      </w:r>
      <w:r>
        <w:rPr>
          <w:rFonts w:hint="eastAsia"/>
          <w:sz w:val="30"/>
          <w:szCs w:val="30"/>
        </w:rPr>
        <w:t>2009</w:t>
      </w:r>
      <w:r>
        <w:rPr>
          <w:rFonts w:hint="eastAsia"/>
          <w:sz w:val="30"/>
          <w:szCs w:val="30"/>
        </w:rPr>
        <w:t>年至</w:t>
      </w:r>
      <w:r>
        <w:rPr>
          <w:rFonts w:hint="eastAsia"/>
          <w:sz w:val="30"/>
          <w:szCs w:val="30"/>
        </w:rPr>
        <w:t>20</w:t>
      </w:r>
      <w:r>
        <w:rPr>
          <w:rFonts w:hint="eastAsia"/>
          <w:sz w:val="30"/>
          <w:szCs w:val="30"/>
        </w:rPr>
        <w:t>16</w:t>
      </w:r>
      <w:r>
        <w:rPr>
          <w:rFonts w:hint="eastAsia"/>
          <w:sz w:val="30"/>
          <w:szCs w:val="30"/>
        </w:rPr>
        <w:t>年上半年平均年销售额仅为</w:t>
      </w:r>
      <w:r>
        <w:rPr>
          <w:rFonts w:hint="eastAsia"/>
          <w:sz w:val="30"/>
          <w:szCs w:val="30"/>
        </w:rPr>
        <w:t>2180.4</w:t>
      </w:r>
      <w:r>
        <w:rPr>
          <w:rFonts w:hint="eastAsia"/>
          <w:sz w:val="30"/>
          <w:szCs w:val="30"/>
        </w:rPr>
        <w:t>万元，但其离职后仅半年时间</w:t>
      </w:r>
      <w:r>
        <w:rPr>
          <w:rFonts w:hint="eastAsia"/>
          <w:sz w:val="30"/>
          <w:szCs w:val="30"/>
        </w:rPr>
        <w:t>2017</w:t>
      </w:r>
      <w:r>
        <w:rPr>
          <w:rFonts w:hint="eastAsia"/>
          <w:sz w:val="30"/>
          <w:szCs w:val="30"/>
        </w:rPr>
        <w:t>年上半年销售额就剧增长至</w:t>
      </w:r>
      <w:r>
        <w:rPr>
          <w:rFonts w:hint="eastAsia"/>
          <w:sz w:val="30"/>
          <w:szCs w:val="30"/>
        </w:rPr>
        <w:t>7075.09</w:t>
      </w:r>
      <w:r>
        <w:rPr>
          <w:rFonts w:hint="eastAsia"/>
          <w:sz w:val="30"/>
          <w:szCs w:val="30"/>
        </w:rPr>
        <w:t>万元，由此可见被告王英在职期间不作为，违背职业道德，违反法律及公司章程规定，严重损害公司利益。</w:t>
      </w:r>
    </w:p>
    <w:p w:rsidR="00000000" w:rsidRDefault="00533CFB">
      <w:pPr>
        <w:spacing w:line="500" w:lineRule="atLeast"/>
        <w:ind w:firstLine="600"/>
        <w:divId w:val="441536747"/>
        <w:rPr>
          <w:rFonts w:hint="eastAsia"/>
          <w:sz w:val="30"/>
          <w:szCs w:val="30"/>
        </w:rPr>
      </w:pPr>
      <w:r>
        <w:rPr>
          <w:rFonts w:hint="eastAsia"/>
          <w:sz w:val="30"/>
          <w:szCs w:val="30"/>
        </w:rPr>
        <w:t>三、被告王英违反《公司法》的规定，盗用公司的商业机会，任职时私自开设经营同类业务的公司并谋取利益，披露公司秘密，严重损害原告的合法权益；</w:t>
      </w:r>
    </w:p>
    <w:p w:rsidR="00000000" w:rsidRDefault="00533CFB">
      <w:pPr>
        <w:spacing w:line="500" w:lineRule="atLeast"/>
        <w:ind w:firstLine="600"/>
        <w:divId w:val="2032220586"/>
        <w:rPr>
          <w:rFonts w:hint="eastAsia"/>
          <w:sz w:val="30"/>
          <w:szCs w:val="30"/>
        </w:rPr>
      </w:pPr>
      <w:r>
        <w:rPr>
          <w:rFonts w:hint="eastAsia"/>
          <w:sz w:val="30"/>
          <w:szCs w:val="30"/>
        </w:rPr>
        <w:t>原告公司对被告王英投入巨大资源进行培养，培养其在</w:t>
      </w:r>
      <w:r>
        <w:rPr>
          <w:rFonts w:hint="eastAsia"/>
          <w:sz w:val="30"/>
          <w:szCs w:val="30"/>
        </w:rPr>
        <w:t>2005</w:t>
      </w:r>
      <w:r>
        <w:rPr>
          <w:rFonts w:hint="eastAsia"/>
          <w:sz w:val="30"/>
          <w:szCs w:val="30"/>
        </w:rPr>
        <w:t>年获得高级工程师职称，</w:t>
      </w:r>
      <w:r>
        <w:rPr>
          <w:rFonts w:hint="eastAsia"/>
          <w:sz w:val="30"/>
          <w:szCs w:val="30"/>
        </w:rPr>
        <w:t>2010</w:t>
      </w:r>
      <w:r>
        <w:rPr>
          <w:rFonts w:hint="eastAsia"/>
          <w:sz w:val="30"/>
          <w:szCs w:val="30"/>
        </w:rPr>
        <w:t>年奖励其宝马</w:t>
      </w:r>
      <w:r>
        <w:rPr>
          <w:rFonts w:hint="eastAsia"/>
          <w:sz w:val="30"/>
          <w:szCs w:val="30"/>
        </w:rPr>
        <w:t>520</w:t>
      </w:r>
      <w:r>
        <w:rPr>
          <w:rFonts w:hint="eastAsia"/>
          <w:sz w:val="30"/>
          <w:szCs w:val="30"/>
        </w:rPr>
        <w:t>豪华轿车，</w:t>
      </w:r>
      <w:r>
        <w:rPr>
          <w:rFonts w:hint="eastAsia"/>
          <w:sz w:val="30"/>
          <w:szCs w:val="30"/>
        </w:rPr>
        <w:t>2015</w:t>
      </w:r>
      <w:r>
        <w:rPr>
          <w:rFonts w:hint="eastAsia"/>
          <w:sz w:val="30"/>
          <w:szCs w:val="30"/>
        </w:rPr>
        <w:t>年公司付费的欧洲游学等，但被告王英却利用其在</w:t>
      </w:r>
      <w:r>
        <w:rPr>
          <w:rFonts w:hint="eastAsia"/>
          <w:sz w:val="30"/>
          <w:szCs w:val="30"/>
        </w:rPr>
        <w:t>原告公司获得的资源谋求私利盗用原告公司商业机会开设公司。</w:t>
      </w:r>
    </w:p>
    <w:p w:rsidR="00000000" w:rsidRDefault="00533CFB">
      <w:pPr>
        <w:spacing w:line="500" w:lineRule="atLeast"/>
        <w:ind w:firstLine="600"/>
        <w:divId w:val="1093162595"/>
        <w:rPr>
          <w:rFonts w:hint="eastAsia"/>
          <w:sz w:val="30"/>
          <w:szCs w:val="30"/>
        </w:rPr>
      </w:pPr>
      <w:r>
        <w:rPr>
          <w:rFonts w:hint="eastAsia"/>
          <w:sz w:val="30"/>
          <w:szCs w:val="30"/>
        </w:rPr>
        <w:t>原告公司于</w:t>
      </w:r>
      <w:r>
        <w:rPr>
          <w:rFonts w:hint="eastAsia"/>
          <w:sz w:val="30"/>
          <w:szCs w:val="30"/>
        </w:rPr>
        <w:t>2016</w:t>
      </w:r>
      <w:r>
        <w:rPr>
          <w:rFonts w:hint="eastAsia"/>
          <w:sz w:val="30"/>
          <w:szCs w:val="30"/>
        </w:rPr>
        <w:t>年开会并制定《</w:t>
      </w:r>
      <w:r>
        <w:rPr>
          <w:rFonts w:hint="eastAsia"/>
          <w:sz w:val="30"/>
          <w:szCs w:val="30"/>
        </w:rPr>
        <w:t>2016</w:t>
      </w:r>
      <w:r>
        <w:rPr>
          <w:rFonts w:hint="eastAsia"/>
          <w:sz w:val="30"/>
          <w:szCs w:val="30"/>
        </w:rPr>
        <w:t>年销售蓝皮书》明确制定了</w:t>
      </w:r>
      <w:r>
        <w:rPr>
          <w:rFonts w:hint="eastAsia"/>
          <w:sz w:val="30"/>
          <w:szCs w:val="30"/>
        </w:rPr>
        <w:t>2016</w:t>
      </w:r>
      <w:r>
        <w:rPr>
          <w:rFonts w:hint="eastAsia"/>
          <w:sz w:val="30"/>
          <w:szCs w:val="30"/>
        </w:rPr>
        <w:t>年营销总策略抢开连锁药房，但被告王英作为原告公司的高级管理人员在职期间利用其身份便利，泄露原告经营品类与经营计划，盗用公司商业机会，于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日私自开设与原告公司经营相同的业务的启瑞大药房，成为辽宁启瑞大药房持股</w:t>
      </w:r>
      <w:r>
        <w:rPr>
          <w:rFonts w:hint="eastAsia"/>
          <w:sz w:val="30"/>
          <w:szCs w:val="30"/>
        </w:rPr>
        <w:t>60</w:t>
      </w:r>
      <w:r>
        <w:rPr>
          <w:rFonts w:hint="eastAsia"/>
          <w:sz w:val="30"/>
          <w:szCs w:val="30"/>
        </w:rPr>
        <w:t>％的创始股东、董事长，并利用其在原告公司高级管理人员的职务便利为其关联公司谋取利益严重损害原告公司利益。</w:t>
      </w:r>
    </w:p>
    <w:p w:rsidR="00000000" w:rsidRDefault="00533CFB">
      <w:pPr>
        <w:spacing w:line="500" w:lineRule="atLeast"/>
        <w:ind w:firstLine="600"/>
        <w:divId w:val="635337401"/>
        <w:rPr>
          <w:rFonts w:hint="eastAsia"/>
          <w:sz w:val="30"/>
          <w:szCs w:val="30"/>
        </w:rPr>
      </w:pPr>
      <w:r>
        <w:rPr>
          <w:rFonts w:hint="eastAsia"/>
          <w:sz w:val="30"/>
          <w:szCs w:val="30"/>
        </w:rPr>
        <w:t>根据《公司法》第</w:t>
      </w:r>
      <w:r>
        <w:rPr>
          <w:rFonts w:hint="eastAsia"/>
          <w:sz w:val="30"/>
          <w:szCs w:val="30"/>
        </w:rPr>
        <w:t>148</w:t>
      </w:r>
      <w:r>
        <w:rPr>
          <w:rFonts w:hint="eastAsia"/>
          <w:sz w:val="30"/>
          <w:szCs w:val="30"/>
        </w:rPr>
        <w:t>条规定：董事、高级管理人员不</w:t>
      </w:r>
      <w:r>
        <w:rPr>
          <w:rFonts w:hint="eastAsia"/>
          <w:sz w:val="30"/>
          <w:szCs w:val="30"/>
        </w:rPr>
        <w:t>得有下列行为（五）未经股东会或者股东大会同意，利用职务便利为自己或者他人谋取属于公司的商业机会，自营或者为他人经营与所任职公司同类的业务。王英应当以其在启瑞大药房收入暂计</w:t>
      </w:r>
      <w:r>
        <w:rPr>
          <w:rFonts w:hint="eastAsia"/>
          <w:sz w:val="30"/>
          <w:szCs w:val="30"/>
        </w:rPr>
        <w:t>1300</w:t>
      </w:r>
      <w:r>
        <w:rPr>
          <w:rFonts w:hint="eastAsia"/>
          <w:sz w:val="30"/>
          <w:szCs w:val="30"/>
        </w:rPr>
        <w:t>万元承担损害公司利益的赔偿责任。</w:t>
      </w:r>
    </w:p>
    <w:p w:rsidR="00000000" w:rsidRDefault="00533CFB">
      <w:pPr>
        <w:spacing w:line="500" w:lineRule="atLeast"/>
        <w:ind w:firstLine="600"/>
        <w:divId w:val="804812435"/>
        <w:rPr>
          <w:rFonts w:hint="eastAsia"/>
          <w:sz w:val="30"/>
          <w:szCs w:val="30"/>
        </w:rPr>
      </w:pPr>
      <w:r>
        <w:rPr>
          <w:rFonts w:hint="eastAsia"/>
          <w:sz w:val="30"/>
          <w:szCs w:val="30"/>
        </w:rPr>
        <w:t>四、王英利用在职期间违反《公司法》规定，出售原告公司同类药品竞争药品，损害原告公司利益，同时致使原告流失客户。</w:t>
      </w:r>
    </w:p>
    <w:p w:rsidR="00000000" w:rsidRDefault="00533CFB">
      <w:pPr>
        <w:spacing w:line="500" w:lineRule="atLeast"/>
        <w:ind w:firstLine="600"/>
        <w:divId w:val="277687866"/>
        <w:rPr>
          <w:rFonts w:hint="eastAsia"/>
          <w:sz w:val="30"/>
          <w:szCs w:val="30"/>
        </w:rPr>
      </w:pPr>
      <w:r>
        <w:rPr>
          <w:rFonts w:hint="eastAsia"/>
          <w:sz w:val="30"/>
          <w:szCs w:val="30"/>
        </w:rPr>
        <w:t>根据《公司法》第</w:t>
      </w:r>
      <w:r>
        <w:rPr>
          <w:rFonts w:hint="eastAsia"/>
          <w:sz w:val="30"/>
          <w:szCs w:val="30"/>
        </w:rPr>
        <w:t>21</w:t>
      </w:r>
      <w:r>
        <w:rPr>
          <w:rFonts w:hint="eastAsia"/>
          <w:sz w:val="30"/>
          <w:szCs w:val="30"/>
        </w:rPr>
        <w:t>条规定：公司的控股股东、实际控制人、董事、监事、高级管理人员不得利用其关联关系损害公司利益。</w:t>
      </w:r>
    </w:p>
    <w:p w:rsidR="00000000" w:rsidRDefault="00533CFB">
      <w:pPr>
        <w:spacing w:line="500" w:lineRule="atLeast"/>
        <w:ind w:firstLine="600"/>
        <w:divId w:val="1786730494"/>
        <w:rPr>
          <w:rFonts w:hint="eastAsia"/>
          <w:sz w:val="30"/>
          <w:szCs w:val="30"/>
        </w:rPr>
      </w:pPr>
      <w:r>
        <w:rPr>
          <w:rFonts w:hint="eastAsia"/>
          <w:sz w:val="30"/>
          <w:szCs w:val="30"/>
        </w:rPr>
        <w:t>违反前款规定，给公司造成损失的，应当承担赔偿责任。被告王英自成立启瑞大药房并开始售卖市场上与原告竞争品类，此行为加大原告竞争对手的市场份额，导致原告</w:t>
      </w:r>
      <w:r>
        <w:rPr>
          <w:rFonts w:hint="eastAsia"/>
          <w:sz w:val="30"/>
          <w:szCs w:val="30"/>
        </w:rPr>
        <w:t>2016</w:t>
      </w:r>
      <w:r>
        <w:rPr>
          <w:rFonts w:hint="eastAsia"/>
          <w:sz w:val="30"/>
          <w:szCs w:val="30"/>
        </w:rPr>
        <w:t>年市场占有率同期比下降</w:t>
      </w:r>
      <w:r>
        <w:rPr>
          <w:rFonts w:hint="eastAsia"/>
          <w:sz w:val="30"/>
          <w:szCs w:val="30"/>
        </w:rPr>
        <w:t>4.99</w:t>
      </w:r>
      <w:r>
        <w:rPr>
          <w:rFonts w:hint="eastAsia"/>
          <w:sz w:val="30"/>
          <w:szCs w:val="30"/>
        </w:rPr>
        <w:t>％，产生巨大损失，此外原告与原合作方辽宁北药商贸股份有限公司自</w:t>
      </w:r>
      <w:r>
        <w:rPr>
          <w:rFonts w:hint="eastAsia"/>
          <w:sz w:val="30"/>
          <w:szCs w:val="30"/>
        </w:rPr>
        <w:t>2004</w:t>
      </w:r>
      <w:r>
        <w:rPr>
          <w:rFonts w:hint="eastAsia"/>
          <w:sz w:val="30"/>
          <w:szCs w:val="30"/>
        </w:rPr>
        <w:t>年至</w:t>
      </w:r>
      <w:r>
        <w:rPr>
          <w:rFonts w:hint="eastAsia"/>
          <w:sz w:val="30"/>
          <w:szCs w:val="30"/>
        </w:rPr>
        <w:t>2016</w:t>
      </w:r>
      <w:r>
        <w:rPr>
          <w:rFonts w:hint="eastAsia"/>
          <w:sz w:val="30"/>
          <w:szCs w:val="30"/>
        </w:rPr>
        <w:t>年一直保持良好的合作关系，平均年销售额达</w:t>
      </w:r>
      <w:r>
        <w:rPr>
          <w:rFonts w:hint="eastAsia"/>
          <w:sz w:val="30"/>
          <w:szCs w:val="30"/>
        </w:rPr>
        <w:t>29.8231</w:t>
      </w:r>
      <w:r>
        <w:rPr>
          <w:rFonts w:hint="eastAsia"/>
          <w:sz w:val="30"/>
          <w:szCs w:val="30"/>
        </w:rPr>
        <w:t>万元，但在王英私开公司时期内突然中止与原告方合作，且目前辽宁北药商贸有限公司法定代表人同时出任启瑞大药房法定代表人，由此可见王英此行为导致原告流失客户，应承担赔偿</w:t>
      </w:r>
      <w:r>
        <w:rPr>
          <w:rFonts w:hint="eastAsia"/>
          <w:sz w:val="30"/>
          <w:szCs w:val="30"/>
        </w:rPr>
        <w:t>2016</w:t>
      </w:r>
      <w:r>
        <w:rPr>
          <w:rFonts w:hint="eastAsia"/>
          <w:sz w:val="30"/>
          <w:szCs w:val="30"/>
        </w:rPr>
        <w:t>年至</w:t>
      </w:r>
      <w:r>
        <w:rPr>
          <w:rFonts w:hint="eastAsia"/>
          <w:sz w:val="30"/>
          <w:szCs w:val="30"/>
        </w:rPr>
        <w:t>2019</w:t>
      </w:r>
      <w:r>
        <w:rPr>
          <w:rFonts w:hint="eastAsia"/>
          <w:sz w:val="30"/>
          <w:szCs w:val="30"/>
        </w:rPr>
        <w:t>年损失计</w:t>
      </w:r>
      <w:r>
        <w:rPr>
          <w:rFonts w:hint="eastAsia"/>
          <w:sz w:val="30"/>
          <w:szCs w:val="30"/>
        </w:rPr>
        <w:t>119.3</w:t>
      </w:r>
      <w:r>
        <w:rPr>
          <w:rFonts w:hint="eastAsia"/>
          <w:sz w:val="30"/>
          <w:szCs w:val="30"/>
        </w:rPr>
        <w:t>万。</w:t>
      </w:r>
    </w:p>
    <w:p w:rsidR="00000000" w:rsidRDefault="00533CFB">
      <w:pPr>
        <w:spacing w:line="500" w:lineRule="atLeast"/>
        <w:ind w:firstLine="600"/>
        <w:divId w:val="1032926924"/>
        <w:rPr>
          <w:rFonts w:hint="eastAsia"/>
          <w:sz w:val="30"/>
          <w:szCs w:val="30"/>
        </w:rPr>
      </w:pPr>
      <w:r>
        <w:rPr>
          <w:rFonts w:hint="eastAsia"/>
          <w:sz w:val="30"/>
          <w:szCs w:val="30"/>
        </w:rPr>
        <w:t>五、被告王英任职期间作为公司股东，违反原告的《公司章程》，应依据《公司章程》对原告的损失承担赔偿责任。王英作为原告持股</w:t>
      </w:r>
      <w:r>
        <w:rPr>
          <w:rFonts w:hint="eastAsia"/>
          <w:sz w:val="30"/>
          <w:szCs w:val="30"/>
        </w:rPr>
        <w:t>4</w:t>
      </w:r>
      <w:r>
        <w:rPr>
          <w:rFonts w:hint="eastAsia"/>
          <w:sz w:val="30"/>
          <w:szCs w:val="30"/>
        </w:rPr>
        <w:t>％的股东，在外投资经营启瑞大药房之行为违反了《沈阳奥吉娜药业有限公司章程》第三十七条：“股东不得从事与公司经营范围冲突的经营活动。曾在公司任职或在职股东，已开办或与他人（组织）合伙经营医药类公司或机构，未获得公司书面批准者一律视为严重违反公司章程行为。非在职股东如果在其他公司或组织机构任职，也必须向公司股东会递交书面函，详细说明并保证其服务的公司或组织机构的经营范围不会与公</w:t>
      </w:r>
      <w:r>
        <w:rPr>
          <w:rFonts w:hint="eastAsia"/>
          <w:sz w:val="30"/>
          <w:szCs w:val="30"/>
        </w:rPr>
        <w:t>司经营范围重叠或发生竞争。未递交书面说明函，已擅自成立或任职其他公司或组织机构的股东，应主动补交说明函，否则，经过半数表决权股东同意，公司有权全部收缴该股东的股权。”被告王英经营与原告同品类业务，未向原告递交书面说明函，是严重违反公司章程之行为，应赔偿原告之损失。根据《公司法》第十一条规定：“设立公司必须依法制定公司章程。公司章程对公司、股东、董事、监事、高级管理人员具有约束力。”公司章程是关于公司的组织结构、内部关系和开展公司业务活动的基本规则和依据，亦是股东自治意思规则的载体，对公司、股东、公司经营管理</w:t>
      </w:r>
      <w:r>
        <w:rPr>
          <w:rFonts w:hint="eastAsia"/>
          <w:sz w:val="30"/>
          <w:szCs w:val="30"/>
        </w:rPr>
        <w:t>人员均有约束效力。被告王英的行为违反了《公司法》及《公司章程》的规定，应据此承担相应赔偿责任。</w:t>
      </w:r>
    </w:p>
    <w:p w:rsidR="00000000" w:rsidRDefault="00533CFB">
      <w:pPr>
        <w:spacing w:line="500" w:lineRule="atLeast"/>
        <w:ind w:firstLine="600"/>
        <w:divId w:val="1355378041"/>
        <w:rPr>
          <w:rFonts w:hint="eastAsia"/>
          <w:sz w:val="30"/>
          <w:szCs w:val="30"/>
        </w:rPr>
      </w:pPr>
      <w:r>
        <w:rPr>
          <w:rFonts w:hint="eastAsia"/>
          <w:sz w:val="30"/>
          <w:szCs w:val="30"/>
        </w:rPr>
        <w:t>综上所述，被告王英的行为违反了《公司法》第十一条、第二十一条、第一百四十七条、第一百四十八条，严重损害了原告的经济利益，根据《中华人民共和国民事诉讼法》的规定诉至贵院，请求贵院依法支持原告的诉讼请求，以维护原告的合法权益。</w:t>
      </w:r>
    </w:p>
    <w:p w:rsidR="00000000" w:rsidRDefault="00533CFB">
      <w:pPr>
        <w:spacing w:line="500" w:lineRule="atLeast"/>
        <w:ind w:firstLine="600"/>
        <w:divId w:val="1901011653"/>
        <w:rPr>
          <w:rFonts w:hint="eastAsia"/>
          <w:sz w:val="30"/>
          <w:szCs w:val="30"/>
        </w:rPr>
      </w:pPr>
      <w:r>
        <w:rPr>
          <w:rFonts w:hint="eastAsia"/>
          <w:sz w:val="30"/>
          <w:szCs w:val="30"/>
        </w:rPr>
        <w:t>被告王英辩称：</w:t>
      </w:r>
      <w:r>
        <w:rPr>
          <w:rFonts w:hint="eastAsia"/>
          <w:sz w:val="30"/>
          <w:szCs w:val="30"/>
        </w:rPr>
        <w:t>1.</w:t>
      </w:r>
      <w:r>
        <w:rPr>
          <w:rFonts w:hint="eastAsia"/>
          <w:sz w:val="30"/>
          <w:szCs w:val="30"/>
        </w:rPr>
        <w:t>本案已经经过前案（</w:t>
      </w:r>
      <w:r>
        <w:rPr>
          <w:rFonts w:hint="eastAsia"/>
          <w:sz w:val="30"/>
          <w:szCs w:val="30"/>
        </w:rPr>
        <w:t>2018</w:t>
      </w:r>
      <w:r>
        <w:rPr>
          <w:rFonts w:hint="eastAsia"/>
          <w:sz w:val="30"/>
          <w:szCs w:val="30"/>
        </w:rPr>
        <w:t>）辽</w:t>
      </w:r>
      <w:r>
        <w:rPr>
          <w:rFonts w:hint="eastAsia"/>
          <w:sz w:val="30"/>
          <w:szCs w:val="30"/>
        </w:rPr>
        <w:t>01</w:t>
      </w:r>
      <w:r>
        <w:rPr>
          <w:rFonts w:hint="eastAsia"/>
          <w:sz w:val="30"/>
          <w:szCs w:val="30"/>
        </w:rPr>
        <w:t>民终</w:t>
      </w:r>
      <w:r>
        <w:rPr>
          <w:rFonts w:hint="eastAsia"/>
          <w:sz w:val="30"/>
          <w:szCs w:val="30"/>
        </w:rPr>
        <w:t>13289</w:t>
      </w:r>
      <w:r>
        <w:rPr>
          <w:rFonts w:hint="eastAsia"/>
          <w:sz w:val="30"/>
          <w:szCs w:val="30"/>
        </w:rPr>
        <w:t>号裁定作出生效判决已经对实体问题进行了审理，主张损害赔偿</w:t>
      </w:r>
      <w:r>
        <w:rPr>
          <w:rFonts w:hint="eastAsia"/>
          <w:sz w:val="30"/>
          <w:szCs w:val="30"/>
        </w:rPr>
        <w:t>1000</w:t>
      </w:r>
      <w:r>
        <w:rPr>
          <w:rFonts w:hint="eastAsia"/>
          <w:sz w:val="30"/>
          <w:szCs w:val="30"/>
        </w:rPr>
        <w:t>万元，原被告与本案当事人一致。奥吉娜公司恶意诉讼，无故增加被告</w:t>
      </w:r>
      <w:r>
        <w:rPr>
          <w:rFonts w:hint="eastAsia"/>
          <w:sz w:val="30"/>
          <w:szCs w:val="30"/>
        </w:rPr>
        <w:t>诉累，本院已经作出生效判决警示裁定与判决的形式的区分，实体审理的过程结果均已有明确的定论，应当同案同判。启瑞大药房与奥吉娜公司分属两个不同的行业，不属于竞业限制的关系。同时启瑞大药房属于药品零售行业，须经药监局零售药品许可。</w:t>
      </w:r>
    </w:p>
    <w:p w:rsidR="00000000" w:rsidRDefault="00533CFB">
      <w:pPr>
        <w:spacing w:line="500" w:lineRule="atLeast"/>
        <w:ind w:firstLine="600"/>
        <w:divId w:val="1983805836"/>
        <w:rPr>
          <w:rFonts w:hint="eastAsia"/>
          <w:sz w:val="30"/>
          <w:szCs w:val="30"/>
        </w:rPr>
      </w:pPr>
      <w:r>
        <w:rPr>
          <w:rFonts w:hint="eastAsia"/>
          <w:sz w:val="30"/>
          <w:szCs w:val="30"/>
        </w:rPr>
        <w:t>2.</w:t>
      </w:r>
      <w:r>
        <w:rPr>
          <w:rFonts w:hint="eastAsia"/>
          <w:sz w:val="30"/>
          <w:szCs w:val="30"/>
        </w:rPr>
        <w:t>原告属于奥吉娜公司</w:t>
      </w:r>
      <w:r>
        <w:rPr>
          <w:rFonts w:hint="eastAsia"/>
          <w:sz w:val="30"/>
          <w:szCs w:val="30"/>
        </w:rPr>
        <w:t>4%</w:t>
      </w:r>
      <w:r>
        <w:rPr>
          <w:rFonts w:hint="eastAsia"/>
          <w:sz w:val="30"/>
          <w:szCs w:val="30"/>
        </w:rPr>
        <w:t>的股东，并非控股股东，从股东身份上而言，没有侵害原告的权益，因奥吉娜公司拖欠王英的工资，王英</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日离职其销售副经理的职务也消失没有窃取奥吉娜公司的商业机会，从原告提交的蓝皮书第六页，抢占全国</w:t>
      </w:r>
      <w:r>
        <w:rPr>
          <w:rFonts w:hint="eastAsia"/>
          <w:sz w:val="30"/>
          <w:szCs w:val="30"/>
        </w:rPr>
        <w:t>100</w:t>
      </w:r>
      <w:r>
        <w:rPr>
          <w:rFonts w:hint="eastAsia"/>
          <w:sz w:val="30"/>
          <w:szCs w:val="30"/>
        </w:rPr>
        <w:t>强连锁及各省</w:t>
      </w:r>
      <w:r>
        <w:rPr>
          <w:rFonts w:hint="eastAsia"/>
          <w:sz w:val="30"/>
          <w:szCs w:val="30"/>
        </w:rPr>
        <w:t>12</w:t>
      </w:r>
      <w:r>
        <w:rPr>
          <w:rFonts w:hint="eastAsia"/>
          <w:sz w:val="30"/>
          <w:szCs w:val="30"/>
        </w:rPr>
        <w:t>强连锁，显示奥吉娜公司是想和这些企业</w:t>
      </w:r>
      <w:r>
        <w:rPr>
          <w:rFonts w:hint="eastAsia"/>
          <w:sz w:val="30"/>
          <w:szCs w:val="30"/>
        </w:rPr>
        <w:t>建立合作关系并没有提出设立或开设连锁大药房。</w:t>
      </w:r>
    </w:p>
    <w:p w:rsidR="00000000" w:rsidRDefault="00533CFB">
      <w:pPr>
        <w:spacing w:line="500" w:lineRule="atLeast"/>
        <w:ind w:firstLine="600"/>
        <w:divId w:val="697396197"/>
        <w:rPr>
          <w:rFonts w:hint="eastAsia"/>
          <w:sz w:val="30"/>
          <w:szCs w:val="30"/>
        </w:rPr>
      </w:pPr>
      <w:r>
        <w:rPr>
          <w:rFonts w:hint="eastAsia"/>
          <w:sz w:val="30"/>
          <w:szCs w:val="30"/>
        </w:rPr>
        <w:t>3.</w:t>
      </w:r>
      <w:r>
        <w:rPr>
          <w:rFonts w:hint="eastAsia"/>
          <w:sz w:val="30"/>
          <w:szCs w:val="30"/>
        </w:rPr>
        <w:t>王英作为启瑞大药房的出资人，享有收益权，但不等同于启瑞大药房的盈利额乘以持股比例。奥吉娜公司所主张的</w:t>
      </w:r>
      <w:r>
        <w:rPr>
          <w:rFonts w:hint="eastAsia"/>
          <w:sz w:val="30"/>
          <w:szCs w:val="30"/>
        </w:rPr>
        <w:t>3000</w:t>
      </w:r>
      <w:r>
        <w:rPr>
          <w:rFonts w:hint="eastAsia"/>
          <w:sz w:val="30"/>
          <w:szCs w:val="30"/>
        </w:rPr>
        <w:t>万计算没有任何依据。辽宁北药商贸公司之所以不与奥吉娜公司合作，是因为辽宁北药商贸公司打款后奥吉娜公司未发货，是其不诚信的行为导致的，与王英无关。</w:t>
      </w:r>
    </w:p>
    <w:p w:rsidR="00000000" w:rsidRDefault="00533CFB">
      <w:pPr>
        <w:spacing w:line="500" w:lineRule="atLeast"/>
        <w:ind w:firstLine="600"/>
        <w:divId w:val="1770545314"/>
        <w:rPr>
          <w:rFonts w:hint="eastAsia"/>
          <w:sz w:val="30"/>
          <w:szCs w:val="30"/>
        </w:rPr>
      </w:pPr>
      <w:r>
        <w:rPr>
          <w:rFonts w:hint="eastAsia"/>
          <w:sz w:val="30"/>
          <w:szCs w:val="30"/>
        </w:rPr>
        <w:t>4.</w:t>
      </w:r>
      <w:r>
        <w:rPr>
          <w:rFonts w:hint="eastAsia"/>
          <w:sz w:val="30"/>
          <w:szCs w:val="30"/>
        </w:rPr>
        <w:t>奥吉娜公司是否造成损失以及损失的数额与王英无关，属于自负盈亏的经营行为，王英享有劳动者自由，奥吉娜公司主张的</w:t>
      </w:r>
      <w:r>
        <w:rPr>
          <w:rFonts w:hint="eastAsia"/>
          <w:sz w:val="30"/>
          <w:szCs w:val="30"/>
        </w:rPr>
        <w:t>16362121.24</w:t>
      </w:r>
      <w:r>
        <w:rPr>
          <w:rFonts w:hint="eastAsia"/>
          <w:sz w:val="30"/>
          <w:szCs w:val="30"/>
        </w:rPr>
        <w:t>元损失属于单方面陈述，没有任何事实依据，同时也属于为了提高案件的标的而在沈</w:t>
      </w:r>
      <w:r>
        <w:rPr>
          <w:rFonts w:hint="eastAsia"/>
          <w:sz w:val="30"/>
          <w:szCs w:val="30"/>
        </w:rPr>
        <w:t>阳市中级人民法院立案。</w:t>
      </w:r>
    </w:p>
    <w:p w:rsidR="00000000" w:rsidRDefault="00533CFB">
      <w:pPr>
        <w:spacing w:line="500" w:lineRule="atLeast"/>
        <w:ind w:firstLine="600"/>
        <w:divId w:val="1445689315"/>
        <w:rPr>
          <w:rFonts w:hint="eastAsia"/>
          <w:sz w:val="30"/>
          <w:szCs w:val="30"/>
        </w:rPr>
      </w:pPr>
      <w:r>
        <w:rPr>
          <w:rFonts w:hint="eastAsia"/>
          <w:sz w:val="30"/>
          <w:szCs w:val="30"/>
        </w:rPr>
        <w:t>5.</w:t>
      </w:r>
      <w:r>
        <w:rPr>
          <w:rFonts w:hint="eastAsia"/>
          <w:sz w:val="30"/>
          <w:szCs w:val="30"/>
        </w:rPr>
        <w:t>奥吉娜公司代理人陈述</w:t>
      </w:r>
      <w:r>
        <w:rPr>
          <w:rFonts w:hint="eastAsia"/>
          <w:sz w:val="30"/>
          <w:szCs w:val="30"/>
        </w:rPr>
        <w:t>3000</w:t>
      </w:r>
      <w:r>
        <w:rPr>
          <w:rFonts w:hint="eastAsia"/>
          <w:sz w:val="30"/>
          <w:szCs w:val="30"/>
        </w:rPr>
        <w:t>万当中含有王英在启瑞大药房股权收益事项属于归入权前案中依前案中已经就归入权和侵权竞合，作出了明确的审理，奥吉娜公司继续坚持诉请。应当驳回起诉，也属于重复诉讼。</w:t>
      </w:r>
    </w:p>
    <w:p w:rsidR="00000000" w:rsidRDefault="00533CFB">
      <w:pPr>
        <w:spacing w:line="500" w:lineRule="atLeast"/>
        <w:ind w:firstLine="600"/>
        <w:divId w:val="1994679480"/>
        <w:rPr>
          <w:rFonts w:hint="eastAsia"/>
          <w:sz w:val="30"/>
          <w:szCs w:val="30"/>
        </w:rPr>
      </w:pPr>
      <w:r>
        <w:rPr>
          <w:rFonts w:hint="eastAsia"/>
          <w:sz w:val="30"/>
          <w:szCs w:val="30"/>
        </w:rPr>
        <w:t>被告启瑞大药房辩称：奥吉娜公司没有要求启瑞大药房承担责任。启瑞大药房不发表答辩意见。</w:t>
      </w:r>
    </w:p>
    <w:p w:rsidR="00000000" w:rsidRDefault="00533CFB">
      <w:pPr>
        <w:spacing w:line="500" w:lineRule="atLeast"/>
        <w:ind w:firstLine="600"/>
        <w:divId w:val="315378817"/>
        <w:rPr>
          <w:rFonts w:hint="eastAsia"/>
          <w:sz w:val="30"/>
          <w:szCs w:val="30"/>
        </w:rPr>
      </w:pPr>
      <w:r>
        <w:rPr>
          <w:rFonts w:hint="eastAsia"/>
          <w:sz w:val="30"/>
          <w:szCs w:val="30"/>
        </w:rPr>
        <w:t>根据当事人庭审陈述及举证质证情况，本院依据现有证据认定如下事实：</w:t>
      </w:r>
    </w:p>
    <w:p w:rsidR="00000000" w:rsidRDefault="00533CFB">
      <w:pPr>
        <w:spacing w:line="500" w:lineRule="atLeast"/>
        <w:ind w:firstLine="600"/>
        <w:divId w:val="374163143"/>
        <w:rPr>
          <w:rFonts w:hint="eastAsia"/>
          <w:sz w:val="30"/>
          <w:szCs w:val="30"/>
        </w:rPr>
      </w:pPr>
      <w:r>
        <w:rPr>
          <w:rFonts w:hint="eastAsia"/>
          <w:sz w:val="30"/>
          <w:szCs w:val="30"/>
        </w:rPr>
        <w:t>王英担任奥吉娜公司常务副总经理、兼任董事长助理、党总支部书记，自</w:t>
      </w:r>
      <w:r>
        <w:rPr>
          <w:rFonts w:hint="eastAsia"/>
          <w:sz w:val="30"/>
          <w:szCs w:val="30"/>
        </w:rPr>
        <w:t>2002</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日起在奥吉娜公司工作，并与奥吉娜公司签署劳动合同，劳动合同附件</w:t>
      </w:r>
      <w:r>
        <w:rPr>
          <w:rFonts w:hint="eastAsia"/>
          <w:sz w:val="30"/>
          <w:szCs w:val="30"/>
        </w:rPr>
        <w:t>约定乙方（王英）有履行甲方（奥吉娜公司）规章制度（药业“红册子”）的义务。“红册子”第</w:t>
      </w:r>
      <w:r>
        <w:rPr>
          <w:rFonts w:hint="eastAsia"/>
          <w:sz w:val="30"/>
          <w:szCs w:val="30"/>
        </w:rPr>
        <w:t>8</w:t>
      </w:r>
      <w:r>
        <w:rPr>
          <w:rFonts w:hint="eastAsia"/>
          <w:sz w:val="30"/>
          <w:szCs w:val="30"/>
        </w:rPr>
        <w:t>点中规定：不许私自经营与公司业务有关的商业或兼任公司以外的职业。</w:t>
      </w:r>
    </w:p>
    <w:p w:rsidR="00000000" w:rsidRDefault="00533CFB">
      <w:pPr>
        <w:spacing w:line="500" w:lineRule="atLeast"/>
        <w:ind w:firstLine="600"/>
        <w:divId w:val="1746566497"/>
        <w:rPr>
          <w:rFonts w:hint="eastAsia"/>
          <w:sz w:val="30"/>
          <w:szCs w:val="30"/>
        </w:rPr>
      </w:pPr>
      <w:r>
        <w:rPr>
          <w:rFonts w:hint="eastAsia"/>
          <w:sz w:val="30"/>
          <w:szCs w:val="30"/>
        </w:rPr>
        <w:t>王英自</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日停职检查，</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日奥吉娜公司作出开除王英的决定。王英离职之前，发起设立启瑞大药房并兼任董事长，同时设立十余家连锁公司，奥吉娜公司部分高管加入启瑞大药房。</w:t>
      </w:r>
    </w:p>
    <w:p w:rsidR="00000000" w:rsidRDefault="00533CFB">
      <w:pPr>
        <w:spacing w:line="500" w:lineRule="atLeast"/>
        <w:ind w:firstLine="600"/>
        <w:divId w:val="630213471"/>
        <w:rPr>
          <w:rFonts w:hint="eastAsia"/>
          <w:sz w:val="30"/>
          <w:szCs w:val="30"/>
        </w:rPr>
      </w:pPr>
      <w:r>
        <w:rPr>
          <w:rFonts w:hint="eastAsia"/>
          <w:sz w:val="30"/>
          <w:szCs w:val="30"/>
        </w:rPr>
        <w:t>另查明，奥吉娜公司经营范围为：片剂、硬胶囊剂生产、委托加工、经营本企业自产产品税及技术的出口业务和本企业所需的机械设备、零配件、原辅材料及技术的进口业务。启瑞大药房的经</w:t>
      </w:r>
      <w:r>
        <w:rPr>
          <w:rFonts w:hint="eastAsia"/>
          <w:sz w:val="30"/>
          <w:szCs w:val="30"/>
        </w:rPr>
        <w:t>营范围为：药品销售；消毒、消杀用品、化妆品、日用百货、食品、保健用品、通讯产品及配件、电子产品、手机卡、手机充值卡、农副产品、五金交电……。</w:t>
      </w:r>
    </w:p>
    <w:p w:rsidR="00000000" w:rsidRDefault="00533CFB">
      <w:pPr>
        <w:spacing w:line="500" w:lineRule="atLeast"/>
        <w:ind w:firstLine="600"/>
        <w:divId w:val="116803396"/>
        <w:rPr>
          <w:rFonts w:hint="eastAsia"/>
          <w:sz w:val="30"/>
          <w:szCs w:val="30"/>
        </w:rPr>
      </w:pPr>
      <w:r>
        <w:rPr>
          <w:rFonts w:hint="eastAsia"/>
          <w:sz w:val="30"/>
          <w:szCs w:val="30"/>
        </w:rPr>
        <w:t>《</w:t>
      </w:r>
      <w:r>
        <w:rPr>
          <w:rFonts w:hint="eastAsia"/>
          <w:sz w:val="30"/>
          <w:szCs w:val="30"/>
        </w:rPr>
        <w:t>2016</w:t>
      </w:r>
      <w:r>
        <w:rPr>
          <w:rFonts w:hint="eastAsia"/>
          <w:sz w:val="30"/>
          <w:szCs w:val="30"/>
        </w:rPr>
        <w:t>年奥吉娜药业有限公司营销蓝皮书》第六页“抢占全国</w:t>
      </w:r>
      <w:r>
        <w:rPr>
          <w:rFonts w:hint="eastAsia"/>
          <w:sz w:val="30"/>
          <w:szCs w:val="30"/>
        </w:rPr>
        <w:t>100</w:t>
      </w:r>
      <w:r>
        <w:rPr>
          <w:rFonts w:hint="eastAsia"/>
          <w:sz w:val="30"/>
          <w:szCs w:val="30"/>
        </w:rPr>
        <w:t>强连锁及各省</w:t>
      </w:r>
      <w:r>
        <w:rPr>
          <w:rFonts w:hint="eastAsia"/>
          <w:sz w:val="30"/>
          <w:szCs w:val="30"/>
        </w:rPr>
        <w:t>20</w:t>
      </w:r>
      <w:r>
        <w:rPr>
          <w:rFonts w:hint="eastAsia"/>
          <w:sz w:val="30"/>
          <w:szCs w:val="30"/>
        </w:rPr>
        <w:t>强连锁”指的是奥吉娜公司与这些企业建立关系。</w:t>
      </w:r>
    </w:p>
    <w:p w:rsidR="00000000" w:rsidRDefault="00533CFB">
      <w:pPr>
        <w:spacing w:line="500" w:lineRule="atLeast"/>
        <w:ind w:firstLine="600"/>
        <w:divId w:val="468790625"/>
        <w:rPr>
          <w:rFonts w:hint="eastAsia"/>
          <w:sz w:val="30"/>
          <w:szCs w:val="30"/>
        </w:rPr>
      </w:pPr>
      <w:r>
        <w:rPr>
          <w:rFonts w:hint="eastAsia"/>
          <w:sz w:val="30"/>
          <w:szCs w:val="30"/>
        </w:rPr>
        <w:t>庭审中，奥吉娜公司提供会计事务所证明、公司账目统计、员工证言等用以证明公司主营业务收入下降，王英辩称公司账目统计属于自行制作的文件，会计事务所没有相应资质，也未向法庭出庭应诉回答法庭及王英的询问，对奥吉娜公司所称的收入下降事实不予认可。</w:t>
      </w:r>
    </w:p>
    <w:p w:rsidR="00000000" w:rsidRDefault="00533CFB">
      <w:pPr>
        <w:spacing w:line="500" w:lineRule="atLeast"/>
        <w:ind w:firstLine="600"/>
        <w:divId w:val="2048144755"/>
        <w:rPr>
          <w:rFonts w:hint="eastAsia"/>
          <w:sz w:val="30"/>
          <w:szCs w:val="30"/>
        </w:rPr>
      </w:pPr>
      <w:r>
        <w:rPr>
          <w:rFonts w:hint="eastAsia"/>
          <w:sz w:val="30"/>
          <w:szCs w:val="30"/>
        </w:rPr>
        <w:t>本院认</w:t>
      </w:r>
      <w:r>
        <w:rPr>
          <w:rFonts w:hint="eastAsia"/>
          <w:sz w:val="30"/>
          <w:szCs w:val="30"/>
        </w:rPr>
        <w:t>为，奥吉娜公司与王英之间属损害公司利益责任纠纷。损害公司利益责任纠纷是指公司股东滥用股东权利或者董事、监事、高级管理人员违反法定义务，损害公司利益而引发的纠纷。根据双方庭审意见，可以确认本案争议焦点有三：一是本案是否存在重复起诉的问题。二是王英作为高级管理人员是否因未尽到忠实勤勉义务造成奥吉娜公司产生巨额损失；三是王英是否存在窃取公司商业机会并经营同类业务的行为。</w:t>
      </w:r>
    </w:p>
    <w:p w:rsidR="00000000" w:rsidRDefault="00533CFB">
      <w:pPr>
        <w:spacing w:line="500" w:lineRule="atLeast"/>
        <w:ind w:firstLine="600"/>
        <w:divId w:val="377704755"/>
        <w:rPr>
          <w:rFonts w:hint="eastAsia"/>
          <w:sz w:val="30"/>
          <w:szCs w:val="30"/>
        </w:rPr>
      </w:pPr>
      <w:r>
        <w:rPr>
          <w:rFonts w:hint="eastAsia"/>
          <w:sz w:val="30"/>
          <w:szCs w:val="30"/>
        </w:rPr>
        <w:t>关于争议焦点一，本案是否存在重复诉讼的问题。在（</w:t>
      </w:r>
      <w:r>
        <w:rPr>
          <w:rFonts w:hint="eastAsia"/>
          <w:sz w:val="30"/>
          <w:szCs w:val="30"/>
        </w:rPr>
        <w:t>2018</w:t>
      </w:r>
      <w:r>
        <w:rPr>
          <w:rFonts w:hint="eastAsia"/>
          <w:sz w:val="30"/>
          <w:szCs w:val="30"/>
        </w:rPr>
        <w:t>）辽</w:t>
      </w:r>
      <w:r>
        <w:rPr>
          <w:rFonts w:hint="eastAsia"/>
          <w:sz w:val="30"/>
          <w:szCs w:val="30"/>
        </w:rPr>
        <w:t>01</w:t>
      </w:r>
      <w:r>
        <w:rPr>
          <w:rFonts w:hint="eastAsia"/>
          <w:sz w:val="30"/>
          <w:szCs w:val="30"/>
        </w:rPr>
        <w:t>民终</w:t>
      </w:r>
      <w:r>
        <w:rPr>
          <w:rFonts w:hint="eastAsia"/>
          <w:sz w:val="30"/>
          <w:szCs w:val="30"/>
        </w:rPr>
        <w:t>13289</w:t>
      </w:r>
      <w:r>
        <w:rPr>
          <w:rFonts w:hint="eastAsia"/>
          <w:sz w:val="30"/>
          <w:szCs w:val="30"/>
        </w:rPr>
        <w:t>号案件中，奥吉娜公司向王英主张损害赔偿</w:t>
      </w:r>
      <w:r>
        <w:rPr>
          <w:rFonts w:hint="eastAsia"/>
          <w:sz w:val="30"/>
          <w:szCs w:val="30"/>
        </w:rPr>
        <w:t>1000</w:t>
      </w:r>
      <w:r>
        <w:rPr>
          <w:rFonts w:hint="eastAsia"/>
          <w:sz w:val="30"/>
          <w:szCs w:val="30"/>
        </w:rPr>
        <w:t>万元的依据为公司法</w:t>
      </w:r>
      <w:r>
        <w:rPr>
          <w:rFonts w:hint="eastAsia"/>
          <w:sz w:val="30"/>
          <w:szCs w:val="30"/>
        </w:rPr>
        <w:t>1</w:t>
      </w:r>
      <w:r>
        <w:rPr>
          <w:rFonts w:hint="eastAsia"/>
          <w:sz w:val="30"/>
          <w:szCs w:val="30"/>
        </w:rPr>
        <w:t>47</w:t>
      </w:r>
      <w:r>
        <w:rPr>
          <w:rFonts w:hint="eastAsia"/>
          <w:sz w:val="30"/>
          <w:szCs w:val="30"/>
        </w:rPr>
        <w:t>条关于高级管理人员忠实勤勉义务的法律规定，因此对于奥吉娜公司再次以该依据为由，要求王英赔偿损失的主张，已属重复诉讼，但因前案未进行实体判决，故本院对奥吉娜公司的有关请求未予支持的理由作以简要阐述，以做到向当事人明法释理。</w:t>
      </w:r>
    </w:p>
    <w:p w:rsidR="00000000" w:rsidRDefault="00533CFB">
      <w:pPr>
        <w:spacing w:line="500" w:lineRule="atLeast"/>
        <w:ind w:firstLine="600"/>
        <w:divId w:val="592395560"/>
        <w:rPr>
          <w:rFonts w:hint="eastAsia"/>
          <w:sz w:val="30"/>
          <w:szCs w:val="30"/>
        </w:rPr>
      </w:pPr>
      <w:r>
        <w:rPr>
          <w:rFonts w:hint="eastAsia"/>
          <w:sz w:val="30"/>
          <w:szCs w:val="30"/>
        </w:rPr>
        <w:t>关于争议焦点二，我国公司法第一百四十七条及第一百四十九条规定，董事、监事、高级管理人员应当遵守法律、行政法规和公司章程，对公司负有忠实义务和勤勉义务。董事、监事、高级管理人员执行公司职务时违反法律、行政法规或者公司章程的规定，给公司造成损失的，应当承担赔偿责任。本案中奥吉娜公司以其近年</w:t>
      </w:r>
      <w:r>
        <w:rPr>
          <w:rFonts w:hint="eastAsia"/>
          <w:sz w:val="30"/>
          <w:szCs w:val="30"/>
        </w:rPr>
        <w:t>收入多少与王英在外出资成立启瑞大药房一事作以对比，用奥吉娜公司收入下降的事实证明王英未尽到勤勉及忠实义务。本院认为，公司经营收入多少取决于市场需求、供给关系、经济环境等多种因素，管理人员全心全意为公司工作固然可能提高公司营业收入，但以公司收入下降反推高级管理人员未尽到忠实与勤勉义务，在因果关系上，无法得出必然结论，其要求赔偿巨额经济损失的主张，缺乏逻辑的自恰性，本院无法对该项主张予以支持。</w:t>
      </w:r>
    </w:p>
    <w:p w:rsidR="00000000" w:rsidRDefault="00533CFB">
      <w:pPr>
        <w:spacing w:line="500" w:lineRule="atLeast"/>
        <w:ind w:firstLine="600"/>
        <w:divId w:val="944314218"/>
        <w:rPr>
          <w:rFonts w:hint="eastAsia"/>
          <w:sz w:val="30"/>
          <w:szCs w:val="30"/>
        </w:rPr>
      </w:pPr>
      <w:r>
        <w:rPr>
          <w:rFonts w:hint="eastAsia"/>
          <w:sz w:val="30"/>
          <w:szCs w:val="30"/>
        </w:rPr>
        <w:t>但王英在担任奥吉娜公司的高级管理人员期间，另行投资开设多家药房并作为主要投资人和高级管理人员的行为，势必影响其在奥吉娜</w:t>
      </w:r>
      <w:r>
        <w:rPr>
          <w:rFonts w:hint="eastAsia"/>
          <w:sz w:val="30"/>
          <w:szCs w:val="30"/>
        </w:rPr>
        <w:t>公司的工作精力及悉心投入，该种行为不值得提倡，并应予谴责，故奥吉娜公司要求王英进行道歉的主张，本院予以支持。至于道歉的方式，可以是发道歉函或向公司法定代表人当面道歉的方式进行。</w:t>
      </w:r>
    </w:p>
    <w:p w:rsidR="00000000" w:rsidRDefault="00533CFB">
      <w:pPr>
        <w:spacing w:line="500" w:lineRule="atLeast"/>
        <w:ind w:firstLine="600"/>
        <w:divId w:val="1488353450"/>
        <w:rPr>
          <w:rFonts w:hint="eastAsia"/>
          <w:sz w:val="30"/>
          <w:szCs w:val="30"/>
        </w:rPr>
      </w:pPr>
      <w:r>
        <w:rPr>
          <w:rFonts w:hint="eastAsia"/>
          <w:sz w:val="30"/>
          <w:szCs w:val="30"/>
        </w:rPr>
        <w:t>关于争议焦点三，关于王英是否存在窃取公司商业机会并经营同类业务的问题。因王英作为股东的启瑞大药房与奥吉娜公司经营业务并不相同，无法认定两公司存在同业竞争的关系，亦无法认定王英盗窃了奥吉娜公司的商业机会。关于奥吉娜公司提出的其他主张，理由不足，无有效证据佐证，本院不予支持。</w:t>
      </w:r>
    </w:p>
    <w:p w:rsidR="00000000" w:rsidRDefault="00533CFB">
      <w:pPr>
        <w:spacing w:line="500" w:lineRule="atLeast"/>
        <w:ind w:firstLine="600"/>
        <w:divId w:val="1158424148"/>
        <w:rPr>
          <w:rFonts w:hint="eastAsia"/>
          <w:sz w:val="30"/>
          <w:szCs w:val="30"/>
        </w:rPr>
      </w:pPr>
      <w:r>
        <w:rPr>
          <w:rFonts w:hint="eastAsia"/>
          <w:sz w:val="30"/>
          <w:szCs w:val="30"/>
        </w:rPr>
        <w:t>综上，依据《中华人民共和国公司法》第一百四十七条、第一百四十</w:t>
      </w:r>
      <w:r>
        <w:rPr>
          <w:rFonts w:hint="eastAsia"/>
          <w:sz w:val="30"/>
          <w:szCs w:val="30"/>
        </w:rPr>
        <w:t>八条、第一百四十九条，《中华人民共和国侵权责任法》第十五条第一款第七项，《最高人民法院关于适用〈中华人民共和国民事诉讼法〉的解释》第九十条之规定，判决如下：</w:t>
      </w:r>
    </w:p>
    <w:p w:rsidR="00000000" w:rsidRDefault="00533CFB">
      <w:pPr>
        <w:spacing w:line="500" w:lineRule="atLeast"/>
        <w:ind w:firstLine="600"/>
        <w:divId w:val="151289300"/>
        <w:rPr>
          <w:rFonts w:hint="eastAsia"/>
          <w:sz w:val="30"/>
          <w:szCs w:val="30"/>
        </w:rPr>
      </w:pPr>
      <w:r>
        <w:rPr>
          <w:rFonts w:hint="eastAsia"/>
          <w:sz w:val="30"/>
          <w:szCs w:val="30"/>
        </w:rPr>
        <w:t>一、王英于本判决生效之日起</w:t>
      </w:r>
      <w:r>
        <w:rPr>
          <w:rFonts w:hint="eastAsia"/>
          <w:sz w:val="30"/>
          <w:szCs w:val="30"/>
        </w:rPr>
        <w:t>7</w:t>
      </w:r>
      <w:r>
        <w:rPr>
          <w:rFonts w:hint="eastAsia"/>
          <w:sz w:val="30"/>
          <w:szCs w:val="30"/>
        </w:rPr>
        <w:t>日内向沈阳奥吉娜药业有限公司进行道歉；</w:t>
      </w:r>
    </w:p>
    <w:p w:rsidR="00000000" w:rsidRDefault="00533CFB">
      <w:pPr>
        <w:spacing w:line="500" w:lineRule="atLeast"/>
        <w:ind w:firstLine="600"/>
        <w:divId w:val="1779639301"/>
        <w:rPr>
          <w:rFonts w:hint="eastAsia"/>
          <w:sz w:val="30"/>
          <w:szCs w:val="30"/>
        </w:rPr>
      </w:pPr>
      <w:r>
        <w:rPr>
          <w:rFonts w:hint="eastAsia"/>
          <w:sz w:val="30"/>
          <w:szCs w:val="30"/>
        </w:rPr>
        <w:t>二、驳回沈阳奥吉娜药业有限公司其他诉讼请求。</w:t>
      </w:r>
    </w:p>
    <w:p w:rsidR="00000000" w:rsidRDefault="00533CFB">
      <w:pPr>
        <w:spacing w:line="500" w:lineRule="atLeast"/>
        <w:ind w:firstLine="600"/>
        <w:divId w:val="2024041826"/>
        <w:rPr>
          <w:rFonts w:hint="eastAsia"/>
          <w:sz w:val="30"/>
          <w:szCs w:val="30"/>
        </w:rPr>
      </w:pPr>
      <w:r>
        <w:rPr>
          <w:rFonts w:hint="eastAsia"/>
          <w:sz w:val="30"/>
          <w:szCs w:val="30"/>
        </w:rPr>
        <w:t>案件受理费</w:t>
      </w:r>
      <w:r>
        <w:rPr>
          <w:rFonts w:hint="eastAsia"/>
          <w:sz w:val="30"/>
          <w:szCs w:val="30"/>
        </w:rPr>
        <w:t>191800</w:t>
      </w:r>
      <w:r>
        <w:rPr>
          <w:rFonts w:hint="eastAsia"/>
          <w:sz w:val="30"/>
          <w:szCs w:val="30"/>
        </w:rPr>
        <w:t>元、保全费</w:t>
      </w:r>
      <w:r>
        <w:rPr>
          <w:rFonts w:hint="eastAsia"/>
          <w:sz w:val="30"/>
          <w:szCs w:val="30"/>
        </w:rPr>
        <w:t>5000</w:t>
      </w:r>
      <w:r>
        <w:rPr>
          <w:rFonts w:hint="eastAsia"/>
          <w:sz w:val="30"/>
          <w:szCs w:val="30"/>
        </w:rPr>
        <w:t>元，由沈阳奥吉娜药业有限公司负担</w:t>
      </w:r>
      <w:r>
        <w:rPr>
          <w:rFonts w:hint="eastAsia"/>
          <w:sz w:val="30"/>
          <w:szCs w:val="30"/>
        </w:rPr>
        <w:t>180000</w:t>
      </w:r>
      <w:r>
        <w:rPr>
          <w:rFonts w:hint="eastAsia"/>
          <w:sz w:val="30"/>
          <w:szCs w:val="30"/>
        </w:rPr>
        <w:t>元，由王英负担</w:t>
      </w:r>
      <w:r>
        <w:rPr>
          <w:rFonts w:hint="eastAsia"/>
          <w:sz w:val="30"/>
          <w:szCs w:val="30"/>
        </w:rPr>
        <w:t>11800</w:t>
      </w:r>
      <w:r>
        <w:rPr>
          <w:rFonts w:hint="eastAsia"/>
          <w:sz w:val="30"/>
          <w:szCs w:val="30"/>
        </w:rPr>
        <w:t>元。</w:t>
      </w:r>
    </w:p>
    <w:p w:rsidR="00000000" w:rsidRDefault="00533CFB">
      <w:pPr>
        <w:spacing w:line="500" w:lineRule="atLeast"/>
        <w:ind w:firstLine="600"/>
        <w:divId w:val="2028362948"/>
        <w:rPr>
          <w:rFonts w:hint="eastAsia"/>
          <w:sz w:val="30"/>
          <w:szCs w:val="30"/>
        </w:rPr>
      </w:pPr>
      <w:r>
        <w:rPr>
          <w:rFonts w:hint="eastAsia"/>
          <w:sz w:val="30"/>
          <w:szCs w:val="30"/>
        </w:rPr>
        <w:t>如不服本判决，可在判决书送达之日起</w:t>
      </w:r>
      <w:r>
        <w:rPr>
          <w:rFonts w:hint="eastAsia"/>
          <w:sz w:val="30"/>
          <w:szCs w:val="30"/>
        </w:rPr>
        <w:t>15</w:t>
      </w:r>
      <w:r>
        <w:rPr>
          <w:rFonts w:hint="eastAsia"/>
          <w:sz w:val="30"/>
          <w:szCs w:val="30"/>
        </w:rPr>
        <w:t>日内向本院递交上诉状，并按对方当事人的人数提出副本，交纳上诉案件受理费，上诉于辽宁省高级</w:t>
      </w:r>
      <w:r>
        <w:rPr>
          <w:rFonts w:hint="eastAsia"/>
          <w:sz w:val="30"/>
          <w:szCs w:val="30"/>
        </w:rPr>
        <w:t>人民法院。</w:t>
      </w:r>
    </w:p>
    <w:p w:rsidR="00000000" w:rsidRDefault="00533CFB">
      <w:pPr>
        <w:spacing w:line="500" w:lineRule="atLeast"/>
        <w:jc w:val="right"/>
        <w:divId w:val="198438799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张　伟</w:t>
      </w:r>
    </w:p>
    <w:p w:rsidR="00000000" w:rsidRDefault="00533CFB">
      <w:pPr>
        <w:spacing w:line="500" w:lineRule="atLeast"/>
        <w:jc w:val="right"/>
        <w:divId w:val="50563463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刘春杰</w:t>
      </w:r>
    </w:p>
    <w:p w:rsidR="00000000" w:rsidRDefault="00533CFB">
      <w:pPr>
        <w:spacing w:line="500" w:lineRule="atLeast"/>
        <w:jc w:val="right"/>
        <w:divId w:val="206884108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鞠安成</w:t>
      </w:r>
    </w:p>
    <w:p w:rsidR="00000000" w:rsidRDefault="00533CFB">
      <w:pPr>
        <w:spacing w:line="500" w:lineRule="atLeast"/>
        <w:jc w:val="right"/>
        <w:divId w:val="1143888730"/>
        <w:rPr>
          <w:rFonts w:hint="eastAsia"/>
          <w:sz w:val="30"/>
          <w:szCs w:val="30"/>
        </w:rPr>
      </w:pPr>
      <w:r>
        <w:rPr>
          <w:rFonts w:hint="eastAsia"/>
          <w:sz w:val="30"/>
          <w:szCs w:val="30"/>
        </w:rPr>
        <w:t>二〇二一年七月二十七日</w:t>
      </w:r>
    </w:p>
    <w:p w:rsidR="00000000" w:rsidRDefault="00533CFB">
      <w:pPr>
        <w:spacing w:line="500" w:lineRule="atLeast"/>
        <w:jc w:val="right"/>
        <w:divId w:val="1070694255"/>
        <w:rPr>
          <w:rFonts w:hint="eastAsia"/>
          <w:sz w:val="30"/>
          <w:szCs w:val="30"/>
        </w:rPr>
      </w:pPr>
      <w:r>
        <w:rPr>
          <w:rFonts w:hint="eastAsia"/>
          <w:sz w:val="30"/>
          <w:szCs w:val="30"/>
        </w:rPr>
        <w:t>法官助理　　谢日恒</w:t>
      </w:r>
    </w:p>
    <w:p w:rsidR="00000000" w:rsidRDefault="00533CFB">
      <w:pPr>
        <w:spacing w:line="500" w:lineRule="atLeast"/>
        <w:jc w:val="right"/>
        <w:divId w:val="1883784783"/>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高　煜</w:t>
      </w:r>
    </w:p>
    <w:p w:rsidR="00000000" w:rsidRDefault="00533CFB">
      <w:pPr>
        <w:spacing w:line="500" w:lineRule="atLeast"/>
        <w:ind w:firstLine="600"/>
        <w:divId w:val="1784227874"/>
        <w:rPr>
          <w:rFonts w:hint="eastAsia"/>
          <w:sz w:val="30"/>
          <w:szCs w:val="30"/>
        </w:rPr>
      </w:pPr>
      <w:r>
        <w:rPr>
          <w:rFonts w:hint="eastAsia"/>
          <w:sz w:val="30"/>
          <w:szCs w:val="30"/>
        </w:rPr>
        <w:t>本裁判决所依据的相关法律</w:t>
      </w:r>
    </w:p>
    <w:p w:rsidR="00000000" w:rsidRDefault="00533CFB">
      <w:pPr>
        <w:spacing w:line="500" w:lineRule="atLeast"/>
        <w:ind w:firstLine="600"/>
        <w:divId w:val="1070151659"/>
        <w:rPr>
          <w:rFonts w:hint="eastAsia"/>
          <w:sz w:val="30"/>
          <w:szCs w:val="30"/>
        </w:rPr>
      </w:pPr>
      <w:r>
        <w:rPr>
          <w:rFonts w:hint="eastAsia"/>
          <w:sz w:val="30"/>
          <w:szCs w:val="30"/>
        </w:rPr>
        <w:t>一、《中华人民共和国公司法》</w:t>
      </w:r>
    </w:p>
    <w:p w:rsidR="00000000" w:rsidRDefault="00533CFB">
      <w:pPr>
        <w:spacing w:line="500" w:lineRule="atLeast"/>
        <w:ind w:firstLine="600"/>
        <w:divId w:val="1355620287"/>
        <w:rPr>
          <w:rFonts w:hint="eastAsia"/>
          <w:sz w:val="30"/>
          <w:szCs w:val="30"/>
        </w:rPr>
      </w:pPr>
      <w:r>
        <w:rPr>
          <w:rFonts w:hint="eastAsia"/>
          <w:sz w:val="30"/>
          <w:szCs w:val="30"/>
        </w:rPr>
        <w:t>第一百四十七条董事、监事、高级管理人员应当遵守法律、行政法规和公司章程，对公司负有忠实义务和勤勉义务。</w:t>
      </w:r>
    </w:p>
    <w:p w:rsidR="00000000" w:rsidRDefault="00533CFB">
      <w:pPr>
        <w:spacing w:line="500" w:lineRule="atLeast"/>
        <w:ind w:firstLine="600"/>
        <w:divId w:val="2051301216"/>
        <w:rPr>
          <w:rFonts w:hint="eastAsia"/>
          <w:sz w:val="30"/>
          <w:szCs w:val="30"/>
        </w:rPr>
      </w:pPr>
      <w:r>
        <w:rPr>
          <w:rFonts w:hint="eastAsia"/>
          <w:sz w:val="30"/>
          <w:szCs w:val="30"/>
        </w:rPr>
        <w:t>董事、监事、高级管理人员不得利用职权收受贿赂或者其他非法收入，不得侵占公司的财产。</w:t>
      </w:r>
    </w:p>
    <w:p w:rsidR="00000000" w:rsidRDefault="00533CFB">
      <w:pPr>
        <w:spacing w:line="500" w:lineRule="atLeast"/>
        <w:ind w:firstLine="600"/>
        <w:divId w:val="2110656089"/>
        <w:rPr>
          <w:rFonts w:hint="eastAsia"/>
          <w:sz w:val="30"/>
          <w:szCs w:val="30"/>
        </w:rPr>
      </w:pPr>
      <w:r>
        <w:rPr>
          <w:rFonts w:hint="eastAsia"/>
          <w:sz w:val="30"/>
          <w:szCs w:val="30"/>
        </w:rPr>
        <w:t>第一百四十八条董事、高级管理人员不得有下列行为：</w:t>
      </w:r>
    </w:p>
    <w:p w:rsidR="00000000" w:rsidRDefault="00533CFB">
      <w:pPr>
        <w:spacing w:line="500" w:lineRule="atLeast"/>
        <w:ind w:firstLine="600"/>
        <w:divId w:val="1774326200"/>
        <w:rPr>
          <w:rFonts w:hint="eastAsia"/>
          <w:sz w:val="30"/>
          <w:szCs w:val="30"/>
        </w:rPr>
      </w:pPr>
      <w:r>
        <w:rPr>
          <w:rFonts w:hint="eastAsia"/>
          <w:sz w:val="30"/>
          <w:szCs w:val="30"/>
        </w:rPr>
        <w:t>(</w:t>
      </w:r>
      <w:r>
        <w:rPr>
          <w:rFonts w:hint="eastAsia"/>
          <w:sz w:val="30"/>
          <w:szCs w:val="30"/>
        </w:rPr>
        <w:t>一</w:t>
      </w:r>
      <w:r>
        <w:rPr>
          <w:rFonts w:hint="eastAsia"/>
          <w:sz w:val="30"/>
          <w:szCs w:val="30"/>
        </w:rPr>
        <w:t>)</w:t>
      </w:r>
      <w:r>
        <w:rPr>
          <w:rFonts w:hint="eastAsia"/>
          <w:sz w:val="30"/>
          <w:szCs w:val="30"/>
        </w:rPr>
        <w:t>挪用公司资金</w:t>
      </w:r>
      <w:r>
        <w:rPr>
          <w:rFonts w:hint="eastAsia"/>
          <w:sz w:val="30"/>
          <w:szCs w:val="30"/>
        </w:rPr>
        <w:t>;</w:t>
      </w:r>
    </w:p>
    <w:p w:rsidR="00000000" w:rsidRDefault="00533CFB">
      <w:pPr>
        <w:spacing w:line="500" w:lineRule="atLeast"/>
        <w:ind w:firstLine="600"/>
        <w:divId w:val="1343629524"/>
        <w:rPr>
          <w:rFonts w:hint="eastAsia"/>
          <w:sz w:val="30"/>
          <w:szCs w:val="30"/>
        </w:rPr>
      </w:pPr>
      <w:r>
        <w:rPr>
          <w:rFonts w:hint="eastAsia"/>
          <w:sz w:val="30"/>
          <w:szCs w:val="30"/>
        </w:rPr>
        <w:t>(</w:t>
      </w:r>
      <w:r>
        <w:rPr>
          <w:rFonts w:hint="eastAsia"/>
          <w:sz w:val="30"/>
          <w:szCs w:val="30"/>
        </w:rPr>
        <w:t>二</w:t>
      </w:r>
      <w:r>
        <w:rPr>
          <w:rFonts w:hint="eastAsia"/>
          <w:sz w:val="30"/>
          <w:szCs w:val="30"/>
        </w:rPr>
        <w:t>)</w:t>
      </w:r>
      <w:r>
        <w:rPr>
          <w:rFonts w:hint="eastAsia"/>
          <w:sz w:val="30"/>
          <w:szCs w:val="30"/>
        </w:rPr>
        <w:t>将公司资金以其个人名义或者以其他个人名义开立账户存储</w:t>
      </w:r>
      <w:r>
        <w:rPr>
          <w:rFonts w:hint="eastAsia"/>
          <w:sz w:val="30"/>
          <w:szCs w:val="30"/>
        </w:rPr>
        <w:t>;</w:t>
      </w:r>
    </w:p>
    <w:p w:rsidR="00000000" w:rsidRDefault="00533CFB">
      <w:pPr>
        <w:spacing w:line="500" w:lineRule="atLeast"/>
        <w:ind w:firstLine="600"/>
        <w:divId w:val="1715037211"/>
        <w:rPr>
          <w:rFonts w:hint="eastAsia"/>
          <w:sz w:val="30"/>
          <w:szCs w:val="30"/>
        </w:rPr>
      </w:pPr>
      <w:r>
        <w:rPr>
          <w:rFonts w:hint="eastAsia"/>
          <w:sz w:val="30"/>
          <w:szCs w:val="30"/>
        </w:rPr>
        <w:t>(</w:t>
      </w:r>
      <w:r>
        <w:rPr>
          <w:rFonts w:hint="eastAsia"/>
          <w:sz w:val="30"/>
          <w:szCs w:val="30"/>
        </w:rPr>
        <w:t>三</w:t>
      </w:r>
      <w:r>
        <w:rPr>
          <w:rFonts w:hint="eastAsia"/>
          <w:sz w:val="30"/>
          <w:szCs w:val="30"/>
        </w:rPr>
        <w:t>)</w:t>
      </w:r>
      <w:r>
        <w:rPr>
          <w:rFonts w:hint="eastAsia"/>
          <w:sz w:val="30"/>
          <w:szCs w:val="30"/>
        </w:rPr>
        <w:t>违反公司章程的规定，未经股东会、股东大会或者董事会同意，将公司资金借贷给他人或以公司财产为他人提供担保</w:t>
      </w:r>
      <w:r>
        <w:rPr>
          <w:rFonts w:hint="eastAsia"/>
          <w:sz w:val="30"/>
          <w:szCs w:val="30"/>
        </w:rPr>
        <w:t>;</w:t>
      </w:r>
    </w:p>
    <w:p w:rsidR="00000000" w:rsidRDefault="00533CFB">
      <w:pPr>
        <w:spacing w:line="500" w:lineRule="atLeast"/>
        <w:ind w:firstLine="600"/>
        <w:divId w:val="304630705"/>
        <w:rPr>
          <w:rFonts w:hint="eastAsia"/>
          <w:sz w:val="30"/>
          <w:szCs w:val="30"/>
        </w:rPr>
      </w:pPr>
      <w:r>
        <w:rPr>
          <w:rFonts w:hint="eastAsia"/>
          <w:sz w:val="30"/>
          <w:szCs w:val="30"/>
        </w:rPr>
        <w:t>(</w:t>
      </w:r>
      <w:r>
        <w:rPr>
          <w:rFonts w:hint="eastAsia"/>
          <w:sz w:val="30"/>
          <w:szCs w:val="30"/>
        </w:rPr>
        <w:t>四</w:t>
      </w:r>
      <w:r>
        <w:rPr>
          <w:rFonts w:hint="eastAsia"/>
          <w:sz w:val="30"/>
          <w:szCs w:val="30"/>
        </w:rPr>
        <w:t>)</w:t>
      </w:r>
      <w:r>
        <w:rPr>
          <w:rFonts w:hint="eastAsia"/>
          <w:sz w:val="30"/>
          <w:szCs w:val="30"/>
        </w:rPr>
        <w:t>违反公司章程的规定或者未经股东会、股东大会同意，与本公司订立合同或者进行交易</w:t>
      </w:r>
      <w:r>
        <w:rPr>
          <w:rFonts w:hint="eastAsia"/>
          <w:sz w:val="30"/>
          <w:szCs w:val="30"/>
        </w:rPr>
        <w:t>;</w:t>
      </w:r>
    </w:p>
    <w:p w:rsidR="00000000" w:rsidRDefault="00533CFB">
      <w:pPr>
        <w:spacing w:line="500" w:lineRule="atLeast"/>
        <w:ind w:firstLine="600"/>
        <w:divId w:val="1759447769"/>
        <w:rPr>
          <w:rFonts w:hint="eastAsia"/>
          <w:sz w:val="30"/>
          <w:szCs w:val="30"/>
        </w:rPr>
      </w:pPr>
      <w:r>
        <w:rPr>
          <w:rFonts w:hint="eastAsia"/>
          <w:sz w:val="30"/>
          <w:szCs w:val="30"/>
        </w:rPr>
        <w:t>(</w:t>
      </w:r>
      <w:r>
        <w:rPr>
          <w:rFonts w:hint="eastAsia"/>
          <w:sz w:val="30"/>
          <w:szCs w:val="30"/>
        </w:rPr>
        <w:t>五</w:t>
      </w:r>
      <w:r>
        <w:rPr>
          <w:rFonts w:hint="eastAsia"/>
          <w:sz w:val="30"/>
          <w:szCs w:val="30"/>
        </w:rPr>
        <w:t>)</w:t>
      </w:r>
      <w:r>
        <w:rPr>
          <w:rFonts w:hint="eastAsia"/>
          <w:sz w:val="30"/>
          <w:szCs w:val="30"/>
        </w:rPr>
        <w:t>未经股东会或者股东大会同意，利用职务便利为自己或者他人谋取属于公司的商业机会，自营或者为他人经营与所任职公司同类的业务</w:t>
      </w:r>
      <w:r>
        <w:rPr>
          <w:rFonts w:hint="eastAsia"/>
          <w:sz w:val="30"/>
          <w:szCs w:val="30"/>
        </w:rPr>
        <w:t>;</w:t>
      </w:r>
    </w:p>
    <w:p w:rsidR="00000000" w:rsidRDefault="00533CFB">
      <w:pPr>
        <w:spacing w:line="500" w:lineRule="atLeast"/>
        <w:ind w:firstLine="600"/>
        <w:divId w:val="772168308"/>
        <w:rPr>
          <w:rFonts w:hint="eastAsia"/>
          <w:sz w:val="30"/>
          <w:szCs w:val="30"/>
        </w:rPr>
      </w:pPr>
      <w:r>
        <w:rPr>
          <w:rFonts w:hint="eastAsia"/>
          <w:sz w:val="30"/>
          <w:szCs w:val="30"/>
        </w:rPr>
        <w:t>(</w:t>
      </w:r>
      <w:r>
        <w:rPr>
          <w:rFonts w:hint="eastAsia"/>
          <w:sz w:val="30"/>
          <w:szCs w:val="30"/>
        </w:rPr>
        <w:t>六</w:t>
      </w:r>
      <w:r>
        <w:rPr>
          <w:rFonts w:hint="eastAsia"/>
          <w:sz w:val="30"/>
          <w:szCs w:val="30"/>
        </w:rPr>
        <w:t>)</w:t>
      </w:r>
      <w:r>
        <w:rPr>
          <w:rFonts w:hint="eastAsia"/>
          <w:sz w:val="30"/>
          <w:szCs w:val="30"/>
        </w:rPr>
        <w:t>接受他人与公司交易的佣金归为己有</w:t>
      </w:r>
      <w:r>
        <w:rPr>
          <w:rFonts w:hint="eastAsia"/>
          <w:sz w:val="30"/>
          <w:szCs w:val="30"/>
        </w:rPr>
        <w:t>;</w:t>
      </w:r>
    </w:p>
    <w:p w:rsidR="00000000" w:rsidRDefault="00533CFB">
      <w:pPr>
        <w:spacing w:line="500" w:lineRule="atLeast"/>
        <w:ind w:firstLine="600"/>
        <w:divId w:val="623316976"/>
        <w:rPr>
          <w:rFonts w:hint="eastAsia"/>
          <w:sz w:val="30"/>
          <w:szCs w:val="30"/>
        </w:rPr>
      </w:pPr>
      <w:r>
        <w:rPr>
          <w:rFonts w:hint="eastAsia"/>
          <w:sz w:val="30"/>
          <w:szCs w:val="30"/>
        </w:rPr>
        <w:t>(</w:t>
      </w:r>
      <w:r>
        <w:rPr>
          <w:rFonts w:hint="eastAsia"/>
          <w:sz w:val="30"/>
          <w:szCs w:val="30"/>
        </w:rPr>
        <w:t>七</w:t>
      </w:r>
      <w:r>
        <w:rPr>
          <w:rFonts w:hint="eastAsia"/>
          <w:sz w:val="30"/>
          <w:szCs w:val="30"/>
        </w:rPr>
        <w:t>)</w:t>
      </w:r>
      <w:r>
        <w:rPr>
          <w:rFonts w:hint="eastAsia"/>
          <w:sz w:val="30"/>
          <w:szCs w:val="30"/>
        </w:rPr>
        <w:t>擅自披露公司秘密</w:t>
      </w:r>
      <w:r>
        <w:rPr>
          <w:rFonts w:hint="eastAsia"/>
          <w:sz w:val="30"/>
          <w:szCs w:val="30"/>
        </w:rPr>
        <w:t>;</w:t>
      </w:r>
    </w:p>
    <w:p w:rsidR="00000000" w:rsidRDefault="00533CFB">
      <w:pPr>
        <w:spacing w:line="500" w:lineRule="atLeast"/>
        <w:ind w:firstLine="600"/>
        <w:divId w:val="58212346"/>
        <w:rPr>
          <w:rFonts w:hint="eastAsia"/>
          <w:sz w:val="30"/>
          <w:szCs w:val="30"/>
        </w:rPr>
      </w:pPr>
      <w:r>
        <w:rPr>
          <w:rFonts w:hint="eastAsia"/>
          <w:sz w:val="30"/>
          <w:szCs w:val="30"/>
        </w:rPr>
        <w:t>(</w:t>
      </w:r>
      <w:r>
        <w:rPr>
          <w:rFonts w:hint="eastAsia"/>
          <w:sz w:val="30"/>
          <w:szCs w:val="30"/>
        </w:rPr>
        <w:t>八</w:t>
      </w:r>
      <w:r>
        <w:rPr>
          <w:rFonts w:hint="eastAsia"/>
          <w:sz w:val="30"/>
          <w:szCs w:val="30"/>
        </w:rPr>
        <w:t>)</w:t>
      </w:r>
      <w:r>
        <w:rPr>
          <w:rFonts w:hint="eastAsia"/>
          <w:sz w:val="30"/>
          <w:szCs w:val="30"/>
        </w:rPr>
        <w:t>违反对公司忠实义务的其他行为。</w:t>
      </w:r>
    </w:p>
    <w:p w:rsidR="00000000" w:rsidRDefault="00533CFB">
      <w:pPr>
        <w:spacing w:line="500" w:lineRule="atLeast"/>
        <w:ind w:firstLine="600"/>
        <w:divId w:val="1905335761"/>
        <w:rPr>
          <w:rFonts w:hint="eastAsia"/>
          <w:sz w:val="30"/>
          <w:szCs w:val="30"/>
        </w:rPr>
      </w:pPr>
      <w:r>
        <w:rPr>
          <w:rFonts w:hint="eastAsia"/>
          <w:sz w:val="30"/>
          <w:szCs w:val="30"/>
        </w:rPr>
        <w:t>董事、高级管理人员</w:t>
      </w:r>
      <w:r>
        <w:rPr>
          <w:rFonts w:hint="eastAsia"/>
          <w:sz w:val="30"/>
          <w:szCs w:val="30"/>
        </w:rPr>
        <w:t>违反前款规定所得收入应归公司所有。</w:t>
      </w:r>
    </w:p>
    <w:p w:rsidR="00000000" w:rsidRDefault="00533CFB">
      <w:pPr>
        <w:spacing w:line="500" w:lineRule="atLeast"/>
        <w:ind w:firstLine="600"/>
        <w:divId w:val="2073430962"/>
        <w:rPr>
          <w:rFonts w:hint="eastAsia"/>
          <w:sz w:val="30"/>
          <w:szCs w:val="30"/>
        </w:rPr>
      </w:pPr>
      <w:r>
        <w:rPr>
          <w:rFonts w:hint="eastAsia"/>
          <w:sz w:val="30"/>
          <w:szCs w:val="30"/>
        </w:rPr>
        <w:t>第一百四十九条董事、监事、高级管理人员执行公司职务时违反法律、行政法规或者公司章程的规定，给公司造成损失的，应当承担赔偿责任。</w:t>
      </w:r>
    </w:p>
    <w:p w:rsidR="00000000" w:rsidRDefault="00533CFB">
      <w:pPr>
        <w:spacing w:line="500" w:lineRule="atLeast"/>
        <w:ind w:firstLine="600"/>
        <w:divId w:val="788935399"/>
        <w:rPr>
          <w:rFonts w:hint="eastAsia"/>
          <w:sz w:val="30"/>
          <w:szCs w:val="30"/>
        </w:rPr>
      </w:pPr>
      <w:r>
        <w:rPr>
          <w:rFonts w:hint="eastAsia"/>
          <w:sz w:val="30"/>
          <w:szCs w:val="30"/>
        </w:rPr>
        <w:t>二、《中华人民共和国侵权责任法》</w:t>
      </w:r>
    </w:p>
    <w:p w:rsidR="00000000" w:rsidRDefault="00533CFB">
      <w:pPr>
        <w:spacing w:line="500" w:lineRule="atLeast"/>
        <w:ind w:firstLine="600"/>
        <w:divId w:val="1914268697"/>
        <w:rPr>
          <w:rFonts w:hint="eastAsia"/>
          <w:sz w:val="30"/>
          <w:szCs w:val="30"/>
        </w:rPr>
      </w:pPr>
      <w:r>
        <w:rPr>
          <w:rFonts w:hint="eastAsia"/>
          <w:sz w:val="30"/>
          <w:szCs w:val="30"/>
        </w:rPr>
        <w:t>第十五条承担侵权责任的方式主要有：</w:t>
      </w:r>
    </w:p>
    <w:p w:rsidR="00000000" w:rsidRDefault="00533CFB">
      <w:pPr>
        <w:spacing w:line="500" w:lineRule="atLeast"/>
        <w:ind w:firstLine="600"/>
        <w:divId w:val="876431519"/>
        <w:rPr>
          <w:rFonts w:hint="eastAsia"/>
          <w:sz w:val="30"/>
          <w:szCs w:val="30"/>
        </w:rPr>
      </w:pPr>
      <w:r>
        <w:rPr>
          <w:rFonts w:hint="eastAsia"/>
          <w:sz w:val="30"/>
          <w:szCs w:val="30"/>
        </w:rPr>
        <w:t>（一）停止侵害；</w:t>
      </w:r>
    </w:p>
    <w:p w:rsidR="00000000" w:rsidRDefault="00533CFB">
      <w:pPr>
        <w:spacing w:line="500" w:lineRule="atLeast"/>
        <w:ind w:firstLine="600"/>
        <w:divId w:val="501237306"/>
        <w:rPr>
          <w:rFonts w:hint="eastAsia"/>
          <w:sz w:val="30"/>
          <w:szCs w:val="30"/>
        </w:rPr>
      </w:pPr>
      <w:r>
        <w:rPr>
          <w:rFonts w:hint="eastAsia"/>
          <w:sz w:val="30"/>
          <w:szCs w:val="30"/>
        </w:rPr>
        <w:t>（二）排除妨碍；</w:t>
      </w:r>
    </w:p>
    <w:p w:rsidR="00000000" w:rsidRDefault="00533CFB">
      <w:pPr>
        <w:spacing w:line="500" w:lineRule="atLeast"/>
        <w:ind w:firstLine="600"/>
        <w:divId w:val="899442017"/>
        <w:rPr>
          <w:rFonts w:hint="eastAsia"/>
          <w:sz w:val="30"/>
          <w:szCs w:val="30"/>
        </w:rPr>
      </w:pPr>
      <w:r>
        <w:rPr>
          <w:rFonts w:hint="eastAsia"/>
          <w:sz w:val="30"/>
          <w:szCs w:val="30"/>
        </w:rPr>
        <w:t>（三）消除危险；</w:t>
      </w:r>
    </w:p>
    <w:p w:rsidR="00000000" w:rsidRDefault="00533CFB">
      <w:pPr>
        <w:spacing w:line="500" w:lineRule="atLeast"/>
        <w:ind w:firstLine="600"/>
        <w:divId w:val="1870533606"/>
        <w:rPr>
          <w:rFonts w:hint="eastAsia"/>
          <w:sz w:val="30"/>
          <w:szCs w:val="30"/>
        </w:rPr>
      </w:pPr>
      <w:r>
        <w:rPr>
          <w:rFonts w:hint="eastAsia"/>
          <w:sz w:val="30"/>
          <w:szCs w:val="30"/>
        </w:rPr>
        <w:t>（四）返还财产；</w:t>
      </w:r>
    </w:p>
    <w:p w:rsidR="00000000" w:rsidRDefault="00533CFB">
      <w:pPr>
        <w:spacing w:line="500" w:lineRule="atLeast"/>
        <w:ind w:firstLine="600"/>
        <w:divId w:val="1846167758"/>
        <w:rPr>
          <w:rFonts w:hint="eastAsia"/>
          <w:sz w:val="30"/>
          <w:szCs w:val="30"/>
        </w:rPr>
      </w:pPr>
      <w:r>
        <w:rPr>
          <w:rFonts w:hint="eastAsia"/>
          <w:sz w:val="30"/>
          <w:szCs w:val="30"/>
        </w:rPr>
        <w:t>（五）恢复原状；</w:t>
      </w:r>
    </w:p>
    <w:p w:rsidR="00000000" w:rsidRDefault="00533CFB">
      <w:pPr>
        <w:spacing w:line="500" w:lineRule="atLeast"/>
        <w:ind w:firstLine="600"/>
        <w:divId w:val="896742386"/>
        <w:rPr>
          <w:rFonts w:hint="eastAsia"/>
          <w:sz w:val="30"/>
          <w:szCs w:val="30"/>
        </w:rPr>
      </w:pPr>
      <w:r>
        <w:rPr>
          <w:rFonts w:hint="eastAsia"/>
          <w:sz w:val="30"/>
          <w:szCs w:val="30"/>
        </w:rPr>
        <w:t>（六）赔偿损失；</w:t>
      </w:r>
    </w:p>
    <w:p w:rsidR="00000000" w:rsidRDefault="00533CFB">
      <w:pPr>
        <w:spacing w:line="500" w:lineRule="atLeast"/>
        <w:ind w:firstLine="600"/>
        <w:divId w:val="1751384693"/>
        <w:rPr>
          <w:rFonts w:hint="eastAsia"/>
          <w:sz w:val="30"/>
          <w:szCs w:val="30"/>
        </w:rPr>
      </w:pPr>
      <w:r>
        <w:rPr>
          <w:rFonts w:hint="eastAsia"/>
          <w:sz w:val="30"/>
          <w:szCs w:val="30"/>
        </w:rPr>
        <w:t>（七）赔礼道歉；</w:t>
      </w:r>
    </w:p>
    <w:p w:rsidR="00000000" w:rsidRDefault="00533CFB">
      <w:pPr>
        <w:spacing w:line="500" w:lineRule="atLeast"/>
        <w:ind w:firstLine="600"/>
        <w:divId w:val="1210188362"/>
        <w:rPr>
          <w:rFonts w:hint="eastAsia"/>
          <w:sz w:val="30"/>
          <w:szCs w:val="30"/>
        </w:rPr>
      </w:pPr>
      <w:r>
        <w:rPr>
          <w:rFonts w:hint="eastAsia"/>
          <w:sz w:val="30"/>
          <w:szCs w:val="30"/>
        </w:rPr>
        <w:t>（八）消除影响、恢复名誉。</w:t>
      </w:r>
    </w:p>
    <w:p w:rsidR="00000000" w:rsidRDefault="00533CFB">
      <w:pPr>
        <w:spacing w:line="500" w:lineRule="atLeast"/>
        <w:ind w:firstLine="600"/>
        <w:divId w:val="1309900591"/>
        <w:rPr>
          <w:rFonts w:hint="eastAsia"/>
          <w:sz w:val="30"/>
          <w:szCs w:val="30"/>
        </w:rPr>
      </w:pPr>
      <w:r>
        <w:rPr>
          <w:rFonts w:hint="eastAsia"/>
          <w:sz w:val="30"/>
          <w:szCs w:val="30"/>
        </w:rPr>
        <w:t>以上承担侵权责任的方式，可以单独适用，也可以合并适用。</w:t>
      </w:r>
    </w:p>
    <w:p w:rsidR="00000000" w:rsidRDefault="00533CFB">
      <w:pPr>
        <w:spacing w:line="500" w:lineRule="atLeast"/>
        <w:ind w:firstLine="600"/>
        <w:divId w:val="1291934862"/>
        <w:rPr>
          <w:rFonts w:hint="eastAsia"/>
          <w:sz w:val="30"/>
          <w:szCs w:val="30"/>
        </w:rPr>
      </w:pPr>
      <w:r>
        <w:rPr>
          <w:rFonts w:hint="eastAsia"/>
          <w:sz w:val="30"/>
          <w:szCs w:val="30"/>
        </w:rPr>
        <w:t>三、《最高人民法院关于适用〈中华人民共和国民事诉讼法〉的解释》</w:t>
      </w:r>
    </w:p>
    <w:p w:rsidR="00000000" w:rsidRDefault="00533CFB">
      <w:pPr>
        <w:spacing w:line="500" w:lineRule="atLeast"/>
        <w:ind w:firstLine="600"/>
        <w:divId w:val="1263800253"/>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w:t>
      </w:r>
    </w:p>
    <w:p w:rsidR="00000000" w:rsidRDefault="00533CFB">
      <w:pPr>
        <w:spacing w:line="500" w:lineRule="atLeast"/>
        <w:ind w:firstLine="600"/>
        <w:divId w:val="1624727506"/>
        <w:rPr>
          <w:rFonts w:hint="eastAsia"/>
          <w:sz w:val="30"/>
          <w:szCs w:val="30"/>
        </w:rPr>
      </w:pPr>
      <w:r>
        <w:rPr>
          <w:rFonts w:hint="eastAsia"/>
          <w:sz w:val="30"/>
          <w:szCs w:val="30"/>
        </w:rPr>
        <w:t>第二百四十七条当事人就已经提起诉讼的事项在诉讼过程中或者裁判生效后再次起诉，同时符合下列条件的，构成重复起诉：</w:t>
      </w:r>
    </w:p>
    <w:p w:rsidR="00000000" w:rsidRDefault="00533CFB">
      <w:pPr>
        <w:spacing w:line="500" w:lineRule="atLeast"/>
        <w:ind w:firstLine="600"/>
        <w:divId w:val="548882620"/>
        <w:rPr>
          <w:rFonts w:hint="eastAsia"/>
          <w:sz w:val="30"/>
          <w:szCs w:val="30"/>
        </w:rPr>
      </w:pPr>
      <w:r>
        <w:rPr>
          <w:rFonts w:hint="eastAsia"/>
          <w:sz w:val="30"/>
          <w:szCs w:val="30"/>
        </w:rPr>
        <w:t>（一）后诉与前诉的当事人相同；</w:t>
      </w:r>
    </w:p>
    <w:p w:rsidR="00000000" w:rsidRDefault="00533CFB">
      <w:pPr>
        <w:spacing w:line="500" w:lineRule="atLeast"/>
        <w:ind w:firstLine="600"/>
        <w:divId w:val="2029215572"/>
        <w:rPr>
          <w:rFonts w:hint="eastAsia"/>
          <w:sz w:val="30"/>
          <w:szCs w:val="30"/>
        </w:rPr>
      </w:pPr>
      <w:r>
        <w:rPr>
          <w:rFonts w:hint="eastAsia"/>
          <w:sz w:val="30"/>
          <w:szCs w:val="30"/>
        </w:rPr>
        <w:t>（二）后诉与前诉的诉讼标的相同；</w:t>
      </w:r>
    </w:p>
    <w:p w:rsidR="00000000" w:rsidRDefault="00533CFB">
      <w:pPr>
        <w:spacing w:line="500" w:lineRule="atLeast"/>
        <w:ind w:firstLine="600"/>
        <w:divId w:val="1056931114"/>
        <w:rPr>
          <w:rFonts w:hint="eastAsia"/>
          <w:sz w:val="30"/>
          <w:szCs w:val="30"/>
        </w:rPr>
      </w:pPr>
      <w:r>
        <w:rPr>
          <w:rFonts w:hint="eastAsia"/>
          <w:sz w:val="30"/>
          <w:szCs w:val="30"/>
        </w:rPr>
        <w:t>（三）后诉与前诉的诉讼请求相同，或者后诉的诉讼请求实质上否定前诉裁判结果。</w:t>
      </w:r>
    </w:p>
    <w:p w:rsidR="00000000" w:rsidRDefault="00533CFB">
      <w:pPr>
        <w:spacing w:line="500" w:lineRule="atLeast"/>
        <w:ind w:firstLine="600"/>
        <w:divId w:val="1503816115"/>
        <w:rPr>
          <w:rFonts w:hint="eastAsia"/>
          <w:sz w:val="30"/>
          <w:szCs w:val="30"/>
        </w:rPr>
      </w:pPr>
      <w:r>
        <w:rPr>
          <w:rFonts w:hint="eastAsia"/>
          <w:sz w:val="30"/>
          <w:szCs w:val="30"/>
        </w:rPr>
        <w:t>当事人重复起诉的，裁定不予</w:t>
      </w:r>
      <w:r>
        <w:rPr>
          <w:rFonts w:hint="eastAsia"/>
          <w:sz w:val="30"/>
          <w:szCs w:val="30"/>
        </w:rPr>
        <w:t>受理；已经受理的，裁定驳回起诉，但法律、司法解释另有规定的除外。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CFB" w:rsidRDefault="00533CFB" w:rsidP="00533CFB">
      <w:r>
        <w:separator/>
      </w:r>
    </w:p>
  </w:endnote>
  <w:endnote w:type="continuationSeparator" w:id="0">
    <w:p w:rsidR="00533CFB" w:rsidRDefault="00533CFB" w:rsidP="00533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CFB" w:rsidRDefault="00533CFB" w:rsidP="00533CFB">
      <w:r>
        <w:separator/>
      </w:r>
    </w:p>
  </w:footnote>
  <w:footnote w:type="continuationSeparator" w:id="0">
    <w:p w:rsidR="00533CFB" w:rsidRDefault="00533CFB" w:rsidP="00533C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33CFB"/>
    <w:rsid w:val="00533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33C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3CFB"/>
    <w:rPr>
      <w:rFonts w:ascii="宋体" w:eastAsia="宋体" w:hAnsi="宋体" w:cs="宋体"/>
      <w:sz w:val="18"/>
      <w:szCs w:val="18"/>
    </w:rPr>
  </w:style>
  <w:style w:type="paragraph" w:styleId="a5">
    <w:name w:val="footer"/>
    <w:basedOn w:val="a"/>
    <w:link w:val="a6"/>
    <w:uiPriority w:val="99"/>
    <w:unhideWhenUsed/>
    <w:rsid w:val="00533CFB"/>
    <w:pPr>
      <w:tabs>
        <w:tab w:val="center" w:pos="4153"/>
        <w:tab w:val="right" w:pos="8306"/>
      </w:tabs>
      <w:snapToGrid w:val="0"/>
    </w:pPr>
    <w:rPr>
      <w:sz w:val="18"/>
      <w:szCs w:val="18"/>
    </w:rPr>
  </w:style>
  <w:style w:type="character" w:customStyle="1" w:styleId="a6">
    <w:name w:val="页脚 字符"/>
    <w:basedOn w:val="a0"/>
    <w:link w:val="a5"/>
    <w:uiPriority w:val="99"/>
    <w:rsid w:val="00533CF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2346">
      <w:marLeft w:val="0"/>
      <w:marRight w:val="0"/>
      <w:marTop w:val="10"/>
      <w:marBottom w:val="10"/>
      <w:divBdr>
        <w:top w:val="none" w:sz="0" w:space="0" w:color="auto"/>
        <w:left w:val="none" w:sz="0" w:space="0" w:color="auto"/>
        <w:bottom w:val="none" w:sz="0" w:space="0" w:color="auto"/>
        <w:right w:val="none" w:sz="0" w:space="0" w:color="auto"/>
      </w:divBdr>
    </w:div>
    <w:div w:id="109399653">
      <w:marLeft w:val="0"/>
      <w:marRight w:val="0"/>
      <w:marTop w:val="10"/>
      <w:marBottom w:val="10"/>
      <w:divBdr>
        <w:top w:val="none" w:sz="0" w:space="0" w:color="auto"/>
        <w:left w:val="none" w:sz="0" w:space="0" w:color="auto"/>
        <w:bottom w:val="none" w:sz="0" w:space="0" w:color="auto"/>
        <w:right w:val="none" w:sz="0" w:space="0" w:color="auto"/>
      </w:divBdr>
    </w:div>
    <w:div w:id="116803396">
      <w:marLeft w:val="0"/>
      <w:marRight w:val="0"/>
      <w:marTop w:val="10"/>
      <w:marBottom w:val="10"/>
      <w:divBdr>
        <w:top w:val="none" w:sz="0" w:space="0" w:color="auto"/>
        <w:left w:val="none" w:sz="0" w:space="0" w:color="auto"/>
        <w:bottom w:val="none" w:sz="0" w:space="0" w:color="auto"/>
        <w:right w:val="none" w:sz="0" w:space="0" w:color="auto"/>
      </w:divBdr>
    </w:div>
    <w:div w:id="151289300">
      <w:marLeft w:val="0"/>
      <w:marRight w:val="0"/>
      <w:marTop w:val="10"/>
      <w:marBottom w:val="10"/>
      <w:divBdr>
        <w:top w:val="none" w:sz="0" w:space="0" w:color="auto"/>
        <w:left w:val="none" w:sz="0" w:space="0" w:color="auto"/>
        <w:bottom w:val="none" w:sz="0" w:space="0" w:color="auto"/>
        <w:right w:val="none" w:sz="0" w:space="0" w:color="auto"/>
      </w:divBdr>
    </w:div>
    <w:div w:id="251401911">
      <w:marLeft w:val="0"/>
      <w:marRight w:val="0"/>
      <w:marTop w:val="10"/>
      <w:marBottom w:val="10"/>
      <w:divBdr>
        <w:top w:val="none" w:sz="0" w:space="0" w:color="auto"/>
        <w:left w:val="none" w:sz="0" w:space="0" w:color="auto"/>
        <w:bottom w:val="none" w:sz="0" w:space="0" w:color="auto"/>
        <w:right w:val="none" w:sz="0" w:space="0" w:color="auto"/>
      </w:divBdr>
    </w:div>
    <w:div w:id="266890229">
      <w:marLeft w:val="0"/>
      <w:marRight w:val="0"/>
      <w:marTop w:val="10"/>
      <w:marBottom w:val="10"/>
      <w:divBdr>
        <w:top w:val="none" w:sz="0" w:space="0" w:color="auto"/>
        <w:left w:val="none" w:sz="0" w:space="0" w:color="auto"/>
        <w:bottom w:val="none" w:sz="0" w:space="0" w:color="auto"/>
        <w:right w:val="none" w:sz="0" w:space="0" w:color="auto"/>
      </w:divBdr>
    </w:div>
    <w:div w:id="277687866">
      <w:marLeft w:val="0"/>
      <w:marRight w:val="0"/>
      <w:marTop w:val="10"/>
      <w:marBottom w:val="10"/>
      <w:divBdr>
        <w:top w:val="none" w:sz="0" w:space="0" w:color="auto"/>
        <w:left w:val="none" w:sz="0" w:space="0" w:color="auto"/>
        <w:bottom w:val="none" w:sz="0" w:space="0" w:color="auto"/>
        <w:right w:val="none" w:sz="0" w:space="0" w:color="auto"/>
      </w:divBdr>
    </w:div>
    <w:div w:id="304630705">
      <w:marLeft w:val="0"/>
      <w:marRight w:val="0"/>
      <w:marTop w:val="10"/>
      <w:marBottom w:val="10"/>
      <w:divBdr>
        <w:top w:val="none" w:sz="0" w:space="0" w:color="auto"/>
        <w:left w:val="none" w:sz="0" w:space="0" w:color="auto"/>
        <w:bottom w:val="none" w:sz="0" w:space="0" w:color="auto"/>
        <w:right w:val="none" w:sz="0" w:space="0" w:color="auto"/>
      </w:divBdr>
    </w:div>
    <w:div w:id="315378817">
      <w:marLeft w:val="0"/>
      <w:marRight w:val="0"/>
      <w:marTop w:val="10"/>
      <w:marBottom w:val="10"/>
      <w:divBdr>
        <w:top w:val="none" w:sz="0" w:space="0" w:color="auto"/>
        <w:left w:val="none" w:sz="0" w:space="0" w:color="auto"/>
        <w:bottom w:val="none" w:sz="0" w:space="0" w:color="auto"/>
        <w:right w:val="none" w:sz="0" w:space="0" w:color="auto"/>
      </w:divBdr>
    </w:div>
    <w:div w:id="374163143">
      <w:marLeft w:val="0"/>
      <w:marRight w:val="0"/>
      <w:marTop w:val="10"/>
      <w:marBottom w:val="10"/>
      <w:divBdr>
        <w:top w:val="none" w:sz="0" w:space="0" w:color="auto"/>
        <w:left w:val="none" w:sz="0" w:space="0" w:color="auto"/>
        <w:bottom w:val="none" w:sz="0" w:space="0" w:color="auto"/>
        <w:right w:val="none" w:sz="0" w:space="0" w:color="auto"/>
      </w:divBdr>
    </w:div>
    <w:div w:id="377704755">
      <w:marLeft w:val="0"/>
      <w:marRight w:val="0"/>
      <w:marTop w:val="10"/>
      <w:marBottom w:val="10"/>
      <w:divBdr>
        <w:top w:val="none" w:sz="0" w:space="0" w:color="auto"/>
        <w:left w:val="none" w:sz="0" w:space="0" w:color="auto"/>
        <w:bottom w:val="none" w:sz="0" w:space="0" w:color="auto"/>
        <w:right w:val="none" w:sz="0" w:space="0" w:color="auto"/>
      </w:divBdr>
    </w:div>
    <w:div w:id="441536747">
      <w:marLeft w:val="0"/>
      <w:marRight w:val="0"/>
      <w:marTop w:val="10"/>
      <w:marBottom w:val="10"/>
      <w:divBdr>
        <w:top w:val="none" w:sz="0" w:space="0" w:color="auto"/>
        <w:left w:val="none" w:sz="0" w:space="0" w:color="auto"/>
        <w:bottom w:val="none" w:sz="0" w:space="0" w:color="auto"/>
        <w:right w:val="none" w:sz="0" w:space="0" w:color="auto"/>
      </w:divBdr>
    </w:div>
    <w:div w:id="468790625">
      <w:marLeft w:val="0"/>
      <w:marRight w:val="0"/>
      <w:marTop w:val="10"/>
      <w:marBottom w:val="10"/>
      <w:divBdr>
        <w:top w:val="none" w:sz="0" w:space="0" w:color="auto"/>
        <w:left w:val="none" w:sz="0" w:space="0" w:color="auto"/>
        <w:bottom w:val="none" w:sz="0" w:space="0" w:color="auto"/>
        <w:right w:val="none" w:sz="0" w:space="0" w:color="auto"/>
      </w:divBdr>
    </w:div>
    <w:div w:id="501237306">
      <w:marLeft w:val="0"/>
      <w:marRight w:val="0"/>
      <w:marTop w:val="10"/>
      <w:marBottom w:val="10"/>
      <w:divBdr>
        <w:top w:val="none" w:sz="0" w:space="0" w:color="auto"/>
        <w:left w:val="none" w:sz="0" w:space="0" w:color="auto"/>
        <w:bottom w:val="none" w:sz="0" w:space="0" w:color="auto"/>
        <w:right w:val="none" w:sz="0" w:space="0" w:color="auto"/>
      </w:divBdr>
    </w:div>
    <w:div w:id="505634632">
      <w:marLeft w:val="0"/>
      <w:marRight w:val="720"/>
      <w:marTop w:val="10"/>
      <w:marBottom w:val="10"/>
      <w:divBdr>
        <w:top w:val="none" w:sz="0" w:space="0" w:color="auto"/>
        <w:left w:val="none" w:sz="0" w:space="0" w:color="auto"/>
        <w:bottom w:val="none" w:sz="0" w:space="0" w:color="auto"/>
        <w:right w:val="none" w:sz="0" w:space="0" w:color="auto"/>
      </w:divBdr>
    </w:div>
    <w:div w:id="521213361">
      <w:marLeft w:val="0"/>
      <w:marRight w:val="0"/>
      <w:marTop w:val="10"/>
      <w:marBottom w:val="10"/>
      <w:divBdr>
        <w:top w:val="none" w:sz="0" w:space="0" w:color="auto"/>
        <w:left w:val="none" w:sz="0" w:space="0" w:color="auto"/>
        <w:bottom w:val="none" w:sz="0" w:space="0" w:color="auto"/>
        <w:right w:val="none" w:sz="0" w:space="0" w:color="auto"/>
      </w:divBdr>
    </w:div>
    <w:div w:id="548882620">
      <w:marLeft w:val="0"/>
      <w:marRight w:val="0"/>
      <w:marTop w:val="10"/>
      <w:marBottom w:val="10"/>
      <w:divBdr>
        <w:top w:val="none" w:sz="0" w:space="0" w:color="auto"/>
        <w:left w:val="none" w:sz="0" w:space="0" w:color="auto"/>
        <w:bottom w:val="none" w:sz="0" w:space="0" w:color="auto"/>
        <w:right w:val="none" w:sz="0" w:space="0" w:color="auto"/>
      </w:divBdr>
    </w:div>
    <w:div w:id="553464577">
      <w:marLeft w:val="0"/>
      <w:marRight w:val="0"/>
      <w:marTop w:val="10"/>
      <w:marBottom w:val="10"/>
      <w:divBdr>
        <w:top w:val="none" w:sz="0" w:space="0" w:color="auto"/>
        <w:left w:val="none" w:sz="0" w:space="0" w:color="auto"/>
        <w:bottom w:val="none" w:sz="0" w:space="0" w:color="auto"/>
        <w:right w:val="none" w:sz="0" w:space="0" w:color="auto"/>
      </w:divBdr>
    </w:div>
    <w:div w:id="592395560">
      <w:marLeft w:val="0"/>
      <w:marRight w:val="0"/>
      <w:marTop w:val="10"/>
      <w:marBottom w:val="10"/>
      <w:divBdr>
        <w:top w:val="none" w:sz="0" w:space="0" w:color="auto"/>
        <w:left w:val="none" w:sz="0" w:space="0" w:color="auto"/>
        <w:bottom w:val="none" w:sz="0" w:space="0" w:color="auto"/>
        <w:right w:val="none" w:sz="0" w:space="0" w:color="auto"/>
      </w:divBdr>
    </w:div>
    <w:div w:id="609243031">
      <w:marLeft w:val="0"/>
      <w:marRight w:val="0"/>
      <w:marTop w:val="10"/>
      <w:marBottom w:val="10"/>
      <w:divBdr>
        <w:top w:val="none" w:sz="0" w:space="0" w:color="auto"/>
        <w:left w:val="none" w:sz="0" w:space="0" w:color="auto"/>
        <w:bottom w:val="none" w:sz="0" w:space="0" w:color="auto"/>
        <w:right w:val="none" w:sz="0" w:space="0" w:color="auto"/>
      </w:divBdr>
    </w:div>
    <w:div w:id="623316976">
      <w:marLeft w:val="0"/>
      <w:marRight w:val="0"/>
      <w:marTop w:val="10"/>
      <w:marBottom w:val="10"/>
      <w:divBdr>
        <w:top w:val="none" w:sz="0" w:space="0" w:color="auto"/>
        <w:left w:val="none" w:sz="0" w:space="0" w:color="auto"/>
        <w:bottom w:val="none" w:sz="0" w:space="0" w:color="auto"/>
        <w:right w:val="none" w:sz="0" w:space="0" w:color="auto"/>
      </w:divBdr>
    </w:div>
    <w:div w:id="630213471">
      <w:marLeft w:val="0"/>
      <w:marRight w:val="0"/>
      <w:marTop w:val="10"/>
      <w:marBottom w:val="10"/>
      <w:divBdr>
        <w:top w:val="none" w:sz="0" w:space="0" w:color="auto"/>
        <w:left w:val="none" w:sz="0" w:space="0" w:color="auto"/>
        <w:bottom w:val="none" w:sz="0" w:space="0" w:color="auto"/>
        <w:right w:val="none" w:sz="0" w:space="0" w:color="auto"/>
      </w:divBdr>
    </w:div>
    <w:div w:id="631594532">
      <w:marLeft w:val="0"/>
      <w:marRight w:val="0"/>
      <w:marTop w:val="10"/>
      <w:marBottom w:val="10"/>
      <w:divBdr>
        <w:top w:val="none" w:sz="0" w:space="0" w:color="auto"/>
        <w:left w:val="none" w:sz="0" w:space="0" w:color="auto"/>
        <w:bottom w:val="none" w:sz="0" w:space="0" w:color="auto"/>
        <w:right w:val="none" w:sz="0" w:space="0" w:color="auto"/>
      </w:divBdr>
    </w:div>
    <w:div w:id="635337401">
      <w:marLeft w:val="0"/>
      <w:marRight w:val="0"/>
      <w:marTop w:val="10"/>
      <w:marBottom w:val="10"/>
      <w:divBdr>
        <w:top w:val="none" w:sz="0" w:space="0" w:color="auto"/>
        <w:left w:val="none" w:sz="0" w:space="0" w:color="auto"/>
        <w:bottom w:val="none" w:sz="0" w:space="0" w:color="auto"/>
        <w:right w:val="none" w:sz="0" w:space="0" w:color="auto"/>
      </w:divBdr>
    </w:div>
    <w:div w:id="697396197">
      <w:marLeft w:val="0"/>
      <w:marRight w:val="0"/>
      <w:marTop w:val="10"/>
      <w:marBottom w:val="10"/>
      <w:divBdr>
        <w:top w:val="none" w:sz="0" w:space="0" w:color="auto"/>
        <w:left w:val="none" w:sz="0" w:space="0" w:color="auto"/>
        <w:bottom w:val="none" w:sz="0" w:space="0" w:color="auto"/>
        <w:right w:val="none" w:sz="0" w:space="0" w:color="auto"/>
      </w:divBdr>
    </w:div>
    <w:div w:id="772168308">
      <w:marLeft w:val="0"/>
      <w:marRight w:val="0"/>
      <w:marTop w:val="10"/>
      <w:marBottom w:val="10"/>
      <w:divBdr>
        <w:top w:val="none" w:sz="0" w:space="0" w:color="auto"/>
        <w:left w:val="none" w:sz="0" w:space="0" w:color="auto"/>
        <w:bottom w:val="none" w:sz="0" w:space="0" w:color="auto"/>
        <w:right w:val="none" w:sz="0" w:space="0" w:color="auto"/>
      </w:divBdr>
    </w:div>
    <w:div w:id="788935399">
      <w:marLeft w:val="0"/>
      <w:marRight w:val="0"/>
      <w:marTop w:val="10"/>
      <w:marBottom w:val="10"/>
      <w:divBdr>
        <w:top w:val="none" w:sz="0" w:space="0" w:color="auto"/>
        <w:left w:val="none" w:sz="0" w:space="0" w:color="auto"/>
        <w:bottom w:val="none" w:sz="0" w:space="0" w:color="auto"/>
        <w:right w:val="none" w:sz="0" w:space="0" w:color="auto"/>
      </w:divBdr>
    </w:div>
    <w:div w:id="804812435">
      <w:marLeft w:val="0"/>
      <w:marRight w:val="0"/>
      <w:marTop w:val="10"/>
      <w:marBottom w:val="10"/>
      <w:divBdr>
        <w:top w:val="none" w:sz="0" w:space="0" w:color="auto"/>
        <w:left w:val="none" w:sz="0" w:space="0" w:color="auto"/>
        <w:bottom w:val="none" w:sz="0" w:space="0" w:color="auto"/>
        <w:right w:val="none" w:sz="0" w:space="0" w:color="auto"/>
      </w:divBdr>
    </w:div>
    <w:div w:id="812331045">
      <w:marLeft w:val="0"/>
      <w:marRight w:val="0"/>
      <w:marTop w:val="10"/>
      <w:marBottom w:val="10"/>
      <w:divBdr>
        <w:top w:val="none" w:sz="0" w:space="0" w:color="auto"/>
        <w:left w:val="none" w:sz="0" w:space="0" w:color="auto"/>
        <w:bottom w:val="none" w:sz="0" w:space="0" w:color="auto"/>
        <w:right w:val="none" w:sz="0" w:space="0" w:color="auto"/>
      </w:divBdr>
    </w:div>
    <w:div w:id="861020325">
      <w:marLeft w:val="0"/>
      <w:marRight w:val="0"/>
      <w:marTop w:val="10"/>
      <w:marBottom w:val="10"/>
      <w:divBdr>
        <w:top w:val="none" w:sz="0" w:space="0" w:color="auto"/>
        <w:left w:val="none" w:sz="0" w:space="0" w:color="auto"/>
        <w:bottom w:val="none" w:sz="0" w:space="0" w:color="auto"/>
        <w:right w:val="none" w:sz="0" w:space="0" w:color="auto"/>
      </w:divBdr>
    </w:div>
    <w:div w:id="876431519">
      <w:marLeft w:val="0"/>
      <w:marRight w:val="0"/>
      <w:marTop w:val="10"/>
      <w:marBottom w:val="10"/>
      <w:divBdr>
        <w:top w:val="none" w:sz="0" w:space="0" w:color="auto"/>
        <w:left w:val="none" w:sz="0" w:space="0" w:color="auto"/>
        <w:bottom w:val="none" w:sz="0" w:space="0" w:color="auto"/>
        <w:right w:val="none" w:sz="0" w:space="0" w:color="auto"/>
      </w:divBdr>
    </w:div>
    <w:div w:id="896742386">
      <w:marLeft w:val="0"/>
      <w:marRight w:val="0"/>
      <w:marTop w:val="10"/>
      <w:marBottom w:val="10"/>
      <w:divBdr>
        <w:top w:val="none" w:sz="0" w:space="0" w:color="auto"/>
        <w:left w:val="none" w:sz="0" w:space="0" w:color="auto"/>
        <w:bottom w:val="none" w:sz="0" w:space="0" w:color="auto"/>
        <w:right w:val="none" w:sz="0" w:space="0" w:color="auto"/>
      </w:divBdr>
    </w:div>
    <w:div w:id="899442017">
      <w:marLeft w:val="0"/>
      <w:marRight w:val="0"/>
      <w:marTop w:val="10"/>
      <w:marBottom w:val="10"/>
      <w:divBdr>
        <w:top w:val="none" w:sz="0" w:space="0" w:color="auto"/>
        <w:left w:val="none" w:sz="0" w:space="0" w:color="auto"/>
        <w:bottom w:val="none" w:sz="0" w:space="0" w:color="auto"/>
        <w:right w:val="none" w:sz="0" w:space="0" w:color="auto"/>
      </w:divBdr>
    </w:div>
    <w:div w:id="911356339">
      <w:marLeft w:val="0"/>
      <w:marRight w:val="0"/>
      <w:marTop w:val="10"/>
      <w:marBottom w:val="10"/>
      <w:divBdr>
        <w:top w:val="none" w:sz="0" w:space="0" w:color="auto"/>
        <w:left w:val="none" w:sz="0" w:space="0" w:color="auto"/>
        <w:bottom w:val="none" w:sz="0" w:space="0" w:color="auto"/>
        <w:right w:val="none" w:sz="0" w:space="0" w:color="auto"/>
      </w:divBdr>
    </w:div>
    <w:div w:id="926615189">
      <w:marLeft w:val="0"/>
      <w:marRight w:val="0"/>
      <w:marTop w:val="10"/>
      <w:marBottom w:val="10"/>
      <w:divBdr>
        <w:top w:val="none" w:sz="0" w:space="0" w:color="auto"/>
        <w:left w:val="none" w:sz="0" w:space="0" w:color="auto"/>
        <w:bottom w:val="none" w:sz="0" w:space="0" w:color="auto"/>
        <w:right w:val="none" w:sz="0" w:space="0" w:color="auto"/>
      </w:divBdr>
    </w:div>
    <w:div w:id="944314218">
      <w:marLeft w:val="0"/>
      <w:marRight w:val="0"/>
      <w:marTop w:val="10"/>
      <w:marBottom w:val="10"/>
      <w:divBdr>
        <w:top w:val="none" w:sz="0" w:space="0" w:color="auto"/>
        <w:left w:val="none" w:sz="0" w:space="0" w:color="auto"/>
        <w:bottom w:val="none" w:sz="0" w:space="0" w:color="auto"/>
        <w:right w:val="none" w:sz="0" w:space="0" w:color="auto"/>
      </w:divBdr>
    </w:div>
    <w:div w:id="1006831630">
      <w:marLeft w:val="0"/>
      <w:marRight w:val="0"/>
      <w:marTop w:val="10"/>
      <w:marBottom w:val="10"/>
      <w:divBdr>
        <w:top w:val="none" w:sz="0" w:space="0" w:color="auto"/>
        <w:left w:val="none" w:sz="0" w:space="0" w:color="auto"/>
        <w:bottom w:val="none" w:sz="0" w:space="0" w:color="auto"/>
        <w:right w:val="none" w:sz="0" w:space="0" w:color="auto"/>
      </w:divBdr>
    </w:div>
    <w:div w:id="1032926924">
      <w:marLeft w:val="0"/>
      <w:marRight w:val="0"/>
      <w:marTop w:val="10"/>
      <w:marBottom w:val="10"/>
      <w:divBdr>
        <w:top w:val="none" w:sz="0" w:space="0" w:color="auto"/>
        <w:left w:val="none" w:sz="0" w:space="0" w:color="auto"/>
        <w:bottom w:val="none" w:sz="0" w:space="0" w:color="auto"/>
        <w:right w:val="none" w:sz="0" w:space="0" w:color="auto"/>
      </w:divBdr>
    </w:div>
    <w:div w:id="1056931114">
      <w:marLeft w:val="0"/>
      <w:marRight w:val="0"/>
      <w:marTop w:val="10"/>
      <w:marBottom w:val="10"/>
      <w:divBdr>
        <w:top w:val="none" w:sz="0" w:space="0" w:color="auto"/>
        <w:left w:val="none" w:sz="0" w:space="0" w:color="auto"/>
        <w:bottom w:val="none" w:sz="0" w:space="0" w:color="auto"/>
        <w:right w:val="none" w:sz="0" w:space="0" w:color="auto"/>
      </w:divBdr>
    </w:div>
    <w:div w:id="1070151659">
      <w:marLeft w:val="0"/>
      <w:marRight w:val="0"/>
      <w:marTop w:val="10"/>
      <w:marBottom w:val="10"/>
      <w:divBdr>
        <w:top w:val="none" w:sz="0" w:space="0" w:color="auto"/>
        <w:left w:val="none" w:sz="0" w:space="0" w:color="auto"/>
        <w:bottom w:val="none" w:sz="0" w:space="0" w:color="auto"/>
        <w:right w:val="none" w:sz="0" w:space="0" w:color="auto"/>
      </w:divBdr>
    </w:div>
    <w:div w:id="1070694255">
      <w:marLeft w:val="0"/>
      <w:marRight w:val="720"/>
      <w:marTop w:val="10"/>
      <w:marBottom w:val="10"/>
      <w:divBdr>
        <w:top w:val="none" w:sz="0" w:space="0" w:color="auto"/>
        <w:left w:val="none" w:sz="0" w:space="0" w:color="auto"/>
        <w:bottom w:val="none" w:sz="0" w:space="0" w:color="auto"/>
        <w:right w:val="none" w:sz="0" w:space="0" w:color="auto"/>
      </w:divBdr>
    </w:div>
    <w:div w:id="1092553900">
      <w:marLeft w:val="0"/>
      <w:marRight w:val="0"/>
      <w:marTop w:val="10"/>
      <w:marBottom w:val="10"/>
      <w:divBdr>
        <w:top w:val="none" w:sz="0" w:space="0" w:color="auto"/>
        <w:left w:val="none" w:sz="0" w:space="0" w:color="auto"/>
        <w:bottom w:val="none" w:sz="0" w:space="0" w:color="auto"/>
        <w:right w:val="none" w:sz="0" w:space="0" w:color="auto"/>
      </w:divBdr>
    </w:div>
    <w:div w:id="1093162595">
      <w:marLeft w:val="0"/>
      <w:marRight w:val="0"/>
      <w:marTop w:val="10"/>
      <w:marBottom w:val="10"/>
      <w:divBdr>
        <w:top w:val="none" w:sz="0" w:space="0" w:color="auto"/>
        <w:left w:val="none" w:sz="0" w:space="0" w:color="auto"/>
        <w:bottom w:val="none" w:sz="0" w:space="0" w:color="auto"/>
        <w:right w:val="none" w:sz="0" w:space="0" w:color="auto"/>
      </w:divBdr>
    </w:div>
    <w:div w:id="1143888730">
      <w:marLeft w:val="0"/>
      <w:marRight w:val="720"/>
      <w:marTop w:val="10"/>
      <w:marBottom w:val="10"/>
      <w:divBdr>
        <w:top w:val="none" w:sz="0" w:space="0" w:color="auto"/>
        <w:left w:val="none" w:sz="0" w:space="0" w:color="auto"/>
        <w:bottom w:val="none" w:sz="0" w:space="0" w:color="auto"/>
        <w:right w:val="none" w:sz="0" w:space="0" w:color="auto"/>
      </w:divBdr>
    </w:div>
    <w:div w:id="1158424148">
      <w:marLeft w:val="0"/>
      <w:marRight w:val="0"/>
      <w:marTop w:val="10"/>
      <w:marBottom w:val="10"/>
      <w:divBdr>
        <w:top w:val="none" w:sz="0" w:space="0" w:color="auto"/>
        <w:left w:val="none" w:sz="0" w:space="0" w:color="auto"/>
        <w:bottom w:val="none" w:sz="0" w:space="0" w:color="auto"/>
        <w:right w:val="none" w:sz="0" w:space="0" w:color="auto"/>
      </w:divBdr>
    </w:div>
    <w:div w:id="1210188362">
      <w:marLeft w:val="0"/>
      <w:marRight w:val="0"/>
      <w:marTop w:val="10"/>
      <w:marBottom w:val="10"/>
      <w:divBdr>
        <w:top w:val="none" w:sz="0" w:space="0" w:color="auto"/>
        <w:left w:val="none" w:sz="0" w:space="0" w:color="auto"/>
        <w:bottom w:val="none" w:sz="0" w:space="0" w:color="auto"/>
        <w:right w:val="none" w:sz="0" w:space="0" w:color="auto"/>
      </w:divBdr>
    </w:div>
    <w:div w:id="1210343356">
      <w:marLeft w:val="0"/>
      <w:marRight w:val="0"/>
      <w:marTop w:val="10"/>
      <w:marBottom w:val="10"/>
      <w:divBdr>
        <w:top w:val="none" w:sz="0" w:space="0" w:color="auto"/>
        <w:left w:val="none" w:sz="0" w:space="0" w:color="auto"/>
        <w:bottom w:val="none" w:sz="0" w:space="0" w:color="auto"/>
        <w:right w:val="none" w:sz="0" w:space="0" w:color="auto"/>
      </w:divBdr>
    </w:div>
    <w:div w:id="1224872212">
      <w:marLeft w:val="0"/>
      <w:marRight w:val="0"/>
      <w:marTop w:val="10"/>
      <w:marBottom w:val="10"/>
      <w:divBdr>
        <w:top w:val="none" w:sz="0" w:space="0" w:color="auto"/>
        <w:left w:val="none" w:sz="0" w:space="0" w:color="auto"/>
        <w:bottom w:val="none" w:sz="0" w:space="0" w:color="auto"/>
        <w:right w:val="none" w:sz="0" w:space="0" w:color="auto"/>
      </w:divBdr>
    </w:div>
    <w:div w:id="1263800253">
      <w:marLeft w:val="0"/>
      <w:marRight w:val="0"/>
      <w:marTop w:val="10"/>
      <w:marBottom w:val="10"/>
      <w:divBdr>
        <w:top w:val="none" w:sz="0" w:space="0" w:color="auto"/>
        <w:left w:val="none" w:sz="0" w:space="0" w:color="auto"/>
        <w:bottom w:val="none" w:sz="0" w:space="0" w:color="auto"/>
        <w:right w:val="none" w:sz="0" w:space="0" w:color="auto"/>
      </w:divBdr>
    </w:div>
    <w:div w:id="1291934862">
      <w:marLeft w:val="0"/>
      <w:marRight w:val="0"/>
      <w:marTop w:val="10"/>
      <w:marBottom w:val="10"/>
      <w:divBdr>
        <w:top w:val="none" w:sz="0" w:space="0" w:color="auto"/>
        <w:left w:val="none" w:sz="0" w:space="0" w:color="auto"/>
        <w:bottom w:val="none" w:sz="0" w:space="0" w:color="auto"/>
        <w:right w:val="none" w:sz="0" w:space="0" w:color="auto"/>
      </w:divBdr>
    </w:div>
    <w:div w:id="1305543768">
      <w:marLeft w:val="0"/>
      <w:marRight w:val="0"/>
      <w:marTop w:val="10"/>
      <w:marBottom w:val="10"/>
      <w:divBdr>
        <w:top w:val="none" w:sz="0" w:space="0" w:color="auto"/>
        <w:left w:val="none" w:sz="0" w:space="0" w:color="auto"/>
        <w:bottom w:val="none" w:sz="0" w:space="0" w:color="auto"/>
        <w:right w:val="none" w:sz="0" w:space="0" w:color="auto"/>
      </w:divBdr>
    </w:div>
    <w:div w:id="1309900591">
      <w:marLeft w:val="0"/>
      <w:marRight w:val="0"/>
      <w:marTop w:val="10"/>
      <w:marBottom w:val="10"/>
      <w:divBdr>
        <w:top w:val="none" w:sz="0" w:space="0" w:color="auto"/>
        <w:left w:val="none" w:sz="0" w:space="0" w:color="auto"/>
        <w:bottom w:val="none" w:sz="0" w:space="0" w:color="auto"/>
        <w:right w:val="none" w:sz="0" w:space="0" w:color="auto"/>
      </w:divBdr>
    </w:div>
    <w:div w:id="1343629524">
      <w:marLeft w:val="0"/>
      <w:marRight w:val="0"/>
      <w:marTop w:val="10"/>
      <w:marBottom w:val="10"/>
      <w:divBdr>
        <w:top w:val="none" w:sz="0" w:space="0" w:color="auto"/>
        <w:left w:val="none" w:sz="0" w:space="0" w:color="auto"/>
        <w:bottom w:val="none" w:sz="0" w:space="0" w:color="auto"/>
        <w:right w:val="none" w:sz="0" w:space="0" w:color="auto"/>
      </w:divBdr>
    </w:div>
    <w:div w:id="1355378041">
      <w:marLeft w:val="0"/>
      <w:marRight w:val="0"/>
      <w:marTop w:val="10"/>
      <w:marBottom w:val="10"/>
      <w:divBdr>
        <w:top w:val="none" w:sz="0" w:space="0" w:color="auto"/>
        <w:left w:val="none" w:sz="0" w:space="0" w:color="auto"/>
        <w:bottom w:val="none" w:sz="0" w:space="0" w:color="auto"/>
        <w:right w:val="none" w:sz="0" w:space="0" w:color="auto"/>
      </w:divBdr>
    </w:div>
    <w:div w:id="1355620287">
      <w:marLeft w:val="0"/>
      <w:marRight w:val="0"/>
      <w:marTop w:val="10"/>
      <w:marBottom w:val="10"/>
      <w:divBdr>
        <w:top w:val="none" w:sz="0" w:space="0" w:color="auto"/>
        <w:left w:val="none" w:sz="0" w:space="0" w:color="auto"/>
        <w:bottom w:val="none" w:sz="0" w:space="0" w:color="auto"/>
        <w:right w:val="none" w:sz="0" w:space="0" w:color="auto"/>
      </w:divBdr>
    </w:div>
    <w:div w:id="1445689315">
      <w:marLeft w:val="0"/>
      <w:marRight w:val="0"/>
      <w:marTop w:val="10"/>
      <w:marBottom w:val="10"/>
      <w:divBdr>
        <w:top w:val="none" w:sz="0" w:space="0" w:color="auto"/>
        <w:left w:val="none" w:sz="0" w:space="0" w:color="auto"/>
        <w:bottom w:val="none" w:sz="0" w:space="0" w:color="auto"/>
        <w:right w:val="none" w:sz="0" w:space="0" w:color="auto"/>
      </w:divBdr>
    </w:div>
    <w:div w:id="1488353450">
      <w:marLeft w:val="0"/>
      <w:marRight w:val="0"/>
      <w:marTop w:val="10"/>
      <w:marBottom w:val="10"/>
      <w:divBdr>
        <w:top w:val="none" w:sz="0" w:space="0" w:color="auto"/>
        <w:left w:val="none" w:sz="0" w:space="0" w:color="auto"/>
        <w:bottom w:val="none" w:sz="0" w:space="0" w:color="auto"/>
        <w:right w:val="none" w:sz="0" w:space="0" w:color="auto"/>
      </w:divBdr>
    </w:div>
    <w:div w:id="1503816115">
      <w:marLeft w:val="0"/>
      <w:marRight w:val="0"/>
      <w:marTop w:val="10"/>
      <w:marBottom w:val="10"/>
      <w:divBdr>
        <w:top w:val="none" w:sz="0" w:space="0" w:color="auto"/>
        <w:left w:val="none" w:sz="0" w:space="0" w:color="auto"/>
        <w:bottom w:val="none" w:sz="0" w:space="0" w:color="auto"/>
        <w:right w:val="none" w:sz="0" w:space="0" w:color="auto"/>
      </w:divBdr>
    </w:div>
    <w:div w:id="1605764271">
      <w:marLeft w:val="0"/>
      <w:marRight w:val="0"/>
      <w:marTop w:val="10"/>
      <w:marBottom w:val="10"/>
      <w:divBdr>
        <w:top w:val="none" w:sz="0" w:space="0" w:color="auto"/>
        <w:left w:val="none" w:sz="0" w:space="0" w:color="auto"/>
        <w:bottom w:val="none" w:sz="0" w:space="0" w:color="auto"/>
        <w:right w:val="none" w:sz="0" w:space="0" w:color="auto"/>
      </w:divBdr>
    </w:div>
    <w:div w:id="1624727506">
      <w:marLeft w:val="0"/>
      <w:marRight w:val="0"/>
      <w:marTop w:val="10"/>
      <w:marBottom w:val="10"/>
      <w:divBdr>
        <w:top w:val="none" w:sz="0" w:space="0" w:color="auto"/>
        <w:left w:val="none" w:sz="0" w:space="0" w:color="auto"/>
        <w:bottom w:val="none" w:sz="0" w:space="0" w:color="auto"/>
        <w:right w:val="none" w:sz="0" w:space="0" w:color="auto"/>
      </w:divBdr>
    </w:div>
    <w:div w:id="1715037211">
      <w:marLeft w:val="0"/>
      <w:marRight w:val="0"/>
      <w:marTop w:val="10"/>
      <w:marBottom w:val="10"/>
      <w:divBdr>
        <w:top w:val="none" w:sz="0" w:space="0" w:color="auto"/>
        <w:left w:val="none" w:sz="0" w:space="0" w:color="auto"/>
        <w:bottom w:val="none" w:sz="0" w:space="0" w:color="auto"/>
        <w:right w:val="none" w:sz="0" w:space="0" w:color="auto"/>
      </w:divBdr>
    </w:div>
    <w:div w:id="1746566497">
      <w:marLeft w:val="0"/>
      <w:marRight w:val="0"/>
      <w:marTop w:val="10"/>
      <w:marBottom w:val="10"/>
      <w:divBdr>
        <w:top w:val="none" w:sz="0" w:space="0" w:color="auto"/>
        <w:left w:val="none" w:sz="0" w:space="0" w:color="auto"/>
        <w:bottom w:val="none" w:sz="0" w:space="0" w:color="auto"/>
        <w:right w:val="none" w:sz="0" w:space="0" w:color="auto"/>
      </w:divBdr>
    </w:div>
    <w:div w:id="1751384693">
      <w:marLeft w:val="0"/>
      <w:marRight w:val="0"/>
      <w:marTop w:val="10"/>
      <w:marBottom w:val="10"/>
      <w:divBdr>
        <w:top w:val="none" w:sz="0" w:space="0" w:color="auto"/>
        <w:left w:val="none" w:sz="0" w:space="0" w:color="auto"/>
        <w:bottom w:val="none" w:sz="0" w:space="0" w:color="auto"/>
        <w:right w:val="none" w:sz="0" w:space="0" w:color="auto"/>
      </w:divBdr>
    </w:div>
    <w:div w:id="1759447769">
      <w:marLeft w:val="0"/>
      <w:marRight w:val="0"/>
      <w:marTop w:val="10"/>
      <w:marBottom w:val="10"/>
      <w:divBdr>
        <w:top w:val="none" w:sz="0" w:space="0" w:color="auto"/>
        <w:left w:val="none" w:sz="0" w:space="0" w:color="auto"/>
        <w:bottom w:val="none" w:sz="0" w:space="0" w:color="auto"/>
        <w:right w:val="none" w:sz="0" w:space="0" w:color="auto"/>
      </w:divBdr>
    </w:div>
    <w:div w:id="1770545314">
      <w:marLeft w:val="0"/>
      <w:marRight w:val="0"/>
      <w:marTop w:val="10"/>
      <w:marBottom w:val="10"/>
      <w:divBdr>
        <w:top w:val="none" w:sz="0" w:space="0" w:color="auto"/>
        <w:left w:val="none" w:sz="0" w:space="0" w:color="auto"/>
        <w:bottom w:val="none" w:sz="0" w:space="0" w:color="auto"/>
        <w:right w:val="none" w:sz="0" w:space="0" w:color="auto"/>
      </w:divBdr>
    </w:div>
    <w:div w:id="1774326200">
      <w:marLeft w:val="0"/>
      <w:marRight w:val="0"/>
      <w:marTop w:val="10"/>
      <w:marBottom w:val="10"/>
      <w:divBdr>
        <w:top w:val="none" w:sz="0" w:space="0" w:color="auto"/>
        <w:left w:val="none" w:sz="0" w:space="0" w:color="auto"/>
        <w:bottom w:val="none" w:sz="0" w:space="0" w:color="auto"/>
        <w:right w:val="none" w:sz="0" w:space="0" w:color="auto"/>
      </w:divBdr>
    </w:div>
    <w:div w:id="1779639301">
      <w:marLeft w:val="0"/>
      <w:marRight w:val="0"/>
      <w:marTop w:val="10"/>
      <w:marBottom w:val="10"/>
      <w:divBdr>
        <w:top w:val="none" w:sz="0" w:space="0" w:color="auto"/>
        <w:left w:val="none" w:sz="0" w:space="0" w:color="auto"/>
        <w:bottom w:val="none" w:sz="0" w:space="0" w:color="auto"/>
        <w:right w:val="none" w:sz="0" w:space="0" w:color="auto"/>
      </w:divBdr>
    </w:div>
    <w:div w:id="1784227874">
      <w:marLeft w:val="0"/>
      <w:marRight w:val="0"/>
      <w:marTop w:val="10"/>
      <w:marBottom w:val="10"/>
      <w:divBdr>
        <w:top w:val="none" w:sz="0" w:space="0" w:color="auto"/>
        <w:left w:val="none" w:sz="0" w:space="0" w:color="auto"/>
        <w:bottom w:val="none" w:sz="0" w:space="0" w:color="auto"/>
        <w:right w:val="none" w:sz="0" w:space="0" w:color="auto"/>
      </w:divBdr>
    </w:div>
    <w:div w:id="1786730494">
      <w:marLeft w:val="0"/>
      <w:marRight w:val="0"/>
      <w:marTop w:val="10"/>
      <w:marBottom w:val="10"/>
      <w:divBdr>
        <w:top w:val="none" w:sz="0" w:space="0" w:color="auto"/>
        <w:left w:val="none" w:sz="0" w:space="0" w:color="auto"/>
        <w:bottom w:val="none" w:sz="0" w:space="0" w:color="auto"/>
        <w:right w:val="none" w:sz="0" w:space="0" w:color="auto"/>
      </w:divBdr>
    </w:div>
    <w:div w:id="1846167758">
      <w:marLeft w:val="0"/>
      <w:marRight w:val="0"/>
      <w:marTop w:val="10"/>
      <w:marBottom w:val="10"/>
      <w:divBdr>
        <w:top w:val="none" w:sz="0" w:space="0" w:color="auto"/>
        <w:left w:val="none" w:sz="0" w:space="0" w:color="auto"/>
        <w:bottom w:val="none" w:sz="0" w:space="0" w:color="auto"/>
        <w:right w:val="none" w:sz="0" w:space="0" w:color="auto"/>
      </w:divBdr>
    </w:div>
    <w:div w:id="1861779054">
      <w:marLeft w:val="0"/>
      <w:marRight w:val="0"/>
      <w:marTop w:val="10"/>
      <w:marBottom w:val="10"/>
      <w:divBdr>
        <w:top w:val="none" w:sz="0" w:space="0" w:color="auto"/>
        <w:left w:val="none" w:sz="0" w:space="0" w:color="auto"/>
        <w:bottom w:val="none" w:sz="0" w:space="0" w:color="auto"/>
        <w:right w:val="none" w:sz="0" w:space="0" w:color="auto"/>
      </w:divBdr>
    </w:div>
    <w:div w:id="1870533606">
      <w:marLeft w:val="0"/>
      <w:marRight w:val="0"/>
      <w:marTop w:val="10"/>
      <w:marBottom w:val="10"/>
      <w:divBdr>
        <w:top w:val="none" w:sz="0" w:space="0" w:color="auto"/>
        <w:left w:val="none" w:sz="0" w:space="0" w:color="auto"/>
        <w:bottom w:val="none" w:sz="0" w:space="0" w:color="auto"/>
        <w:right w:val="none" w:sz="0" w:space="0" w:color="auto"/>
      </w:divBdr>
    </w:div>
    <w:div w:id="1883784783">
      <w:marLeft w:val="0"/>
      <w:marRight w:val="720"/>
      <w:marTop w:val="10"/>
      <w:marBottom w:val="10"/>
      <w:divBdr>
        <w:top w:val="none" w:sz="0" w:space="0" w:color="auto"/>
        <w:left w:val="none" w:sz="0" w:space="0" w:color="auto"/>
        <w:bottom w:val="none" w:sz="0" w:space="0" w:color="auto"/>
        <w:right w:val="none" w:sz="0" w:space="0" w:color="auto"/>
      </w:divBdr>
    </w:div>
    <w:div w:id="1901011653">
      <w:marLeft w:val="0"/>
      <w:marRight w:val="0"/>
      <w:marTop w:val="10"/>
      <w:marBottom w:val="10"/>
      <w:divBdr>
        <w:top w:val="none" w:sz="0" w:space="0" w:color="auto"/>
        <w:left w:val="none" w:sz="0" w:space="0" w:color="auto"/>
        <w:bottom w:val="none" w:sz="0" w:space="0" w:color="auto"/>
        <w:right w:val="none" w:sz="0" w:space="0" w:color="auto"/>
      </w:divBdr>
    </w:div>
    <w:div w:id="1905335761">
      <w:marLeft w:val="0"/>
      <w:marRight w:val="0"/>
      <w:marTop w:val="10"/>
      <w:marBottom w:val="10"/>
      <w:divBdr>
        <w:top w:val="none" w:sz="0" w:space="0" w:color="auto"/>
        <w:left w:val="none" w:sz="0" w:space="0" w:color="auto"/>
        <w:bottom w:val="none" w:sz="0" w:space="0" w:color="auto"/>
        <w:right w:val="none" w:sz="0" w:space="0" w:color="auto"/>
      </w:divBdr>
    </w:div>
    <w:div w:id="1914268697">
      <w:marLeft w:val="0"/>
      <w:marRight w:val="0"/>
      <w:marTop w:val="10"/>
      <w:marBottom w:val="10"/>
      <w:divBdr>
        <w:top w:val="none" w:sz="0" w:space="0" w:color="auto"/>
        <w:left w:val="none" w:sz="0" w:space="0" w:color="auto"/>
        <w:bottom w:val="none" w:sz="0" w:space="0" w:color="auto"/>
        <w:right w:val="none" w:sz="0" w:space="0" w:color="auto"/>
      </w:divBdr>
    </w:div>
    <w:div w:id="1972127283">
      <w:marLeft w:val="0"/>
      <w:marRight w:val="0"/>
      <w:marTop w:val="10"/>
      <w:marBottom w:val="10"/>
      <w:divBdr>
        <w:top w:val="none" w:sz="0" w:space="0" w:color="auto"/>
        <w:left w:val="none" w:sz="0" w:space="0" w:color="auto"/>
        <w:bottom w:val="none" w:sz="0" w:space="0" w:color="auto"/>
        <w:right w:val="none" w:sz="0" w:space="0" w:color="auto"/>
      </w:divBdr>
    </w:div>
    <w:div w:id="1983805836">
      <w:marLeft w:val="0"/>
      <w:marRight w:val="0"/>
      <w:marTop w:val="10"/>
      <w:marBottom w:val="10"/>
      <w:divBdr>
        <w:top w:val="none" w:sz="0" w:space="0" w:color="auto"/>
        <w:left w:val="none" w:sz="0" w:space="0" w:color="auto"/>
        <w:bottom w:val="none" w:sz="0" w:space="0" w:color="auto"/>
        <w:right w:val="none" w:sz="0" w:space="0" w:color="auto"/>
      </w:divBdr>
    </w:div>
    <w:div w:id="1984387996">
      <w:marLeft w:val="0"/>
      <w:marRight w:val="720"/>
      <w:marTop w:val="10"/>
      <w:marBottom w:val="10"/>
      <w:divBdr>
        <w:top w:val="none" w:sz="0" w:space="0" w:color="auto"/>
        <w:left w:val="none" w:sz="0" w:space="0" w:color="auto"/>
        <w:bottom w:val="none" w:sz="0" w:space="0" w:color="auto"/>
        <w:right w:val="none" w:sz="0" w:space="0" w:color="auto"/>
      </w:divBdr>
    </w:div>
    <w:div w:id="1994679480">
      <w:marLeft w:val="0"/>
      <w:marRight w:val="0"/>
      <w:marTop w:val="10"/>
      <w:marBottom w:val="10"/>
      <w:divBdr>
        <w:top w:val="none" w:sz="0" w:space="0" w:color="auto"/>
        <w:left w:val="none" w:sz="0" w:space="0" w:color="auto"/>
        <w:bottom w:val="none" w:sz="0" w:space="0" w:color="auto"/>
        <w:right w:val="none" w:sz="0" w:space="0" w:color="auto"/>
      </w:divBdr>
    </w:div>
    <w:div w:id="2024041826">
      <w:marLeft w:val="0"/>
      <w:marRight w:val="0"/>
      <w:marTop w:val="10"/>
      <w:marBottom w:val="10"/>
      <w:divBdr>
        <w:top w:val="none" w:sz="0" w:space="0" w:color="auto"/>
        <w:left w:val="none" w:sz="0" w:space="0" w:color="auto"/>
        <w:bottom w:val="none" w:sz="0" w:space="0" w:color="auto"/>
        <w:right w:val="none" w:sz="0" w:space="0" w:color="auto"/>
      </w:divBdr>
    </w:div>
    <w:div w:id="2028362948">
      <w:marLeft w:val="0"/>
      <w:marRight w:val="0"/>
      <w:marTop w:val="10"/>
      <w:marBottom w:val="10"/>
      <w:divBdr>
        <w:top w:val="none" w:sz="0" w:space="0" w:color="auto"/>
        <w:left w:val="none" w:sz="0" w:space="0" w:color="auto"/>
        <w:bottom w:val="none" w:sz="0" w:space="0" w:color="auto"/>
        <w:right w:val="none" w:sz="0" w:space="0" w:color="auto"/>
      </w:divBdr>
    </w:div>
    <w:div w:id="2029215572">
      <w:marLeft w:val="0"/>
      <w:marRight w:val="0"/>
      <w:marTop w:val="10"/>
      <w:marBottom w:val="10"/>
      <w:divBdr>
        <w:top w:val="none" w:sz="0" w:space="0" w:color="auto"/>
        <w:left w:val="none" w:sz="0" w:space="0" w:color="auto"/>
        <w:bottom w:val="none" w:sz="0" w:space="0" w:color="auto"/>
        <w:right w:val="none" w:sz="0" w:space="0" w:color="auto"/>
      </w:divBdr>
    </w:div>
    <w:div w:id="2032220586">
      <w:marLeft w:val="0"/>
      <w:marRight w:val="0"/>
      <w:marTop w:val="10"/>
      <w:marBottom w:val="10"/>
      <w:divBdr>
        <w:top w:val="none" w:sz="0" w:space="0" w:color="auto"/>
        <w:left w:val="none" w:sz="0" w:space="0" w:color="auto"/>
        <w:bottom w:val="none" w:sz="0" w:space="0" w:color="auto"/>
        <w:right w:val="none" w:sz="0" w:space="0" w:color="auto"/>
      </w:divBdr>
    </w:div>
    <w:div w:id="2048144755">
      <w:marLeft w:val="0"/>
      <w:marRight w:val="0"/>
      <w:marTop w:val="10"/>
      <w:marBottom w:val="10"/>
      <w:divBdr>
        <w:top w:val="none" w:sz="0" w:space="0" w:color="auto"/>
        <w:left w:val="none" w:sz="0" w:space="0" w:color="auto"/>
        <w:bottom w:val="none" w:sz="0" w:space="0" w:color="auto"/>
        <w:right w:val="none" w:sz="0" w:space="0" w:color="auto"/>
      </w:divBdr>
    </w:div>
    <w:div w:id="2051301216">
      <w:marLeft w:val="0"/>
      <w:marRight w:val="0"/>
      <w:marTop w:val="10"/>
      <w:marBottom w:val="10"/>
      <w:divBdr>
        <w:top w:val="none" w:sz="0" w:space="0" w:color="auto"/>
        <w:left w:val="none" w:sz="0" w:space="0" w:color="auto"/>
        <w:bottom w:val="none" w:sz="0" w:space="0" w:color="auto"/>
        <w:right w:val="none" w:sz="0" w:space="0" w:color="auto"/>
      </w:divBdr>
    </w:div>
    <w:div w:id="2066757566">
      <w:marLeft w:val="0"/>
      <w:marRight w:val="0"/>
      <w:marTop w:val="10"/>
      <w:marBottom w:val="10"/>
      <w:divBdr>
        <w:top w:val="none" w:sz="0" w:space="0" w:color="auto"/>
        <w:left w:val="none" w:sz="0" w:space="0" w:color="auto"/>
        <w:bottom w:val="none" w:sz="0" w:space="0" w:color="auto"/>
        <w:right w:val="none" w:sz="0" w:space="0" w:color="auto"/>
      </w:divBdr>
    </w:div>
    <w:div w:id="2068841087">
      <w:marLeft w:val="0"/>
      <w:marRight w:val="720"/>
      <w:marTop w:val="10"/>
      <w:marBottom w:val="10"/>
      <w:divBdr>
        <w:top w:val="none" w:sz="0" w:space="0" w:color="auto"/>
        <w:left w:val="none" w:sz="0" w:space="0" w:color="auto"/>
        <w:bottom w:val="none" w:sz="0" w:space="0" w:color="auto"/>
        <w:right w:val="none" w:sz="0" w:space="0" w:color="auto"/>
      </w:divBdr>
    </w:div>
    <w:div w:id="2073430962">
      <w:marLeft w:val="0"/>
      <w:marRight w:val="0"/>
      <w:marTop w:val="10"/>
      <w:marBottom w:val="10"/>
      <w:divBdr>
        <w:top w:val="none" w:sz="0" w:space="0" w:color="auto"/>
        <w:left w:val="none" w:sz="0" w:space="0" w:color="auto"/>
        <w:bottom w:val="none" w:sz="0" w:space="0" w:color="auto"/>
        <w:right w:val="none" w:sz="0" w:space="0" w:color="auto"/>
      </w:divBdr>
    </w:div>
    <w:div w:id="211065608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1064</Words>
  <Characters>6065</Characters>
  <Application>Microsoft Office Word</Application>
  <DocSecurity>0</DocSecurity>
  <Lines>50</Lines>
  <Paragraphs>14</Paragraphs>
  <ScaleCrop>false</ScaleCrop>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