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F97D4F">
      <w:pPr>
        <w:spacing w:line="500" w:lineRule="atLeast"/>
        <w:jc w:val="center"/>
        <w:divId w:val="1946884627"/>
        <w:rPr>
          <w:rFonts w:ascii="黑体" w:eastAsia="黑体" w:hAnsi="黑体"/>
          <w:sz w:val="36"/>
          <w:szCs w:val="36"/>
        </w:rPr>
      </w:pPr>
      <w:bookmarkStart w:id="0" w:name="_GoBack"/>
      <w:bookmarkEnd w:id="0"/>
      <w:r>
        <w:rPr>
          <w:rFonts w:ascii="黑体" w:eastAsia="黑体" w:hAnsi="黑体" w:hint="eastAsia"/>
          <w:sz w:val="36"/>
          <w:szCs w:val="36"/>
        </w:rPr>
        <w:t>山东省高级人民法院</w:t>
      </w:r>
    </w:p>
    <w:p w:rsidR="00000000" w:rsidRDefault="00F97D4F">
      <w:pPr>
        <w:spacing w:line="500" w:lineRule="atLeast"/>
        <w:jc w:val="center"/>
        <w:divId w:val="176842438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F97D4F">
      <w:pPr>
        <w:spacing w:line="500" w:lineRule="atLeast"/>
        <w:jc w:val="right"/>
        <w:divId w:val="1433435401"/>
        <w:rPr>
          <w:rFonts w:hint="eastAsia"/>
          <w:sz w:val="30"/>
          <w:szCs w:val="30"/>
        </w:rPr>
      </w:pPr>
      <w:r>
        <w:rPr>
          <w:rFonts w:hint="eastAsia"/>
          <w:sz w:val="30"/>
          <w:szCs w:val="30"/>
        </w:rPr>
        <w:t>（</w:t>
      </w:r>
      <w:r>
        <w:rPr>
          <w:rFonts w:hint="eastAsia"/>
          <w:sz w:val="30"/>
          <w:szCs w:val="30"/>
        </w:rPr>
        <w:t>2015</w:t>
      </w:r>
      <w:r>
        <w:rPr>
          <w:rFonts w:hint="eastAsia"/>
          <w:sz w:val="30"/>
          <w:szCs w:val="30"/>
        </w:rPr>
        <w:t>）鲁商终字第</w:t>
      </w:r>
      <w:r>
        <w:rPr>
          <w:rFonts w:hint="eastAsia"/>
          <w:sz w:val="30"/>
          <w:szCs w:val="30"/>
        </w:rPr>
        <w:t>532</w:t>
      </w:r>
      <w:r>
        <w:rPr>
          <w:rFonts w:hint="eastAsia"/>
          <w:sz w:val="30"/>
          <w:szCs w:val="30"/>
        </w:rPr>
        <w:t>号</w:t>
      </w:r>
    </w:p>
    <w:p w:rsidR="00000000" w:rsidRDefault="00F97D4F">
      <w:pPr>
        <w:spacing w:line="500" w:lineRule="atLeast"/>
        <w:ind w:firstLine="600"/>
        <w:divId w:val="2096705993"/>
        <w:rPr>
          <w:rFonts w:hint="eastAsia"/>
          <w:sz w:val="30"/>
          <w:szCs w:val="30"/>
        </w:rPr>
      </w:pPr>
      <w:r>
        <w:rPr>
          <w:rFonts w:hint="eastAsia"/>
          <w:sz w:val="30"/>
          <w:szCs w:val="30"/>
        </w:rPr>
        <w:t>上诉人（原审原告）：济南东方管道设备有限公司。住所地：章丘市绣惠镇桃花山路。</w:t>
      </w:r>
    </w:p>
    <w:p w:rsidR="00000000" w:rsidRDefault="00F97D4F">
      <w:pPr>
        <w:spacing w:line="500" w:lineRule="atLeast"/>
        <w:ind w:firstLine="600"/>
        <w:divId w:val="2105883639"/>
        <w:rPr>
          <w:rFonts w:hint="eastAsia"/>
          <w:sz w:val="30"/>
          <w:szCs w:val="30"/>
        </w:rPr>
      </w:pPr>
      <w:r>
        <w:rPr>
          <w:rFonts w:hint="eastAsia"/>
          <w:sz w:val="30"/>
          <w:szCs w:val="30"/>
        </w:rPr>
        <w:t>法定代表人：李鸿钧，董事长。</w:t>
      </w:r>
    </w:p>
    <w:p w:rsidR="00000000" w:rsidRDefault="00F97D4F">
      <w:pPr>
        <w:spacing w:line="500" w:lineRule="atLeast"/>
        <w:ind w:firstLine="600"/>
        <w:divId w:val="141238062"/>
        <w:rPr>
          <w:rFonts w:hint="eastAsia"/>
          <w:sz w:val="30"/>
          <w:szCs w:val="30"/>
        </w:rPr>
      </w:pPr>
      <w:r>
        <w:rPr>
          <w:rFonts w:hint="eastAsia"/>
          <w:sz w:val="30"/>
          <w:szCs w:val="30"/>
        </w:rPr>
        <w:t>委托代理人：牛新明，山东舜翔律师事务所律师。</w:t>
      </w:r>
    </w:p>
    <w:p w:rsidR="00000000" w:rsidRDefault="00F97D4F">
      <w:pPr>
        <w:spacing w:line="500" w:lineRule="atLeast"/>
        <w:ind w:firstLine="600"/>
        <w:divId w:val="822741344"/>
        <w:rPr>
          <w:rFonts w:hint="eastAsia"/>
          <w:sz w:val="30"/>
          <w:szCs w:val="30"/>
        </w:rPr>
      </w:pPr>
      <w:r>
        <w:rPr>
          <w:rFonts w:hint="eastAsia"/>
          <w:sz w:val="30"/>
          <w:szCs w:val="30"/>
        </w:rPr>
        <w:t>委托代理人：徐志光，国浩律师（济南）事务所律师。</w:t>
      </w:r>
    </w:p>
    <w:p w:rsidR="00000000" w:rsidRDefault="00F97D4F">
      <w:pPr>
        <w:spacing w:line="500" w:lineRule="atLeast"/>
        <w:ind w:firstLine="600"/>
        <w:divId w:val="921911980"/>
        <w:rPr>
          <w:rFonts w:hint="eastAsia"/>
          <w:sz w:val="30"/>
          <w:szCs w:val="30"/>
        </w:rPr>
      </w:pPr>
      <w:r>
        <w:rPr>
          <w:rFonts w:hint="eastAsia"/>
          <w:sz w:val="30"/>
          <w:szCs w:val="30"/>
        </w:rPr>
        <w:t>上诉人（原审被告）：李家滨。</w:t>
      </w:r>
    </w:p>
    <w:p w:rsidR="00000000" w:rsidRDefault="00F97D4F">
      <w:pPr>
        <w:spacing w:line="500" w:lineRule="atLeast"/>
        <w:ind w:firstLine="600"/>
        <w:divId w:val="1281032650"/>
        <w:rPr>
          <w:rFonts w:hint="eastAsia"/>
          <w:sz w:val="30"/>
          <w:szCs w:val="30"/>
        </w:rPr>
      </w:pPr>
      <w:r>
        <w:rPr>
          <w:rFonts w:hint="eastAsia"/>
          <w:sz w:val="30"/>
          <w:szCs w:val="30"/>
        </w:rPr>
        <w:t>委托代理人：尚华兴，济南东方泰威机械设备有限公司职工。</w:t>
      </w:r>
    </w:p>
    <w:p w:rsidR="00000000" w:rsidRDefault="00F97D4F">
      <w:pPr>
        <w:spacing w:line="500" w:lineRule="atLeast"/>
        <w:ind w:firstLine="600"/>
        <w:divId w:val="577254107"/>
        <w:rPr>
          <w:rFonts w:hint="eastAsia"/>
          <w:sz w:val="30"/>
          <w:szCs w:val="30"/>
        </w:rPr>
      </w:pPr>
      <w:r>
        <w:rPr>
          <w:rFonts w:hint="eastAsia"/>
          <w:sz w:val="30"/>
          <w:szCs w:val="30"/>
        </w:rPr>
        <w:t>被上诉人（原审被告）：济南东方泰威机械设备有限公司。住所地：章丘市文祖镇章莱路西万华路南。</w:t>
      </w:r>
    </w:p>
    <w:p w:rsidR="00000000" w:rsidRDefault="00F97D4F">
      <w:pPr>
        <w:spacing w:line="500" w:lineRule="atLeast"/>
        <w:ind w:firstLine="600"/>
        <w:divId w:val="362442660"/>
        <w:rPr>
          <w:rFonts w:hint="eastAsia"/>
          <w:sz w:val="30"/>
          <w:szCs w:val="30"/>
        </w:rPr>
      </w:pPr>
      <w:r>
        <w:rPr>
          <w:rFonts w:hint="eastAsia"/>
          <w:sz w:val="30"/>
          <w:szCs w:val="30"/>
        </w:rPr>
        <w:t>法定代表人：孟繁浦，经理。</w:t>
      </w:r>
    </w:p>
    <w:p w:rsidR="00000000" w:rsidRDefault="00F97D4F">
      <w:pPr>
        <w:spacing w:line="500" w:lineRule="atLeast"/>
        <w:ind w:firstLine="600"/>
        <w:divId w:val="587806635"/>
        <w:rPr>
          <w:rFonts w:hint="eastAsia"/>
          <w:sz w:val="30"/>
          <w:szCs w:val="30"/>
        </w:rPr>
      </w:pPr>
      <w:r>
        <w:rPr>
          <w:rFonts w:hint="eastAsia"/>
          <w:sz w:val="30"/>
          <w:szCs w:val="30"/>
        </w:rPr>
        <w:t>委托代理人：尚华兴，男，</w:t>
      </w:r>
      <w:r>
        <w:rPr>
          <w:rFonts w:hint="eastAsia"/>
          <w:sz w:val="30"/>
          <w:szCs w:val="30"/>
        </w:rPr>
        <w:t>1960</w:t>
      </w:r>
      <w:r>
        <w:rPr>
          <w:rFonts w:hint="eastAsia"/>
          <w:sz w:val="30"/>
          <w:szCs w:val="30"/>
        </w:rPr>
        <w:t>年</w:t>
      </w:r>
      <w:r>
        <w:rPr>
          <w:rFonts w:hint="eastAsia"/>
          <w:sz w:val="30"/>
          <w:szCs w:val="30"/>
        </w:rPr>
        <w:t>12</w:t>
      </w:r>
      <w:r>
        <w:rPr>
          <w:rFonts w:hint="eastAsia"/>
          <w:sz w:val="30"/>
          <w:szCs w:val="30"/>
        </w:rPr>
        <w:t>月</w:t>
      </w:r>
      <w:r>
        <w:rPr>
          <w:rFonts w:hint="eastAsia"/>
          <w:sz w:val="30"/>
          <w:szCs w:val="30"/>
        </w:rPr>
        <w:t>29</w:t>
      </w:r>
      <w:r>
        <w:rPr>
          <w:rFonts w:hint="eastAsia"/>
          <w:sz w:val="30"/>
          <w:szCs w:val="30"/>
        </w:rPr>
        <w:t>日出生，汉族，该公司职工，住济南市天桥区小纬北路</w:t>
      </w:r>
      <w:r>
        <w:rPr>
          <w:rFonts w:hint="eastAsia"/>
          <w:sz w:val="30"/>
          <w:szCs w:val="30"/>
        </w:rPr>
        <w:t>43</w:t>
      </w:r>
      <w:r>
        <w:rPr>
          <w:rFonts w:hint="eastAsia"/>
          <w:sz w:val="30"/>
          <w:szCs w:val="30"/>
        </w:rPr>
        <w:t>号。</w:t>
      </w:r>
    </w:p>
    <w:p w:rsidR="00000000" w:rsidRDefault="00F97D4F">
      <w:pPr>
        <w:spacing w:line="500" w:lineRule="atLeast"/>
        <w:ind w:firstLine="600"/>
        <w:divId w:val="568420582"/>
        <w:rPr>
          <w:rFonts w:hint="eastAsia"/>
          <w:sz w:val="30"/>
          <w:szCs w:val="30"/>
        </w:rPr>
      </w:pPr>
      <w:r>
        <w:rPr>
          <w:rFonts w:hint="eastAsia"/>
          <w:sz w:val="30"/>
          <w:szCs w:val="30"/>
        </w:rPr>
        <w:t>上诉人济南东方管道设备有限公司（以下简称东方公司）因与上诉人李家滨、被上诉人济南东方泰威机械设备有限公司（以下简称泰威公司）损害公司利益责任纠纷一案，不服山东省济南市中级人民法院（</w:t>
      </w:r>
      <w:r>
        <w:rPr>
          <w:rFonts w:hint="eastAsia"/>
          <w:sz w:val="30"/>
          <w:szCs w:val="30"/>
        </w:rPr>
        <w:t>2015</w:t>
      </w:r>
      <w:r>
        <w:rPr>
          <w:rFonts w:hint="eastAsia"/>
          <w:sz w:val="30"/>
          <w:szCs w:val="30"/>
        </w:rPr>
        <w:t>）济商初字第</w:t>
      </w:r>
      <w:r>
        <w:rPr>
          <w:rFonts w:hint="eastAsia"/>
          <w:sz w:val="30"/>
          <w:szCs w:val="30"/>
        </w:rPr>
        <w:t>38</w:t>
      </w:r>
      <w:r>
        <w:rPr>
          <w:rFonts w:hint="eastAsia"/>
          <w:sz w:val="30"/>
          <w:szCs w:val="30"/>
        </w:rPr>
        <w:t>号民事判决，向本院提起上诉。本院受理后，依法组成合议庭，公开开庭审理了本案。上诉人东方公司的委托代理人牛新明、徐志光，上诉人李家滨及被上诉人泰威公司的委托代理人尚华兴到庭参加了诉讼。本案现已审理终结。</w:t>
      </w:r>
    </w:p>
    <w:p w:rsidR="00000000" w:rsidRDefault="00F97D4F">
      <w:pPr>
        <w:spacing w:line="500" w:lineRule="atLeast"/>
        <w:ind w:firstLine="600"/>
        <w:divId w:val="1940795446"/>
        <w:rPr>
          <w:rFonts w:hint="eastAsia"/>
          <w:sz w:val="30"/>
          <w:szCs w:val="30"/>
        </w:rPr>
      </w:pPr>
      <w:r>
        <w:rPr>
          <w:rFonts w:hint="eastAsia"/>
          <w:sz w:val="30"/>
          <w:szCs w:val="30"/>
        </w:rPr>
        <w:t>东方</w:t>
      </w:r>
      <w:r>
        <w:rPr>
          <w:rFonts w:hint="eastAsia"/>
          <w:sz w:val="30"/>
          <w:szCs w:val="30"/>
        </w:rPr>
        <w:t>公司一审诉称，其是传统的化工设备与管道配件、附件的加工、销售企业。李家滨持有东方公司</w:t>
      </w:r>
      <w:r>
        <w:rPr>
          <w:rFonts w:hint="eastAsia"/>
          <w:sz w:val="30"/>
          <w:szCs w:val="30"/>
        </w:rPr>
        <w:t>4.33%</w:t>
      </w:r>
      <w:r>
        <w:rPr>
          <w:rFonts w:hint="eastAsia"/>
          <w:sz w:val="30"/>
          <w:szCs w:val="30"/>
        </w:rPr>
        <w:t>的股权并一直担任公司的董事、高级管理人员。</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20</w:t>
      </w:r>
      <w:r>
        <w:rPr>
          <w:rFonts w:hint="eastAsia"/>
          <w:sz w:val="30"/>
          <w:szCs w:val="30"/>
        </w:rPr>
        <w:t>日，李家</w:t>
      </w:r>
      <w:r>
        <w:rPr>
          <w:rFonts w:hint="eastAsia"/>
          <w:sz w:val="30"/>
          <w:szCs w:val="30"/>
        </w:rPr>
        <w:lastRenderedPageBreak/>
        <w:t>滨未经东方公司允许，私自成立泰威公司，其持有泰威公司</w:t>
      </w:r>
      <w:r>
        <w:rPr>
          <w:rFonts w:hint="eastAsia"/>
          <w:sz w:val="30"/>
          <w:szCs w:val="30"/>
        </w:rPr>
        <w:t>55%</w:t>
      </w:r>
      <w:r>
        <w:rPr>
          <w:rFonts w:hint="eastAsia"/>
          <w:sz w:val="30"/>
          <w:szCs w:val="30"/>
        </w:rPr>
        <w:t>的股权并担任泰威公司的执行董事，其妻子担任泰威公司的法定代表人，泰威公司的经营范围与东方公司相同。李家滨的行为违反了《中华人民共和国公司法》第一百四十九条的规定，与泰威公司共同侵犯了东方公司的合法权益。请求判令李家滨及泰威公司停止侵权并赔偿东方公司经济损失</w:t>
      </w:r>
      <w:r>
        <w:rPr>
          <w:rFonts w:hint="eastAsia"/>
          <w:sz w:val="30"/>
          <w:szCs w:val="30"/>
        </w:rPr>
        <w:t>1000</w:t>
      </w:r>
      <w:r>
        <w:rPr>
          <w:rFonts w:hint="eastAsia"/>
          <w:sz w:val="30"/>
          <w:szCs w:val="30"/>
        </w:rPr>
        <w:t>万元；全部诉讼费用由李家滨及</w:t>
      </w:r>
      <w:r>
        <w:rPr>
          <w:rFonts w:hint="eastAsia"/>
          <w:sz w:val="30"/>
          <w:szCs w:val="30"/>
        </w:rPr>
        <w:t>泰威公司承担。</w:t>
      </w:r>
    </w:p>
    <w:p w:rsidR="00000000" w:rsidRDefault="00F97D4F">
      <w:pPr>
        <w:spacing w:line="500" w:lineRule="atLeast"/>
        <w:ind w:firstLine="600"/>
        <w:divId w:val="692149549"/>
        <w:rPr>
          <w:rFonts w:hint="eastAsia"/>
          <w:sz w:val="30"/>
          <w:szCs w:val="30"/>
        </w:rPr>
      </w:pPr>
      <w:r>
        <w:rPr>
          <w:rFonts w:hint="eastAsia"/>
          <w:sz w:val="30"/>
          <w:szCs w:val="30"/>
        </w:rPr>
        <w:t>李家滨一审辩称，东方公司的起诉与事实不符，于法无据，应依法驳回。一、我国民诉法虽对一事不再理的原则没有明确的规定，但综合《中华人民共和国民事诉讼法》第一百一十九条、第一百二十四条第（五）项、第一百五十四条的相关规定，可以认为我国法律实际上在民事诉讼中已经承认一事不再理的原则。本案和（</w:t>
      </w:r>
      <w:r>
        <w:rPr>
          <w:rFonts w:hint="eastAsia"/>
          <w:sz w:val="30"/>
          <w:szCs w:val="30"/>
        </w:rPr>
        <w:t>2014</w:t>
      </w:r>
      <w:r>
        <w:rPr>
          <w:rFonts w:hint="eastAsia"/>
          <w:sz w:val="30"/>
          <w:szCs w:val="30"/>
        </w:rPr>
        <w:t>）济民三初字第</w:t>
      </w:r>
      <w:r>
        <w:rPr>
          <w:rFonts w:hint="eastAsia"/>
          <w:sz w:val="30"/>
          <w:szCs w:val="30"/>
        </w:rPr>
        <w:t>865</w:t>
      </w:r>
      <w:r>
        <w:rPr>
          <w:rFonts w:hint="eastAsia"/>
          <w:sz w:val="30"/>
          <w:szCs w:val="30"/>
        </w:rPr>
        <w:t>号同属一样的原被告、一样的事实理由，虽然诉讼标的由</w:t>
      </w:r>
      <w:r>
        <w:rPr>
          <w:rFonts w:hint="eastAsia"/>
          <w:sz w:val="30"/>
          <w:szCs w:val="30"/>
        </w:rPr>
        <w:t>230</w:t>
      </w:r>
      <w:r>
        <w:rPr>
          <w:rFonts w:hint="eastAsia"/>
          <w:sz w:val="30"/>
          <w:szCs w:val="30"/>
        </w:rPr>
        <w:t>万元改为</w:t>
      </w:r>
      <w:r>
        <w:rPr>
          <w:rFonts w:hint="eastAsia"/>
          <w:sz w:val="30"/>
          <w:szCs w:val="30"/>
        </w:rPr>
        <w:t>1000</w:t>
      </w:r>
      <w:r>
        <w:rPr>
          <w:rFonts w:hint="eastAsia"/>
          <w:sz w:val="30"/>
          <w:szCs w:val="30"/>
        </w:rPr>
        <w:t>万，但诉讼的法律要件是相同的。二、李家滨已于</w:t>
      </w:r>
      <w:r>
        <w:rPr>
          <w:rFonts w:hint="eastAsia"/>
          <w:sz w:val="30"/>
          <w:szCs w:val="30"/>
        </w:rPr>
        <w:t>2012</w:t>
      </w:r>
      <w:r>
        <w:rPr>
          <w:rFonts w:hint="eastAsia"/>
          <w:sz w:val="30"/>
          <w:szCs w:val="30"/>
        </w:rPr>
        <w:t>年</w:t>
      </w:r>
      <w:r>
        <w:rPr>
          <w:rFonts w:hint="eastAsia"/>
          <w:sz w:val="30"/>
          <w:szCs w:val="30"/>
        </w:rPr>
        <w:t>6</w:t>
      </w:r>
      <w:r>
        <w:rPr>
          <w:rFonts w:hint="eastAsia"/>
          <w:sz w:val="30"/>
          <w:szCs w:val="30"/>
        </w:rPr>
        <w:t>月无奈离职，且东方公司于</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16</w:t>
      </w:r>
      <w:r>
        <w:rPr>
          <w:rFonts w:hint="eastAsia"/>
          <w:sz w:val="30"/>
          <w:szCs w:val="30"/>
        </w:rPr>
        <w:t>日召开董事会</w:t>
      </w:r>
      <w:r>
        <w:rPr>
          <w:rFonts w:hint="eastAsia"/>
          <w:sz w:val="30"/>
          <w:szCs w:val="30"/>
        </w:rPr>
        <w:t>形成决议与李家滨解除了劳动关系并进行了经济补偿。因此，李家滨的侵权主体和侵权的构成要件均不存在。综上，请求依法驳回东方公司的诉讼请求。</w:t>
      </w:r>
    </w:p>
    <w:p w:rsidR="00000000" w:rsidRDefault="00F97D4F">
      <w:pPr>
        <w:spacing w:line="500" w:lineRule="atLeast"/>
        <w:ind w:firstLine="600"/>
        <w:divId w:val="684592932"/>
        <w:rPr>
          <w:rFonts w:hint="eastAsia"/>
          <w:sz w:val="30"/>
          <w:szCs w:val="30"/>
        </w:rPr>
      </w:pPr>
      <w:r>
        <w:rPr>
          <w:rFonts w:hint="eastAsia"/>
          <w:sz w:val="30"/>
          <w:szCs w:val="30"/>
        </w:rPr>
        <w:t>泰威公司一审辩称，泰威公司是依法成立、自主经营、自负盈亏、依法纳税的法人单位，自成立以来，严格按照公司法及国家的现行法律依法经营，根据市场要求和国家相关标准即行业标准组织生产销售，没有任何的侵权。东方公司滥用诉权，泰威公司保留对东方公司滥诉造成的经济损失另案主张权利。东方公司的诉讼时效已超过法律的规定，应该不受法律的保护。综上，请求依法驳回东方公司的诉讼请求。</w:t>
      </w:r>
    </w:p>
    <w:p w:rsidR="00000000" w:rsidRDefault="00F97D4F">
      <w:pPr>
        <w:spacing w:line="500" w:lineRule="atLeast"/>
        <w:ind w:firstLine="600"/>
        <w:divId w:val="1374383278"/>
        <w:rPr>
          <w:rFonts w:hint="eastAsia"/>
          <w:sz w:val="30"/>
          <w:szCs w:val="30"/>
        </w:rPr>
      </w:pPr>
      <w:r>
        <w:rPr>
          <w:rFonts w:hint="eastAsia"/>
          <w:sz w:val="30"/>
          <w:szCs w:val="30"/>
        </w:rPr>
        <w:lastRenderedPageBreak/>
        <w:t>原审法院查明</w:t>
      </w:r>
      <w:r>
        <w:rPr>
          <w:rFonts w:hint="eastAsia"/>
          <w:sz w:val="30"/>
          <w:szCs w:val="30"/>
        </w:rPr>
        <w:t>，东方公司系</w:t>
      </w:r>
      <w:r>
        <w:rPr>
          <w:rFonts w:hint="eastAsia"/>
          <w:sz w:val="30"/>
          <w:szCs w:val="30"/>
        </w:rPr>
        <w:t>2002</w:t>
      </w:r>
      <w:r>
        <w:rPr>
          <w:rFonts w:hint="eastAsia"/>
          <w:sz w:val="30"/>
          <w:szCs w:val="30"/>
        </w:rPr>
        <w:t>年</w:t>
      </w:r>
      <w:r>
        <w:rPr>
          <w:rFonts w:hint="eastAsia"/>
          <w:sz w:val="30"/>
          <w:szCs w:val="30"/>
        </w:rPr>
        <w:t>12</w:t>
      </w:r>
      <w:r>
        <w:rPr>
          <w:rFonts w:hint="eastAsia"/>
          <w:sz w:val="30"/>
          <w:szCs w:val="30"/>
        </w:rPr>
        <w:t>月</w:t>
      </w:r>
      <w:r>
        <w:rPr>
          <w:rFonts w:hint="eastAsia"/>
          <w:sz w:val="30"/>
          <w:szCs w:val="30"/>
        </w:rPr>
        <w:t>18</w:t>
      </w:r>
      <w:r>
        <w:rPr>
          <w:rFonts w:hint="eastAsia"/>
          <w:sz w:val="30"/>
          <w:szCs w:val="30"/>
        </w:rPr>
        <w:t>日成立的一家有限责任公司（自然人投资或控股），公司股东（发起人）为李家滨、刘玉滨、李玉朴、张传真、李鸿均，李家滨出资</w:t>
      </w:r>
      <w:r>
        <w:rPr>
          <w:rFonts w:hint="eastAsia"/>
          <w:sz w:val="30"/>
          <w:szCs w:val="30"/>
        </w:rPr>
        <w:t>65</w:t>
      </w:r>
      <w:r>
        <w:rPr>
          <w:rFonts w:hint="eastAsia"/>
          <w:sz w:val="30"/>
          <w:szCs w:val="30"/>
        </w:rPr>
        <w:t>万元，占注册资本的</w:t>
      </w:r>
      <w:r>
        <w:rPr>
          <w:rFonts w:hint="eastAsia"/>
          <w:sz w:val="30"/>
          <w:szCs w:val="30"/>
        </w:rPr>
        <w:t>4.33%</w:t>
      </w:r>
      <w:r>
        <w:rPr>
          <w:rFonts w:hint="eastAsia"/>
          <w:sz w:val="30"/>
          <w:szCs w:val="30"/>
        </w:rPr>
        <w:t>，公司经营范围为</w:t>
      </w:r>
      <w:r>
        <w:rPr>
          <w:rFonts w:hint="eastAsia"/>
          <w:sz w:val="30"/>
          <w:szCs w:val="30"/>
        </w:rPr>
        <w:t>D1</w:t>
      </w:r>
      <w:r>
        <w:rPr>
          <w:rFonts w:hint="eastAsia"/>
          <w:sz w:val="30"/>
          <w:szCs w:val="30"/>
        </w:rPr>
        <w:t>级第一类压力容器、</w:t>
      </w:r>
      <w:r>
        <w:rPr>
          <w:rFonts w:hint="eastAsia"/>
          <w:sz w:val="30"/>
          <w:szCs w:val="30"/>
        </w:rPr>
        <w:t>D2</w:t>
      </w:r>
      <w:r>
        <w:rPr>
          <w:rFonts w:hint="eastAsia"/>
          <w:sz w:val="30"/>
          <w:szCs w:val="30"/>
        </w:rPr>
        <w:t>级第二类低、中压容器的制造、销售；</w:t>
      </w:r>
      <w:r>
        <w:rPr>
          <w:rFonts w:hint="eastAsia"/>
          <w:sz w:val="30"/>
          <w:szCs w:val="30"/>
        </w:rPr>
        <w:t>A</w:t>
      </w:r>
      <w:r>
        <w:rPr>
          <w:rFonts w:hint="eastAsia"/>
          <w:sz w:val="30"/>
          <w:szCs w:val="30"/>
        </w:rPr>
        <w:t>（</w:t>
      </w:r>
      <w:r>
        <w:rPr>
          <w:rFonts w:hint="eastAsia"/>
          <w:sz w:val="30"/>
          <w:szCs w:val="30"/>
        </w:rPr>
        <w:t>1</w:t>
      </w:r>
      <w:r>
        <w:rPr>
          <w:rFonts w:hint="eastAsia"/>
          <w:sz w:val="30"/>
          <w:szCs w:val="30"/>
        </w:rPr>
        <w:t>）（</w:t>
      </w:r>
      <w:r>
        <w:rPr>
          <w:rFonts w:hint="eastAsia"/>
          <w:sz w:val="30"/>
          <w:szCs w:val="30"/>
        </w:rPr>
        <w:t>3</w:t>
      </w:r>
      <w:r>
        <w:rPr>
          <w:rFonts w:hint="eastAsia"/>
          <w:sz w:val="30"/>
          <w:szCs w:val="30"/>
        </w:rPr>
        <w:t>）、</w:t>
      </w:r>
      <w:r>
        <w:rPr>
          <w:rFonts w:hint="eastAsia"/>
          <w:sz w:val="30"/>
          <w:szCs w:val="30"/>
        </w:rPr>
        <w:t>B</w:t>
      </w:r>
      <w:r>
        <w:rPr>
          <w:rFonts w:hint="eastAsia"/>
          <w:sz w:val="30"/>
          <w:szCs w:val="30"/>
        </w:rPr>
        <w:t>级钢制无缝管件、</w:t>
      </w:r>
      <w:r>
        <w:rPr>
          <w:rFonts w:hint="eastAsia"/>
          <w:sz w:val="30"/>
          <w:szCs w:val="30"/>
        </w:rPr>
        <w:t>B1</w:t>
      </w:r>
      <w:r>
        <w:rPr>
          <w:rFonts w:hint="eastAsia"/>
          <w:sz w:val="30"/>
          <w:szCs w:val="30"/>
        </w:rPr>
        <w:t>级钢制有缝管件、</w:t>
      </w:r>
      <w:r>
        <w:rPr>
          <w:rFonts w:hint="eastAsia"/>
          <w:sz w:val="30"/>
          <w:szCs w:val="30"/>
        </w:rPr>
        <w:t>B</w:t>
      </w:r>
      <w:r>
        <w:rPr>
          <w:rFonts w:hint="eastAsia"/>
          <w:sz w:val="30"/>
          <w:szCs w:val="30"/>
        </w:rPr>
        <w:t>级锻制管件（限机械加工）、</w:t>
      </w:r>
      <w:r>
        <w:rPr>
          <w:rFonts w:hint="eastAsia"/>
          <w:sz w:val="30"/>
          <w:szCs w:val="30"/>
        </w:rPr>
        <w:t>A</w:t>
      </w:r>
      <w:r>
        <w:rPr>
          <w:rFonts w:hint="eastAsia"/>
          <w:sz w:val="30"/>
          <w:szCs w:val="30"/>
        </w:rPr>
        <w:t>（</w:t>
      </w:r>
      <w:r>
        <w:rPr>
          <w:rFonts w:hint="eastAsia"/>
          <w:sz w:val="30"/>
          <w:szCs w:val="30"/>
        </w:rPr>
        <w:t>1</w:t>
      </w:r>
      <w:r>
        <w:rPr>
          <w:rFonts w:hint="eastAsia"/>
          <w:sz w:val="30"/>
          <w:szCs w:val="30"/>
        </w:rPr>
        <w:t>）（</w:t>
      </w:r>
      <w:r>
        <w:rPr>
          <w:rFonts w:hint="eastAsia"/>
          <w:sz w:val="30"/>
          <w:szCs w:val="30"/>
        </w:rPr>
        <w:t>3</w:t>
      </w:r>
      <w:r>
        <w:rPr>
          <w:rFonts w:hint="eastAsia"/>
          <w:sz w:val="30"/>
          <w:szCs w:val="30"/>
        </w:rPr>
        <w:t>）、</w:t>
      </w:r>
      <w:r>
        <w:rPr>
          <w:rFonts w:hint="eastAsia"/>
          <w:sz w:val="30"/>
          <w:szCs w:val="30"/>
        </w:rPr>
        <w:t>B</w:t>
      </w:r>
      <w:r>
        <w:rPr>
          <w:rFonts w:hint="eastAsia"/>
          <w:sz w:val="30"/>
          <w:szCs w:val="30"/>
        </w:rPr>
        <w:t>级锻制法兰、锻制管件的锻坯，</w:t>
      </w:r>
      <w:r>
        <w:rPr>
          <w:rFonts w:hint="eastAsia"/>
          <w:sz w:val="30"/>
          <w:szCs w:val="30"/>
        </w:rPr>
        <w:t>B</w:t>
      </w:r>
      <w:r>
        <w:rPr>
          <w:rFonts w:hint="eastAsia"/>
          <w:sz w:val="30"/>
          <w:szCs w:val="30"/>
        </w:rPr>
        <w:t>级锻制法兰（限机械加工）、</w:t>
      </w:r>
      <w:r>
        <w:rPr>
          <w:rFonts w:hint="eastAsia"/>
          <w:sz w:val="30"/>
          <w:szCs w:val="30"/>
        </w:rPr>
        <w:t>B</w:t>
      </w:r>
      <w:r>
        <w:rPr>
          <w:rFonts w:hint="eastAsia"/>
          <w:sz w:val="30"/>
          <w:szCs w:val="30"/>
        </w:rPr>
        <w:t>级其他组合装置（仅限过滤器、混合器）的制造、销售（以上项目在审批机关批准的经营期限内经营）；弹簧、</w:t>
      </w:r>
      <w:r>
        <w:rPr>
          <w:rFonts w:hint="eastAsia"/>
          <w:sz w:val="30"/>
          <w:szCs w:val="30"/>
        </w:rPr>
        <w:t>水喷淋冷却装置、非标件的生产、销售（未取得专项许可的项目除外）。李家滨系东方公司的董事并担任东方公司的副总经理，负责销售工作。</w:t>
      </w:r>
    </w:p>
    <w:p w:rsidR="00000000" w:rsidRDefault="00F97D4F">
      <w:pPr>
        <w:spacing w:line="500" w:lineRule="atLeast"/>
        <w:ind w:firstLine="600"/>
        <w:divId w:val="2097285838"/>
        <w:rPr>
          <w:rFonts w:hint="eastAsia"/>
          <w:sz w:val="30"/>
          <w:szCs w:val="30"/>
        </w:rPr>
      </w:pPr>
      <w:r>
        <w:rPr>
          <w:rFonts w:hint="eastAsia"/>
          <w:sz w:val="30"/>
          <w:szCs w:val="30"/>
        </w:rPr>
        <w:t>泰威公司系</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20</w:t>
      </w:r>
      <w:r>
        <w:rPr>
          <w:rFonts w:hint="eastAsia"/>
          <w:sz w:val="30"/>
          <w:szCs w:val="30"/>
        </w:rPr>
        <w:t>日成立的有限责任公司（自然人投资或控股），李家滨系出资人之一，占公司注册资本的</w:t>
      </w:r>
      <w:r>
        <w:rPr>
          <w:rFonts w:hint="eastAsia"/>
          <w:sz w:val="30"/>
          <w:szCs w:val="30"/>
        </w:rPr>
        <w:t>55%</w:t>
      </w:r>
      <w:r>
        <w:rPr>
          <w:rFonts w:hint="eastAsia"/>
          <w:sz w:val="30"/>
          <w:szCs w:val="30"/>
        </w:rPr>
        <w:t>，李家滨担任泰威公司的执行董事、经理，系公司的法定代表人。公司的经营范围为石油化工设备及配件与附件、管道配件与附件、机床配件的生产、销售；紧固件、垫片、阀门与钢材的销售。</w:t>
      </w: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24</w:t>
      </w:r>
      <w:r>
        <w:rPr>
          <w:rFonts w:hint="eastAsia"/>
          <w:sz w:val="30"/>
          <w:szCs w:val="30"/>
        </w:rPr>
        <w:t>日，泰威公司股东会决定免去李家滨执行董事兼经理职务，不再担任公司法定代表人，选举李家</w:t>
      </w:r>
      <w:r>
        <w:rPr>
          <w:rFonts w:hint="eastAsia"/>
          <w:sz w:val="30"/>
          <w:szCs w:val="30"/>
        </w:rPr>
        <w:t>滨担任公司执行董事，聘任孟繁浦为公司经理并担任法定代表人。泰威公司的经营范围与东方公司的经营范围部分相同或相似。</w:t>
      </w:r>
    </w:p>
    <w:p w:rsidR="00000000" w:rsidRDefault="00F97D4F">
      <w:pPr>
        <w:spacing w:line="500" w:lineRule="atLeast"/>
        <w:ind w:firstLine="600"/>
        <w:divId w:val="2101095256"/>
        <w:rPr>
          <w:rFonts w:hint="eastAsia"/>
          <w:sz w:val="30"/>
          <w:szCs w:val="30"/>
        </w:rPr>
      </w:pP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日，东方公司在其公司网站发布《关于李家滨副总经理离职的声明》，载明李家滨已于</w:t>
      </w:r>
      <w:r>
        <w:rPr>
          <w:rFonts w:hint="eastAsia"/>
          <w:sz w:val="30"/>
          <w:szCs w:val="30"/>
        </w:rPr>
        <w:t>2012</w:t>
      </w:r>
      <w:r>
        <w:rPr>
          <w:rFonts w:hint="eastAsia"/>
          <w:sz w:val="30"/>
          <w:szCs w:val="30"/>
        </w:rPr>
        <w:t>年</w:t>
      </w:r>
      <w:r>
        <w:rPr>
          <w:rFonts w:hint="eastAsia"/>
          <w:sz w:val="30"/>
          <w:szCs w:val="30"/>
        </w:rPr>
        <w:t>7</w:t>
      </w:r>
      <w:r>
        <w:rPr>
          <w:rFonts w:hint="eastAsia"/>
          <w:sz w:val="30"/>
          <w:szCs w:val="30"/>
        </w:rPr>
        <w:t>月自动离职，不再担任东方公司副总经理职务及与本公司解除劳动合同关系。东方公司工商登记显示李家滨目前仍为东方公司董事。</w:t>
      </w:r>
    </w:p>
    <w:p w:rsidR="00000000" w:rsidRDefault="00F97D4F">
      <w:pPr>
        <w:spacing w:line="500" w:lineRule="atLeast"/>
        <w:ind w:firstLine="600"/>
        <w:divId w:val="1702169594"/>
        <w:rPr>
          <w:rFonts w:hint="eastAsia"/>
          <w:sz w:val="30"/>
          <w:szCs w:val="30"/>
        </w:rPr>
      </w:pPr>
      <w:r>
        <w:rPr>
          <w:rFonts w:hint="eastAsia"/>
          <w:sz w:val="30"/>
          <w:szCs w:val="30"/>
        </w:rPr>
        <w:t>原审法院（</w:t>
      </w:r>
      <w:r>
        <w:rPr>
          <w:rFonts w:hint="eastAsia"/>
          <w:sz w:val="30"/>
          <w:szCs w:val="30"/>
        </w:rPr>
        <w:t>2014</w:t>
      </w:r>
      <w:r>
        <w:rPr>
          <w:rFonts w:hint="eastAsia"/>
          <w:sz w:val="30"/>
          <w:szCs w:val="30"/>
        </w:rPr>
        <w:t>）济民三初字第</w:t>
      </w:r>
      <w:r>
        <w:rPr>
          <w:rFonts w:hint="eastAsia"/>
          <w:sz w:val="30"/>
          <w:szCs w:val="30"/>
        </w:rPr>
        <w:t>865</w:t>
      </w:r>
      <w:r>
        <w:rPr>
          <w:rFonts w:hint="eastAsia"/>
          <w:sz w:val="30"/>
          <w:szCs w:val="30"/>
        </w:rPr>
        <w:t>号案件，系东方公司以李家滨等人侵害其商业秘密纠纷而提起的诉讼。</w:t>
      </w:r>
    </w:p>
    <w:p w:rsidR="00000000" w:rsidRDefault="00F97D4F">
      <w:pPr>
        <w:spacing w:line="500" w:lineRule="atLeast"/>
        <w:ind w:firstLine="600"/>
        <w:divId w:val="335768584"/>
        <w:rPr>
          <w:rFonts w:hint="eastAsia"/>
          <w:sz w:val="30"/>
          <w:szCs w:val="30"/>
        </w:rPr>
      </w:pPr>
      <w:r>
        <w:rPr>
          <w:rFonts w:hint="eastAsia"/>
          <w:sz w:val="30"/>
          <w:szCs w:val="30"/>
        </w:rPr>
        <w:t>根据章丘市地方税务局自然人收入额显示，自</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31</w:t>
      </w:r>
      <w:r>
        <w:rPr>
          <w:rFonts w:hint="eastAsia"/>
          <w:sz w:val="30"/>
          <w:szCs w:val="30"/>
        </w:rPr>
        <w:t>日至</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日，李家滨在泰威公司的工资薪金所得为</w:t>
      </w:r>
      <w:r>
        <w:rPr>
          <w:rFonts w:hint="eastAsia"/>
          <w:sz w:val="30"/>
          <w:szCs w:val="30"/>
        </w:rPr>
        <w:t>71300</w:t>
      </w:r>
      <w:r>
        <w:rPr>
          <w:rFonts w:hint="eastAsia"/>
          <w:sz w:val="30"/>
          <w:szCs w:val="30"/>
        </w:rPr>
        <w:t>元。</w:t>
      </w:r>
    </w:p>
    <w:p w:rsidR="00000000" w:rsidRDefault="00F97D4F">
      <w:pPr>
        <w:spacing w:line="500" w:lineRule="atLeast"/>
        <w:ind w:firstLine="600"/>
        <w:divId w:val="487399339"/>
        <w:rPr>
          <w:rFonts w:hint="eastAsia"/>
          <w:sz w:val="30"/>
          <w:szCs w:val="30"/>
        </w:rPr>
      </w:pPr>
      <w:r>
        <w:rPr>
          <w:rFonts w:hint="eastAsia"/>
          <w:sz w:val="30"/>
          <w:szCs w:val="30"/>
        </w:rPr>
        <w:t>东方公司诉讼请求第一项中判令被告停止侵权的具体内容为：李家滨停止担任泰威公司的执行董事并自泰威公司将出资撤回，李家滨、泰威公司停止利用东方公司的客户谋取商业利益。</w:t>
      </w:r>
    </w:p>
    <w:p w:rsidR="00000000" w:rsidRDefault="00F97D4F">
      <w:pPr>
        <w:spacing w:line="500" w:lineRule="atLeast"/>
        <w:ind w:firstLine="600"/>
        <w:divId w:val="161949"/>
        <w:rPr>
          <w:rFonts w:hint="eastAsia"/>
          <w:sz w:val="30"/>
          <w:szCs w:val="30"/>
        </w:rPr>
      </w:pPr>
      <w:r>
        <w:rPr>
          <w:rFonts w:hint="eastAsia"/>
          <w:sz w:val="30"/>
          <w:szCs w:val="30"/>
        </w:rPr>
        <w:t>东方公司主张泰威公司的主营业务收入应为东方公司的损失，东方公司主营业务的减少也应为其公司的损失，李家滨、泰威公司应连带赔偿；李家滨在泰威公司领取了薪金，该薪金属于违反竞业禁止的收入，该部分薪金应属于东方公司所有。</w:t>
      </w:r>
    </w:p>
    <w:p w:rsidR="00000000" w:rsidRDefault="00F97D4F">
      <w:pPr>
        <w:spacing w:line="500" w:lineRule="atLeast"/>
        <w:ind w:firstLine="600"/>
        <w:divId w:val="1143500532"/>
        <w:rPr>
          <w:rFonts w:hint="eastAsia"/>
          <w:sz w:val="30"/>
          <w:szCs w:val="30"/>
        </w:rPr>
      </w:pPr>
      <w:r>
        <w:rPr>
          <w:rFonts w:hint="eastAsia"/>
          <w:sz w:val="30"/>
          <w:szCs w:val="30"/>
        </w:rPr>
        <w:t>东方公司未有证据证明泰威公司的主营业收入系泰威公司开展同业竞争业务所得，</w:t>
      </w:r>
      <w:r>
        <w:rPr>
          <w:rFonts w:hint="eastAsia"/>
          <w:sz w:val="30"/>
          <w:szCs w:val="30"/>
        </w:rPr>
        <w:t>亦无证据证明李家滨、泰威公司利用东方公司的客户谋取商业利益。</w:t>
      </w:r>
    </w:p>
    <w:p w:rsidR="00000000" w:rsidRDefault="00F97D4F">
      <w:pPr>
        <w:spacing w:line="500" w:lineRule="atLeast"/>
        <w:ind w:firstLine="600"/>
        <w:divId w:val="516967386"/>
        <w:rPr>
          <w:rFonts w:hint="eastAsia"/>
          <w:sz w:val="30"/>
          <w:szCs w:val="30"/>
        </w:rPr>
      </w:pPr>
      <w:r>
        <w:rPr>
          <w:rFonts w:hint="eastAsia"/>
          <w:sz w:val="30"/>
          <w:szCs w:val="30"/>
        </w:rPr>
        <w:t>原审法院认为，本案东方公司系以李家滨等损害公司利益责任纠纷为由提起的诉讼，而（</w:t>
      </w:r>
      <w:r>
        <w:rPr>
          <w:rFonts w:hint="eastAsia"/>
          <w:sz w:val="30"/>
          <w:szCs w:val="30"/>
        </w:rPr>
        <w:t>2014</w:t>
      </w:r>
      <w:r>
        <w:rPr>
          <w:rFonts w:hint="eastAsia"/>
          <w:sz w:val="30"/>
          <w:szCs w:val="30"/>
        </w:rPr>
        <w:t>）济民三初字第</w:t>
      </w:r>
      <w:r>
        <w:rPr>
          <w:rFonts w:hint="eastAsia"/>
          <w:sz w:val="30"/>
          <w:szCs w:val="30"/>
        </w:rPr>
        <w:t>865</w:t>
      </w:r>
      <w:r>
        <w:rPr>
          <w:rFonts w:hint="eastAsia"/>
          <w:sz w:val="30"/>
          <w:szCs w:val="30"/>
        </w:rPr>
        <w:t>号案件，系东方公司以李家滨等人侵害其商业秘密纠纷而提起的诉讼，两个案件诉讼的内容不同，不属于同一案件，不属于民诉法规定的一事不再理的原则，故东方公司有权提起本案的诉讼。李家滨违反竞业禁止的法律规定，构成了侵权，而该侵权系持续的侵权，至东方公司提起诉讼之时，侵权并未终止，故东方公司提起的诉讼并未超过诉讼时效。</w:t>
      </w:r>
    </w:p>
    <w:p w:rsidR="00000000" w:rsidRDefault="00F97D4F">
      <w:pPr>
        <w:spacing w:line="500" w:lineRule="atLeast"/>
        <w:ind w:firstLine="600"/>
        <w:divId w:val="178739753"/>
        <w:rPr>
          <w:rFonts w:hint="eastAsia"/>
          <w:sz w:val="30"/>
          <w:szCs w:val="30"/>
        </w:rPr>
      </w:pPr>
      <w:r>
        <w:rPr>
          <w:rFonts w:hint="eastAsia"/>
          <w:sz w:val="30"/>
          <w:szCs w:val="30"/>
        </w:rPr>
        <w:t>《中华人民共和国公司法》第一百四十</w:t>
      </w:r>
      <w:r>
        <w:rPr>
          <w:rFonts w:hint="eastAsia"/>
          <w:sz w:val="30"/>
          <w:szCs w:val="30"/>
        </w:rPr>
        <w:t>七条规定：董事、监事、高级管理人员应当遵守法律、行政法规和公司章程，对公司负有忠实义务和勤勉义务；第一百四十八条第一款第（五）项规定：董事、高级管理人员不得未经股东会或者股东大会同意，利用职务便利为自己或者他人谋取属于公司的商业机会，自营或者为他人经营与所任职公司同类的业务。上述内容系我国法律对董事、高级管理人员竞业禁止义务的规定。所谓竞业禁止，是指对与权利人有特定关系之人的特定竞争行为的禁止。我国公司法要求公司董事、监事、高级管理人员应当对公司负有忠实和勤勉义务，要求董事、监事、高级管理人员在执行公司业务</w:t>
      </w:r>
      <w:r>
        <w:rPr>
          <w:rFonts w:hint="eastAsia"/>
          <w:sz w:val="30"/>
          <w:szCs w:val="30"/>
        </w:rPr>
        <w:t>时或担任公司职位期间需全心全意为公司服务，以公司最佳利益为出发点行事，不得追求公司利益以外的利益，不得追求个人利益。因此，董事、高级管理人员对公司负有竞业禁止义务，即包含禁止自营或为他人从事与公司营业有竞争性的活动，也包含禁止利用职务便利谋取属于公司的商业机会。本案李家滨系东方公司的董事、副总经理，属于东方公司的高级管理人员，其在东方公司担任董事期间，发起成立泰威公司并担任泰威公司的执行董事、法定代表人和经理职务，后虽然不担任泰威公司法定代表人，但仍担任泰威公司执行董事。而泰威公司与东方公司的经营范围部分相</w:t>
      </w:r>
      <w:r>
        <w:rPr>
          <w:rFonts w:hint="eastAsia"/>
          <w:sz w:val="30"/>
          <w:szCs w:val="30"/>
        </w:rPr>
        <w:t>同，属同类经营。李家滨的行为已构成对东方公司竞业禁止义务的违反，其担任泰威公司的执行董事的行为违反了法律规定。东方公司请求判决李家滨停止担任泰威公司的执行董事符合法律规定，原审法院予以支持，但其请求李家滨自泰威公司将出资撤回，没有法律依据，不予支持。东方公司无证据证明李家滨、泰威公司利用东方公司的客户谋取商业利益，故对东方公司请求李家滨、泰威公司停止利用东方公司的客户谋取商业利益的主张，原审法院不予支持。</w:t>
      </w:r>
    </w:p>
    <w:p w:rsidR="00000000" w:rsidRDefault="00F97D4F">
      <w:pPr>
        <w:spacing w:line="500" w:lineRule="atLeast"/>
        <w:ind w:firstLine="600"/>
        <w:divId w:val="54207987"/>
        <w:rPr>
          <w:rFonts w:hint="eastAsia"/>
          <w:sz w:val="30"/>
          <w:szCs w:val="30"/>
        </w:rPr>
      </w:pPr>
      <w:r>
        <w:rPr>
          <w:rFonts w:hint="eastAsia"/>
          <w:sz w:val="30"/>
          <w:szCs w:val="30"/>
        </w:rPr>
        <w:t>《中华人民共和国公司法》第一百四十八条第二款规定：董事、高级管理人员违反前款规定所得的收入应当归公司所有。该条规定了公司对董事、高级管理人员的违法所得有权行使归入权。所谓归入权，是指公司可以要求董事、高级管理人员把其为个人利益或为他人利益而获得的竞业收入、报酬归于公司，把董事、高级管理人员竞业的交易，视为公司的交易。法律之所以赋予公司归入权，主要是针对董事、高级管理人员的竞业行为给公司造成的损失往往是潜在的，公司很难证明自己的实际损失，通过归入权的行使对违反竞业禁止义务的董事、高级管理人员予以惩戒，并补偿自</w:t>
      </w:r>
      <w:r>
        <w:rPr>
          <w:rFonts w:hint="eastAsia"/>
          <w:sz w:val="30"/>
          <w:szCs w:val="30"/>
        </w:rPr>
        <w:t>己可能的损失。本案李家滨在担任泰威公司执行董事期间，自</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31</w:t>
      </w:r>
      <w:r>
        <w:rPr>
          <w:rFonts w:hint="eastAsia"/>
          <w:sz w:val="30"/>
          <w:szCs w:val="30"/>
        </w:rPr>
        <w:t>日至</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日的工资薪金所得为</w:t>
      </w:r>
      <w:r>
        <w:rPr>
          <w:rFonts w:hint="eastAsia"/>
          <w:sz w:val="30"/>
          <w:szCs w:val="30"/>
        </w:rPr>
        <w:t>71300</w:t>
      </w:r>
      <w:r>
        <w:rPr>
          <w:rFonts w:hint="eastAsia"/>
          <w:sz w:val="30"/>
          <w:szCs w:val="30"/>
        </w:rPr>
        <w:t>元，对于东方公司要求应将李家滨的该部分薪金属于东方公司所有的主张，系其对公司归入权的正当行使，原审法院予以支持。</w:t>
      </w:r>
    </w:p>
    <w:p w:rsidR="00000000" w:rsidRDefault="00F97D4F">
      <w:pPr>
        <w:spacing w:line="500" w:lineRule="atLeast"/>
        <w:ind w:firstLine="600"/>
        <w:divId w:val="2099670669"/>
        <w:rPr>
          <w:rFonts w:hint="eastAsia"/>
          <w:sz w:val="30"/>
          <w:szCs w:val="30"/>
        </w:rPr>
      </w:pPr>
      <w:r>
        <w:rPr>
          <w:rFonts w:hint="eastAsia"/>
          <w:sz w:val="30"/>
          <w:szCs w:val="30"/>
        </w:rPr>
        <w:t>东方公司未有证据证明泰威公司的主营业收入系泰威公司开展同业竞争业务所得，而且我国公司法规定的赔偿主体仅为侵权的董事、高级管理人员，并不包括侵权的董事、高级管理人员所就任的公司，故东方公司主张泰威公司的主营业务收入应为东方公司的损失，东方公司主营业务的减少也应为其公司的损失，从</w:t>
      </w:r>
      <w:r>
        <w:rPr>
          <w:rFonts w:hint="eastAsia"/>
          <w:sz w:val="30"/>
          <w:szCs w:val="30"/>
        </w:rPr>
        <w:t>而要求李家滨、泰威公司连带赔偿的诉讼请求于法无据，原审法院不予支持。</w:t>
      </w:r>
    </w:p>
    <w:p w:rsidR="00000000" w:rsidRDefault="00F97D4F">
      <w:pPr>
        <w:spacing w:line="500" w:lineRule="atLeast"/>
        <w:ind w:firstLine="600"/>
        <w:divId w:val="1286889107"/>
        <w:rPr>
          <w:rFonts w:hint="eastAsia"/>
          <w:sz w:val="30"/>
          <w:szCs w:val="30"/>
        </w:rPr>
      </w:pPr>
      <w:r>
        <w:rPr>
          <w:rFonts w:hint="eastAsia"/>
          <w:sz w:val="30"/>
          <w:szCs w:val="30"/>
        </w:rPr>
        <w:t>综上，依照《中华人民共和国公司法》第一百四十七条，第一百四十八条第一款第（五）项、第二款之规定，原审法院判决：一、被告李家滨停止担任被告济南东方泰威机械设备有限公司执行董事。被告李家滨、被告济南东方泰威机械设备有限公司于本判决生效之日起</w:t>
      </w:r>
      <w:r>
        <w:rPr>
          <w:rFonts w:hint="eastAsia"/>
          <w:sz w:val="30"/>
          <w:szCs w:val="30"/>
        </w:rPr>
        <w:t>2</w:t>
      </w:r>
      <w:r>
        <w:rPr>
          <w:rFonts w:hint="eastAsia"/>
          <w:sz w:val="30"/>
          <w:szCs w:val="30"/>
        </w:rPr>
        <w:t>个月内到工商管理机关办理被告李家滨不再担任被告济南东方泰威机械设备有限公司执行董事的工商登记变更手续。二、被告李家滨于本判决生效之日起</w:t>
      </w:r>
      <w:r>
        <w:rPr>
          <w:rFonts w:hint="eastAsia"/>
          <w:sz w:val="30"/>
          <w:szCs w:val="30"/>
        </w:rPr>
        <w:t>10</w:t>
      </w:r>
      <w:r>
        <w:rPr>
          <w:rFonts w:hint="eastAsia"/>
          <w:sz w:val="30"/>
          <w:szCs w:val="30"/>
        </w:rPr>
        <w:t>日内赔偿原告济南东方管道设备有限公司经济损失</w:t>
      </w:r>
      <w:r>
        <w:rPr>
          <w:rFonts w:hint="eastAsia"/>
          <w:sz w:val="30"/>
          <w:szCs w:val="30"/>
        </w:rPr>
        <w:t>71300</w:t>
      </w:r>
      <w:r>
        <w:rPr>
          <w:rFonts w:hint="eastAsia"/>
          <w:sz w:val="30"/>
          <w:szCs w:val="30"/>
        </w:rPr>
        <w:t>元。三、驳回</w:t>
      </w:r>
      <w:r>
        <w:rPr>
          <w:rFonts w:hint="eastAsia"/>
          <w:sz w:val="30"/>
          <w:szCs w:val="30"/>
        </w:rPr>
        <w:t>原告济南东方管道设备有限公司的其他诉讼请求。如果被告李家滨未按本判决指定的期间履行给付金钱义务，应当依照《中华人民共和国民事诉讼法》第二百五十三条之规定，加倍支付迟延履行期间的债务利息。案件受理费</w:t>
      </w:r>
      <w:r>
        <w:rPr>
          <w:rFonts w:hint="eastAsia"/>
          <w:sz w:val="30"/>
          <w:szCs w:val="30"/>
        </w:rPr>
        <w:t>81800</w:t>
      </w:r>
      <w:r>
        <w:rPr>
          <w:rFonts w:hint="eastAsia"/>
          <w:sz w:val="30"/>
          <w:szCs w:val="30"/>
        </w:rPr>
        <w:t>元，由原告济南东方管道设备有限公司负担</w:t>
      </w:r>
      <w:r>
        <w:rPr>
          <w:rFonts w:hint="eastAsia"/>
          <w:sz w:val="30"/>
          <w:szCs w:val="30"/>
        </w:rPr>
        <w:t>80218</w:t>
      </w:r>
      <w:r>
        <w:rPr>
          <w:rFonts w:hint="eastAsia"/>
          <w:sz w:val="30"/>
          <w:szCs w:val="30"/>
        </w:rPr>
        <w:t>元，被告李家滨负担</w:t>
      </w:r>
      <w:r>
        <w:rPr>
          <w:rFonts w:hint="eastAsia"/>
          <w:sz w:val="30"/>
          <w:szCs w:val="30"/>
        </w:rPr>
        <w:t>1582</w:t>
      </w:r>
      <w:r>
        <w:rPr>
          <w:rFonts w:hint="eastAsia"/>
          <w:sz w:val="30"/>
          <w:szCs w:val="30"/>
        </w:rPr>
        <w:t>元；财产保全费</w:t>
      </w:r>
      <w:r>
        <w:rPr>
          <w:rFonts w:hint="eastAsia"/>
          <w:sz w:val="30"/>
          <w:szCs w:val="30"/>
        </w:rPr>
        <w:t>5000</w:t>
      </w:r>
      <w:r>
        <w:rPr>
          <w:rFonts w:hint="eastAsia"/>
          <w:sz w:val="30"/>
          <w:szCs w:val="30"/>
        </w:rPr>
        <w:t>元，由原告济南东方管道设备有限公司负担</w:t>
      </w:r>
      <w:r>
        <w:rPr>
          <w:rFonts w:hint="eastAsia"/>
          <w:sz w:val="30"/>
          <w:szCs w:val="30"/>
        </w:rPr>
        <w:t>4267</w:t>
      </w:r>
      <w:r>
        <w:rPr>
          <w:rFonts w:hint="eastAsia"/>
          <w:sz w:val="30"/>
          <w:szCs w:val="30"/>
        </w:rPr>
        <w:t>元，被告李家滨负担</w:t>
      </w:r>
      <w:r>
        <w:rPr>
          <w:rFonts w:hint="eastAsia"/>
          <w:sz w:val="30"/>
          <w:szCs w:val="30"/>
        </w:rPr>
        <w:t>733</w:t>
      </w:r>
      <w:r>
        <w:rPr>
          <w:rFonts w:hint="eastAsia"/>
          <w:sz w:val="30"/>
          <w:szCs w:val="30"/>
        </w:rPr>
        <w:t>元。</w:t>
      </w:r>
    </w:p>
    <w:p w:rsidR="00000000" w:rsidRDefault="00F97D4F">
      <w:pPr>
        <w:spacing w:line="500" w:lineRule="atLeast"/>
        <w:ind w:firstLine="600"/>
        <w:divId w:val="1507210409"/>
        <w:rPr>
          <w:rFonts w:hint="eastAsia"/>
          <w:sz w:val="30"/>
          <w:szCs w:val="30"/>
        </w:rPr>
      </w:pPr>
      <w:r>
        <w:rPr>
          <w:rFonts w:hint="eastAsia"/>
          <w:sz w:val="30"/>
          <w:szCs w:val="30"/>
        </w:rPr>
        <w:t>上诉人东方公司不服原审判决上诉称，一、原审判决认定事实错误，应予纠正。</w:t>
      </w:r>
      <w:r>
        <w:rPr>
          <w:rFonts w:hint="eastAsia"/>
          <w:sz w:val="30"/>
          <w:szCs w:val="30"/>
        </w:rPr>
        <w:t>1</w:t>
      </w:r>
      <w:r>
        <w:rPr>
          <w:rFonts w:hint="eastAsia"/>
          <w:sz w:val="30"/>
          <w:szCs w:val="30"/>
        </w:rPr>
        <w:t>、李家滨与泰威公司构成共同侵权。（</w:t>
      </w:r>
      <w:r>
        <w:rPr>
          <w:rFonts w:hint="eastAsia"/>
          <w:sz w:val="30"/>
          <w:szCs w:val="30"/>
        </w:rPr>
        <w:t>1</w:t>
      </w:r>
      <w:r>
        <w:rPr>
          <w:rFonts w:hint="eastAsia"/>
          <w:sz w:val="30"/>
          <w:szCs w:val="30"/>
        </w:rPr>
        <w:t>）李家滨系泰威公司的实际控</w:t>
      </w:r>
      <w:r>
        <w:rPr>
          <w:rFonts w:hint="eastAsia"/>
          <w:sz w:val="30"/>
          <w:szCs w:val="30"/>
        </w:rPr>
        <w:t>制人。泰威公司系李家滨与东方公司的原业务员在李家滨离职前设立的公司，李家滨主导了泰威公司的设立过程，并担任该公司执行董事、经理、法定代表人，且持有该公司</w:t>
      </w:r>
      <w:r>
        <w:rPr>
          <w:rFonts w:hint="eastAsia"/>
          <w:sz w:val="30"/>
          <w:szCs w:val="30"/>
        </w:rPr>
        <w:t>55</w:t>
      </w:r>
      <w:r>
        <w:rPr>
          <w:rFonts w:hint="eastAsia"/>
          <w:sz w:val="30"/>
          <w:szCs w:val="30"/>
        </w:rPr>
        <w:t>％的股权，是控股股东。后法定代表人变更为李家滨的妻子孟繁浦。（</w:t>
      </w:r>
      <w:r>
        <w:rPr>
          <w:rFonts w:hint="eastAsia"/>
          <w:sz w:val="30"/>
          <w:szCs w:val="30"/>
        </w:rPr>
        <w:t>2</w:t>
      </w:r>
      <w:r>
        <w:rPr>
          <w:rFonts w:hint="eastAsia"/>
          <w:sz w:val="30"/>
          <w:szCs w:val="30"/>
        </w:rPr>
        <w:t>）泰威公司系为侵害东方公司利益而设立的公司，侵权故意明显。泰威公司的股东全部为东方公司的原销售业务员，掌握东方公司的资料及客户的实际情况，是为利用东方公司的客户谋取自己的非法利益而设立的公司。（</w:t>
      </w:r>
      <w:r>
        <w:rPr>
          <w:rFonts w:hint="eastAsia"/>
          <w:sz w:val="30"/>
          <w:szCs w:val="30"/>
        </w:rPr>
        <w:t>3</w:t>
      </w:r>
      <w:r>
        <w:rPr>
          <w:rFonts w:hint="eastAsia"/>
          <w:sz w:val="30"/>
          <w:szCs w:val="30"/>
        </w:rPr>
        <w:t>）泰威公司与李家滨共同侵害了东方公司的商业利益。原审法院（</w:t>
      </w:r>
      <w:r>
        <w:rPr>
          <w:rFonts w:hint="eastAsia"/>
          <w:sz w:val="30"/>
          <w:szCs w:val="30"/>
        </w:rPr>
        <w:t>2014</w:t>
      </w:r>
      <w:r>
        <w:rPr>
          <w:rFonts w:hint="eastAsia"/>
          <w:sz w:val="30"/>
          <w:szCs w:val="30"/>
        </w:rPr>
        <w:t>）济民三初字第</w:t>
      </w:r>
      <w:r>
        <w:rPr>
          <w:rFonts w:hint="eastAsia"/>
          <w:sz w:val="30"/>
          <w:szCs w:val="30"/>
        </w:rPr>
        <w:t>865</w:t>
      </w:r>
      <w:r>
        <w:rPr>
          <w:rFonts w:hint="eastAsia"/>
          <w:sz w:val="30"/>
          <w:szCs w:val="30"/>
        </w:rPr>
        <w:t>号案件中，</w:t>
      </w:r>
      <w:r>
        <w:rPr>
          <w:rFonts w:hint="eastAsia"/>
          <w:sz w:val="30"/>
          <w:szCs w:val="30"/>
        </w:rPr>
        <w:t>法院调取的增值税发票的情况显示泰威公司的客户与东方公司重叠，泰威公司利用掌握的东方公司的信息和商业机会，侵害了东方公司的合法利益。</w:t>
      </w:r>
      <w:r>
        <w:rPr>
          <w:rFonts w:hint="eastAsia"/>
          <w:sz w:val="30"/>
          <w:szCs w:val="30"/>
        </w:rPr>
        <w:t>2</w:t>
      </w:r>
      <w:r>
        <w:rPr>
          <w:rFonts w:hint="eastAsia"/>
          <w:sz w:val="30"/>
          <w:szCs w:val="30"/>
        </w:rPr>
        <w:t>、原审判决的赔偿数额偏低，应当予以纠正。（</w:t>
      </w:r>
      <w:r>
        <w:rPr>
          <w:rFonts w:hint="eastAsia"/>
          <w:sz w:val="30"/>
          <w:szCs w:val="30"/>
        </w:rPr>
        <w:t>1</w:t>
      </w:r>
      <w:r>
        <w:rPr>
          <w:rFonts w:hint="eastAsia"/>
          <w:sz w:val="30"/>
          <w:szCs w:val="30"/>
        </w:rPr>
        <w:t>）泰威公司的营业收入应当归东方公司所有。泰威公司财务报表显示，其</w:t>
      </w:r>
      <w:r>
        <w:rPr>
          <w:rFonts w:hint="eastAsia"/>
          <w:sz w:val="30"/>
          <w:szCs w:val="30"/>
        </w:rPr>
        <w:t>2012</w:t>
      </w:r>
      <w:r>
        <w:rPr>
          <w:rFonts w:hint="eastAsia"/>
          <w:sz w:val="30"/>
          <w:szCs w:val="30"/>
        </w:rPr>
        <w:t>至</w:t>
      </w:r>
      <w:r>
        <w:rPr>
          <w:rFonts w:hint="eastAsia"/>
          <w:sz w:val="30"/>
          <w:szCs w:val="30"/>
        </w:rPr>
        <w:t>2014</w:t>
      </w:r>
      <w:r>
        <w:rPr>
          <w:rFonts w:hint="eastAsia"/>
          <w:sz w:val="30"/>
          <w:szCs w:val="30"/>
        </w:rPr>
        <w:t>年的主营业务收入超过</w:t>
      </w:r>
      <w:r>
        <w:rPr>
          <w:rFonts w:hint="eastAsia"/>
          <w:sz w:val="30"/>
          <w:szCs w:val="30"/>
        </w:rPr>
        <w:t>800</w:t>
      </w:r>
      <w:r>
        <w:rPr>
          <w:rFonts w:hint="eastAsia"/>
          <w:sz w:val="30"/>
          <w:szCs w:val="30"/>
        </w:rPr>
        <w:t>万元，上述交易应当视为东方公司的损失，归东方公司所有。（</w:t>
      </w:r>
      <w:r>
        <w:rPr>
          <w:rFonts w:hint="eastAsia"/>
          <w:sz w:val="30"/>
          <w:szCs w:val="30"/>
        </w:rPr>
        <w:t>2</w:t>
      </w:r>
      <w:r>
        <w:rPr>
          <w:rFonts w:hint="eastAsia"/>
          <w:sz w:val="30"/>
          <w:szCs w:val="30"/>
        </w:rPr>
        <w:t>）泰威公司侵权给东方公司造成巨大损失。因泰威公司侵权，导致东方公司</w:t>
      </w:r>
      <w:r>
        <w:rPr>
          <w:rFonts w:hint="eastAsia"/>
          <w:sz w:val="30"/>
          <w:szCs w:val="30"/>
        </w:rPr>
        <w:t>2012</w:t>
      </w:r>
      <w:r>
        <w:rPr>
          <w:rFonts w:hint="eastAsia"/>
          <w:sz w:val="30"/>
          <w:szCs w:val="30"/>
        </w:rPr>
        <w:t>至</w:t>
      </w:r>
      <w:r>
        <w:rPr>
          <w:rFonts w:hint="eastAsia"/>
          <w:sz w:val="30"/>
          <w:szCs w:val="30"/>
        </w:rPr>
        <w:t>2014</w:t>
      </w:r>
      <w:r>
        <w:rPr>
          <w:rFonts w:hint="eastAsia"/>
          <w:sz w:val="30"/>
          <w:szCs w:val="30"/>
        </w:rPr>
        <w:t>年的主营业务利润减少超过</w:t>
      </w:r>
      <w:r>
        <w:rPr>
          <w:rFonts w:hint="eastAsia"/>
          <w:sz w:val="30"/>
          <w:szCs w:val="30"/>
        </w:rPr>
        <w:t>1000</w:t>
      </w:r>
      <w:r>
        <w:rPr>
          <w:rFonts w:hint="eastAsia"/>
          <w:sz w:val="30"/>
          <w:szCs w:val="30"/>
        </w:rPr>
        <w:t>万元。东方公司的证据能够证实李家滨与他人成立泰威公司并</w:t>
      </w:r>
      <w:r>
        <w:rPr>
          <w:rFonts w:hint="eastAsia"/>
          <w:sz w:val="30"/>
          <w:szCs w:val="30"/>
        </w:rPr>
        <w:t>经营与东方公司同类业务，利用在东方公司处获得的信息和商业机会，以泰威公司的名义与东方公司的客户签订合同，谋取了本应属于东方公司的商业机会，实际损害了东方公司的利益，其行为违反了竞业禁止义务。泰威公司作为李家滨实际控制的公司，对李家滨损害东方公司利益的故意是明知的，应共同承担赔偿责任，赔偿数额不应低于</w:t>
      </w:r>
      <w:r>
        <w:rPr>
          <w:rFonts w:hint="eastAsia"/>
          <w:sz w:val="30"/>
          <w:szCs w:val="30"/>
        </w:rPr>
        <w:t>350</w:t>
      </w:r>
      <w:r>
        <w:rPr>
          <w:rFonts w:hint="eastAsia"/>
          <w:sz w:val="30"/>
          <w:szCs w:val="30"/>
        </w:rPr>
        <w:t>万元。二、原审法院适用法律错误。泰威公司与李家滨构成共同侵权，应当适用《中华人民共和国公司法》第一百四十七条、第一百四十八条、第二百一十六条的规定，判令李家滨与泰威公司共同承担赔偿责任。请求二审法院撤销原判</w:t>
      </w:r>
      <w:r>
        <w:rPr>
          <w:rFonts w:hint="eastAsia"/>
          <w:sz w:val="30"/>
          <w:szCs w:val="30"/>
        </w:rPr>
        <w:t>第二、三项，改判李家滨与泰威公司共同赔偿东方公司损失</w:t>
      </w:r>
      <w:r>
        <w:rPr>
          <w:rFonts w:hint="eastAsia"/>
          <w:sz w:val="30"/>
          <w:szCs w:val="30"/>
        </w:rPr>
        <w:t>350</w:t>
      </w:r>
      <w:r>
        <w:rPr>
          <w:rFonts w:hint="eastAsia"/>
          <w:sz w:val="30"/>
          <w:szCs w:val="30"/>
        </w:rPr>
        <w:t>万元。本案一、二审诉讼费用由李家滨和泰威公司承担。</w:t>
      </w:r>
    </w:p>
    <w:p w:rsidR="00000000" w:rsidRDefault="00F97D4F">
      <w:pPr>
        <w:spacing w:line="500" w:lineRule="atLeast"/>
        <w:ind w:firstLine="600"/>
        <w:divId w:val="1235242472"/>
        <w:rPr>
          <w:rFonts w:hint="eastAsia"/>
          <w:sz w:val="30"/>
          <w:szCs w:val="30"/>
        </w:rPr>
      </w:pPr>
      <w:r>
        <w:rPr>
          <w:rFonts w:hint="eastAsia"/>
          <w:sz w:val="30"/>
          <w:szCs w:val="30"/>
        </w:rPr>
        <w:t>针对东方公司的上诉，李家滨答辩称，李家滨不是上诉人东方公司的董事、高级管理人员，不构成侵权的主体，请求二审法院驳回上诉人东方公司的上诉请求。</w:t>
      </w:r>
    </w:p>
    <w:p w:rsidR="00000000" w:rsidRDefault="00F97D4F">
      <w:pPr>
        <w:spacing w:line="500" w:lineRule="atLeast"/>
        <w:ind w:firstLine="600"/>
        <w:divId w:val="1776558886"/>
        <w:rPr>
          <w:rFonts w:hint="eastAsia"/>
          <w:sz w:val="30"/>
          <w:szCs w:val="30"/>
        </w:rPr>
      </w:pPr>
      <w:r>
        <w:rPr>
          <w:rFonts w:hint="eastAsia"/>
          <w:sz w:val="30"/>
          <w:szCs w:val="30"/>
        </w:rPr>
        <w:t>针对东方公司的上诉，泰威公司答辩称，原审法院对此认定事实清楚，适用法律正确，请求二审法院驳回东方公司对泰威公司的上诉请求。</w:t>
      </w:r>
    </w:p>
    <w:p w:rsidR="00000000" w:rsidRDefault="00F97D4F">
      <w:pPr>
        <w:spacing w:line="500" w:lineRule="atLeast"/>
        <w:ind w:firstLine="600"/>
        <w:divId w:val="1798527100"/>
        <w:rPr>
          <w:rFonts w:hint="eastAsia"/>
          <w:sz w:val="30"/>
          <w:szCs w:val="30"/>
        </w:rPr>
      </w:pPr>
      <w:r>
        <w:rPr>
          <w:rFonts w:hint="eastAsia"/>
          <w:sz w:val="30"/>
          <w:szCs w:val="30"/>
        </w:rPr>
        <w:t>上诉人李家滨不服原审判决上诉称，原审法院认定李家滨为东方公司的董事高级管理人员错误。原审法院（</w:t>
      </w:r>
      <w:r>
        <w:rPr>
          <w:rFonts w:hint="eastAsia"/>
          <w:sz w:val="30"/>
          <w:szCs w:val="30"/>
        </w:rPr>
        <w:t>2014</w:t>
      </w:r>
      <w:r>
        <w:rPr>
          <w:rFonts w:hint="eastAsia"/>
          <w:sz w:val="30"/>
          <w:szCs w:val="30"/>
        </w:rPr>
        <w:t>）济商终字第</w:t>
      </w:r>
      <w:r>
        <w:rPr>
          <w:rFonts w:hint="eastAsia"/>
          <w:sz w:val="30"/>
          <w:szCs w:val="30"/>
        </w:rPr>
        <w:t>57</w:t>
      </w:r>
      <w:r>
        <w:rPr>
          <w:rFonts w:hint="eastAsia"/>
          <w:sz w:val="30"/>
          <w:szCs w:val="30"/>
        </w:rPr>
        <w:t>号、（</w:t>
      </w:r>
      <w:r>
        <w:rPr>
          <w:rFonts w:hint="eastAsia"/>
          <w:sz w:val="30"/>
          <w:szCs w:val="30"/>
        </w:rPr>
        <w:t>2014</w:t>
      </w:r>
      <w:r>
        <w:rPr>
          <w:rFonts w:hint="eastAsia"/>
          <w:sz w:val="30"/>
          <w:szCs w:val="30"/>
        </w:rPr>
        <w:t>）济</w:t>
      </w:r>
      <w:r>
        <w:rPr>
          <w:rFonts w:hint="eastAsia"/>
          <w:sz w:val="30"/>
          <w:szCs w:val="30"/>
        </w:rPr>
        <w:t>南民三初字第</w:t>
      </w:r>
      <w:r>
        <w:rPr>
          <w:rFonts w:hint="eastAsia"/>
          <w:sz w:val="30"/>
          <w:szCs w:val="30"/>
        </w:rPr>
        <w:t>865</w:t>
      </w:r>
      <w:r>
        <w:rPr>
          <w:rFonts w:hint="eastAsia"/>
          <w:sz w:val="30"/>
          <w:szCs w:val="30"/>
        </w:rPr>
        <w:t>号民事判决中均已确认，李家滨已于</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月份与东方公司解除劳动关系及股权予以收购，该</w:t>
      </w:r>
      <w:r>
        <w:rPr>
          <w:rFonts w:hint="eastAsia"/>
          <w:sz w:val="30"/>
          <w:szCs w:val="30"/>
        </w:rPr>
        <w:t>57</w:t>
      </w:r>
      <w:r>
        <w:rPr>
          <w:rFonts w:hint="eastAsia"/>
          <w:sz w:val="30"/>
          <w:szCs w:val="30"/>
        </w:rPr>
        <w:t>号判决已经发生法律效力，李家滨已申请强制执行。且在李家滨与东方公司办理解除劳动关系时，东方公司形成的董事会决议已明确李家滨仅为东方公司的股东。对工商登记的信息予以变更是东方公司的法定义务，李家滨要求其尽快变更工商登记相关信息，李家滨不再是东方公司的董事和副总经理。竞业禁止义务主体必须是公司董事或高级管理人员，竞业禁止的时间范围必须是发生在公司的营业期间，而且董事或高级管理人员竞业禁止的时间限于其任</w:t>
      </w:r>
      <w:r>
        <w:rPr>
          <w:rFonts w:hint="eastAsia"/>
          <w:sz w:val="30"/>
          <w:szCs w:val="30"/>
        </w:rPr>
        <w:t>职时间。李家滨自离职后与东方公司无任何工作关系，仅用于生活的合法工资所得</w:t>
      </w:r>
      <w:r>
        <w:rPr>
          <w:rFonts w:hint="eastAsia"/>
          <w:sz w:val="30"/>
          <w:szCs w:val="30"/>
        </w:rPr>
        <w:t>71300</w:t>
      </w:r>
      <w:r>
        <w:rPr>
          <w:rFonts w:hint="eastAsia"/>
          <w:sz w:val="30"/>
          <w:szCs w:val="30"/>
        </w:rPr>
        <w:t>元用于赔偿东方公司损失与事实不符，无法无据。李家滨既不是东方公司的董事或高级管理人员，同时也不具备竞业禁止的义务主体，未对东方公司造成任何公司损失，损害公司利益主体不存在，构成要件不成立。原审法院认定事实错误导致适用法律不当，请求二审法院撤销原判第一、二项，上诉费由东方公司承担。</w:t>
      </w:r>
    </w:p>
    <w:p w:rsidR="00000000" w:rsidRDefault="00F97D4F">
      <w:pPr>
        <w:spacing w:line="500" w:lineRule="atLeast"/>
        <w:ind w:firstLine="600"/>
        <w:divId w:val="585849377"/>
        <w:rPr>
          <w:rFonts w:hint="eastAsia"/>
          <w:sz w:val="30"/>
          <w:szCs w:val="30"/>
        </w:rPr>
      </w:pPr>
      <w:r>
        <w:rPr>
          <w:rFonts w:hint="eastAsia"/>
          <w:sz w:val="30"/>
          <w:szCs w:val="30"/>
        </w:rPr>
        <w:t>针对李家滨的上诉，东方公司答辩称，李家滨是东方公司的董事，对东方公司具有忠实义务，这是法定义务。本案为公司董事损害公司利益纠纷，与济南中院的另两起案</w:t>
      </w:r>
      <w:r>
        <w:rPr>
          <w:rFonts w:hint="eastAsia"/>
          <w:sz w:val="30"/>
          <w:szCs w:val="30"/>
        </w:rPr>
        <w:t>件不是同一法律关系，李家滨的上诉请求没有事实和法律依据，应依法予以驳回。</w:t>
      </w:r>
    </w:p>
    <w:p w:rsidR="00000000" w:rsidRDefault="00F97D4F">
      <w:pPr>
        <w:spacing w:line="500" w:lineRule="atLeast"/>
        <w:ind w:firstLine="600"/>
        <w:divId w:val="1203206139"/>
        <w:rPr>
          <w:rFonts w:hint="eastAsia"/>
          <w:sz w:val="30"/>
          <w:szCs w:val="30"/>
        </w:rPr>
      </w:pPr>
      <w:r>
        <w:rPr>
          <w:rFonts w:hint="eastAsia"/>
          <w:sz w:val="30"/>
          <w:szCs w:val="30"/>
        </w:rPr>
        <w:t>本院查明，东方公司起诉李家滨、刘兴新、李明春、黄震、泰威公司侵犯商业秘密一案，原审法院作出（</w:t>
      </w:r>
      <w:r>
        <w:rPr>
          <w:rFonts w:hint="eastAsia"/>
          <w:sz w:val="30"/>
          <w:szCs w:val="30"/>
        </w:rPr>
        <w:t>2014</w:t>
      </w:r>
      <w:r>
        <w:rPr>
          <w:rFonts w:hint="eastAsia"/>
          <w:sz w:val="30"/>
          <w:szCs w:val="30"/>
        </w:rPr>
        <w:t>）济民三初字第</w:t>
      </w:r>
      <w:r>
        <w:rPr>
          <w:rFonts w:hint="eastAsia"/>
          <w:sz w:val="30"/>
          <w:szCs w:val="30"/>
        </w:rPr>
        <w:t>865</w:t>
      </w:r>
      <w:r>
        <w:rPr>
          <w:rFonts w:hint="eastAsia"/>
          <w:sz w:val="30"/>
          <w:szCs w:val="30"/>
        </w:rPr>
        <w:t>号民事判决，驳回东方公司的全部诉讼请求。东方公司向本院提起上诉，本院于</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14</w:t>
      </w:r>
      <w:r>
        <w:rPr>
          <w:rFonts w:hint="eastAsia"/>
          <w:sz w:val="30"/>
          <w:szCs w:val="30"/>
        </w:rPr>
        <w:t>日作出（</w:t>
      </w:r>
      <w:r>
        <w:rPr>
          <w:rFonts w:hint="eastAsia"/>
          <w:sz w:val="30"/>
          <w:szCs w:val="30"/>
        </w:rPr>
        <w:t>2015</w:t>
      </w:r>
      <w:r>
        <w:rPr>
          <w:rFonts w:hint="eastAsia"/>
          <w:sz w:val="30"/>
          <w:szCs w:val="30"/>
        </w:rPr>
        <w:t>）鲁民三终字第</w:t>
      </w:r>
      <w:r>
        <w:rPr>
          <w:rFonts w:hint="eastAsia"/>
          <w:sz w:val="30"/>
          <w:szCs w:val="30"/>
        </w:rPr>
        <w:t>156</w:t>
      </w:r>
      <w:r>
        <w:rPr>
          <w:rFonts w:hint="eastAsia"/>
          <w:sz w:val="30"/>
          <w:szCs w:val="30"/>
        </w:rPr>
        <w:t>号民事判决，驳回东方公司的上诉，维持原判。</w:t>
      </w:r>
    </w:p>
    <w:p w:rsidR="00000000" w:rsidRDefault="00F97D4F">
      <w:pPr>
        <w:spacing w:line="500" w:lineRule="atLeast"/>
        <w:ind w:firstLine="600"/>
        <w:divId w:val="2089228753"/>
        <w:rPr>
          <w:rFonts w:hint="eastAsia"/>
          <w:sz w:val="30"/>
          <w:szCs w:val="30"/>
        </w:rPr>
      </w:pPr>
      <w:r>
        <w:rPr>
          <w:rFonts w:hint="eastAsia"/>
          <w:sz w:val="30"/>
          <w:szCs w:val="30"/>
        </w:rPr>
        <w:t>本院二审查明的其他事实与原审法院查明的一致。</w:t>
      </w:r>
    </w:p>
    <w:p w:rsidR="00000000" w:rsidRDefault="00F97D4F">
      <w:pPr>
        <w:spacing w:line="500" w:lineRule="atLeast"/>
        <w:ind w:firstLine="600"/>
        <w:divId w:val="1835219116"/>
        <w:rPr>
          <w:rFonts w:hint="eastAsia"/>
          <w:sz w:val="30"/>
          <w:szCs w:val="30"/>
        </w:rPr>
      </w:pPr>
      <w:r>
        <w:rPr>
          <w:rFonts w:hint="eastAsia"/>
          <w:sz w:val="30"/>
          <w:szCs w:val="30"/>
        </w:rPr>
        <w:t>本院认为，本案各方当事人的争议焦点为：一、李家滨是否构成竞业禁止。二、泰威公司是否应与李家滨共同承担责</w:t>
      </w:r>
      <w:r>
        <w:rPr>
          <w:rFonts w:hint="eastAsia"/>
          <w:sz w:val="30"/>
          <w:szCs w:val="30"/>
        </w:rPr>
        <w:t>任。三、原审判决认定的侵权赔偿数额是否正确。</w:t>
      </w:r>
    </w:p>
    <w:p w:rsidR="00000000" w:rsidRDefault="00F97D4F">
      <w:pPr>
        <w:spacing w:line="500" w:lineRule="atLeast"/>
        <w:ind w:firstLine="600"/>
        <w:divId w:val="794758497"/>
        <w:rPr>
          <w:rFonts w:hint="eastAsia"/>
          <w:sz w:val="30"/>
          <w:szCs w:val="30"/>
        </w:rPr>
      </w:pPr>
      <w:r>
        <w:rPr>
          <w:rFonts w:hint="eastAsia"/>
          <w:sz w:val="30"/>
          <w:szCs w:val="30"/>
        </w:rPr>
        <w:t>一、关于李家滨是否构成竞业禁止的问题。上诉人李家滨主张其不是东方公司的董事或高级管理人员，不具备竞业禁止的义务主体资格，其行为不构成竞业禁止，不应承担相应的责任。本院认为，《中华人民共和国公司法》第一百四十七条规定：“董事、监事、高级管理人员应当遵守法律、行政法规和公司章程，对公司负有忠实义务和勤勉义务。”第一百四十八条第一款第（五）项规定：“董事、高级管理人员不得未经股东会或者股东大会同意，利用职务便利为自己或者他人谋取属于公司的商业机会，自营或者为他人经营与</w:t>
      </w:r>
      <w:r>
        <w:rPr>
          <w:rFonts w:hint="eastAsia"/>
          <w:sz w:val="30"/>
          <w:szCs w:val="30"/>
        </w:rPr>
        <w:t>所任职公司同类的业务。”本案李家滨在担任东方公司的董事、副总经理期间，属于东方公司的高级管理人员，其发起成立了泰威公司并担任泰威公司的执行董事、法定代表人和经理职务，此后其虽然不担任泰威公司法定代表人，但仍担任泰威公司执行董事。而泰威公司与东方公司的经营范围部分相同，属同类经营。李家滨的以上行为违反了《中华人民共和国公司法》第一百四十七条和第一百四十八条第（五）项规定的相应的忠实义务。东方公司请求判决李家滨停止担任泰威公司的执行董事符合法律规定，原审法院对此予以支持并无不当。上诉人李家滨主张其行为不构成侵权</w:t>
      </w:r>
      <w:r>
        <w:rPr>
          <w:rFonts w:hint="eastAsia"/>
          <w:sz w:val="30"/>
          <w:szCs w:val="30"/>
        </w:rPr>
        <w:t>的理由不能成立，本院不予支持。</w:t>
      </w:r>
    </w:p>
    <w:p w:rsidR="00000000" w:rsidRDefault="00F97D4F">
      <w:pPr>
        <w:spacing w:line="500" w:lineRule="atLeast"/>
        <w:ind w:firstLine="600"/>
        <w:divId w:val="1620603869"/>
        <w:rPr>
          <w:rFonts w:hint="eastAsia"/>
          <w:sz w:val="30"/>
          <w:szCs w:val="30"/>
        </w:rPr>
      </w:pPr>
      <w:r>
        <w:rPr>
          <w:rFonts w:hint="eastAsia"/>
          <w:sz w:val="30"/>
          <w:szCs w:val="30"/>
        </w:rPr>
        <w:t>二、关于泰威公司是否应与李家滨共同承担责任的问题。上诉人东方公司上诉主张，泰威公司与李家滨构成共同侵权，应当共同承担责任。本院认为，《中华人民共和国公司法》第一百四十八条第二款规定：“董事、高级管理人员违反前款规定所得的收入应当归公司所有。”根据公司法的以上规定，违反忠实义务的赔偿责任主体仅为侵权的董事、高级管理人员，并不包括其所就任的公司。另外，上诉人东方公司未提交相应的证据，证明泰威公司的主营业收入系泰威公司开展同业竞争业务所得，故东方公司主张泰威公司的主营业务收入应为东</w:t>
      </w:r>
      <w:r>
        <w:rPr>
          <w:rFonts w:hint="eastAsia"/>
          <w:sz w:val="30"/>
          <w:szCs w:val="30"/>
        </w:rPr>
        <w:t>方公司的损失，东方公司主营业务的减少也应为其公司的损失，从而要求李家滨、泰威公司连带赔偿的上诉请求没有事实和法律依据，本院不予支持。原审法院对此认定并无不当，应予维持。</w:t>
      </w:r>
    </w:p>
    <w:p w:rsidR="00000000" w:rsidRDefault="00F97D4F">
      <w:pPr>
        <w:spacing w:line="500" w:lineRule="atLeast"/>
        <w:ind w:firstLine="600"/>
        <w:divId w:val="2114132820"/>
        <w:rPr>
          <w:rFonts w:hint="eastAsia"/>
          <w:sz w:val="30"/>
          <w:szCs w:val="30"/>
        </w:rPr>
      </w:pPr>
      <w:r>
        <w:rPr>
          <w:rFonts w:hint="eastAsia"/>
          <w:sz w:val="30"/>
          <w:szCs w:val="30"/>
        </w:rPr>
        <w:t>三、关于原审判决认定的侵权赔偿数额是否正确的问题。原审法院基于李家滨在担任泰威公司执行董事期间，自</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31</w:t>
      </w:r>
      <w:r>
        <w:rPr>
          <w:rFonts w:hint="eastAsia"/>
          <w:sz w:val="30"/>
          <w:szCs w:val="30"/>
        </w:rPr>
        <w:t>日至</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日的工资薪金所得为</w:t>
      </w:r>
      <w:r>
        <w:rPr>
          <w:rFonts w:hint="eastAsia"/>
          <w:sz w:val="30"/>
          <w:szCs w:val="30"/>
        </w:rPr>
        <w:t>71300</w:t>
      </w:r>
      <w:r>
        <w:rPr>
          <w:rFonts w:hint="eastAsia"/>
          <w:sz w:val="30"/>
          <w:szCs w:val="30"/>
        </w:rPr>
        <w:t>元，判决将该部分薪金属东方公司所有。上诉人李家滨主张，其以上工资所得不应作为侵权赔偿数额。本院认为，《中华人民共和国公司法》第一百四十八条第二款规定：“董事、高级管理人员违反前</w:t>
      </w:r>
      <w:r>
        <w:rPr>
          <w:rFonts w:hint="eastAsia"/>
          <w:sz w:val="30"/>
          <w:szCs w:val="30"/>
        </w:rPr>
        <w:t>款规定所得的收入应当归公司所有。”本案中，已经认定李家滨违反公司法相关规定担任同业企业的法定代表人或执行董事，因此认定其工资所得为其所得收入，归东方公司所有并无不当，上诉人李家滨主张其以上工资收入不得作为侵权赔偿数额的上诉理由不能成立。</w:t>
      </w:r>
    </w:p>
    <w:p w:rsidR="00000000" w:rsidRDefault="00F97D4F">
      <w:pPr>
        <w:spacing w:line="500" w:lineRule="atLeast"/>
        <w:ind w:firstLine="600"/>
        <w:divId w:val="2078162950"/>
        <w:rPr>
          <w:rFonts w:hint="eastAsia"/>
          <w:sz w:val="30"/>
          <w:szCs w:val="30"/>
        </w:rPr>
      </w:pPr>
      <w:r>
        <w:rPr>
          <w:rFonts w:hint="eastAsia"/>
          <w:sz w:val="30"/>
          <w:szCs w:val="30"/>
        </w:rPr>
        <w:t>关于上诉人东方公司上诉所称原审判决的赔偿数额过低，应判令赔偿其至少</w:t>
      </w:r>
      <w:r>
        <w:rPr>
          <w:rFonts w:hint="eastAsia"/>
          <w:sz w:val="30"/>
          <w:szCs w:val="30"/>
        </w:rPr>
        <w:t>350</w:t>
      </w:r>
      <w:r>
        <w:rPr>
          <w:rFonts w:hint="eastAsia"/>
          <w:sz w:val="30"/>
          <w:szCs w:val="30"/>
        </w:rPr>
        <w:t>万元的上诉主张，因其未能提交相应的证据证明其损失实际数额，以及其损失与李家滨相应的违反董事及高管人员忠实义务的行为存在因果关系，因此，上诉人东方公司主张的其他损失因没有法律和事实依据，其上诉主张不能成立</w:t>
      </w:r>
      <w:r>
        <w:rPr>
          <w:rFonts w:hint="eastAsia"/>
          <w:sz w:val="30"/>
          <w:szCs w:val="30"/>
        </w:rPr>
        <w:t>，本院不予支持。原审法院对此认定并无不当，本院予以维持。</w:t>
      </w:r>
    </w:p>
    <w:p w:rsidR="00000000" w:rsidRDefault="00F97D4F">
      <w:pPr>
        <w:spacing w:line="500" w:lineRule="atLeast"/>
        <w:ind w:firstLine="600"/>
        <w:divId w:val="1265575929"/>
        <w:rPr>
          <w:rFonts w:hint="eastAsia"/>
          <w:sz w:val="30"/>
          <w:szCs w:val="30"/>
        </w:rPr>
      </w:pPr>
      <w:r>
        <w:rPr>
          <w:rFonts w:hint="eastAsia"/>
          <w:sz w:val="30"/>
          <w:szCs w:val="30"/>
        </w:rPr>
        <w:t>综上，上诉人东方公司和上诉人李家滨的上诉理由均不能成立，本院不予支持。原审判决认定事实清楚，适用法律正确，应予维持。依照《中华人民共和国民事诉讼法》第一百七十条第一款第（一）项之规定，判决如下：</w:t>
      </w:r>
    </w:p>
    <w:p w:rsidR="00000000" w:rsidRDefault="00F97D4F">
      <w:pPr>
        <w:spacing w:line="500" w:lineRule="atLeast"/>
        <w:ind w:firstLine="600"/>
        <w:divId w:val="2107770197"/>
        <w:rPr>
          <w:rFonts w:hint="eastAsia"/>
          <w:sz w:val="30"/>
          <w:szCs w:val="30"/>
        </w:rPr>
      </w:pPr>
      <w:r>
        <w:rPr>
          <w:rFonts w:hint="eastAsia"/>
          <w:sz w:val="30"/>
          <w:szCs w:val="30"/>
        </w:rPr>
        <w:t>驳回上诉，维持原判。</w:t>
      </w:r>
    </w:p>
    <w:p w:rsidR="00000000" w:rsidRDefault="00F97D4F">
      <w:pPr>
        <w:spacing w:line="500" w:lineRule="atLeast"/>
        <w:ind w:firstLine="600"/>
        <w:divId w:val="604461350"/>
        <w:rPr>
          <w:rFonts w:hint="eastAsia"/>
          <w:sz w:val="30"/>
          <w:szCs w:val="30"/>
        </w:rPr>
      </w:pPr>
      <w:r>
        <w:rPr>
          <w:rFonts w:hint="eastAsia"/>
          <w:sz w:val="30"/>
          <w:szCs w:val="30"/>
        </w:rPr>
        <w:t>二审案件受理费</w:t>
      </w:r>
      <w:r>
        <w:rPr>
          <w:rFonts w:hint="eastAsia"/>
          <w:sz w:val="30"/>
          <w:szCs w:val="30"/>
        </w:rPr>
        <w:t>36383</w:t>
      </w:r>
      <w:r>
        <w:rPr>
          <w:rFonts w:hint="eastAsia"/>
          <w:sz w:val="30"/>
          <w:szCs w:val="30"/>
        </w:rPr>
        <w:t>元，由上诉人济南东方管道设备有限公司负担</w:t>
      </w:r>
      <w:r>
        <w:rPr>
          <w:rFonts w:hint="eastAsia"/>
          <w:sz w:val="30"/>
          <w:szCs w:val="30"/>
        </w:rPr>
        <w:t>34800</w:t>
      </w:r>
      <w:r>
        <w:rPr>
          <w:rFonts w:hint="eastAsia"/>
          <w:sz w:val="30"/>
          <w:szCs w:val="30"/>
        </w:rPr>
        <w:t>元，上诉人李家滨负担</w:t>
      </w:r>
      <w:r>
        <w:rPr>
          <w:rFonts w:hint="eastAsia"/>
          <w:sz w:val="30"/>
          <w:szCs w:val="30"/>
        </w:rPr>
        <w:t>1583</w:t>
      </w:r>
      <w:r>
        <w:rPr>
          <w:rFonts w:hint="eastAsia"/>
          <w:sz w:val="30"/>
          <w:szCs w:val="30"/>
        </w:rPr>
        <w:t>元。</w:t>
      </w:r>
    </w:p>
    <w:p w:rsidR="00000000" w:rsidRDefault="00F97D4F">
      <w:pPr>
        <w:spacing w:line="500" w:lineRule="atLeast"/>
        <w:ind w:firstLine="600"/>
        <w:divId w:val="508300208"/>
        <w:rPr>
          <w:rFonts w:hint="eastAsia"/>
          <w:sz w:val="30"/>
          <w:szCs w:val="30"/>
        </w:rPr>
      </w:pPr>
      <w:r>
        <w:rPr>
          <w:rFonts w:hint="eastAsia"/>
          <w:sz w:val="30"/>
          <w:szCs w:val="30"/>
        </w:rPr>
        <w:t>本判决为终审判决。</w:t>
      </w:r>
    </w:p>
    <w:p w:rsidR="00000000" w:rsidRDefault="00F97D4F">
      <w:pPr>
        <w:spacing w:line="500" w:lineRule="atLeast"/>
        <w:jc w:val="right"/>
        <w:divId w:val="1717579880"/>
        <w:rPr>
          <w:rFonts w:hint="eastAsia"/>
          <w:sz w:val="30"/>
          <w:szCs w:val="30"/>
        </w:rPr>
      </w:pPr>
      <w:r>
        <w:rPr>
          <w:rFonts w:hint="eastAsia"/>
          <w:sz w:val="30"/>
          <w:szCs w:val="30"/>
        </w:rPr>
        <w:t>审　判　长　　肖　彬</w:t>
      </w:r>
    </w:p>
    <w:p w:rsidR="00000000" w:rsidRDefault="00F97D4F">
      <w:pPr>
        <w:spacing w:line="500" w:lineRule="atLeast"/>
        <w:jc w:val="right"/>
        <w:divId w:val="675692653"/>
        <w:rPr>
          <w:rFonts w:hint="eastAsia"/>
          <w:sz w:val="30"/>
          <w:szCs w:val="30"/>
        </w:rPr>
      </w:pPr>
      <w:r>
        <w:rPr>
          <w:rFonts w:hint="eastAsia"/>
          <w:sz w:val="30"/>
          <w:szCs w:val="30"/>
        </w:rPr>
        <w:t>代理审判员　　郑元文</w:t>
      </w:r>
    </w:p>
    <w:p w:rsidR="00000000" w:rsidRDefault="00F97D4F">
      <w:pPr>
        <w:spacing w:line="500" w:lineRule="atLeast"/>
        <w:jc w:val="right"/>
        <w:divId w:val="754745225"/>
        <w:rPr>
          <w:rFonts w:hint="eastAsia"/>
          <w:sz w:val="30"/>
          <w:szCs w:val="30"/>
        </w:rPr>
      </w:pPr>
      <w:r>
        <w:rPr>
          <w:rFonts w:hint="eastAsia"/>
          <w:sz w:val="30"/>
          <w:szCs w:val="30"/>
        </w:rPr>
        <w:t>代理审判员　　魏　群</w:t>
      </w:r>
    </w:p>
    <w:p w:rsidR="00000000" w:rsidRDefault="00F97D4F">
      <w:pPr>
        <w:spacing w:line="500" w:lineRule="atLeast"/>
        <w:jc w:val="right"/>
        <w:divId w:val="1451047400"/>
        <w:rPr>
          <w:rFonts w:hint="eastAsia"/>
          <w:sz w:val="30"/>
          <w:szCs w:val="30"/>
        </w:rPr>
      </w:pPr>
      <w:r>
        <w:rPr>
          <w:rFonts w:hint="eastAsia"/>
          <w:sz w:val="30"/>
          <w:szCs w:val="30"/>
        </w:rPr>
        <w:t>二〇一五年十二月二十八日</w:t>
      </w:r>
    </w:p>
    <w:p w:rsidR="00000000" w:rsidRDefault="00F97D4F">
      <w:pPr>
        <w:spacing w:line="500" w:lineRule="atLeast"/>
        <w:jc w:val="right"/>
        <w:divId w:val="570501401"/>
        <w:rPr>
          <w:rFonts w:hint="eastAsia"/>
          <w:sz w:val="30"/>
          <w:szCs w:val="30"/>
        </w:rPr>
      </w:pPr>
      <w:r>
        <w:rPr>
          <w:rFonts w:hint="eastAsia"/>
          <w:sz w:val="30"/>
          <w:szCs w:val="30"/>
        </w:rPr>
        <w:t>书　记　员　　路</w:t>
      </w:r>
      <w:r>
        <w:rPr>
          <w:rFonts w:hint="eastAsia"/>
          <w:sz w:val="30"/>
          <w:szCs w:val="30"/>
        </w:rPr>
        <w:t>然然</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7D4F" w:rsidRDefault="00F97D4F" w:rsidP="00F97D4F">
      <w:r>
        <w:separator/>
      </w:r>
    </w:p>
  </w:endnote>
  <w:endnote w:type="continuationSeparator" w:id="0">
    <w:p w:rsidR="00F97D4F" w:rsidRDefault="00F97D4F" w:rsidP="00F97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7D4F" w:rsidRDefault="00F97D4F" w:rsidP="00F97D4F">
      <w:r>
        <w:separator/>
      </w:r>
    </w:p>
  </w:footnote>
  <w:footnote w:type="continuationSeparator" w:id="0">
    <w:p w:rsidR="00F97D4F" w:rsidRDefault="00F97D4F" w:rsidP="00F97D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97D4F"/>
    <w:rsid w:val="00F97D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F97D4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97D4F"/>
    <w:rPr>
      <w:rFonts w:ascii="宋体" w:eastAsia="宋体" w:hAnsi="宋体" w:cs="宋体"/>
      <w:sz w:val="18"/>
      <w:szCs w:val="18"/>
    </w:rPr>
  </w:style>
  <w:style w:type="paragraph" w:styleId="a5">
    <w:name w:val="footer"/>
    <w:basedOn w:val="a"/>
    <w:link w:val="a6"/>
    <w:uiPriority w:val="99"/>
    <w:unhideWhenUsed/>
    <w:rsid w:val="00F97D4F"/>
    <w:pPr>
      <w:tabs>
        <w:tab w:val="center" w:pos="4153"/>
        <w:tab w:val="right" w:pos="8306"/>
      </w:tabs>
      <w:snapToGrid w:val="0"/>
    </w:pPr>
    <w:rPr>
      <w:sz w:val="18"/>
      <w:szCs w:val="18"/>
    </w:rPr>
  </w:style>
  <w:style w:type="character" w:customStyle="1" w:styleId="a6">
    <w:name w:val="页脚 字符"/>
    <w:basedOn w:val="a0"/>
    <w:link w:val="a5"/>
    <w:uiPriority w:val="99"/>
    <w:rsid w:val="00F97D4F"/>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949">
      <w:marLeft w:val="0"/>
      <w:marRight w:val="0"/>
      <w:marTop w:val="10"/>
      <w:marBottom w:val="10"/>
      <w:divBdr>
        <w:top w:val="none" w:sz="0" w:space="0" w:color="auto"/>
        <w:left w:val="none" w:sz="0" w:space="0" w:color="auto"/>
        <w:bottom w:val="none" w:sz="0" w:space="0" w:color="auto"/>
        <w:right w:val="none" w:sz="0" w:space="0" w:color="auto"/>
      </w:divBdr>
    </w:div>
    <w:div w:id="54207987">
      <w:marLeft w:val="0"/>
      <w:marRight w:val="0"/>
      <w:marTop w:val="10"/>
      <w:marBottom w:val="10"/>
      <w:divBdr>
        <w:top w:val="none" w:sz="0" w:space="0" w:color="auto"/>
        <w:left w:val="none" w:sz="0" w:space="0" w:color="auto"/>
        <w:bottom w:val="none" w:sz="0" w:space="0" w:color="auto"/>
        <w:right w:val="none" w:sz="0" w:space="0" w:color="auto"/>
      </w:divBdr>
    </w:div>
    <w:div w:id="141238062">
      <w:marLeft w:val="0"/>
      <w:marRight w:val="0"/>
      <w:marTop w:val="10"/>
      <w:marBottom w:val="10"/>
      <w:divBdr>
        <w:top w:val="none" w:sz="0" w:space="0" w:color="auto"/>
        <w:left w:val="none" w:sz="0" w:space="0" w:color="auto"/>
        <w:bottom w:val="none" w:sz="0" w:space="0" w:color="auto"/>
        <w:right w:val="none" w:sz="0" w:space="0" w:color="auto"/>
      </w:divBdr>
    </w:div>
    <w:div w:id="178739753">
      <w:marLeft w:val="0"/>
      <w:marRight w:val="0"/>
      <w:marTop w:val="10"/>
      <w:marBottom w:val="10"/>
      <w:divBdr>
        <w:top w:val="none" w:sz="0" w:space="0" w:color="auto"/>
        <w:left w:val="none" w:sz="0" w:space="0" w:color="auto"/>
        <w:bottom w:val="none" w:sz="0" w:space="0" w:color="auto"/>
        <w:right w:val="none" w:sz="0" w:space="0" w:color="auto"/>
      </w:divBdr>
    </w:div>
    <w:div w:id="335768584">
      <w:marLeft w:val="0"/>
      <w:marRight w:val="0"/>
      <w:marTop w:val="10"/>
      <w:marBottom w:val="10"/>
      <w:divBdr>
        <w:top w:val="none" w:sz="0" w:space="0" w:color="auto"/>
        <w:left w:val="none" w:sz="0" w:space="0" w:color="auto"/>
        <w:bottom w:val="none" w:sz="0" w:space="0" w:color="auto"/>
        <w:right w:val="none" w:sz="0" w:space="0" w:color="auto"/>
      </w:divBdr>
    </w:div>
    <w:div w:id="362442660">
      <w:marLeft w:val="0"/>
      <w:marRight w:val="0"/>
      <w:marTop w:val="10"/>
      <w:marBottom w:val="10"/>
      <w:divBdr>
        <w:top w:val="none" w:sz="0" w:space="0" w:color="auto"/>
        <w:left w:val="none" w:sz="0" w:space="0" w:color="auto"/>
        <w:bottom w:val="none" w:sz="0" w:space="0" w:color="auto"/>
        <w:right w:val="none" w:sz="0" w:space="0" w:color="auto"/>
      </w:divBdr>
    </w:div>
    <w:div w:id="487399339">
      <w:marLeft w:val="0"/>
      <w:marRight w:val="0"/>
      <w:marTop w:val="10"/>
      <w:marBottom w:val="10"/>
      <w:divBdr>
        <w:top w:val="none" w:sz="0" w:space="0" w:color="auto"/>
        <w:left w:val="none" w:sz="0" w:space="0" w:color="auto"/>
        <w:bottom w:val="none" w:sz="0" w:space="0" w:color="auto"/>
        <w:right w:val="none" w:sz="0" w:space="0" w:color="auto"/>
      </w:divBdr>
    </w:div>
    <w:div w:id="508300208">
      <w:marLeft w:val="0"/>
      <w:marRight w:val="0"/>
      <w:marTop w:val="10"/>
      <w:marBottom w:val="10"/>
      <w:divBdr>
        <w:top w:val="none" w:sz="0" w:space="0" w:color="auto"/>
        <w:left w:val="none" w:sz="0" w:space="0" w:color="auto"/>
        <w:bottom w:val="none" w:sz="0" w:space="0" w:color="auto"/>
        <w:right w:val="none" w:sz="0" w:space="0" w:color="auto"/>
      </w:divBdr>
    </w:div>
    <w:div w:id="516967386">
      <w:marLeft w:val="0"/>
      <w:marRight w:val="0"/>
      <w:marTop w:val="10"/>
      <w:marBottom w:val="10"/>
      <w:divBdr>
        <w:top w:val="none" w:sz="0" w:space="0" w:color="auto"/>
        <w:left w:val="none" w:sz="0" w:space="0" w:color="auto"/>
        <w:bottom w:val="none" w:sz="0" w:space="0" w:color="auto"/>
        <w:right w:val="none" w:sz="0" w:space="0" w:color="auto"/>
      </w:divBdr>
    </w:div>
    <w:div w:id="568420582">
      <w:marLeft w:val="0"/>
      <w:marRight w:val="0"/>
      <w:marTop w:val="10"/>
      <w:marBottom w:val="10"/>
      <w:divBdr>
        <w:top w:val="none" w:sz="0" w:space="0" w:color="auto"/>
        <w:left w:val="none" w:sz="0" w:space="0" w:color="auto"/>
        <w:bottom w:val="none" w:sz="0" w:space="0" w:color="auto"/>
        <w:right w:val="none" w:sz="0" w:space="0" w:color="auto"/>
      </w:divBdr>
    </w:div>
    <w:div w:id="570501401">
      <w:marLeft w:val="0"/>
      <w:marRight w:val="720"/>
      <w:marTop w:val="10"/>
      <w:marBottom w:val="10"/>
      <w:divBdr>
        <w:top w:val="none" w:sz="0" w:space="0" w:color="auto"/>
        <w:left w:val="none" w:sz="0" w:space="0" w:color="auto"/>
        <w:bottom w:val="none" w:sz="0" w:space="0" w:color="auto"/>
        <w:right w:val="none" w:sz="0" w:space="0" w:color="auto"/>
      </w:divBdr>
    </w:div>
    <w:div w:id="577254107">
      <w:marLeft w:val="0"/>
      <w:marRight w:val="0"/>
      <w:marTop w:val="10"/>
      <w:marBottom w:val="10"/>
      <w:divBdr>
        <w:top w:val="none" w:sz="0" w:space="0" w:color="auto"/>
        <w:left w:val="none" w:sz="0" w:space="0" w:color="auto"/>
        <w:bottom w:val="none" w:sz="0" w:space="0" w:color="auto"/>
        <w:right w:val="none" w:sz="0" w:space="0" w:color="auto"/>
      </w:divBdr>
    </w:div>
    <w:div w:id="585849377">
      <w:marLeft w:val="0"/>
      <w:marRight w:val="0"/>
      <w:marTop w:val="10"/>
      <w:marBottom w:val="10"/>
      <w:divBdr>
        <w:top w:val="none" w:sz="0" w:space="0" w:color="auto"/>
        <w:left w:val="none" w:sz="0" w:space="0" w:color="auto"/>
        <w:bottom w:val="none" w:sz="0" w:space="0" w:color="auto"/>
        <w:right w:val="none" w:sz="0" w:space="0" w:color="auto"/>
      </w:divBdr>
    </w:div>
    <w:div w:id="587806635">
      <w:marLeft w:val="0"/>
      <w:marRight w:val="0"/>
      <w:marTop w:val="10"/>
      <w:marBottom w:val="10"/>
      <w:divBdr>
        <w:top w:val="none" w:sz="0" w:space="0" w:color="auto"/>
        <w:left w:val="none" w:sz="0" w:space="0" w:color="auto"/>
        <w:bottom w:val="none" w:sz="0" w:space="0" w:color="auto"/>
        <w:right w:val="none" w:sz="0" w:space="0" w:color="auto"/>
      </w:divBdr>
    </w:div>
    <w:div w:id="604461350">
      <w:marLeft w:val="0"/>
      <w:marRight w:val="0"/>
      <w:marTop w:val="10"/>
      <w:marBottom w:val="10"/>
      <w:divBdr>
        <w:top w:val="none" w:sz="0" w:space="0" w:color="auto"/>
        <w:left w:val="none" w:sz="0" w:space="0" w:color="auto"/>
        <w:bottom w:val="none" w:sz="0" w:space="0" w:color="auto"/>
        <w:right w:val="none" w:sz="0" w:space="0" w:color="auto"/>
      </w:divBdr>
    </w:div>
    <w:div w:id="675692653">
      <w:marLeft w:val="0"/>
      <w:marRight w:val="720"/>
      <w:marTop w:val="10"/>
      <w:marBottom w:val="10"/>
      <w:divBdr>
        <w:top w:val="none" w:sz="0" w:space="0" w:color="auto"/>
        <w:left w:val="none" w:sz="0" w:space="0" w:color="auto"/>
        <w:bottom w:val="none" w:sz="0" w:space="0" w:color="auto"/>
        <w:right w:val="none" w:sz="0" w:space="0" w:color="auto"/>
      </w:divBdr>
    </w:div>
    <w:div w:id="684592932">
      <w:marLeft w:val="0"/>
      <w:marRight w:val="0"/>
      <w:marTop w:val="10"/>
      <w:marBottom w:val="10"/>
      <w:divBdr>
        <w:top w:val="none" w:sz="0" w:space="0" w:color="auto"/>
        <w:left w:val="none" w:sz="0" w:space="0" w:color="auto"/>
        <w:bottom w:val="none" w:sz="0" w:space="0" w:color="auto"/>
        <w:right w:val="none" w:sz="0" w:space="0" w:color="auto"/>
      </w:divBdr>
    </w:div>
    <w:div w:id="692149549">
      <w:marLeft w:val="0"/>
      <w:marRight w:val="0"/>
      <w:marTop w:val="10"/>
      <w:marBottom w:val="10"/>
      <w:divBdr>
        <w:top w:val="none" w:sz="0" w:space="0" w:color="auto"/>
        <w:left w:val="none" w:sz="0" w:space="0" w:color="auto"/>
        <w:bottom w:val="none" w:sz="0" w:space="0" w:color="auto"/>
        <w:right w:val="none" w:sz="0" w:space="0" w:color="auto"/>
      </w:divBdr>
    </w:div>
    <w:div w:id="754745225">
      <w:marLeft w:val="0"/>
      <w:marRight w:val="720"/>
      <w:marTop w:val="10"/>
      <w:marBottom w:val="10"/>
      <w:divBdr>
        <w:top w:val="none" w:sz="0" w:space="0" w:color="auto"/>
        <w:left w:val="none" w:sz="0" w:space="0" w:color="auto"/>
        <w:bottom w:val="none" w:sz="0" w:space="0" w:color="auto"/>
        <w:right w:val="none" w:sz="0" w:space="0" w:color="auto"/>
      </w:divBdr>
    </w:div>
    <w:div w:id="794758497">
      <w:marLeft w:val="0"/>
      <w:marRight w:val="0"/>
      <w:marTop w:val="10"/>
      <w:marBottom w:val="10"/>
      <w:divBdr>
        <w:top w:val="none" w:sz="0" w:space="0" w:color="auto"/>
        <w:left w:val="none" w:sz="0" w:space="0" w:color="auto"/>
        <w:bottom w:val="none" w:sz="0" w:space="0" w:color="auto"/>
        <w:right w:val="none" w:sz="0" w:space="0" w:color="auto"/>
      </w:divBdr>
    </w:div>
    <w:div w:id="822741344">
      <w:marLeft w:val="0"/>
      <w:marRight w:val="0"/>
      <w:marTop w:val="10"/>
      <w:marBottom w:val="10"/>
      <w:divBdr>
        <w:top w:val="none" w:sz="0" w:space="0" w:color="auto"/>
        <w:left w:val="none" w:sz="0" w:space="0" w:color="auto"/>
        <w:bottom w:val="none" w:sz="0" w:space="0" w:color="auto"/>
        <w:right w:val="none" w:sz="0" w:space="0" w:color="auto"/>
      </w:divBdr>
    </w:div>
    <w:div w:id="921911980">
      <w:marLeft w:val="0"/>
      <w:marRight w:val="0"/>
      <w:marTop w:val="10"/>
      <w:marBottom w:val="10"/>
      <w:divBdr>
        <w:top w:val="none" w:sz="0" w:space="0" w:color="auto"/>
        <w:left w:val="none" w:sz="0" w:space="0" w:color="auto"/>
        <w:bottom w:val="none" w:sz="0" w:space="0" w:color="auto"/>
        <w:right w:val="none" w:sz="0" w:space="0" w:color="auto"/>
      </w:divBdr>
    </w:div>
    <w:div w:id="1143500532">
      <w:marLeft w:val="0"/>
      <w:marRight w:val="0"/>
      <w:marTop w:val="10"/>
      <w:marBottom w:val="10"/>
      <w:divBdr>
        <w:top w:val="none" w:sz="0" w:space="0" w:color="auto"/>
        <w:left w:val="none" w:sz="0" w:space="0" w:color="auto"/>
        <w:bottom w:val="none" w:sz="0" w:space="0" w:color="auto"/>
        <w:right w:val="none" w:sz="0" w:space="0" w:color="auto"/>
      </w:divBdr>
    </w:div>
    <w:div w:id="1203206139">
      <w:marLeft w:val="0"/>
      <w:marRight w:val="0"/>
      <w:marTop w:val="10"/>
      <w:marBottom w:val="10"/>
      <w:divBdr>
        <w:top w:val="none" w:sz="0" w:space="0" w:color="auto"/>
        <w:left w:val="none" w:sz="0" w:space="0" w:color="auto"/>
        <w:bottom w:val="none" w:sz="0" w:space="0" w:color="auto"/>
        <w:right w:val="none" w:sz="0" w:space="0" w:color="auto"/>
      </w:divBdr>
    </w:div>
    <w:div w:id="1235242472">
      <w:marLeft w:val="0"/>
      <w:marRight w:val="0"/>
      <w:marTop w:val="10"/>
      <w:marBottom w:val="10"/>
      <w:divBdr>
        <w:top w:val="none" w:sz="0" w:space="0" w:color="auto"/>
        <w:left w:val="none" w:sz="0" w:space="0" w:color="auto"/>
        <w:bottom w:val="none" w:sz="0" w:space="0" w:color="auto"/>
        <w:right w:val="none" w:sz="0" w:space="0" w:color="auto"/>
      </w:divBdr>
    </w:div>
    <w:div w:id="1265575929">
      <w:marLeft w:val="0"/>
      <w:marRight w:val="0"/>
      <w:marTop w:val="10"/>
      <w:marBottom w:val="10"/>
      <w:divBdr>
        <w:top w:val="none" w:sz="0" w:space="0" w:color="auto"/>
        <w:left w:val="none" w:sz="0" w:space="0" w:color="auto"/>
        <w:bottom w:val="none" w:sz="0" w:space="0" w:color="auto"/>
        <w:right w:val="none" w:sz="0" w:space="0" w:color="auto"/>
      </w:divBdr>
    </w:div>
    <w:div w:id="1281032650">
      <w:marLeft w:val="0"/>
      <w:marRight w:val="0"/>
      <w:marTop w:val="10"/>
      <w:marBottom w:val="10"/>
      <w:divBdr>
        <w:top w:val="none" w:sz="0" w:space="0" w:color="auto"/>
        <w:left w:val="none" w:sz="0" w:space="0" w:color="auto"/>
        <w:bottom w:val="none" w:sz="0" w:space="0" w:color="auto"/>
        <w:right w:val="none" w:sz="0" w:space="0" w:color="auto"/>
      </w:divBdr>
    </w:div>
    <w:div w:id="1286889107">
      <w:marLeft w:val="0"/>
      <w:marRight w:val="0"/>
      <w:marTop w:val="10"/>
      <w:marBottom w:val="10"/>
      <w:divBdr>
        <w:top w:val="none" w:sz="0" w:space="0" w:color="auto"/>
        <w:left w:val="none" w:sz="0" w:space="0" w:color="auto"/>
        <w:bottom w:val="none" w:sz="0" w:space="0" w:color="auto"/>
        <w:right w:val="none" w:sz="0" w:space="0" w:color="auto"/>
      </w:divBdr>
    </w:div>
    <w:div w:id="1374383278">
      <w:marLeft w:val="0"/>
      <w:marRight w:val="0"/>
      <w:marTop w:val="10"/>
      <w:marBottom w:val="10"/>
      <w:divBdr>
        <w:top w:val="none" w:sz="0" w:space="0" w:color="auto"/>
        <w:left w:val="none" w:sz="0" w:space="0" w:color="auto"/>
        <w:bottom w:val="none" w:sz="0" w:space="0" w:color="auto"/>
        <w:right w:val="none" w:sz="0" w:space="0" w:color="auto"/>
      </w:divBdr>
    </w:div>
    <w:div w:id="1433435401">
      <w:marLeft w:val="0"/>
      <w:marRight w:val="0"/>
      <w:marTop w:val="10"/>
      <w:marBottom w:val="10"/>
      <w:divBdr>
        <w:top w:val="none" w:sz="0" w:space="0" w:color="auto"/>
        <w:left w:val="none" w:sz="0" w:space="0" w:color="auto"/>
        <w:bottom w:val="none" w:sz="0" w:space="0" w:color="auto"/>
        <w:right w:val="none" w:sz="0" w:space="0" w:color="auto"/>
      </w:divBdr>
    </w:div>
    <w:div w:id="1451047400">
      <w:marLeft w:val="0"/>
      <w:marRight w:val="720"/>
      <w:marTop w:val="10"/>
      <w:marBottom w:val="10"/>
      <w:divBdr>
        <w:top w:val="none" w:sz="0" w:space="0" w:color="auto"/>
        <w:left w:val="none" w:sz="0" w:space="0" w:color="auto"/>
        <w:bottom w:val="none" w:sz="0" w:space="0" w:color="auto"/>
        <w:right w:val="none" w:sz="0" w:space="0" w:color="auto"/>
      </w:divBdr>
    </w:div>
    <w:div w:id="1507210409">
      <w:marLeft w:val="0"/>
      <w:marRight w:val="0"/>
      <w:marTop w:val="10"/>
      <w:marBottom w:val="10"/>
      <w:divBdr>
        <w:top w:val="none" w:sz="0" w:space="0" w:color="auto"/>
        <w:left w:val="none" w:sz="0" w:space="0" w:color="auto"/>
        <w:bottom w:val="none" w:sz="0" w:space="0" w:color="auto"/>
        <w:right w:val="none" w:sz="0" w:space="0" w:color="auto"/>
      </w:divBdr>
    </w:div>
    <w:div w:id="1620603869">
      <w:marLeft w:val="0"/>
      <w:marRight w:val="0"/>
      <w:marTop w:val="10"/>
      <w:marBottom w:val="10"/>
      <w:divBdr>
        <w:top w:val="none" w:sz="0" w:space="0" w:color="auto"/>
        <w:left w:val="none" w:sz="0" w:space="0" w:color="auto"/>
        <w:bottom w:val="none" w:sz="0" w:space="0" w:color="auto"/>
        <w:right w:val="none" w:sz="0" w:space="0" w:color="auto"/>
      </w:divBdr>
    </w:div>
    <w:div w:id="1702169594">
      <w:marLeft w:val="0"/>
      <w:marRight w:val="0"/>
      <w:marTop w:val="10"/>
      <w:marBottom w:val="10"/>
      <w:divBdr>
        <w:top w:val="none" w:sz="0" w:space="0" w:color="auto"/>
        <w:left w:val="none" w:sz="0" w:space="0" w:color="auto"/>
        <w:bottom w:val="none" w:sz="0" w:space="0" w:color="auto"/>
        <w:right w:val="none" w:sz="0" w:space="0" w:color="auto"/>
      </w:divBdr>
    </w:div>
    <w:div w:id="1717579880">
      <w:marLeft w:val="0"/>
      <w:marRight w:val="720"/>
      <w:marTop w:val="10"/>
      <w:marBottom w:val="10"/>
      <w:divBdr>
        <w:top w:val="none" w:sz="0" w:space="0" w:color="auto"/>
        <w:left w:val="none" w:sz="0" w:space="0" w:color="auto"/>
        <w:bottom w:val="none" w:sz="0" w:space="0" w:color="auto"/>
        <w:right w:val="none" w:sz="0" w:space="0" w:color="auto"/>
      </w:divBdr>
    </w:div>
    <w:div w:id="1768424380">
      <w:marLeft w:val="0"/>
      <w:marRight w:val="0"/>
      <w:marTop w:val="10"/>
      <w:marBottom w:val="10"/>
      <w:divBdr>
        <w:top w:val="none" w:sz="0" w:space="0" w:color="auto"/>
        <w:left w:val="none" w:sz="0" w:space="0" w:color="auto"/>
        <w:bottom w:val="none" w:sz="0" w:space="0" w:color="auto"/>
        <w:right w:val="none" w:sz="0" w:space="0" w:color="auto"/>
      </w:divBdr>
    </w:div>
    <w:div w:id="1776558886">
      <w:marLeft w:val="0"/>
      <w:marRight w:val="0"/>
      <w:marTop w:val="10"/>
      <w:marBottom w:val="10"/>
      <w:divBdr>
        <w:top w:val="none" w:sz="0" w:space="0" w:color="auto"/>
        <w:left w:val="none" w:sz="0" w:space="0" w:color="auto"/>
        <w:bottom w:val="none" w:sz="0" w:space="0" w:color="auto"/>
        <w:right w:val="none" w:sz="0" w:space="0" w:color="auto"/>
      </w:divBdr>
    </w:div>
    <w:div w:id="1798527100">
      <w:marLeft w:val="0"/>
      <w:marRight w:val="0"/>
      <w:marTop w:val="10"/>
      <w:marBottom w:val="10"/>
      <w:divBdr>
        <w:top w:val="none" w:sz="0" w:space="0" w:color="auto"/>
        <w:left w:val="none" w:sz="0" w:space="0" w:color="auto"/>
        <w:bottom w:val="none" w:sz="0" w:space="0" w:color="auto"/>
        <w:right w:val="none" w:sz="0" w:space="0" w:color="auto"/>
      </w:divBdr>
    </w:div>
    <w:div w:id="1835219116">
      <w:marLeft w:val="0"/>
      <w:marRight w:val="0"/>
      <w:marTop w:val="10"/>
      <w:marBottom w:val="10"/>
      <w:divBdr>
        <w:top w:val="none" w:sz="0" w:space="0" w:color="auto"/>
        <w:left w:val="none" w:sz="0" w:space="0" w:color="auto"/>
        <w:bottom w:val="none" w:sz="0" w:space="0" w:color="auto"/>
        <w:right w:val="none" w:sz="0" w:space="0" w:color="auto"/>
      </w:divBdr>
    </w:div>
    <w:div w:id="1940795446">
      <w:marLeft w:val="0"/>
      <w:marRight w:val="0"/>
      <w:marTop w:val="10"/>
      <w:marBottom w:val="10"/>
      <w:divBdr>
        <w:top w:val="none" w:sz="0" w:space="0" w:color="auto"/>
        <w:left w:val="none" w:sz="0" w:space="0" w:color="auto"/>
        <w:bottom w:val="none" w:sz="0" w:space="0" w:color="auto"/>
        <w:right w:val="none" w:sz="0" w:space="0" w:color="auto"/>
      </w:divBdr>
    </w:div>
    <w:div w:id="1946884627">
      <w:marLeft w:val="0"/>
      <w:marRight w:val="0"/>
      <w:marTop w:val="10"/>
      <w:marBottom w:val="10"/>
      <w:divBdr>
        <w:top w:val="none" w:sz="0" w:space="0" w:color="auto"/>
        <w:left w:val="none" w:sz="0" w:space="0" w:color="auto"/>
        <w:bottom w:val="none" w:sz="0" w:space="0" w:color="auto"/>
        <w:right w:val="none" w:sz="0" w:space="0" w:color="auto"/>
      </w:divBdr>
    </w:div>
    <w:div w:id="2078162950">
      <w:marLeft w:val="0"/>
      <w:marRight w:val="0"/>
      <w:marTop w:val="10"/>
      <w:marBottom w:val="10"/>
      <w:divBdr>
        <w:top w:val="none" w:sz="0" w:space="0" w:color="auto"/>
        <w:left w:val="none" w:sz="0" w:space="0" w:color="auto"/>
        <w:bottom w:val="none" w:sz="0" w:space="0" w:color="auto"/>
        <w:right w:val="none" w:sz="0" w:space="0" w:color="auto"/>
      </w:divBdr>
    </w:div>
    <w:div w:id="2089228753">
      <w:marLeft w:val="0"/>
      <w:marRight w:val="0"/>
      <w:marTop w:val="10"/>
      <w:marBottom w:val="10"/>
      <w:divBdr>
        <w:top w:val="none" w:sz="0" w:space="0" w:color="auto"/>
        <w:left w:val="none" w:sz="0" w:space="0" w:color="auto"/>
        <w:bottom w:val="none" w:sz="0" w:space="0" w:color="auto"/>
        <w:right w:val="none" w:sz="0" w:space="0" w:color="auto"/>
      </w:divBdr>
    </w:div>
    <w:div w:id="2096705993">
      <w:marLeft w:val="0"/>
      <w:marRight w:val="0"/>
      <w:marTop w:val="10"/>
      <w:marBottom w:val="10"/>
      <w:divBdr>
        <w:top w:val="none" w:sz="0" w:space="0" w:color="auto"/>
        <w:left w:val="none" w:sz="0" w:space="0" w:color="auto"/>
        <w:bottom w:val="none" w:sz="0" w:space="0" w:color="auto"/>
        <w:right w:val="none" w:sz="0" w:space="0" w:color="auto"/>
      </w:divBdr>
    </w:div>
    <w:div w:id="2097285838">
      <w:marLeft w:val="0"/>
      <w:marRight w:val="0"/>
      <w:marTop w:val="10"/>
      <w:marBottom w:val="10"/>
      <w:divBdr>
        <w:top w:val="none" w:sz="0" w:space="0" w:color="auto"/>
        <w:left w:val="none" w:sz="0" w:space="0" w:color="auto"/>
        <w:bottom w:val="none" w:sz="0" w:space="0" w:color="auto"/>
        <w:right w:val="none" w:sz="0" w:space="0" w:color="auto"/>
      </w:divBdr>
    </w:div>
    <w:div w:id="2099670669">
      <w:marLeft w:val="0"/>
      <w:marRight w:val="0"/>
      <w:marTop w:val="10"/>
      <w:marBottom w:val="10"/>
      <w:divBdr>
        <w:top w:val="none" w:sz="0" w:space="0" w:color="auto"/>
        <w:left w:val="none" w:sz="0" w:space="0" w:color="auto"/>
        <w:bottom w:val="none" w:sz="0" w:space="0" w:color="auto"/>
        <w:right w:val="none" w:sz="0" w:space="0" w:color="auto"/>
      </w:divBdr>
    </w:div>
    <w:div w:id="2101095256">
      <w:marLeft w:val="0"/>
      <w:marRight w:val="0"/>
      <w:marTop w:val="10"/>
      <w:marBottom w:val="10"/>
      <w:divBdr>
        <w:top w:val="none" w:sz="0" w:space="0" w:color="auto"/>
        <w:left w:val="none" w:sz="0" w:space="0" w:color="auto"/>
        <w:bottom w:val="none" w:sz="0" w:space="0" w:color="auto"/>
        <w:right w:val="none" w:sz="0" w:space="0" w:color="auto"/>
      </w:divBdr>
    </w:div>
    <w:div w:id="2105883639">
      <w:marLeft w:val="0"/>
      <w:marRight w:val="0"/>
      <w:marTop w:val="10"/>
      <w:marBottom w:val="10"/>
      <w:divBdr>
        <w:top w:val="none" w:sz="0" w:space="0" w:color="auto"/>
        <w:left w:val="none" w:sz="0" w:space="0" w:color="auto"/>
        <w:bottom w:val="none" w:sz="0" w:space="0" w:color="auto"/>
        <w:right w:val="none" w:sz="0" w:space="0" w:color="auto"/>
      </w:divBdr>
    </w:div>
    <w:div w:id="2107770197">
      <w:marLeft w:val="0"/>
      <w:marRight w:val="0"/>
      <w:marTop w:val="10"/>
      <w:marBottom w:val="10"/>
      <w:divBdr>
        <w:top w:val="none" w:sz="0" w:space="0" w:color="auto"/>
        <w:left w:val="none" w:sz="0" w:space="0" w:color="auto"/>
        <w:bottom w:val="none" w:sz="0" w:space="0" w:color="auto"/>
        <w:right w:val="none" w:sz="0" w:space="0" w:color="auto"/>
      </w:divBdr>
    </w:div>
    <w:div w:id="2114132820">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1136</Words>
  <Characters>6481</Characters>
  <Application>Microsoft Office Word</Application>
  <DocSecurity>0</DocSecurity>
  <Lines>54</Lines>
  <Paragraphs>15</Paragraphs>
  <ScaleCrop>false</ScaleCrop>
  <Company/>
  <LinksUpToDate>false</LinksUpToDate>
  <CharactersWithSpaces>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2021-12-15T08:48:00Z</dcterms:created>
  <dcterms:modified xsi:type="dcterms:W3CDTF">2021-12-15T08:48:00Z</dcterms:modified>
</cp:coreProperties>
</file>