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108D7">
      <w:pPr>
        <w:spacing w:line="500" w:lineRule="atLeast"/>
        <w:jc w:val="center"/>
        <w:divId w:val="1788085806"/>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5108D7">
      <w:pPr>
        <w:spacing w:line="500" w:lineRule="atLeast"/>
        <w:jc w:val="center"/>
        <w:divId w:val="7106877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108D7">
      <w:pPr>
        <w:spacing w:line="500" w:lineRule="atLeast"/>
        <w:jc w:val="right"/>
        <w:divId w:val="645164992"/>
        <w:rPr>
          <w:rFonts w:hint="eastAsia"/>
          <w:sz w:val="30"/>
          <w:szCs w:val="30"/>
        </w:rPr>
      </w:pPr>
      <w:r>
        <w:rPr>
          <w:rFonts w:hint="eastAsia"/>
          <w:sz w:val="30"/>
          <w:szCs w:val="30"/>
        </w:rPr>
        <w:t>（</w:t>
      </w:r>
      <w:r>
        <w:rPr>
          <w:rFonts w:hint="eastAsia"/>
          <w:sz w:val="30"/>
          <w:szCs w:val="30"/>
        </w:rPr>
        <w:t>2018</w:t>
      </w:r>
      <w:r>
        <w:rPr>
          <w:rFonts w:hint="eastAsia"/>
          <w:sz w:val="30"/>
          <w:szCs w:val="30"/>
        </w:rPr>
        <w:t>）豫民初</w:t>
      </w:r>
      <w:r>
        <w:rPr>
          <w:rFonts w:hint="eastAsia"/>
          <w:sz w:val="30"/>
          <w:szCs w:val="30"/>
        </w:rPr>
        <w:t>27</w:t>
      </w:r>
      <w:r>
        <w:rPr>
          <w:rFonts w:hint="eastAsia"/>
          <w:sz w:val="30"/>
          <w:szCs w:val="30"/>
        </w:rPr>
        <w:t>号</w:t>
      </w:r>
    </w:p>
    <w:p w:rsidR="00000000" w:rsidRDefault="005108D7">
      <w:pPr>
        <w:spacing w:line="500" w:lineRule="atLeast"/>
        <w:ind w:firstLine="600"/>
        <w:divId w:val="806892705"/>
        <w:rPr>
          <w:rFonts w:hint="eastAsia"/>
          <w:sz w:val="30"/>
          <w:szCs w:val="30"/>
        </w:rPr>
      </w:pPr>
      <w:r>
        <w:rPr>
          <w:rFonts w:hint="eastAsia"/>
          <w:sz w:val="30"/>
          <w:szCs w:val="30"/>
        </w:rPr>
        <w:t>原告：郑州晖达实业集团有限公司，住所地郑州市郑东新区正光路</w:t>
      </w:r>
      <w:r>
        <w:rPr>
          <w:rFonts w:hint="eastAsia"/>
          <w:sz w:val="30"/>
          <w:szCs w:val="30"/>
        </w:rPr>
        <w:t>111</w:t>
      </w:r>
      <w:r>
        <w:rPr>
          <w:rFonts w:hint="eastAsia"/>
          <w:sz w:val="30"/>
          <w:szCs w:val="30"/>
        </w:rPr>
        <w:t>号</w:t>
      </w:r>
      <w:r>
        <w:rPr>
          <w:rFonts w:hint="eastAsia"/>
          <w:sz w:val="30"/>
          <w:szCs w:val="30"/>
        </w:rPr>
        <w:t>11</w:t>
      </w:r>
      <w:r>
        <w:rPr>
          <w:rFonts w:hint="eastAsia"/>
          <w:sz w:val="30"/>
          <w:szCs w:val="30"/>
        </w:rPr>
        <w:t>号楼</w:t>
      </w:r>
      <w:r>
        <w:rPr>
          <w:rFonts w:hint="eastAsia"/>
          <w:sz w:val="30"/>
          <w:szCs w:val="30"/>
        </w:rPr>
        <w:t>1-2</w:t>
      </w:r>
      <w:r>
        <w:rPr>
          <w:rFonts w:hint="eastAsia"/>
          <w:sz w:val="30"/>
          <w:szCs w:val="30"/>
        </w:rPr>
        <w:t>层附</w:t>
      </w:r>
      <w:r>
        <w:rPr>
          <w:rFonts w:hint="eastAsia"/>
          <w:sz w:val="30"/>
          <w:szCs w:val="30"/>
        </w:rPr>
        <w:t>25</w:t>
      </w:r>
      <w:r>
        <w:rPr>
          <w:rFonts w:hint="eastAsia"/>
          <w:sz w:val="30"/>
          <w:szCs w:val="30"/>
        </w:rPr>
        <w:t>号。</w:t>
      </w:r>
    </w:p>
    <w:p w:rsidR="00000000" w:rsidRDefault="005108D7">
      <w:pPr>
        <w:spacing w:line="500" w:lineRule="atLeast"/>
        <w:ind w:firstLine="600"/>
        <w:divId w:val="335349817"/>
        <w:rPr>
          <w:rFonts w:hint="eastAsia"/>
          <w:sz w:val="30"/>
          <w:szCs w:val="30"/>
        </w:rPr>
      </w:pPr>
      <w:r>
        <w:rPr>
          <w:rFonts w:hint="eastAsia"/>
          <w:sz w:val="30"/>
          <w:szCs w:val="30"/>
        </w:rPr>
        <w:t>法定代表人：尹建国，该公司董事长。</w:t>
      </w:r>
    </w:p>
    <w:p w:rsidR="00000000" w:rsidRDefault="005108D7">
      <w:pPr>
        <w:spacing w:line="500" w:lineRule="atLeast"/>
        <w:ind w:firstLine="600"/>
        <w:divId w:val="59982553"/>
        <w:rPr>
          <w:rFonts w:hint="eastAsia"/>
          <w:sz w:val="30"/>
          <w:szCs w:val="30"/>
        </w:rPr>
      </w:pPr>
      <w:r>
        <w:rPr>
          <w:rFonts w:hint="eastAsia"/>
          <w:sz w:val="30"/>
          <w:szCs w:val="30"/>
        </w:rPr>
        <w:t>委托诉讼代理人：马芳馨，河南秉义律师事务所律师。</w:t>
      </w:r>
    </w:p>
    <w:p w:rsidR="00000000" w:rsidRDefault="005108D7">
      <w:pPr>
        <w:spacing w:line="500" w:lineRule="atLeast"/>
        <w:ind w:firstLine="600"/>
        <w:divId w:val="585457832"/>
        <w:rPr>
          <w:rFonts w:hint="eastAsia"/>
          <w:sz w:val="30"/>
          <w:szCs w:val="30"/>
        </w:rPr>
      </w:pPr>
      <w:r>
        <w:rPr>
          <w:rFonts w:hint="eastAsia"/>
          <w:sz w:val="30"/>
          <w:szCs w:val="30"/>
        </w:rPr>
        <w:t>委托诉讼代理人：白春花，上海市海华永泰（郑州）律师事务所律师。</w:t>
      </w:r>
    </w:p>
    <w:p w:rsidR="00000000" w:rsidRDefault="005108D7">
      <w:pPr>
        <w:spacing w:line="500" w:lineRule="atLeast"/>
        <w:ind w:firstLine="600"/>
        <w:divId w:val="1108895686"/>
        <w:rPr>
          <w:rFonts w:hint="eastAsia"/>
          <w:sz w:val="30"/>
          <w:szCs w:val="30"/>
        </w:rPr>
      </w:pPr>
      <w:r>
        <w:rPr>
          <w:rFonts w:hint="eastAsia"/>
          <w:sz w:val="30"/>
          <w:szCs w:val="30"/>
        </w:rPr>
        <w:t>被告：河南新城置业有限公司，住所地郑州市郑东新区正光路</w:t>
      </w:r>
      <w:r>
        <w:rPr>
          <w:rFonts w:hint="eastAsia"/>
          <w:sz w:val="30"/>
          <w:szCs w:val="30"/>
        </w:rPr>
        <w:t>111</w:t>
      </w:r>
      <w:r>
        <w:rPr>
          <w:rFonts w:hint="eastAsia"/>
          <w:sz w:val="30"/>
          <w:szCs w:val="30"/>
        </w:rPr>
        <w:t>号</w:t>
      </w:r>
      <w:r>
        <w:rPr>
          <w:rFonts w:hint="eastAsia"/>
          <w:sz w:val="30"/>
          <w:szCs w:val="30"/>
        </w:rPr>
        <w:t>11</w:t>
      </w:r>
      <w:r>
        <w:rPr>
          <w:rFonts w:hint="eastAsia"/>
          <w:sz w:val="30"/>
          <w:szCs w:val="30"/>
        </w:rPr>
        <w:t>号楼</w:t>
      </w:r>
      <w:r>
        <w:rPr>
          <w:rFonts w:hint="eastAsia"/>
          <w:sz w:val="30"/>
          <w:szCs w:val="30"/>
        </w:rPr>
        <w:t>1-2</w:t>
      </w:r>
      <w:r>
        <w:rPr>
          <w:rFonts w:hint="eastAsia"/>
          <w:sz w:val="30"/>
          <w:szCs w:val="30"/>
        </w:rPr>
        <w:t>层附</w:t>
      </w:r>
      <w:r>
        <w:rPr>
          <w:rFonts w:hint="eastAsia"/>
          <w:sz w:val="30"/>
          <w:szCs w:val="30"/>
        </w:rPr>
        <w:t>28</w:t>
      </w:r>
      <w:r>
        <w:rPr>
          <w:rFonts w:hint="eastAsia"/>
          <w:sz w:val="30"/>
          <w:szCs w:val="30"/>
        </w:rPr>
        <w:t>号。</w:t>
      </w:r>
    </w:p>
    <w:p w:rsidR="00000000" w:rsidRDefault="005108D7">
      <w:pPr>
        <w:spacing w:line="500" w:lineRule="atLeast"/>
        <w:ind w:firstLine="600"/>
        <w:divId w:val="1144397761"/>
        <w:rPr>
          <w:rFonts w:hint="eastAsia"/>
          <w:sz w:val="30"/>
          <w:szCs w:val="30"/>
        </w:rPr>
      </w:pPr>
      <w:r>
        <w:rPr>
          <w:rFonts w:hint="eastAsia"/>
          <w:sz w:val="30"/>
          <w:szCs w:val="30"/>
        </w:rPr>
        <w:t>法定代表人：朱冠军，该公司董事长。</w:t>
      </w:r>
    </w:p>
    <w:p w:rsidR="00000000" w:rsidRDefault="005108D7">
      <w:pPr>
        <w:spacing w:line="500" w:lineRule="atLeast"/>
        <w:ind w:firstLine="600"/>
        <w:divId w:val="889919933"/>
        <w:rPr>
          <w:rFonts w:hint="eastAsia"/>
          <w:sz w:val="30"/>
          <w:szCs w:val="30"/>
        </w:rPr>
      </w:pPr>
      <w:r>
        <w:rPr>
          <w:rFonts w:hint="eastAsia"/>
          <w:sz w:val="30"/>
          <w:szCs w:val="30"/>
        </w:rPr>
        <w:t>委托诉讼代理人：房晓东，河南陆达律师事务所律师。</w:t>
      </w:r>
    </w:p>
    <w:p w:rsidR="00000000" w:rsidRDefault="005108D7">
      <w:pPr>
        <w:spacing w:line="500" w:lineRule="atLeast"/>
        <w:ind w:firstLine="600"/>
        <w:divId w:val="1793086897"/>
        <w:rPr>
          <w:rFonts w:hint="eastAsia"/>
          <w:sz w:val="30"/>
          <w:szCs w:val="30"/>
        </w:rPr>
      </w:pPr>
      <w:r>
        <w:rPr>
          <w:rFonts w:hint="eastAsia"/>
          <w:sz w:val="30"/>
          <w:szCs w:val="30"/>
        </w:rPr>
        <w:t>被告：朱志晖，男，汉族，</w:t>
      </w:r>
      <w:r>
        <w:rPr>
          <w:rFonts w:hint="eastAsia"/>
          <w:sz w:val="30"/>
          <w:szCs w:val="30"/>
        </w:rPr>
        <w:t>1969</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日出生，住郑州市金水区，原系郑州晖达实业集团有限公司董事长、法定代表人。</w:t>
      </w:r>
    </w:p>
    <w:p w:rsidR="00000000" w:rsidRDefault="005108D7">
      <w:pPr>
        <w:spacing w:line="500" w:lineRule="atLeast"/>
        <w:ind w:firstLine="600"/>
        <w:divId w:val="36048199"/>
        <w:rPr>
          <w:rFonts w:hint="eastAsia"/>
          <w:sz w:val="30"/>
          <w:szCs w:val="30"/>
        </w:rPr>
      </w:pPr>
      <w:r>
        <w:rPr>
          <w:rFonts w:hint="eastAsia"/>
          <w:sz w:val="30"/>
          <w:szCs w:val="30"/>
        </w:rPr>
        <w:t>被告：王林辉，女，汉族，</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日出生，住郑州市金水区。系朱志晖妻子。</w:t>
      </w:r>
    </w:p>
    <w:p w:rsidR="00000000" w:rsidRDefault="005108D7">
      <w:pPr>
        <w:spacing w:line="500" w:lineRule="atLeast"/>
        <w:ind w:firstLine="600"/>
        <w:divId w:val="1898398578"/>
        <w:rPr>
          <w:rFonts w:hint="eastAsia"/>
          <w:sz w:val="30"/>
          <w:szCs w:val="30"/>
        </w:rPr>
      </w:pPr>
      <w:r>
        <w:rPr>
          <w:rFonts w:hint="eastAsia"/>
          <w:sz w:val="30"/>
          <w:szCs w:val="30"/>
        </w:rPr>
        <w:t>以上二被告共同委托诉讼代理人：赵剑英，北京大成（郑州）律师事务所律师。</w:t>
      </w:r>
    </w:p>
    <w:p w:rsidR="00000000" w:rsidRDefault="005108D7">
      <w:pPr>
        <w:spacing w:line="500" w:lineRule="atLeast"/>
        <w:ind w:firstLine="600"/>
        <w:divId w:val="1713446"/>
        <w:rPr>
          <w:rFonts w:hint="eastAsia"/>
          <w:sz w:val="30"/>
          <w:szCs w:val="30"/>
        </w:rPr>
      </w:pPr>
      <w:r>
        <w:rPr>
          <w:rFonts w:hint="eastAsia"/>
          <w:sz w:val="30"/>
          <w:szCs w:val="30"/>
        </w:rPr>
        <w:t>以上二被告共同委托诉讼代理人：李建伟，北京宣言律师事务所律师。</w:t>
      </w:r>
    </w:p>
    <w:p w:rsidR="00000000" w:rsidRDefault="005108D7">
      <w:pPr>
        <w:spacing w:line="500" w:lineRule="atLeast"/>
        <w:ind w:firstLine="600"/>
        <w:divId w:val="1176110495"/>
        <w:rPr>
          <w:rFonts w:hint="eastAsia"/>
          <w:sz w:val="30"/>
          <w:szCs w:val="30"/>
        </w:rPr>
      </w:pPr>
      <w:r>
        <w:rPr>
          <w:rFonts w:hint="eastAsia"/>
          <w:sz w:val="30"/>
          <w:szCs w:val="30"/>
        </w:rPr>
        <w:t>原告郑州晖达实业集团有限公司（以下简称晖达公司）与被告河南新城置业有限公司（以下简称新城公司）、朱志晖、王林辉损害公司利益责任纠纷一案，本院于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日立案后，依法适</w:t>
      </w:r>
      <w:r>
        <w:rPr>
          <w:rFonts w:hint="eastAsia"/>
          <w:sz w:val="30"/>
          <w:szCs w:val="30"/>
        </w:rPr>
        <w:t>用普通程序，于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日公开开庭进行了审理。原告晖达公司的委托诉讼代理人马芳馨、白春花，</w:t>
      </w:r>
      <w:r>
        <w:rPr>
          <w:rFonts w:hint="eastAsia"/>
          <w:sz w:val="30"/>
          <w:szCs w:val="30"/>
        </w:rPr>
        <w:lastRenderedPageBreak/>
        <w:t>被告新城公司的委托诉讼代理人房晓东，朱志晖和王林辉的委托诉讼代理人赵剑英、李建伟到庭参加诉讼。本案现已审理终结。</w:t>
      </w:r>
    </w:p>
    <w:p w:rsidR="00000000" w:rsidRDefault="005108D7">
      <w:pPr>
        <w:spacing w:line="500" w:lineRule="atLeast"/>
        <w:ind w:firstLine="600"/>
        <w:divId w:val="782649614"/>
        <w:rPr>
          <w:rFonts w:hint="eastAsia"/>
          <w:sz w:val="30"/>
          <w:szCs w:val="30"/>
        </w:rPr>
      </w:pPr>
      <w:r>
        <w:rPr>
          <w:rFonts w:hint="eastAsia"/>
          <w:sz w:val="30"/>
          <w:szCs w:val="30"/>
        </w:rPr>
        <w:t>晖达公司向本院提出诉讼请求：</w:t>
      </w:r>
      <w:r>
        <w:rPr>
          <w:rFonts w:hint="eastAsia"/>
          <w:sz w:val="30"/>
          <w:szCs w:val="30"/>
        </w:rPr>
        <w:t>1</w:t>
      </w:r>
      <w:r>
        <w:rPr>
          <w:rFonts w:hint="eastAsia"/>
          <w:sz w:val="30"/>
          <w:szCs w:val="30"/>
        </w:rPr>
        <w:t>、判令新城公司停止侵害，返还非法侵占晖达公司资金</w:t>
      </w:r>
      <w:r>
        <w:rPr>
          <w:rFonts w:hint="eastAsia"/>
          <w:sz w:val="30"/>
          <w:szCs w:val="30"/>
        </w:rPr>
        <w:t>29528.55</w:t>
      </w:r>
      <w:r>
        <w:rPr>
          <w:rFonts w:hint="eastAsia"/>
          <w:sz w:val="30"/>
          <w:szCs w:val="30"/>
        </w:rPr>
        <w:t>万元并赔偿因侵权给晖达公司造成的损失</w:t>
      </w:r>
      <w:r>
        <w:rPr>
          <w:rFonts w:hint="eastAsia"/>
          <w:sz w:val="30"/>
          <w:szCs w:val="30"/>
        </w:rPr>
        <w:t>26987.09</w:t>
      </w:r>
      <w:r>
        <w:rPr>
          <w:rFonts w:hint="eastAsia"/>
          <w:sz w:val="30"/>
          <w:szCs w:val="30"/>
        </w:rPr>
        <w:t>万元；</w:t>
      </w:r>
      <w:r>
        <w:rPr>
          <w:rFonts w:hint="eastAsia"/>
          <w:sz w:val="30"/>
          <w:szCs w:val="30"/>
        </w:rPr>
        <w:t>2</w:t>
      </w:r>
      <w:r>
        <w:rPr>
          <w:rFonts w:hint="eastAsia"/>
          <w:sz w:val="30"/>
          <w:szCs w:val="30"/>
        </w:rPr>
        <w:t>、判令朱志晖、王林辉对第一项诉讼请求承担连带责任；</w:t>
      </w:r>
      <w:r>
        <w:rPr>
          <w:rFonts w:hint="eastAsia"/>
          <w:sz w:val="30"/>
          <w:szCs w:val="30"/>
        </w:rPr>
        <w:t>3</w:t>
      </w:r>
      <w:r>
        <w:rPr>
          <w:rFonts w:hint="eastAsia"/>
          <w:sz w:val="30"/>
          <w:szCs w:val="30"/>
        </w:rPr>
        <w:t>、诉讼费由三被告承担。诉讼过程中，晖达公司变更诉讼请求为：</w:t>
      </w:r>
      <w:r>
        <w:rPr>
          <w:rFonts w:hint="eastAsia"/>
          <w:sz w:val="30"/>
          <w:szCs w:val="30"/>
        </w:rPr>
        <w:t>1</w:t>
      </w:r>
      <w:r>
        <w:rPr>
          <w:rFonts w:hint="eastAsia"/>
          <w:sz w:val="30"/>
          <w:szCs w:val="30"/>
        </w:rPr>
        <w:t>、判令新城公司、朱志晖、王林辉共同</w:t>
      </w:r>
      <w:r>
        <w:rPr>
          <w:rFonts w:hint="eastAsia"/>
          <w:sz w:val="30"/>
          <w:szCs w:val="30"/>
        </w:rPr>
        <w:t>返还非法侵占晖达公司资金</w:t>
      </w:r>
      <w:r>
        <w:rPr>
          <w:rFonts w:hint="eastAsia"/>
          <w:sz w:val="30"/>
          <w:szCs w:val="30"/>
        </w:rPr>
        <w:t>29528.55</w:t>
      </w:r>
      <w:r>
        <w:rPr>
          <w:rFonts w:hint="eastAsia"/>
          <w:sz w:val="30"/>
          <w:szCs w:val="30"/>
        </w:rPr>
        <w:t>万元，并赔偿因侵权给晖达公司造成的损失（损失按年息</w:t>
      </w:r>
      <w:r>
        <w:rPr>
          <w:rFonts w:hint="eastAsia"/>
          <w:sz w:val="30"/>
          <w:szCs w:val="30"/>
        </w:rPr>
        <w:t>24%</w:t>
      </w:r>
      <w:r>
        <w:rPr>
          <w:rFonts w:hint="eastAsia"/>
          <w:sz w:val="30"/>
          <w:szCs w:val="30"/>
        </w:rPr>
        <w:t>标准，从资金被挪用之日起算至返还之日止，暂计算至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日为</w:t>
      </w:r>
      <w:r>
        <w:rPr>
          <w:rFonts w:hint="eastAsia"/>
          <w:sz w:val="30"/>
          <w:szCs w:val="30"/>
        </w:rPr>
        <w:t>38359.3626</w:t>
      </w:r>
      <w:r>
        <w:rPr>
          <w:rFonts w:hint="eastAsia"/>
          <w:sz w:val="30"/>
          <w:szCs w:val="30"/>
        </w:rPr>
        <w:t>万元）；</w:t>
      </w:r>
      <w:r>
        <w:rPr>
          <w:rFonts w:hint="eastAsia"/>
          <w:sz w:val="30"/>
          <w:szCs w:val="30"/>
        </w:rPr>
        <w:t>2</w:t>
      </w:r>
      <w:r>
        <w:rPr>
          <w:rFonts w:hint="eastAsia"/>
          <w:sz w:val="30"/>
          <w:szCs w:val="30"/>
        </w:rPr>
        <w:t>、诉讼费由三被告承担。事实与理由：</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日和</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日，郑州中原华丰投资中心有限公司（以下简称华丰公司）两次受让晖达公司</w:t>
      </w:r>
      <w:r>
        <w:rPr>
          <w:rFonts w:hint="eastAsia"/>
          <w:sz w:val="30"/>
          <w:szCs w:val="30"/>
        </w:rPr>
        <w:t>70%</w:t>
      </w:r>
      <w:r>
        <w:rPr>
          <w:rFonts w:hint="eastAsia"/>
          <w:sz w:val="30"/>
          <w:szCs w:val="30"/>
        </w:rPr>
        <w:t>的股权，</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日，王林辉受让晖达公司</w:t>
      </w:r>
      <w:r>
        <w:rPr>
          <w:rFonts w:hint="eastAsia"/>
          <w:sz w:val="30"/>
          <w:szCs w:val="30"/>
        </w:rPr>
        <w:t>30%</w:t>
      </w:r>
      <w:r>
        <w:rPr>
          <w:rFonts w:hint="eastAsia"/>
          <w:sz w:val="30"/>
          <w:szCs w:val="30"/>
        </w:rPr>
        <w:t>的股权。被告朱志晖与王林辉系夫妻关系，朱志晖是王林辉委派到晖达公司的董事。</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日前，朱志晖是晖达</w:t>
      </w:r>
      <w:r>
        <w:rPr>
          <w:rFonts w:hint="eastAsia"/>
          <w:sz w:val="30"/>
          <w:szCs w:val="30"/>
        </w:rPr>
        <w:t>公司的法定代表人，其和王林辉实际经营控制着晖达公司。</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日后，华丰公司取得晖达公司的实际控制经营权。晖达公司的经营范围是房地产开发经营及配套服务。在朱志晖任晖达公司法定代表人期间，未经股东会或董事会同意，利用职务之便，自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日起至</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日止，分</w:t>
      </w:r>
      <w:r>
        <w:rPr>
          <w:rFonts w:hint="eastAsia"/>
          <w:sz w:val="30"/>
          <w:szCs w:val="30"/>
        </w:rPr>
        <w:t>7</w:t>
      </w:r>
      <w:r>
        <w:rPr>
          <w:rFonts w:hint="eastAsia"/>
          <w:sz w:val="30"/>
          <w:szCs w:val="30"/>
        </w:rPr>
        <w:t>次擅自将晖达公司资金</w:t>
      </w:r>
      <w:r>
        <w:rPr>
          <w:rFonts w:hint="eastAsia"/>
          <w:sz w:val="30"/>
          <w:szCs w:val="30"/>
        </w:rPr>
        <w:t>29528.55</w:t>
      </w:r>
      <w:r>
        <w:rPr>
          <w:rFonts w:hint="eastAsia"/>
          <w:sz w:val="30"/>
          <w:szCs w:val="30"/>
        </w:rPr>
        <w:t>万元转入新城公司账户。其中：</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日，直接将政府支付晖达公司道路占用补偿费</w:t>
      </w:r>
      <w:r>
        <w:rPr>
          <w:rFonts w:hint="eastAsia"/>
          <w:sz w:val="30"/>
          <w:szCs w:val="30"/>
        </w:rPr>
        <w:t>268.55</w:t>
      </w:r>
      <w:r>
        <w:rPr>
          <w:rFonts w:hint="eastAsia"/>
          <w:sz w:val="30"/>
          <w:szCs w:val="30"/>
        </w:rPr>
        <w:t>万元由柳林镇土地管理所转入新城公司；其他</w:t>
      </w:r>
      <w:r>
        <w:rPr>
          <w:rFonts w:hint="eastAsia"/>
          <w:sz w:val="30"/>
          <w:szCs w:val="30"/>
        </w:rPr>
        <w:t>6</w:t>
      </w:r>
      <w:r>
        <w:rPr>
          <w:rFonts w:hint="eastAsia"/>
          <w:sz w:val="30"/>
          <w:szCs w:val="30"/>
        </w:rPr>
        <w:t>次从晖达公司基本户（开户行：上海浦东发展银行郑州金水支行</w:t>
      </w:r>
      <w:r>
        <w:rPr>
          <w:rFonts w:hint="eastAsia"/>
          <w:sz w:val="30"/>
          <w:szCs w:val="30"/>
        </w:rPr>
        <w:t>营业部，帐号：</w:t>
      </w:r>
      <w:r>
        <w:rPr>
          <w:rFonts w:hint="eastAsia"/>
          <w:sz w:val="30"/>
          <w:szCs w:val="30"/>
        </w:rPr>
        <w:t>65</w:t>
      </w:r>
      <w:r>
        <w:rPr>
          <w:rFonts w:hint="eastAsia"/>
          <w:sz w:val="30"/>
          <w:szCs w:val="30"/>
        </w:rPr>
        <w:t>×××</w:t>
      </w:r>
      <w:r>
        <w:rPr>
          <w:rFonts w:hint="eastAsia"/>
          <w:sz w:val="30"/>
          <w:szCs w:val="30"/>
        </w:rPr>
        <w:t>30</w:t>
      </w:r>
      <w:r>
        <w:rPr>
          <w:rFonts w:hint="eastAsia"/>
          <w:sz w:val="30"/>
          <w:szCs w:val="30"/>
        </w:rPr>
        <w:t>）直接转入新城公司账户，具体转款时间和金</w:t>
      </w:r>
      <w:r>
        <w:rPr>
          <w:rFonts w:hint="eastAsia"/>
          <w:sz w:val="30"/>
          <w:szCs w:val="30"/>
        </w:rPr>
        <w:lastRenderedPageBreak/>
        <w:t>额为：</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日转</w:t>
      </w:r>
      <w:r>
        <w:rPr>
          <w:rFonts w:hint="eastAsia"/>
          <w:sz w:val="30"/>
          <w:szCs w:val="30"/>
        </w:rPr>
        <w:t>2700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日转</w:t>
      </w:r>
      <w:r>
        <w:rPr>
          <w:rFonts w:hint="eastAsia"/>
          <w:sz w:val="30"/>
          <w:szCs w:val="30"/>
        </w:rPr>
        <w:t>6080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日转</w:t>
      </w:r>
      <w:r>
        <w:rPr>
          <w:rFonts w:hint="eastAsia"/>
          <w:sz w:val="30"/>
          <w:szCs w:val="30"/>
        </w:rPr>
        <w:t>10000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日转</w:t>
      </w:r>
      <w:r>
        <w:rPr>
          <w:rFonts w:hint="eastAsia"/>
          <w:sz w:val="30"/>
          <w:szCs w:val="30"/>
        </w:rPr>
        <w:t>1700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日转</w:t>
      </w:r>
      <w:r>
        <w:rPr>
          <w:rFonts w:hint="eastAsia"/>
          <w:sz w:val="30"/>
          <w:szCs w:val="30"/>
        </w:rPr>
        <w:t>2000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日转</w:t>
      </w:r>
      <w:r>
        <w:rPr>
          <w:rFonts w:hint="eastAsia"/>
          <w:sz w:val="30"/>
          <w:szCs w:val="30"/>
        </w:rPr>
        <w:t>6780</w:t>
      </w:r>
      <w:r>
        <w:rPr>
          <w:rFonts w:hint="eastAsia"/>
          <w:sz w:val="30"/>
          <w:szCs w:val="30"/>
        </w:rPr>
        <w:t>万元。新城公司的经营范围也是房地产开发与经营。经查询工商登记档案得知，</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日前朱志晖持有新城公司</w:t>
      </w:r>
      <w:r>
        <w:rPr>
          <w:rFonts w:hint="eastAsia"/>
          <w:sz w:val="30"/>
          <w:szCs w:val="30"/>
        </w:rPr>
        <w:t>92.5%</w:t>
      </w:r>
      <w:r>
        <w:rPr>
          <w:rFonts w:hint="eastAsia"/>
          <w:sz w:val="30"/>
          <w:szCs w:val="30"/>
        </w:rPr>
        <w:t>的股份，是该公司的实际控制人。为掩盖其非法侵占晖达公司资金的目的，朱志晖在</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日转走最后一笔资金后的第二</w:t>
      </w:r>
      <w:r>
        <w:rPr>
          <w:rFonts w:hint="eastAsia"/>
          <w:sz w:val="30"/>
          <w:szCs w:val="30"/>
        </w:rPr>
        <w:t>天即</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日，将其在新城公司的股份全部转让给朱冠军，并于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日申请办理股权变更登记。</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日，得知朱志晖非法将晖达公司资金转入新城公司后，晖达公司召开董事会，免除朱志晖董事长职务，选任尹建国为晖达公司董事长、法定代表人。</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日，换发了新的营业执照，同时正式向朱志晖提出返还资金要求，朱志晖多次表示尽快归还，可迟迟没有返还。</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日，晖达公司同时向朱志晖和新城公司发出催款函，但三被告至今分文未还，侵权行为在持续状态。综上，王林辉作为晖达公司股东，委</w:t>
      </w:r>
      <w:r>
        <w:rPr>
          <w:rFonts w:hint="eastAsia"/>
          <w:sz w:val="30"/>
          <w:szCs w:val="30"/>
        </w:rPr>
        <w:t>派其丈夫朱志晖任晖达公司董事，朱志晖作为晖达公司的董事和法定代表人，未尽忠实义务和勤勉义务，滥用职权，未经股东会和董事会同意，擅自挪用侵占公司巨额资金为自己实际控制的新城公司所用，明显属于三被告恶意串通共同损害晖达公司利益的侵权行为；新城公司非法占有晖达公司资金达近六年之久，将非法占有的资金用于高铁站项目获得了巨大收益；三被告应当返还资金并赔偿损失。</w:t>
      </w:r>
    </w:p>
    <w:p w:rsidR="00000000" w:rsidRDefault="005108D7">
      <w:pPr>
        <w:spacing w:line="500" w:lineRule="atLeast"/>
        <w:ind w:firstLine="600"/>
        <w:divId w:val="842746352"/>
        <w:rPr>
          <w:rFonts w:hint="eastAsia"/>
          <w:sz w:val="30"/>
          <w:szCs w:val="30"/>
        </w:rPr>
      </w:pPr>
      <w:r>
        <w:rPr>
          <w:rFonts w:hint="eastAsia"/>
          <w:sz w:val="30"/>
          <w:szCs w:val="30"/>
        </w:rPr>
        <w:t>被告新城公司辩称，晖达公司在华丰公司操纵下以侵权为由提起本案诉讼，诉讼请求缺乏法律依据且与案件事实不符，应驳回晖达公司的诉讼请求。事实和理由：一、晖达公司借款</w:t>
      </w:r>
      <w:r>
        <w:rPr>
          <w:rFonts w:hint="eastAsia"/>
          <w:sz w:val="30"/>
          <w:szCs w:val="30"/>
        </w:rPr>
        <w:t>给新城公司是一个经营系统内部的财务安排。</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4</w:t>
      </w:r>
      <w:r>
        <w:rPr>
          <w:rFonts w:hint="eastAsia"/>
          <w:sz w:val="30"/>
          <w:szCs w:val="30"/>
        </w:rPr>
        <w:t>月，晖达公司与新城公司签订借款合同，将</w:t>
      </w:r>
      <w:r>
        <w:rPr>
          <w:rFonts w:hint="eastAsia"/>
          <w:sz w:val="30"/>
          <w:szCs w:val="30"/>
        </w:rPr>
        <w:t>2.9</w:t>
      </w:r>
      <w:r>
        <w:rPr>
          <w:rFonts w:hint="eastAsia"/>
          <w:sz w:val="30"/>
          <w:szCs w:val="30"/>
        </w:rPr>
        <w:t>亿元以高于银行贷款利率</w:t>
      </w:r>
      <w:r>
        <w:rPr>
          <w:rFonts w:hint="eastAsia"/>
          <w:sz w:val="30"/>
          <w:szCs w:val="30"/>
        </w:rPr>
        <w:t>20%</w:t>
      </w:r>
      <w:r>
        <w:rPr>
          <w:rFonts w:hint="eastAsia"/>
          <w:sz w:val="30"/>
          <w:szCs w:val="30"/>
        </w:rPr>
        <w:t>的利息借给新城公司。当时的晖达公司、新城公司，还有其他几家公司，都是朱志晖投资创办并控制经营，同属于一个经营系统，财务管理是一套班子，各自独立建账。在朱志晖投资控制的经营系统内，各公司之间的资金调配经常发生，通常不需要签订借款合同。本案借款签订借款合同，并且约定了较高的利息，属于特殊安排。当时华丰公司受让晖达公司</w:t>
      </w:r>
      <w:r>
        <w:rPr>
          <w:rFonts w:hint="eastAsia"/>
          <w:sz w:val="30"/>
          <w:szCs w:val="30"/>
        </w:rPr>
        <w:t>70%</w:t>
      </w:r>
      <w:r>
        <w:rPr>
          <w:rFonts w:hint="eastAsia"/>
          <w:sz w:val="30"/>
          <w:szCs w:val="30"/>
        </w:rPr>
        <w:t>的股权，股权转让合同履行过程中双方发生纠纷，华丰公司</w:t>
      </w:r>
      <w:r>
        <w:rPr>
          <w:rFonts w:hint="eastAsia"/>
          <w:sz w:val="30"/>
          <w:szCs w:val="30"/>
        </w:rPr>
        <w:t>想接手晖达公司，提出要分配晖达公司账户上的</w:t>
      </w:r>
      <w:r>
        <w:rPr>
          <w:rFonts w:hint="eastAsia"/>
          <w:sz w:val="30"/>
          <w:szCs w:val="30"/>
        </w:rPr>
        <w:t>2.9</w:t>
      </w:r>
      <w:r>
        <w:rPr>
          <w:rFonts w:hint="eastAsia"/>
          <w:sz w:val="30"/>
          <w:szCs w:val="30"/>
        </w:rPr>
        <w:t>亿元资金。以朱志晖为核心的原经营管理团队为了这笔资金的安全，把这笔资金借给了新城公司。二、晖达公司借款给新城公司是合法民事行为，晖达公司是借款合同的受益者，借款行为不构成侵权。新城公司作为一家经营实体，通过签订借款合同的方式，从另一家企业借款，这种行为符合民法通则、合同法关于借款合同的规定。借款合同约定的利息高出国家法定贷款利率的</w:t>
      </w:r>
      <w:r>
        <w:rPr>
          <w:rFonts w:hint="eastAsia"/>
          <w:sz w:val="30"/>
          <w:szCs w:val="30"/>
        </w:rPr>
        <w:t>20%</w:t>
      </w:r>
      <w:r>
        <w:rPr>
          <w:rFonts w:hint="eastAsia"/>
          <w:sz w:val="30"/>
          <w:szCs w:val="30"/>
        </w:rPr>
        <w:t>，在法律许可范围之内。新城公司承担了较高的资金使用成本，新城公司不仅是这笔资金的使用者，也是这笔资金的保管者。新城公司的借款行</w:t>
      </w:r>
      <w:r>
        <w:rPr>
          <w:rFonts w:hint="eastAsia"/>
          <w:sz w:val="30"/>
          <w:szCs w:val="30"/>
        </w:rPr>
        <w:t>为具有合法性。如果华丰公司没有受让晖达公司</w:t>
      </w:r>
      <w:r>
        <w:rPr>
          <w:rFonts w:hint="eastAsia"/>
          <w:sz w:val="30"/>
          <w:szCs w:val="30"/>
        </w:rPr>
        <w:t>70%</w:t>
      </w:r>
      <w:r>
        <w:rPr>
          <w:rFonts w:hint="eastAsia"/>
          <w:sz w:val="30"/>
          <w:szCs w:val="30"/>
        </w:rPr>
        <w:t>的股权，晖达公司出借这笔资金给新城公司，无论是否约定利息，对朱志晖控制的几家公司来说，就是装在左兜和装在右兜的关系。借款发生在</w:t>
      </w:r>
      <w:r>
        <w:rPr>
          <w:rFonts w:hint="eastAsia"/>
          <w:sz w:val="30"/>
          <w:szCs w:val="30"/>
        </w:rPr>
        <w:t>2012</w:t>
      </w:r>
      <w:r>
        <w:rPr>
          <w:rFonts w:hint="eastAsia"/>
          <w:sz w:val="30"/>
          <w:szCs w:val="30"/>
        </w:rPr>
        <w:t>年，股权转让双方正在纠纷状态，华丰公司日后有可能进入晖达公司。正是考虑到这层因素，晖达公司借款给新城公司才约定了高于贷款利率</w:t>
      </w:r>
      <w:r>
        <w:rPr>
          <w:rFonts w:hint="eastAsia"/>
          <w:sz w:val="30"/>
          <w:szCs w:val="30"/>
        </w:rPr>
        <w:t>20%</w:t>
      </w:r>
      <w:r>
        <w:rPr>
          <w:rFonts w:hint="eastAsia"/>
          <w:sz w:val="30"/>
          <w:szCs w:val="30"/>
        </w:rPr>
        <w:t>的利息。这样的借款安排出自善意，已经充分考虑了晖达公司包括股东华丰公司的利益。晖达公司是利益获得者，华丰公司也是利益的获得者。华丰公司拥有晖达公司</w:t>
      </w:r>
      <w:r>
        <w:rPr>
          <w:rFonts w:hint="eastAsia"/>
          <w:sz w:val="30"/>
          <w:szCs w:val="30"/>
        </w:rPr>
        <w:t>70%</w:t>
      </w:r>
      <w:r>
        <w:rPr>
          <w:rFonts w:hint="eastAsia"/>
          <w:sz w:val="30"/>
          <w:szCs w:val="30"/>
        </w:rPr>
        <w:t>的股权，其所有者权益至今实际达到</w:t>
      </w:r>
      <w:r>
        <w:rPr>
          <w:rFonts w:hint="eastAsia"/>
          <w:sz w:val="30"/>
          <w:szCs w:val="30"/>
        </w:rPr>
        <w:t>9</w:t>
      </w:r>
      <w:r>
        <w:rPr>
          <w:rFonts w:hint="eastAsia"/>
          <w:sz w:val="30"/>
          <w:szCs w:val="30"/>
        </w:rPr>
        <w:t>亿多元，其中就</w:t>
      </w:r>
      <w:r>
        <w:rPr>
          <w:rFonts w:hint="eastAsia"/>
          <w:sz w:val="30"/>
          <w:szCs w:val="30"/>
        </w:rPr>
        <w:t>包含本案这笔借款的本息。晖达公司是借款合同的受益者，没有造成侵权后果，不构成侵权。三、真正的侵权人是华丰公司。</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月，新城公司为晖达公司代付河南中原汽车贸易集团股份有限公司（以下简称中原汽贸公司）</w:t>
      </w:r>
      <w:r>
        <w:rPr>
          <w:rFonts w:hint="eastAsia"/>
          <w:sz w:val="30"/>
          <w:szCs w:val="30"/>
        </w:rPr>
        <w:t>3000</w:t>
      </w:r>
      <w:r>
        <w:rPr>
          <w:rFonts w:hint="eastAsia"/>
          <w:sz w:val="30"/>
          <w:szCs w:val="30"/>
        </w:rPr>
        <w:t>万元应从</w:t>
      </w:r>
      <w:r>
        <w:rPr>
          <w:rFonts w:hint="eastAsia"/>
          <w:sz w:val="30"/>
          <w:szCs w:val="30"/>
        </w:rPr>
        <w:t>2.9</w:t>
      </w:r>
      <w:r>
        <w:rPr>
          <w:rFonts w:hint="eastAsia"/>
          <w:sz w:val="30"/>
          <w:szCs w:val="30"/>
        </w:rPr>
        <w:t>亿元借款中抵消，构成对晖达公司的侵权。</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w:t>
      </w:r>
      <w:r>
        <w:rPr>
          <w:rFonts w:hint="eastAsia"/>
          <w:sz w:val="30"/>
          <w:szCs w:val="30"/>
        </w:rPr>
        <w:t>6</w:t>
      </w:r>
      <w:r>
        <w:rPr>
          <w:rFonts w:hint="eastAsia"/>
          <w:sz w:val="30"/>
          <w:szCs w:val="30"/>
        </w:rPr>
        <w:t>日，新城公司受晖达公司委托，代晖达公司向中原汽贸公司付款</w:t>
      </w:r>
      <w:r>
        <w:rPr>
          <w:rFonts w:hint="eastAsia"/>
          <w:sz w:val="30"/>
          <w:szCs w:val="30"/>
        </w:rPr>
        <w:t>3680</w:t>
      </w:r>
      <w:r>
        <w:rPr>
          <w:rFonts w:hint="eastAsia"/>
          <w:sz w:val="30"/>
          <w:szCs w:val="30"/>
        </w:rPr>
        <w:t>万元（其中</w:t>
      </w:r>
      <w:r>
        <w:rPr>
          <w:rFonts w:hint="eastAsia"/>
          <w:sz w:val="30"/>
          <w:szCs w:val="30"/>
        </w:rPr>
        <w:t>680</w:t>
      </w:r>
      <w:r>
        <w:rPr>
          <w:rFonts w:hint="eastAsia"/>
          <w:sz w:val="30"/>
          <w:szCs w:val="30"/>
        </w:rPr>
        <w:t>万元是中原汽贸公司交给晖达公司的保证金）。根据合同法第九十九条规定，当事人互负到期债务，该债务的标的物种类、品质相同的，任何一方可以将自己</w:t>
      </w:r>
      <w:r>
        <w:rPr>
          <w:rFonts w:hint="eastAsia"/>
          <w:sz w:val="30"/>
          <w:szCs w:val="30"/>
        </w:rPr>
        <w:t>的债务与对方的债务抵销。在此，新城公司通知晖达公司，新城公司代晖达公司付款</w:t>
      </w:r>
      <w:r>
        <w:rPr>
          <w:rFonts w:hint="eastAsia"/>
          <w:sz w:val="30"/>
          <w:szCs w:val="30"/>
        </w:rPr>
        <w:t>3680</w:t>
      </w:r>
      <w:r>
        <w:rPr>
          <w:rFonts w:hint="eastAsia"/>
          <w:sz w:val="30"/>
          <w:szCs w:val="30"/>
        </w:rPr>
        <w:t>万元从</w:t>
      </w:r>
      <w:r>
        <w:rPr>
          <w:rFonts w:hint="eastAsia"/>
          <w:sz w:val="30"/>
          <w:szCs w:val="30"/>
        </w:rPr>
        <w:t>2.9</w:t>
      </w:r>
      <w:r>
        <w:rPr>
          <w:rFonts w:hint="eastAsia"/>
          <w:sz w:val="30"/>
          <w:szCs w:val="30"/>
        </w:rPr>
        <w:t>亿元借款中抵消。其中的</w:t>
      </w:r>
      <w:r>
        <w:rPr>
          <w:rFonts w:hint="eastAsia"/>
          <w:sz w:val="30"/>
          <w:szCs w:val="30"/>
        </w:rPr>
        <w:t>3000</w:t>
      </w:r>
      <w:r>
        <w:rPr>
          <w:rFonts w:hint="eastAsia"/>
          <w:sz w:val="30"/>
          <w:szCs w:val="30"/>
        </w:rPr>
        <w:t>万元按照股权转让协议约定应由华丰公司承担，华丰公司至今没有偿付新城公司，导致出借给新城公司的</w:t>
      </w:r>
      <w:r>
        <w:rPr>
          <w:rFonts w:hint="eastAsia"/>
          <w:sz w:val="30"/>
          <w:szCs w:val="30"/>
        </w:rPr>
        <w:t>2.9</w:t>
      </w:r>
      <w:r>
        <w:rPr>
          <w:rFonts w:hint="eastAsia"/>
          <w:sz w:val="30"/>
          <w:szCs w:val="30"/>
        </w:rPr>
        <w:t>亿资金的本金减少了</w:t>
      </w:r>
      <w:r>
        <w:rPr>
          <w:rFonts w:hint="eastAsia"/>
          <w:sz w:val="30"/>
          <w:szCs w:val="30"/>
        </w:rPr>
        <w:t>3000</w:t>
      </w:r>
      <w:r>
        <w:rPr>
          <w:rFonts w:hint="eastAsia"/>
          <w:sz w:val="30"/>
          <w:szCs w:val="30"/>
        </w:rPr>
        <w:t>万元，显然构成损害了晖达公司的利益。</w:t>
      </w:r>
      <w:r>
        <w:rPr>
          <w:rFonts w:hint="eastAsia"/>
          <w:sz w:val="30"/>
          <w:szCs w:val="30"/>
        </w:rPr>
        <w:t>2</w:t>
      </w:r>
      <w:r>
        <w:rPr>
          <w:rFonts w:hint="eastAsia"/>
          <w:sz w:val="30"/>
          <w:szCs w:val="30"/>
        </w:rPr>
        <w:t>、华丰公司从新城公司两次借款</w:t>
      </w:r>
      <w:r>
        <w:rPr>
          <w:rFonts w:hint="eastAsia"/>
          <w:sz w:val="30"/>
          <w:szCs w:val="30"/>
        </w:rPr>
        <w:t>5000</w:t>
      </w:r>
      <w:r>
        <w:rPr>
          <w:rFonts w:hint="eastAsia"/>
          <w:sz w:val="30"/>
          <w:szCs w:val="30"/>
        </w:rPr>
        <w:t>万元，连本带息应从</w:t>
      </w:r>
      <w:r>
        <w:rPr>
          <w:rFonts w:hint="eastAsia"/>
          <w:sz w:val="30"/>
          <w:szCs w:val="30"/>
        </w:rPr>
        <w:t>2.9</w:t>
      </w:r>
      <w:r>
        <w:rPr>
          <w:rFonts w:hint="eastAsia"/>
          <w:sz w:val="30"/>
          <w:szCs w:val="30"/>
        </w:rPr>
        <w:t>亿元借款中扣除，再次构成对晖达公司的侵权。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日，华丰公司从新城公司（通过王予宾）借款</w:t>
      </w:r>
      <w:r>
        <w:rPr>
          <w:rFonts w:hint="eastAsia"/>
          <w:sz w:val="30"/>
          <w:szCs w:val="30"/>
        </w:rPr>
        <w:t>3000</w:t>
      </w:r>
      <w:r>
        <w:rPr>
          <w:rFonts w:hint="eastAsia"/>
          <w:sz w:val="30"/>
          <w:szCs w:val="30"/>
        </w:rPr>
        <w:t>万元，至今未还。</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日，华丰公司从新城公司</w:t>
      </w:r>
      <w:r>
        <w:rPr>
          <w:rFonts w:hint="eastAsia"/>
          <w:sz w:val="30"/>
          <w:szCs w:val="30"/>
        </w:rPr>
        <w:t>借款</w:t>
      </w:r>
      <w:r>
        <w:rPr>
          <w:rFonts w:hint="eastAsia"/>
          <w:sz w:val="30"/>
          <w:szCs w:val="30"/>
        </w:rPr>
        <w:t>2000</w:t>
      </w:r>
      <w:r>
        <w:rPr>
          <w:rFonts w:hint="eastAsia"/>
          <w:sz w:val="30"/>
          <w:szCs w:val="30"/>
        </w:rPr>
        <w:t>万元，至今未还。新城公司与华丰公司之间没有业务往来，新城公司没有理由借</w:t>
      </w:r>
      <w:r>
        <w:rPr>
          <w:rFonts w:hint="eastAsia"/>
          <w:sz w:val="30"/>
          <w:szCs w:val="30"/>
        </w:rPr>
        <w:t>5000</w:t>
      </w:r>
      <w:r>
        <w:rPr>
          <w:rFonts w:hint="eastAsia"/>
          <w:sz w:val="30"/>
          <w:szCs w:val="30"/>
        </w:rPr>
        <w:t>万给华丰公司。因为华丰公司法定代表人尹建国多次要求按照股权比例分掉</w:t>
      </w:r>
      <w:r>
        <w:rPr>
          <w:rFonts w:hint="eastAsia"/>
          <w:sz w:val="30"/>
          <w:szCs w:val="30"/>
        </w:rPr>
        <w:t>2.9</w:t>
      </w:r>
      <w:r>
        <w:rPr>
          <w:rFonts w:hint="eastAsia"/>
          <w:sz w:val="30"/>
          <w:szCs w:val="30"/>
        </w:rPr>
        <w:t>亿，朱志晖团队不同意，才把晖达公司</w:t>
      </w:r>
      <w:r>
        <w:rPr>
          <w:rFonts w:hint="eastAsia"/>
          <w:sz w:val="30"/>
          <w:szCs w:val="30"/>
        </w:rPr>
        <w:t>2.9</w:t>
      </w:r>
      <w:r>
        <w:rPr>
          <w:rFonts w:hint="eastAsia"/>
          <w:sz w:val="30"/>
          <w:szCs w:val="30"/>
        </w:rPr>
        <w:t>亿元借给新城公司。尹建国把朱志晖告到公安局，要求追究责任。朱志晖团队为了缓和矛盾，与华丰公司协商，从新城公司借款</w:t>
      </w:r>
      <w:r>
        <w:rPr>
          <w:rFonts w:hint="eastAsia"/>
          <w:sz w:val="30"/>
          <w:szCs w:val="30"/>
        </w:rPr>
        <w:t>2.9</w:t>
      </w:r>
      <w:r>
        <w:rPr>
          <w:rFonts w:hint="eastAsia"/>
          <w:sz w:val="30"/>
          <w:szCs w:val="30"/>
        </w:rPr>
        <w:t>亿元中借给华丰公司两笔共</w:t>
      </w:r>
      <w:r>
        <w:rPr>
          <w:rFonts w:hint="eastAsia"/>
          <w:sz w:val="30"/>
          <w:szCs w:val="30"/>
        </w:rPr>
        <w:t>5000</w:t>
      </w:r>
      <w:r>
        <w:rPr>
          <w:rFonts w:hint="eastAsia"/>
          <w:sz w:val="30"/>
          <w:szCs w:val="30"/>
        </w:rPr>
        <w:t>万元。这两笔资金应连本带息从</w:t>
      </w:r>
      <w:r>
        <w:rPr>
          <w:rFonts w:hint="eastAsia"/>
          <w:sz w:val="30"/>
          <w:szCs w:val="30"/>
        </w:rPr>
        <w:t>2.9</w:t>
      </w:r>
      <w:r>
        <w:rPr>
          <w:rFonts w:hint="eastAsia"/>
          <w:sz w:val="30"/>
          <w:szCs w:val="30"/>
        </w:rPr>
        <w:t>亿元中扣除，必然导致晖达公司</w:t>
      </w:r>
      <w:r>
        <w:rPr>
          <w:rFonts w:hint="eastAsia"/>
          <w:sz w:val="30"/>
          <w:szCs w:val="30"/>
        </w:rPr>
        <w:t>2.9</w:t>
      </w:r>
      <w:r>
        <w:rPr>
          <w:rFonts w:hint="eastAsia"/>
          <w:sz w:val="30"/>
          <w:szCs w:val="30"/>
        </w:rPr>
        <w:t>亿元本息的减少，再次构成对晖达公司的侵权。</w:t>
      </w:r>
    </w:p>
    <w:p w:rsidR="00000000" w:rsidRDefault="005108D7">
      <w:pPr>
        <w:spacing w:line="500" w:lineRule="atLeast"/>
        <w:ind w:firstLine="600"/>
        <w:divId w:val="472017996"/>
        <w:rPr>
          <w:rFonts w:hint="eastAsia"/>
          <w:sz w:val="30"/>
          <w:szCs w:val="30"/>
        </w:rPr>
      </w:pPr>
      <w:r>
        <w:rPr>
          <w:rFonts w:hint="eastAsia"/>
          <w:sz w:val="30"/>
          <w:szCs w:val="30"/>
        </w:rPr>
        <w:t>被告朱志晖和王林辉辩称，其行为具有合法的依据和权</w:t>
      </w:r>
      <w:r>
        <w:rPr>
          <w:rFonts w:hint="eastAsia"/>
          <w:sz w:val="30"/>
          <w:szCs w:val="30"/>
        </w:rPr>
        <w:t>力来源，不存在晖达公司所称的侵权行为，应驳回晖达公司的诉讼请求。事实和理由：一、本案发生的背景介绍。</w:t>
      </w:r>
      <w:r>
        <w:rPr>
          <w:rFonts w:hint="eastAsia"/>
          <w:sz w:val="30"/>
          <w:szCs w:val="30"/>
        </w:rPr>
        <w:t>1</w:t>
      </w:r>
      <w:r>
        <w:rPr>
          <w:rFonts w:hint="eastAsia"/>
          <w:sz w:val="30"/>
          <w:szCs w:val="30"/>
        </w:rPr>
        <w:t>、晖达公司是朱志晖一手创办并控制经营的公司，目前，朱志晖的妻子（另一被告王林辉）持有晖达公司</w:t>
      </w:r>
      <w:r>
        <w:rPr>
          <w:rFonts w:hint="eastAsia"/>
          <w:sz w:val="30"/>
          <w:szCs w:val="30"/>
        </w:rPr>
        <w:t>30%</w:t>
      </w:r>
      <w:r>
        <w:rPr>
          <w:rFonts w:hint="eastAsia"/>
          <w:sz w:val="30"/>
          <w:szCs w:val="30"/>
        </w:rPr>
        <w:t>的股权。本案另一被告新城公司也是朱志晖控制经营的公司。</w:t>
      </w:r>
      <w:r>
        <w:rPr>
          <w:rFonts w:hint="eastAsia"/>
          <w:sz w:val="30"/>
          <w:szCs w:val="30"/>
        </w:rPr>
        <w:t>2</w:t>
      </w:r>
      <w:r>
        <w:rPr>
          <w:rFonts w:hint="eastAsia"/>
          <w:sz w:val="30"/>
          <w:szCs w:val="30"/>
        </w:rPr>
        <w:t>、</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日，晖达公司由朱志晖控制的三方股东（郑州晖达实业发展有限公司、郑州晖达房地产开发有限公司、河南晖达广告信息有限公司）将其持有的晖达公司</w:t>
      </w:r>
      <w:r>
        <w:rPr>
          <w:rFonts w:hint="eastAsia"/>
          <w:sz w:val="30"/>
          <w:szCs w:val="30"/>
        </w:rPr>
        <w:t>70%</w:t>
      </w:r>
      <w:r>
        <w:rPr>
          <w:rFonts w:hint="eastAsia"/>
          <w:sz w:val="30"/>
          <w:szCs w:val="30"/>
        </w:rPr>
        <w:t>的股权转让给华丰公司。协议约定华丰公司向三方股东合计支付股权转让金</w:t>
      </w:r>
      <w:r>
        <w:rPr>
          <w:rFonts w:hint="eastAsia"/>
          <w:sz w:val="30"/>
          <w:szCs w:val="30"/>
        </w:rPr>
        <w:t>1750</w:t>
      </w:r>
      <w:r>
        <w:rPr>
          <w:rFonts w:hint="eastAsia"/>
          <w:sz w:val="30"/>
          <w:szCs w:val="30"/>
        </w:rPr>
        <w:t>0</w:t>
      </w:r>
      <w:r>
        <w:rPr>
          <w:rFonts w:hint="eastAsia"/>
          <w:sz w:val="30"/>
          <w:szCs w:val="30"/>
        </w:rPr>
        <w:t>万元。</w:t>
      </w:r>
      <w:r>
        <w:rPr>
          <w:rFonts w:hint="eastAsia"/>
          <w:sz w:val="30"/>
          <w:szCs w:val="30"/>
        </w:rPr>
        <w:t>3</w:t>
      </w:r>
      <w:r>
        <w:rPr>
          <w:rFonts w:hint="eastAsia"/>
          <w:sz w:val="30"/>
          <w:szCs w:val="30"/>
        </w:rPr>
        <w:t>、当时晖达公司名下有土地</w:t>
      </w:r>
      <w:r>
        <w:rPr>
          <w:rFonts w:hint="eastAsia"/>
          <w:sz w:val="30"/>
          <w:szCs w:val="30"/>
        </w:rPr>
        <w:t>132</w:t>
      </w:r>
      <w:r>
        <w:rPr>
          <w:rFonts w:hint="eastAsia"/>
          <w:sz w:val="30"/>
          <w:szCs w:val="30"/>
        </w:rPr>
        <w:t>亩，华丰公司受让晖达公司</w:t>
      </w:r>
      <w:r>
        <w:rPr>
          <w:rFonts w:hint="eastAsia"/>
          <w:sz w:val="30"/>
          <w:szCs w:val="30"/>
        </w:rPr>
        <w:t>70%</w:t>
      </w:r>
      <w:r>
        <w:rPr>
          <w:rFonts w:hint="eastAsia"/>
          <w:sz w:val="30"/>
          <w:szCs w:val="30"/>
        </w:rPr>
        <w:t>股权的主要目的在于取得该</w:t>
      </w:r>
      <w:r>
        <w:rPr>
          <w:rFonts w:hint="eastAsia"/>
          <w:sz w:val="30"/>
          <w:szCs w:val="30"/>
        </w:rPr>
        <w:t>132</w:t>
      </w:r>
      <w:r>
        <w:rPr>
          <w:rFonts w:hint="eastAsia"/>
          <w:sz w:val="30"/>
          <w:szCs w:val="30"/>
        </w:rPr>
        <w:t>亩土地。</w:t>
      </w:r>
      <w:r>
        <w:rPr>
          <w:rFonts w:hint="eastAsia"/>
          <w:sz w:val="30"/>
          <w:szCs w:val="30"/>
        </w:rPr>
        <w:t>4</w:t>
      </w:r>
      <w:r>
        <w:rPr>
          <w:rFonts w:hint="eastAsia"/>
          <w:sz w:val="30"/>
          <w:szCs w:val="30"/>
        </w:rPr>
        <w:t>、上述股权转让协议履行过程中发生纠纷，主要是因为华丰公司违约，协议约定的</w:t>
      </w:r>
      <w:r>
        <w:rPr>
          <w:rFonts w:hint="eastAsia"/>
          <w:sz w:val="30"/>
          <w:szCs w:val="30"/>
        </w:rPr>
        <w:t>17500</w:t>
      </w:r>
      <w:r>
        <w:rPr>
          <w:rFonts w:hint="eastAsia"/>
          <w:sz w:val="30"/>
          <w:szCs w:val="30"/>
        </w:rPr>
        <w:t>万元股权转让款华丰公司仅支付</w:t>
      </w:r>
      <w:r>
        <w:rPr>
          <w:rFonts w:hint="eastAsia"/>
          <w:sz w:val="30"/>
          <w:szCs w:val="30"/>
        </w:rPr>
        <w:t>7500</w:t>
      </w:r>
      <w:r>
        <w:rPr>
          <w:rFonts w:hint="eastAsia"/>
          <w:sz w:val="30"/>
          <w:szCs w:val="30"/>
        </w:rPr>
        <w:t>万元，尚有</w:t>
      </w:r>
      <w:r>
        <w:rPr>
          <w:rFonts w:hint="eastAsia"/>
          <w:sz w:val="30"/>
          <w:szCs w:val="30"/>
        </w:rPr>
        <w:t>10000</w:t>
      </w:r>
      <w:r>
        <w:rPr>
          <w:rFonts w:hint="eastAsia"/>
          <w:sz w:val="30"/>
          <w:szCs w:val="30"/>
        </w:rPr>
        <w:t>万元股权转让款没有支付。因此，朱志晖没有按照协议约定在</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日之前，将晖达公司公章、财务章、营业执照、财务账册等资料移交给华丰公司，华丰公司考虑到</w:t>
      </w:r>
      <w:r>
        <w:rPr>
          <w:rFonts w:hint="eastAsia"/>
          <w:sz w:val="30"/>
          <w:szCs w:val="30"/>
        </w:rPr>
        <w:t>132</w:t>
      </w:r>
      <w:r>
        <w:rPr>
          <w:rFonts w:hint="eastAsia"/>
          <w:sz w:val="30"/>
          <w:szCs w:val="30"/>
        </w:rPr>
        <w:t>亩土地使用权的办理主要是晖达公司原以朱志晖为班底的领导班子在进行，也同意晖达公司公章、财务章、营业执</w:t>
      </w:r>
      <w:r>
        <w:rPr>
          <w:rFonts w:hint="eastAsia"/>
          <w:sz w:val="30"/>
          <w:szCs w:val="30"/>
        </w:rPr>
        <w:t>照、财务账册等资料暂不移交给华丰公司；晖达公司的经营也由原班子继续进行。此时华丰公司只是通过工商变更登记拥有了晖达公司</w:t>
      </w:r>
      <w:r>
        <w:rPr>
          <w:rFonts w:hint="eastAsia"/>
          <w:sz w:val="30"/>
          <w:szCs w:val="30"/>
        </w:rPr>
        <w:t>70%</w:t>
      </w:r>
      <w:r>
        <w:rPr>
          <w:rFonts w:hint="eastAsia"/>
          <w:sz w:val="30"/>
          <w:szCs w:val="30"/>
        </w:rPr>
        <w:t>的股权，形式上向晖达公司派出了董事尹建国，派出了监事尹金戈。</w:t>
      </w:r>
      <w:r>
        <w:rPr>
          <w:rFonts w:hint="eastAsia"/>
          <w:sz w:val="30"/>
          <w:szCs w:val="30"/>
        </w:rPr>
        <w:t>5</w:t>
      </w:r>
      <w:r>
        <w:rPr>
          <w:rFonts w:hint="eastAsia"/>
          <w:sz w:val="30"/>
          <w:szCs w:val="30"/>
        </w:rPr>
        <w:t>、由于郑东新区规划一直在调整，</w:t>
      </w:r>
      <w:r>
        <w:rPr>
          <w:rFonts w:hint="eastAsia"/>
          <w:sz w:val="30"/>
          <w:szCs w:val="30"/>
        </w:rPr>
        <w:t>132</w:t>
      </w:r>
      <w:r>
        <w:rPr>
          <w:rFonts w:hint="eastAsia"/>
          <w:sz w:val="30"/>
          <w:szCs w:val="30"/>
        </w:rPr>
        <w:t>亩土地使用证因政府方面的原因迟迟不能办理，土地性质和面积也根据政府规划调整而改变，</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月份，华丰公司全面接管了晖达公司，尹建国成为晖达公司法定代表人。</w:t>
      </w:r>
      <w:r>
        <w:rPr>
          <w:rFonts w:hint="eastAsia"/>
          <w:sz w:val="30"/>
          <w:szCs w:val="30"/>
        </w:rPr>
        <w:t>6</w:t>
      </w:r>
      <w:r>
        <w:rPr>
          <w:rFonts w:hint="eastAsia"/>
          <w:sz w:val="30"/>
          <w:szCs w:val="30"/>
        </w:rPr>
        <w:t>、本案涉及的</w:t>
      </w:r>
      <w:r>
        <w:rPr>
          <w:rFonts w:hint="eastAsia"/>
          <w:sz w:val="30"/>
          <w:szCs w:val="30"/>
        </w:rPr>
        <w:t>2.9</w:t>
      </w:r>
      <w:r>
        <w:rPr>
          <w:rFonts w:hint="eastAsia"/>
          <w:sz w:val="30"/>
          <w:szCs w:val="30"/>
        </w:rPr>
        <w:t>亿元资金由晖达公司出借给新城公司，就发生在华丰公司接管晖达公司之前的这个时期。二、晖达公司将该</w:t>
      </w:r>
      <w:r>
        <w:rPr>
          <w:rFonts w:hint="eastAsia"/>
          <w:sz w:val="30"/>
          <w:szCs w:val="30"/>
        </w:rPr>
        <w:t>2.9</w:t>
      </w:r>
      <w:r>
        <w:rPr>
          <w:rFonts w:hint="eastAsia"/>
          <w:sz w:val="30"/>
          <w:szCs w:val="30"/>
        </w:rPr>
        <w:t>亿元土地补</w:t>
      </w:r>
      <w:r>
        <w:rPr>
          <w:rFonts w:hint="eastAsia"/>
          <w:sz w:val="30"/>
          <w:szCs w:val="30"/>
        </w:rPr>
        <w:t>偿款出借给新城公司是有原因的。</w:t>
      </w:r>
      <w:r>
        <w:rPr>
          <w:rFonts w:hint="eastAsia"/>
          <w:sz w:val="30"/>
          <w:szCs w:val="30"/>
        </w:rPr>
        <w:t>1</w:t>
      </w:r>
      <w:r>
        <w:rPr>
          <w:rFonts w:hint="eastAsia"/>
          <w:sz w:val="30"/>
          <w:szCs w:val="30"/>
        </w:rPr>
        <w:t>、</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月，因规划调整，郑东新区政府回购晖达公司</w:t>
      </w:r>
      <w:r>
        <w:rPr>
          <w:rFonts w:hint="eastAsia"/>
          <w:sz w:val="30"/>
          <w:szCs w:val="30"/>
        </w:rPr>
        <w:t>70.197</w:t>
      </w:r>
      <w:r>
        <w:rPr>
          <w:rFonts w:hint="eastAsia"/>
          <w:sz w:val="30"/>
          <w:szCs w:val="30"/>
        </w:rPr>
        <w:t>亩土地，补偿给晖达公司</w:t>
      </w:r>
      <w:r>
        <w:rPr>
          <w:rFonts w:hint="eastAsia"/>
          <w:sz w:val="30"/>
          <w:szCs w:val="30"/>
        </w:rPr>
        <w:t>2.9</w:t>
      </w:r>
      <w:r>
        <w:rPr>
          <w:rFonts w:hint="eastAsia"/>
          <w:sz w:val="30"/>
          <w:szCs w:val="30"/>
        </w:rPr>
        <w:t>亿元，保留了</w:t>
      </w:r>
      <w:r>
        <w:rPr>
          <w:rFonts w:hint="eastAsia"/>
          <w:sz w:val="30"/>
          <w:szCs w:val="30"/>
        </w:rPr>
        <w:t>34</w:t>
      </w:r>
      <w:r>
        <w:rPr>
          <w:rFonts w:hint="eastAsia"/>
          <w:sz w:val="30"/>
          <w:szCs w:val="30"/>
        </w:rPr>
        <w:t>亩土地使用权，并同意在同一区域给晖达公司调补</w:t>
      </w:r>
      <w:r>
        <w:rPr>
          <w:rFonts w:hint="eastAsia"/>
          <w:sz w:val="30"/>
          <w:szCs w:val="30"/>
        </w:rPr>
        <w:t>27</w:t>
      </w:r>
      <w:r>
        <w:rPr>
          <w:rFonts w:hint="eastAsia"/>
          <w:sz w:val="30"/>
          <w:szCs w:val="30"/>
        </w:rPr>
        <w:t>亩土地。</w:t>
      </w:r>
      <w:r>
        <w:rPr>
          <w:rFonts w:hint="eastAsia"/>
          <w:sz w:val="30"/>
          <w:szCs w:val="30"/>
        </w:rPr>
        <w:t>2</w:t>
      </w:r>
      <w:r>
        <w:rPr>
          <w:rFonts w:hint="eastAsia"/>
          <w:sz w:val="30"/>
          <w:szCs w:val="30"/>
        </w:rPr>
        <w:t>、华丰公司尹建国得知该</w:t>
      </w:r>
      <w:r>
        <w:rPr>
          <w:rFonts w:hint="eastAsia"/>
          <w:sz w:val="30"/>
          <w:szCs w:val="30"/>
        </w:rPr>
        <w:t>2.9</w:t>
      </w:r>
      <w:r>
        <w:rPr>
          <w:rFonts w:hint="eastAsia"/>
          <w:sz w:val="30"/>
          <w:szCs w:val="30"/>
        </w:rPr>
        <w:t>亿资金后，多次要求按照晖达公司股权比例将这</w:t>
      </w:r>
      <w:r>
        <w:rPr>
          <w:rFonts w:hint="eastAsia"/>
          <w:sz w:val="30"/>
          <w:szCs w:val="30"/>
        </w:rPr>
        <w:t>2.9</w:t>
      </w:r>
      <w:r>
        <w:rPr>
          <w:rFonts w:hint="eastAsia"/>
          <w:sz w:val="30"/>
          <w:szCs w:val="30"/>
        </w:rPr>
        <w:t>亿元按照股权比例分配使用。以朱志晖为代表的晖达公司原经营班子不同意分配使用，主要是考虑到这笔资金是晖达公司将来向政府交纳</w:t>
      </w:r>
      <w:r>
        <w:rPr>
          <w:rFonts w:hint="eastAsia"/>
          <w:sz w:val="30"/>
          <w:szCs w:val="30"/>
        </w:rPr>
        <w:t>57</w:t>
      </w:r>
      <w:r>
        <w:rPr>
          <w:rFonts w:hint="eastAsia"/>
          <w:sz w:val="30"/>
          <w:szCs w:val="30"/>
        </w:rPr>
        <w:t>亩土地出让金和土地差价的，不属于公司经营利润，应该专款专用，而不应由股东进行分配。为此，尹建国很生气，他强烈要求</w:t>
      </w:r>
      <w:r>
        <w:rPr>
          <w:rFonts w:hint="eastAsia"/>
          <w:sz w:val="30"/>
          <w:szCs w:val="30"/>
        </w:rPr>
        <w:t>行使大股东权利，接手晖达公司。</w:t>
      </w:r>
      <w:r>
        <w:rPr>
          <w:rFonts w:hint="eastAsia"/>
          <w:sz w:val="30"/>
          <w:szCs w:val="30"/>
        </w:rPr>
        <w:t>3</w:t>
      </w:r>
      <w:r>
        <w:rPr>
          <w:rFonts w:hint="eastAsia"/>
          <w:sz w:val="30"/>
          <w:szCs w:val="30"/>
        </w:rPr>
        <w:t>、朱志晖明白一旦该</w:t>
      </w:r>
      <w:r>
        <w:rPr>
          <w:rFonts w:hint="eastAsia"/>
          <w:sz w:val="30"/>
          <w:szCs w:val="30"/>
        </w:rPr>
        <w:t>2.9</w:t>
      </w:r>
      <w:r>
        <w:rPr>
          <w:rFonts w:hint="eastAsia"/>
          <w:sz w:val="30"/>
          <w:szCs w:val="30"/>
        </w:rPr>
        <w:t>亿被分配使用了，将来一定难以收回。于是，晖达公司原经营管理团队一致决定由另一家关联企业新城公司与晖达公司签订借款合同，以高于国家法定贷款利率</w:t>
      </w:r>
      <w:r>
        <w:rPr>
          <w:rFonts w:hint="eastAsia"/>
          <w:sz w:val="30"/>
          <w:szCs w:val="30"/>
        </w:rPr>
        <w:t>20%</w:t>
      </w:r>
      <w:r>
        <w:rPr>
          <w:rFonts w:hint="eastAsia"/>
          <w:sz w:val="30"/>
          <w:szCs w:val="30"/>
        </w:rPr>
        <w:t>的利息将</w:t>
      </w:r>
      <w:r>
        <w:rPr>
          <w:rFonts w:hint="eastAsia"/>
          <w:sz w:val="30"/>
          <w:szCs w:val="30"/>
        </w:rPr>
        <w:t>2.9</w:t>
      </w:r>
      <w:r>
        <w:rPr>
          <w:rFonts w:hint="eastAsia"/>
          <w:sz w:val="30"/>
          <w:szCs w:val="30"/>
        </w:rPr>
        <w:t>亿元借给新城公司。说是借款，实质上就是对该资金的一种保护措施。</w:t>
      </w:r>
      <w:r>
        <w:rPr>
          <w:rFonts w:hint="eastAsia"/>
          <w:sz w:val="30"/>
          <w:szCs w:val="30"/>
        </w:rPr>
        <w:t>4</w:t>
      </w:r>
      <w:r>
        <w:rPr>
          <w:rFonts w:hint="eastAsia"/>
          <w:sz w:val="30"/>
          <w:szCs w:val="30"/>
        </w:rPr>
        <w:t>、华丰公司尹建国获知该</w:t>
      </w:r>
      <w:r>
        <w:rPr>
          <w:rFonts w:hint="eastAsia"/>
          <w:sz w:val="30"/>
          <w:szCs w:val="30"/>
        </w:rPr>
        <w:t>2.9</w:t>
      </w:r>
      <w:r>
        <w:rPr>
          <w:rFonts w:hint="eastAsia"/>
          <w:sz w:val="30"/>
          <w:szCs w:val="30"/>
        </w:rPr>
        <w:t>亿元借给新城公司后，便以朱志晖构成挪用资金罪、职务侵占罪为由到郑州市公安局郑东分局进行控告，并以各种手段向公安机关施压，要求立案侦查。</w:t>
      </w:r>
      <w:r>
        <w:rPr>
          <w:rFonts w:hint="eastAsia"/>
          <w:sz w:val="30"/>
          <w:szCs w:val="30"/>
        </w:rPr>
        <w:t>5</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月，华丰公司尹建国分别变相从新城公司</w:t>
      </w:r>
      <w:r>
        <w:rPr>
          <w:rFonts w:hint="eastAsia"/>
          <w:sz w:val="30"/>
          <w:szCs w:val="30"/>
        </w:rPr>
        <w:t>借走两笔款（一笔</w:t>
      </w:r>
      <w:r>
        <w:rPr>
          <w:rFonts w:hint="eastAsia"/>
          <w:sz w:val="30"/>
          <w:szCs w:val="30"/>
        </w:rPr>
        <w:t>3000</w:t>
      </w:r>
      <w:r>
        <w:rPr>
          <w:rFonts w:hint="eastAsia"/>
          <w:sz w:val="30"/>
          <w:szCs w:val="30"/>
        </w:rPr>
        <w:t>万元，一笔</w:t>
      </w:r>
      <w:r>
        <w:rPr>
          <w:rFonts w:hint="eastAsia"/>
          <w:sz w:val="30"/>
          <w:szCs w:val="30"/>
        </w:rPr>
        <w:t>2000</w:t>
      </w:r>
      <w:r>
        <w:rPr>
          <w:rFonts w:hint="eastAsia"/>
          <w:sz w:val="30"/>
          <w:szCs w:val="30"/>
        </w:rPr>
        <w:t>万元）共计</w:t>
      </w:r>
      <w:r>
        <w:rPr>
          <w:rFonts w:hint="eastAsia"/>
          <w:sz w:val="30"/>
          <w:szCs w:val="30"/>
        </w:rPr>
        <w:t>5000</w:t>
      </w:r>
      <w:r>
        <w:rPr>
          <w:rFonts w:hint="eastAsia"/>
          <w:sz w:val="30"/>
          <w:szCs w:val="30"/>
        </w:rPr>
        <w:t>万元。这两笔借款华丰公司至今本息未还。三、晖达公司将</w:t>
      </w:r>
      <w:r>
        <w:rPr>
          <w:rFonts w:hint="eastAsia"/>
          <w:sz w:val="30"/>
          <w:szCs w:val="30"/>
        </w:rPr>
        <w:t>2.9</w:t>
      </w:r>
      <w:r>
        <w:rPr>
          <w:rFonts w:hint="eastAsia"/>
          <w:sz w:val="30"/>
          <w:szCs w:val="30"/>
        </w:rPr>
        <w:t>亿元借给新城公司是合法借款。</w:t>
      </w:r>
      <w:r>
        <w:rPr>
          <w:rFonts w:hint="eastAsia"/>
          <w:sz w:val="30"/>
          <w:szCs w:val="30"/>
        </w:rPr>
        <w:t>1</w:t>
      </w:r>
      <w:r>
        <w:rPr>
          <w:rFonts w:hint="eastAsia"/>
          <w:sz w:val="30"/>
          <w:szCs w:val="30"/>
        </w:rPr>
        <w:t>、晖达公司将</w:t>
      </w:r>
      <w:r>
        <w:rPr>
          <w:rFonts w:hint="eastAsia"/>
          <w:sz w:val="30"/>
          <w:szCs w:val="30"/>
        </w:rPr>
        <w:t>2.9</w:t>
      </w:r>
      <w:r>
        <w:rPr>
          <w:rFonts w:hint="eastAsia"/>
          <w:sz w:val="30"/>
          <w:szCs w:val="30"/>
        </w:rPr>
        <w:t>亿元借给新城公司，双方签订了书面借款合同，约定了高于国家法定贷款利率</w:t>
      </w:r>
      <w:r>
        <w:rPr>
          <w:rFonts w:hint="eastAsia"/>
          <w:sz w:val="30"/>
          <w:szCs w:val="30"/>
        </w:rPr>
        <w:t>20%</w:t>
      </w:r>
      <w:r>
        <w:rPr>
          <w:rFonts w:hint="eastAsia"/>
          <w:sz w:val="30"/>
          <w:szCs w:val="30"/>
        </w:rPr>
        <w:t>的利息。这种借款安排是正常的商业行为，具有合法性，不为法律法规所禁止。</w:t>
      </w:r>
      <w:r>
        <w:rPr>
          <w:rFonts w:hint="eastAsia"/>
          <w:sz w:val="30"/>
          <w:szCs w:val="30"/>
        </w:rPr>
        <w:t>2</w:t>
      </w:r>
      <w:r>
        <w:rPr>
          <w:rFonts w:hint="eastAsia"/>
          <w:sz w:val="30"/>
          <w:szCs w:val="30"/>
        </w:rPr>
        <w:t>、晖达公司这笔资金如果保存公司账户上，且不说早已被华丰公司分掉，仅利息损失（合同约定利息与活期息差）就超过一个亿。正因为出借给新城公司，晖达公司这笔资金才得以保全至今，并得以保值增值。在晖达公司经营需</w:t>
      </w:r>
      <w:r>
        <w:rPr>
          <w:rFonts w:hint="eastAsia"/>
          <w:sz w:val="30"/>
          <w:szCs w:val="30"/>
        </w:rPr>
        <w:t>要时，这笔资金可以随时连本带息返回晖达公司。这笔资金出借给新城公司具有合理性。四、朱志晖为首的晖达公司原经营管理团队的行为是在维护晖达公司的利益。</w:t>
      </w:r>
      <w:r>
        <w:rPr>
          <w:rFonts w:hint="eastAsia"/>
          <w:sz w:val="30"/>
          <w:szCs w:val="30"/>
        </w:rPr>
        <w:t>1</w:t>
      </w:r>
      <w:r>
        <w:rPr>
          <w:rFonts w:hint="eastAsia"/>
          <w:sz w:val="30"/>
          <w:szCs w:val="30"/>
        </w:rPr>
        <w:t>、如前所述，这笔</w:t>
      </w:r>
      <w:r>
        <w:rPr>
          <w:rFonts w:hint="eastAsia"/>
          <w:sz w:val="30"/>
          <w:szCs w:val="30"/>
        </w:rPr>
        <w:t>2.9</w:t>
      </w:r>
      <w:r>
        <w:rPr>
          <w:rFonts w:hint="eastAsia"/>
          <w:sz w:val="30"/>
          <w:szCs w:val="30"/>
        </w:rPr>
        <w:t>亿元的资金是晖达公司用</w:t>
      </w:r>
      <w:r>
        <w:rPr>
          <w:rFonts w:hint="eastAsia"/>
          <w:sz w:val="30"/>
          <w:szCs w:val="30"/>
        </w:rPr>
        <w:t>70</w:t>
      </w:r>
      <w:r>
        <w:rPr>
          <w:rFonts w:hint="eastAsia"/>
          <w:sz w:val="30"/>
          <w:szCs w:val="30"/>
        </w:rPr>
        <w:t>亩土地换来的，是晖达公司将来用以向政府交纳</w:t>
      </w:r>
      <w:r>
        <w:rPr>
          <w:rFonts w:hint="eastAsia"/>
          <w:sz w:val="30"/>
          <w:szCs w:val="30"/>
        </w:rPr>
        <w:t>57</w:t>
      </w:r>
      <w:r>
        <w:rPr>
          <w:rFonts w:hint="eastAsia"/>
          <w:sz w:val="30"/>
          <w:szCs w:val="30"/>
        </w:rPr>
        <w:t>亩土地出让金和土地差价的。朱志晖主导将这笔资金保安和增值保存起来，正是为了晖达公司将来的项目开发。</w:t>
      </w:r>
      <w:r>
        <w:rPr>
          <w:rFonts w:hint="eastAsia"/>
          <w:sz w:val="30"/>
          <w:szCs w:val="30"/>
        </w:rPr>
        <w:t>2</w:t>
      </w:r>
      <w:r>
        <w:rPr>
          <w:rFonts w:hint="eastAsia"/>
          <w:sz w:val="30"/>
          <w:szCs w:val="30"/>
        </w:rPr>
        <w:t>、晖达公司借款给新城公司是晖达公司高管人员的集体决策，不是朱志晖的个人意志决定的。华丰公司意欲加罪于朱志晖，完全是是为了华丰公司自己的利益，与晖达公司的利益无关。</w:t>
      </w:r>
      <w:r>
        <w:rPr>
          <w:rFonts w:hint="eastAsia"/>
          <w:sz w:val="30"/>
          <w:szCs w:val="30"/>
        </w:rPr>
        <w:t>3</w:t>
      </w:r>
      <w:r>
        <w:rPr>
          <w:rFonts w:hint="eastAsia"/>
          <w:sz w:val="30"/>
          <w:szCs w:val="30"/>
        </w:rPr>
        <w:t>、华丰</w:t>
      </w:r>
      <w:r>
        <w:rPr>
          <w:rFonts w:hint="eastAsia"/>
          <w:sz w:val="30"/>
          <w:szCs w:val="30"/>
        </w:rPr>
        <w:t>公司以挪用资金罪、职务侵占罪要求追究朱志晖的刑事责任，郑东新区公安机关经过调查，最终决定不予立案。五、晖达公司借款给新城公司，朱志晖系行使正当权利。</w:t>
      </w:r>
      <w:r>
        <w:rPr>
          <w:rFonts w:hint="eastAsia"/>
          <w:sz w:val="30"/>
          <w:szCs w:val="30"/>
        </w:rPr>
        <w:t>1</w:t>
      </w:r>
      <w:r>
        <w:rPr>
          <w:rFonts w:hint="eastAsia"/>
          <w:sz w:val="30"/>
          <w:szCs w:val="30"/>
        </w:rPr>
        <w:t>、如前所述，本案涉及的</w:t>
      </w:r>
      <w:r>
        <w:rPr>
          <w:rFonts w:hint="eastAsia"/>
          <w:sz w:val="30"/>
          <w:szCs w:val="30"/>
        </w:rPr>
        <w:t>2.9</w:t>
      </w:r>
      <w:r>
        <w:rPr>
          <w:rFonts w:hint="eastAsia"/>
          <w:sz w:val="30"/>
          <w:szCs w:val="30"/>
        </w:rPr>
        <w:t>亿元资金由晖达公司出借给新城公司，发生在华丰公司接管晖达公司之前的这个特殊时期。请注意，这个特殊时期是朱志晖带领的团队实际管理控制晖达公司，与股权转让之前晖达公司的管理行为具有连续性和一致性。</w:t>
      </w:r>
      <w:r>
        <w:rPr>
          <w:rFonts w:hint="eastAsia"/>
          <w:sz w:val="30"/>
          <w:szCs w:val="30"/>
        </w:rPr>
        <w:t>2</w:t>
      </w:r>
      <w:r>
        <w:rPr>
          <w:rFonts w:hint="eastAsia"/>
          <w:sz w:val="30"/>
          <w:szCs w:val="30"/>
        </w:rPr>
        <w:t>、这个特殊时期，华丰公司虽然已经拥有晖达公司</w:t>
      </w:r>
      <w:r>
        <w:rPr>
          <w:rFonts w:hint="eastAsia"/>
          <w:sz w:val="30"/>
          <w:szCs w:val="30"/>
        </w:rPr>
        <w:t>70%</w:t>
      </w:r>
      <w:r>
        <w:rPr>
          <w:rFonts w:hint="eastAsia"/>
          <w:sz w:val="30"/>
          <w:szCs w:val="30"/>
        </w:rPr>
        <w:t>的股权，仍然没有行使股东对公司的管理权。朱志晖没有向华丰公司移交晖达公司的管理权，其行为具</w:t>
      </w:r>
      <w:r>
        <w:rPr>
          <w:rFonts w:hint="eastAsia"/>
          <w:sz w:val="30"/>
          <w:szCs w:val="30"/>
        </w:rPr>
        <w:t>有合法性、合理性。</w:t>
      </w:r>
      <w:r>
        <w:rPr>
          <w:rFonts w:hint="eastAsia"/>
          <w:sz w:val="30"/>
          <w:szCs w:val="30"/>
        </w:rPr>
        <w:t>3</w:t>
      </w:r>
      <w:r>
        <w:rPr>
          <w:rFonts w:hint="eastAsia"/>
          <w:sz w:val="30"/>
          <w:szCs w:val="30"/>
        </w:rPr>
        <w:t>、</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晖达公司召开股东会，尹建国作为晖达公司董事、尹建国的儿子尹金戈作为晖达公司监事参加了股东会。此次股东会形成决议，晖达公司公章、财务章、营业执照、财务账册等资料移暂不向华丰公司移交，由朱志晖继续管理晖达公司。这说明股权转让双方已经同意变更协议中移交晖达公司管理权的约定，说明双方同意朱志晖带领的团队继续经营管理晖达公司。</w:t>
      </w:r>
      <w:r>
        <w:rPr>
          <w:rFonts w:hint="eastAsia"/>
          <w:sz w:val="30"/>
          <w:szCs w:val="30"/>
        </w:rPr>
        <w:t>4</w:t>
      </w:r>
      <w:r>
        <w:rPr>
          <w:rFonts w:hint="eastAsia"/>
          <w:sz w:val="30"/>
          <w:szCs w:val="30"/>
        </w:rPr>
        <w:t>、</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月晖达公司控制权移交给华丰公司之前的这段时间，在朱志晖主导下，晖达公司做出了很多重大决定，如：解决晖达公司和中原汽贸公司的纠纷，给</w:t>
      </w:r>
      <w:r>
        <w:rPr>
          <w:rFonts w:hint="eastAsia"/>
          <w:sz w:val="30"/>
          <w:szCs w:val="30"/>
        </w:rPr>
        <w:t>予中原汽贸公司</w:t>
      </w:r>
      <w:r>
        <w:rPr>
          <w:rFonts w:hint="eastAsia"/>
          <w:sz w:val="30"/>
          <w:szCs w:val="30"/>
        </w:rPr>
        <w:t>3000</w:t>
      </w:r>
      <w:r>
        <w:rPr>
          <w:rFonts w:hint="eastAsia"/>
          <w:sz w:val="30"/>
          <w:szCs w:val="30"/>
        </w:rPr>
        <w:t>多万元补偿；与政府谈判签订土地回购补偿合同，与政府协商并决定土地调整事宜；调整晖达公司领导班子和经营团队；为保全晖达公司利益出借款项给新城公司等等。通过晖达公司管理团队的这些决策行为，晖达公司的可开发面积由</w:t>
      </w:r>
      <w:r>
        <w:rPr>
          <w:rFonts w:hint="eastAsia"/>
          <w:sz w:val="30"/>
          <w:szCs w:val="30"/>
        </w:rPr>
        <w:t>40</w:t>
      </w:r>
      <w:r>
        <w:rPr>
          <w:rFonts w:hint="eastAsia"/>
          <w:sz w:val="30"/>
          <w:szCs w:val="30"/>
        </w:rPr>
        <w:t>多亩增加为</w:t>
      </w:r>
      <w:r>
        <w:rPr>
          <w:rFonts w:hint="eastAsia"/>
          <w:sz w:val="30"/>
          <w:szCs w:val="30"/>
        </w:rPr>
        <w:t>57</w:t>
      </w:r>
      <w:r>
        <w:rPr>
          <w:rFonts w:hint="eastAsia"/>
          <w:sz w:val="30"/>
          <w:szCs w:val="30"/>
        </w:rPr>
        <w:t>亩、土地价值增长了十多亿元，开发完成后更是利润惊人，如此负责任的经营行为何来侵权之说？六、华丰公司的瑕疵股东资格，致其假借晖达公司发动的本轮侵权诉讼不具有完整的法理基础。</w:t>
      </w:r>
      <w:r>
        <w:rPr>
          <w:rFonts w:hint="eastAsia"/>
          <w:sz w:val="30"/>
          <w:szCs w:val="30"/>
        </w:rPr>
        <w:t>1</w:t>
      </w:r>
      <w:r>
        <w:rPr>
          <w:rFonts w:hint="eastAsia"/>
          <w:sz w:val="30"/>
          <w:szCs w:val="30"/>
        </w:rPr>
        <w:t>、华丰公司至今仍然欠付</w:t>
      </w:r>
      <w:r>
        <w:rPr>
          <w:rFonts w:hint="eastAsia"/>
          <w:sz w:val="30"/>
          <w:szCs w:val="30"/>
        </w:rPr>
        <w:t>1</w:t>
      </w:r>
      <w:r>
        <w:rPr>
          <w:rFonts w:hint="eastAsia"/>
          <w:sz w:val="30"/>
          <w:szCs w:val="30"/>
        </w:rPr>
        <w:t>亿元的股权转让款，拒绝支付。华丰公司从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月至今已经控制晖达</w:t>
      </w:r>
      <w:r>
        <w:rPr>
          <w:rFonts w:hint="eastAsia"/>
          <w:sz w:val="30"/>
          <w:szCs w:val="30"/>
        </w:rPr>
        <w:t>公司近四年，在欠付一亿元股权转让款的情况下，华丰公司尚未完整拥有晖达公司的管理权，其股东权利应当受到限制。</w:t>
      </w:r>
      <w:r>
        <w:rPr>
          <w:rFonts w:hint="eastAsia"/>
          <w:sz w:val="30"/>
          <w:szCs w:val="30"/>
        </w:rPr>
        <w:t>2</w:t>
      </w:r>
      <w:r>
        <w:rPr>
          <w:rFonts w:hint="eastAsia"/>
          <w:sz w:val="30"/>
          <w:szCs w:val="30"/>
        </w:rPr>
        <w:t>、华丰公司总共支付</w:t>
      </w:r>
      <w:r>
        <w:rPr>
          <w:rFonts w:hint="eastAsia"/>
          <w:sz w:val="30"/>
          <w:szCs w:val="30"/>
        </w:rPr>
        <w:t>7500</w:t>
      </w:r>
      <w:r>
        <w:rPr>
          <w:rFonts w:hint="eastAsia"/>
          <w:sz w:val="30"/>
          <w:szCs w:val="30"/>
        </w:rPr>
        <w:t>万元股权转让费，又从新城公司强行借走</w:t>
      </w:r>
      <w:r>
        <w:rPr>
          <w:rFonts w:hint="eastAsia"/>
          <w:sz w:val="30"/>
          <w:szCs w:val="30"/>
        </w:rPr>
        <w:t>5000</w:t>
      </w:r>
      <w:r>
        <w:rPr>
          <w:rFonts w:hint="eastAsia"/>
          <w:sz w:val="30"/>
          <w:szCs w:val="30"/>
        </w:rPr>
        <w:t>万元。华丰公司实际上用</w:t>
      </w:r>
      <w:r>
        <w:rPr>
          <w:rFonts w:hint="eastAsia"/>
          <w:sz w:val="30"/>
          <w:szCs w:val="30"/>
        </w:rPr>
        <w:t>2500</w:t>
      </w:r>
      <w:r>
        <w:rPr>
          <w:rFonts w:hint="eastAsia"/>
          <w:sz w:val="30"/>
          <w:szCs w:val="30"/>
        </w:rPr>
        <w:t>万元获取了晖达公司</w:t>
      </w:r>
      <w:r>
        <w:rPr>
          <w:rFonts w:hint="eastAsia"/>
          <w:sz w:val="30"/>
          <w:szCs w:val="30"/>
        </w:rPr>
        <w:t>70%</w:t>
      </w:r>
      <w:r>
        <w:rPr>
          <w:rFonts w:hint="eastAsia"/>
          <w:sz w:val="30"/>
          <w:szCs w:val="30"/>
        </w:rPr>
        <w:t>的股权。如今，晖达公司</w:t>
      </w:r>
      <w:r>
        <w:rPr>
          <w:rFonts w:hint="eastAsia"/>
          <w:sz w:val="30"/>
          <w:szCs w:val="30"/>
        </w:rPr>
        <w:t>70%</w:t>
      </w:r>
      <w:r>
        <w:rPr>
          <w:rFonts w:hint="eastAsia"/>
          <w:sz w:val="30"/>
          <w:szCs w:val="30"/>
        </w:rPr>
        <w:t>的股权价值在人民币</w:t>
      </w:r>
      <w:r>
        <w:rPr>
          <w:rFonts w:hint="eastAsia"/>
          <w:sz w:val="30"/>
          <w:szCs w:val="30"/>
        </w:rPr>
        <w:t>9</w:t>
      </w:r>
      <w:r>
        <w:rPr>
          <w:rFonts w:hint="eastAsia"/>
          <w:sz w:val="30"/>
          <w:szCs w:val="30"/>
        </w:rPr>
        <w:t>个亿之上。华丰公司一方面在享受着大股东身份为其带来的种种便利，一方面却对欠款一事极力回避，这不符合诚实守信的基本要求。</w:t>
      </w:r>
      <w:r>
        <w:rPr>
          <w:rFonts w:hint="eastAsia"/>
          <w:sz w:val="30"/>
          <w:szCs w:val="30"/>
        </w:rPr>
        <w:t>3</w:t>
      </w:r>
      <w:r>
        <w:rPr>
          <w:rFonts w:hint="eastAsia"/>
          <w:sz w:val="30"/>
          <w:szCs w:val="30"/>
        </w:rPr>
        <w:t>、华丰公司用带有严重瑕疵的股东资格，利用晖达公司的控股股东地位，挟持晖达公司发起本案诉讼，尽管晖达公司具有本案原</w:t>
      </w:r>
      <w:r>
        <w:rPr>
          <w:rFonts w:hint="eastAsia"/>
          <w:sz w:val="30"/>
          <w:szCs w:val="30"/>
        </w:rPr>
        <w:t>告的形式要件，但仍然缺乏民事诉讼原告主体资格的独立性。</w:t>
      </w:r>
      <w:r>
        <w:rPr>
          <w:rFonts w:hint="eastAsia"/>
          <w:sz w:val="30"/>
          <w:szCs w:val="30"/>
        </w:rPr>
        <w:t>4</w:t>
      </w:r>
      <w:r>
        <w:rPr>
          <w:rFonts w:hint="eastAsia"/>
          <w:sz w:val="30"/>
          <w:szCs w:val="30"/>
        </w:rPr>
        <w:t>、晖达公司股权转让纠纷双方正在进行诉讼，诉讼目的在于确定晖达公司的控制权。目前，案件正在最高法院再审审理之中。在这种情况下，华丰公司利用尚未确定的优势股东地位，挟持晖达公司肆无忌惮地发起本案诉讼，缺乏诉讼法理基础。</w:t>
      </w:r>
    </w:p>
    <w:p w:rsidR="00000000" w:rsidRDefault="005108D7">
      <w:pPr>
        <w:spacing w:line="500" w:lineRule="atLeast"/>
        <w:ind w:firstLine="600"/>
        <w:divId w:val="1055279605"/>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当事人围绕诉讼请求依法提交了证据，本院组织当事人进行了证据交换和质证。对当事人无异议的证据，本院予以确认并在卷佐证。对有争议的证据，本院认定如下：</w:t>
      </w:r>
      <w:r>
        <w:rPr>
          <w:rFonts w:hint="eastAsia"/>
          <w:sz w:val="30"/>
          <w:szCs w:val="30"/>
        </w:rPr>
        <w:t>1</w:t>
      </w:r>
      <w:r>
        <w:rPr>
          <w:rFonts w:hint="eastAsia"/>
          <w:sz w:val="30"/>
          <w:szCs w:val="30"/>
        </w:rPr>
        <w:t>、关于晖达公司提供的第六组证据，借款主体为华丰公司及其他公司的</w:t>
      </w:r>
      <w:r>
        <w:rPr>
          <w:rFonts w:hint="eastAsia"/>
          <w:sz w:val="30"/>
          <w:szCs w:val="30"/>
        </w:rPr>
        <w:t>17</w:t>
      </w:r>
      <w:r>
        <w:rPr>
          <w:rFonts w:hint="eastAsia"/>
          <w:sz w:val="30"/>
          <w:szCs w:val="30"/>
        </w:rPr>
        <w:t>份信托贷款合同、借款合同。</w:t>
      </w:r>
      <w:r>
        <w:rPr>
          <w:rFonts w:hint="eastAsia"/>
          <w:sz w:val="30"/>
          <w:szCs w:val="30"/>
        </w:rPr>
        <w:t>晖达公司用来证明：其中</w:t>
      </w:r>
      <w:r>
        <w:rPr>
          <w:rFonts w:hint="eastAsia"/>
          <w:sz w:val="30"/>
          <w:szCs w:val="30"/>
        </w:rPr>
        <w:t>12</w:t>
      </w:r>
      <w:r>
        <w:rPr>
          <w:rFonts w:hint="eastAsia"/>
          <w:sz w:val="30"/>
          <w:szCs w:val="30"/>
        </w:rPr>
        <w:t>份融资成本年息均超过</w:t>
      </w:r>
      <w:r>
        <w:rPr>
          <w:rFonts w:hint="eastAsia"/>
          <w:sz w:val="30"/>
          <w:szCs w:val="30"/>
        </w:rPr>
        <w:t>24%</w:t>
      </w:r>
      <w:r>
        <w:rPr>
          <w:rFonts w:hint="eastAsia"/>
          <w:sz w:val="30"/>
          <w:szCs w:val="30"/>
        </w:rPr>
        <w:t>，最高达到年息</w:t>
      </w:r>
      <w:r>
        <w:rPr>
          <w:rFonts w:hint="eastAsia"/>
          <w:sz w:val="30"/>
          <w:szCs w:val="30"/>
        </w:rPr>
        <w:t>32.4%</w:t>
      </w:r>
      <w:r>
        <w:rPr>
          <w:rFonts w:hint="eastAsia"/>
          <w:sz w:val="30"/>
          <w:szCs w:val="30"/>
        </w:rPr>
        <w:t>，参照以上融资成本，由于房地产企业的融资成本会更高，其主张三被告赔偿占用资金期间造成的损失按年息</w:t>
      </w:r>
      <w:r>
        <w:rPr>
          <w:rFonts w:hint="eastAsia"/>
          <w:sz w:val="30"/>
          <w:szCs w:val="30"/>
        </w:rPr>
        <w:t>24%</w:t>
      </w:r>
      <w:r>
        <w:rPr>
          <w:rFonts w:hint="eastAsia"/>
          <w:sz w:val="30"/>
          <w:szCs w:val="30"/>
        </w:rPr>
        <w:t>计算应得到支持。新城公司、朱志晖、王林辉对该组证据的质证意见为：与本案无关，借款主体不是晖达公司，借款也没有用于晖达公司，对本案没有参考价值。本院认为该组证据与本案没有直接关联性，仅能作为社会融资成本的参考。</w:t>
      </w:r>
      <w:r>
        <w:rPr>
          <w:rFonts w:hint="eastAsia"/>
          <w:sz w:val="30"/>
          <w:szCs w:val="30"/>
        </w:rPr>
        <w:t>2</w:t>
      </w:r>
      <w:r>
        <w:rPr>
          <w:rFonts w:hint="eastAsia"/>
          <w:sz w:val="30"/>
          <w:szCs w:val="30"/>
        </w:rPr>
        <w:t>、关于朱志晖和王林辉提供的第三组证据中的证据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，即晖达公司</w:t>
      </w:r>
      <w:r>
        <w:rPr>
          <w:rFonts w:hint="eastAsia"/>
          <w:sz w:val="30"/>
          <w:szCs w:val="30"/>
        </w:rPr>
        <w:t>2011</w:t>
      </w:r>
      <w:r>
        <w:rPr>
          <w:rFonts w:hint="eastAsia"/>
          <w:sz w:val="30"/>
          <w:szCs w:val="30"/>
        </w:rPr>
        <w:t>年至</w:t>
      </w:r>
      <w:r>
        <w:rPr>
          <w:rFonts w:hint="eastAsia"/>
          <w:sz w:val="30"/>
          <w:szCs w:val="30"/>
        </w:rPr>
        <w:t>2014</w:t>
      </w:r>
      <w:r>
        <w:rPr>
          <w:rFonts w:hint="eastAsia"/>
          <w:sz w:val="30"/>
          <w:szCs w:val="30"/>
        </w:rPr>
        <w:t>年的领导分工和人事变动的相关文件。</w:t>
      </w:r>
      <w:r>
        <w:rPr>
          <w:rFonts w:hint="eastAsia"/>
          <w:sz w:val="30"/>
          <w:szCs w:val="30"/>
        </w:rPr>
        <w:t>朱志晖和王林辉用来证明：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前，晖达公司一直由朱志晖为首的团队持续控制，这个时期晖达公司做出的包括借款给新城公司在内的各种经营行为均具有合法性，这些重大决策和经营行为均没有经过华丰公司同意，也无需经其同意。晖达公司对上述证据的质证意见为：对真实性不发表意见，认为与本案无关，这些文件是按朱志晖个人意志作出的，未经晖达公司股东会和董事会同意，属于擅自用章。本院认为根据朱志晖和王林辉及晖达公司提交的</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日的临时股东会决议，在晖达公司重要资料及公章等交接之前，朱志晖代表股权转让协议</w:t>
      </w:r>
      <w:r>
        <w:rPr>
          <w:rFonts w:hint="eastAsia"/>
          <w:sz w:val="30"/>
          <w:szCs w:val="30"/>
        </w:rPr>
        <w:t>原股东表示，若出现未经华丰公司书面同意使用晖达公司重要资料、公章等的情况，协议原股东、新城公司、朱志晖承担一切相关责任，故上述证据不能证明其证明目的，反而证明朱志晖为首的团队违反了</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日的临时股东会决议。</w:t>
      </w:r>
      <w:r>
        <w:rPr>
          <w:rFonts w:hint="eastAsia"/>
          <w:sz w:val="30"/>
          <w:szCs w:val="30"/>
        </w:rPr>
        <w:t>3</w:t>
      </w:r>
      <w:r>
        <w:rPr>
          <w:rFonts w:hint="eastAsia"/>
          <w:sz w:val="30"/>
          <w:szCs w:val="30"/>
        </w:rPr>
        <w:t>、关于朱志晖和王林辉提供的第四组证据中的证据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9</w:t>
      </w:r>
      <w:r>
        <w:rPr>
          <w:rFonts w:hint="eastAsia"/>
          <w:sz w:val="30"/>
          <w:szCs w:val="30"/>
        </w:rPr>
        <w:t>，即朱志晖、王福林、王建中、李彬琳于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月份出具的有关晖达公司</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月份召开经理办公会研究事项的情况说明、证明以及晖达公司与新城公司分别于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w:t>
      </w:r>
      <w:r>
        <w:rPr>
          <w:rFonts w:hint="eastAsia"/>
          <w:sz w:val="30"/>
          <w:szCs w:val="30"/>
        </w:rPr>
        <w:t>20</w:t>
      </w:r>
      <w:r>
        <w:rPr>
          <w:rFonts w:hint="eastAsia"/>
          <w:sz w:val="30"/>
          <w:szCs w:val="30"/>
        </w:rPr>
        <w:t>13</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日签订的五份借款合同。对上述证据，晖达公司对真实性均有异议，认为系掩盖侵占资金事实而后伪造的证据。本院认为，对于上述证据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，由于朱志晖等人与本案有利害关系，该情况说明、证明均系事后补充，且没有当时的会议记录予以印证，不予采信；对于证据</w:t>
      </w:r>
      <w:r>
        <w:rPr>
          <w:rFonts w:hint="eastAsia"/>
          <w:sz w:val="30"/>
          <w:szCs w:val="30"/>
        </w:rPr>
        <w:t>9</w:t>
      </w:r>
      <w:r>
        <w:rPr>
          <w:rFonts w:hint="eastAsia"/>
          <w:sz w:val="30"/>
          <w:szCs w:val="30"/>
        </w:rPr>
        <w:t>，由于朱志晖没有向晖达公司管理层移交合同专用章，结合双方于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日前后交接期间从未提到过案涉款项出借的情况，也无相应的股东会或者董事会决议，且新城公司出具的收据显示的收款事由为转款并非借款等情况，对该证据不予采</w:t>
      </w:r>
      <w:r>
        <w:rPr>
          <w:rFonts w:hint="eastAsia"/>
          <w:sz w:val="30"/>
          <w:szCs w:val="30"/>
        </w:rPr>
        <w:t>信。</w:t>
      </w:r>
      <w:r>
        <w:rPr>
          <w:rFonts w:hint="eastAsia"/>
          <w:sz w:val="30"/>
          <w:szCs w:val="30"/>
        </w:rPr>
        <w:t>4</w:t>
      </w:r>
      <w:r>
        <w:rPr>
          <w:rFonts w:hint="eastAsia"/>
          <w:sz w:val="30"/>
          <w:szCs w:val="30"/>
        </w:rPr>
        <w:t>、关于新城公司提供的第一组证据中的证据</w:t>
      </w:r>
      <w:r>
        <w:rPr>
          <w:rFonts w:hint="eastAsia"/>
          <w:sz w:val="30"/>
          <w:szCs w:val="30"/>
        </w:rPr>
        <w:t>1</w:t>
      </w:r>
      <w:r>
        <w:rPr>
          <w:rFonts w:hint="eastAsia"/>
          <w:sz w:val="30"/>
          <w:szCs w:val="30"/>
        </w:rPr>
        <w:t>及朱志晖和王林辉提供的第五组证据中的证据</w:t>
      </w:r>
      <w:r>
        <w:rPr>
          <w:rFonts w:hint="eastAsia"/>
          <w:sz w:val="30"/>
          <w:szCs w:val="30"/>
        </w:rPr>
        <w:t>4</w:t>
      </w:r>
      <w:r>
        <w:rPr>
          <w:rFonts w:hint="eastAsia"/>
          <w:sz w:val="30"/>
          <w:szCs w:val="30"/>
        </w:rPr>
        <w:t>，即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日晖达公司出具的特别说明及《双方合同约定付款时间，华丰公司实际付款、欠款，华丰公司从新城公司借款，新城公司垫付中原汽贸公司款项一览表》。晖达公司认为证据</w:t>
      </w:r>
      <w:r>
        <w:rPr>
          <w:rFonts w:hint="eastAsia"/>
          <w:sz w:val="30"/>
          <w:szCs w:val="30"/>
        </w:rPr>
        <w:t>1</w:t>
      </w:r>
      <w:r>
        <w:rPr>
          <w:rFonts w:hint="eastAsia"/>
          <w:sz w:val="30"/>
          <w:szCs w:val="30"/>
        </w:rPr>
        <w:t>的内容不真实，可能是朱志晖伪造的，在</w:t>
      </w:r>
      <w:r>
        <w:rPr>
          <w:rFonts w:hint="eastAsia"/>
          <w:sz w:val="30"/>
          <w:szCs w:val="30"/>
        </w:rPr>
        <w:t>2009</w:t>
      </w:r>
      <w:r>
        <w:rPr>
          <w:rFonts w:hint="eastAsia"/>
          <w:sz w:val="30"/>
          <w:szCs w:val="30"/>
        </w:rPr>
        <w:t>年，晖达公司和中原汽贸公司的纠纷已经解决，不可能在</w:t>
      </w:r>
      <w:r>
        <w:rPr>
          <w:rFonts w:hint="eastAsia"/>
          <w:sz w:val="30"/>
          <w:szCs w:val="30"/>
        </w:rPr>
        <w:t>2012</w:t>
      </w:r>
      <w:r>
        <w:rPr>
          <w:rFonts w:hint="eastAsia"/>
          <w:sz w:val="30"/>
          <w:szCs w:val="30"/>
        </w:rPr>
        <w:t>年委托新城公司向中原汽贸公司付款解决纠纷；认为证据</w:t>
      </w:r>
      <w:r>
        <w:rPr>
          <w:rFonts w:hint="eastAsia"/>
          <w:sz w:val="30"/>
          <w:szCs w:val="30"/>
        </w:rPr>
        <w:t>4</w:t>
      </w:r>
      <w:r>
        <w:rPr>
          <w:rFonts w:hint="eastAsia"/>
          <w:sz w:val="30"/>
          <w:szCs w:val="30"/>
        </w:rPr>
        <w:t>系朱志晖和王林辉单方制作的表格，内容不真实，称华丰公司实际支付股权转让款</w:t>
      </w:r>
      <w:r>
        <w:rPr>
          <w:rFonts w:hint="eastAsia"/>
          <w:sz w:val="30"/>
          <w:szCs w:val="30"/>
        </w:rPr>
        <w:t>7500</w:t>
      </w:r>
      <w:r>
        <w:rPr>
          <w:rFonts w:hint="eastAsia"/>
          <w:sz w:val="30"/>
          <w:szCs w:val="30"/>
        </w:rPr>
        <w:t>万元，又借走</w:t>
      </w:r>
      <w:r>
        <w:rPr>
          <w:rFonts w:hint="eastAsia"/>
          <w:sz w:val="30"/>
          <w:szCs w:val="30"/>
        </w:rPr>
        <w:t>5000</w:t>
      </w:r>
      <w:r>
        <w:rPr>
          <w:rFonts w:hint="eastAsia"/>
          <w:sz w:val="30"/>
          <w:szCs w:val="30"/>
        </w:rPr>
        <w:t>万元与事实不符，实际上华丰公司与王予宾的借款与本案无关，新城公司汇入华丰公司的</w:t>
      </w:r>
      <w:r>
        <w:rPr>
          <w:rFonts w:hint="eastAsia"/>
          <w:sz w:val="30"/>
          <w:szCs w:val="30"/>
        </w:rPr>
        <w:t>2000</w:t>
      </w:r>
      <w:r>
        <w:rPr>
          <w:rFonts w:hint="eastAsia"/>
          <w:sz w:val="30"/>
          <w:szCs w:val="30"/>
        </w:rPr>
        <w:t>万元是违约金。本院认为，该特别说明内容可能不真实，不予采信，该一览表系朱志晖和王林辉单方制作，晖达公司对此不予认可，不予采信；另外，晖达公司原股东与华丰公司的股权转让合同纠纷、中原汽贸公司补偿款是否存在以及是否应由华丰公司承担以及华丰公司与新城公司是否存在借款关系与本案均不属于同一法律关系且诉讼主体不同，本案对此不予审理。</w:t>
      </w:r>
      <w:r>
        <w:rPr>
          <w:rFonts w:hint="eastAsia"/>
          <w:sz w:val="30"/>
          <w:szCs w:val="30"/>
        </w:rPr>
        <w:t>5</w:t>
      </w:r>
      <w:r>
        <w:rPr>
          <w:rFonts w:hint="eastAsia"/>
          <w:sz w:val="30"/>
          <w:szCs w:val="30"/>
        </w:rPr>
        <w:t>、关于新城公司提供的补充证据</w:t>
      </w:r>
      <w:r>
        <w:rPr>
          <w:rFonts w:hint="eastAsia"/>
          <w:sz w:val="30"/>
          <w:szCs w:val="30"/>
        </w:rPr>
        <w:t>3</w:t>
      </w:r>
      <w:r>
        <w:rPr>
          <w:rFonts w:hint="eastAsia"/>
          <w:sz w:val="30"/>
          <w:szCs w:val="30"/>
        </w:rPr>
        <w:t>中的晖达公司与中原汽贸公司于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w:t>
      </w:r>
      <w:r>
        <w:rPr>
          <w:rFonts w:hint="eastAsia"/>
          <w:sz w:val="30"/>
          <w:szCs w:val="30"/>
        </w:rPr>
        <w:t>2012</w:t>
      </w:r>
      <w:r>
        <w:rPr>
          <w:rFonts w:hint="eastAsia"/>
          <w:sz w:val="30"/>
          <w:szCs w:val="30"/>
        </w:rPr>
        <w:t>年</w:t>
      </w:r>
      <w:r>
        <w:rPr>
          <w:rFonts w:hint="eastAsia"/>
          <w:sz w:val="30"/>
          <w:szCs w:val="30"/>
        </w:rPr>
        <w:t>1</w:t>
      </w:r>
      <w:r>
        <w:rPr>
          <w:rFonts w:hint="eastAsia"/>
          <w:sz w:val="30"/>
          <w:szCs w:val="30"/>
        </w:rPr>
        <w:t>1</w:t>
      </w:r>
      <w:r>
        <w:rPr>
          <w:rFonts w:hint="eastAsia"/>
          <w:sz w:val="30"/>
          <w:szCs w:val="30"/>
        </w:rPr>
        <w:t>月</w:t>
      </w:r>
      <w:r>
        <w:rPr>
          <w:rFonts w:hint="eastAsia"/>
          <w:sz w:val="30"/>
          <w:szCs w:val="30"/>
        </w:rPr>
        <w:t>1</w:t>
      </w:r>
      <w:r>
        <w:rPr>
          <w:rFonts w:hint="eastAsia"/>
          <w:sz w:val="30"/>
          <w:szCs w:val="30"/>
        </w:rPr>
        <w:t>日签订的协议，晖达公司认为均没有见过，</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日的协议为复印件，对真实性均有异议。本院认为该证据与本案无关，不予采信。</w:t>
      </w:r>
      <w:r>
        <w:rPr>
          <w:rFonts w:hint="eastAsia"/>
          <w:sz w:val="30"/>
          <w:szCs w:val="30"/>
        </w:rPr>
        <w:t>6</w:t>
      </w:r>
      <w:r>
        <w:rPr>
          <w:rFonts w:hint="eastAsia"/>
          <w:sz w:val="30"/>
          <w:szCs w:val="30"/>
        </w:rPr>
        <w:t>、关于李彬琳、张基禄出庭作证的证言，晖达公司认为两人与新城公司、朱志晖、王林辉有利害关系，其证言没有法律效力。本院认为，李彬琳自认分管包括新城公司在内的晖达系公司的财务，张基禄系新城公司及关联公司的法律顾问，两人的特殊身份，使其证言的证明效力较低；李彬琳自认关联公司之间的资金调配不需要签订借款合同，而本案案涉资金转款签订的有借款合同，与其自称的通常做法不符，其解释为了实现案</w:t>
      </w:r>
      <w:r>
        <w:rPr>
          <w:rFonts w:hint="eastAsia"/>
          <w:sz w:val="30"/>
          <w:szCs w:val="30"/>
        </w:rPr>
        <w:t>涉资金的保值增值，该解释不合常理且与案涉资金至今未还酿成诉讼的事实不符；综上，对两人证言不予采信。</w:t>
      </w:r>
    </w:p>
    <w:p w:rsidR="00000000" w:rsidRDefault="005108D7">
      <w:pPr>
        <w:spacing w:line="500" w:lineRule="atLeast"/>
        <w:ind w:firstLine="600"/>
        <w:divId w:val="1581403607"/>
        <w:rPr>
          <w:rFonts w:hint="eastAsia"/>
          <w:sz w:val="30"/>
          <w:szCs w:val="30"/>
        </w:rPr>
      </w:pPr>
      <w:r>
        <w:rPr>
          <w:rFonts w:hint="eastAsia"/>
          <w:sz w:val="30"/>
          <w:szCs w:val="30"/>
        </w:rPr>
        <w:t>根据当事人陈述和经审查确认的证据，本院认定事实如下：晖达公司由郑州晖达实业发展有限公司（以下简称晖达实业公司）、河南晖达广告信息有限公司（以下简称晖达广告公司）、郑州晖达房地产开发有限公司（以下简称晖达房地产公司）、河南正泰实业有限公司（以下简称正泰公司）、郑州晖达工贸有限公司（以下简称晖达工贸公司）、河南省万全实业有限公司（以下简称万全公司）六个法人发起设立，于</w:t>
      </w:r>
      <w:r>
        <w:rPr>
          <w:rFonts w:hint="eastAsia"/>
          <w:sz w:val="30"/>
          <w:szCs w:val="30"/>
        </w:rPr>
        <w:t>1998</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日经郑州市工商行政管理局注册</w:t>
      </w:r>
      <w:r>
        <w:rPr>
          <w:rFonts w:hint="eastAsia"/>
          <w:sz w:val="30"/>
          <w:szCs w:val="30"/>
        </w:rPr>
        <w:t>登记成立，法定代表人为朱志晖，经营范围是房地产开发经营及配套服务。</w:t>
      </w:r>
    </w:p>
    <w:p w:rsidR="00000000" w:rsidRDefault="005108D7">
      <w:pPr>
        <w:spacing w:line="500" w:lineRule="atLeast"/>
        <w:ind w:firstLine="600"/>
        <w:divId w:val="1062944124"/>
        <w:rPr>
          <w:rFonts w:hint="eastAsia"/>
          <w:sz w:val="30"/>
          <w:szCs w:val="30"/>
        </w:rPr>
      </w:pP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日，华丰公司受让晖达公司</w:t>
      </w:r>
      <w:r>
        <w:rPr>
          <w:rFonts w:hint="eastAsia"/>
          <w:sz w:val="30"/>
          <w:szCs w:val="30"/>
        </w:rPr>
        <w:t>55%</w:t>
      </w:r>
      <w:r>
        <w:rPr>
          <w:rFonts w:hint="eastAsia"/>
          <w:sz w:val="30"/>
          <w:szCs w:val="30"/>
        </w:rPr>
        <w:t>的股权。</w:t>
      </w:r>
      <w:r>
        <w:rPr>
          <w:rFonts w:hint="eastAsia"/>
          <w:sz w:val="30"/>
          <w:szCs w:val="30"/>
        </w:rPr>
        <w:t>2007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日，王林辉无偿受让晖达公司</w:t>
      </w:r>
      <w:r>
        <w:rPr>
          <w:rFonts w:hint="eastAsia"/>
          <w:sz w:val="30"/>
          <w:szCs w:val="30"/>
        </w:rPr>
        <w:t>30%</w:t>
      </w:r>
      <w:r>
        <w:rPr>
          <w:rFonts w:hint="eastAsia"/>
          <w:sz w:val="30"/>
          <w:szCs w:val="30"/>
        </w:rPr>
        <w:t>的股权。</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日，华丰公司受让晖达公司</w:t>
      </w:r>
      <w:r>
        <w:rPr>
          <w:rFonts w:hint="eastAsia"/>
          <w:sz w:val="30"/>
          <w:szCs w:val="30"/>
        </w:rPr>
        <w:t>15%</w:t>
      </w:r>
      <w:r>
        <w:rPr>
          <w:rFonts w:hint="eastAsia"/>
          <w:sz w:val="30"/>
          <w:szCs w:val="30"/>
        </w:rPr>
        <w:t>的股权，此时晖达公司的股权结构为：华丰公司持股</w:t>
      </w:r>
      <w:r>
        <w:rPr>
          <w:rFonts w:hint="eastAsia"/>
          <w:sz w:val="30"/>
          <w:szCs w:val="30"/>
        </w:rPr>
        <w:t>70%</w:t>
      </w:r>
      <w:r>
        <w:rPr>
          <w:rFonts w:hint="eastAsia"/>
          <w:sz w:val="30"/>
          <w:szCs w:val="30"/>
        </w:rPr>
        <w:t>，王林辉持股</w:t>
      </w:r>
      <w:r>
        <w:rPr>
          <w:rFonts w:hint="eastAsia"/>
          <w:sz w:val="30"/>
          <w:szCs w:val="30"/>
        </w:rPr>
        <w:t>30%</w:t>
      </w:r>
      <w:r>
        <w:rPr>
          <w:rFonts w:hint="eastAsia"/>
          <w:sz w:val="30"/>
          <w:szCs w:val="30"/>
        </w:rPr>
        <w:t>。朱志晖与王林辉系夫妻关系，朱志晖是王林辉委派到晖达公司的董事。</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日，晖达公司召开临时股东会，华丰公司的代表尹建国和王林辉的代表朱志晖及监事尹金戈参加了会议，同时朱志晖还代表原股东晖达实业</w:t>
      </w:r>
      <w:r>
        <w:rPr>
          <w:rFonts w:hint="eastAsia"/>
          <w:sz w:val="30"/>
          <w:szCs w:val="30"/>
        </w:rPr>
        <w:t>公司、晖达房地产公司、晖达工贸公司、晖达广告公司及股权转让保证人新城公司参与了会议，会议形成决议：仍由原股东代表朱志晖继续管理晖达公司的重要资料以及公司公章、法人章、财务专用章等重要印鉴，暂不交接给公司大股东华丰公司进行管理；没有交接之前，朱志晖代表原股东表示，若出现未经华丰公司书面同意使用上述资料、公章、印鉴的情况，原股东、担保人新城公司、朱志晖承担一切相关责任。</w:t>
      </w:r>
    </w:p>
    <w:p w:rsidR="00000000" w:rsidRDefault="005108D7">
      <w:pPr>
        <w:spacing w:line="500" w:lineRule="atLeast"/>
        <w:ind w:firstLine="600"/>
        <w:divId w:val="1364744172"/>
        <w:rPr>
          <w:rFonts w:hint="eastAsia"/>
          <w:sz w:val="30"/>
          <w:szCs w:val="30"/>
        </w:rPr>
      </w:pPr>
      <w:r>
        <w:rPr>
          <w:rFonts w:hint="eastAsia"/>
          <w:sz w:val="30"/>
          <w:szCs w:val="30"/>
        </w:rPr>
        <w:t>朱志晖任晖达公司法定代表人期间，未经股东会或者董事会同意，自</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日起至</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日止，分</w:t>
      </w:r>
      <w:r>
        <w:rPr>
          <w:rFonts w:hint="eastAsia"/>
          <w:sz w:val="30"/>
          <w:szCs w:val="30"/>
        </w:rPr>
        <w:t>7</w:t>
      </w:r>
      <w:r>
        <w:rPr>
          <w:rFonts w:hint="eastAsia"/>
          <w:sz w:val="30"/>
          <w:szCs w:val="30"/>
        </w:rPr>
        <w:t>次将晖达公司资金</w:t>
      </w:r>
      <w:r>
        <w:rPr>
          <w:rFonts w:hint="eastAsia"/>
          <w:sz w:val="30"/>
          <w:szCs w:val="30"/>
        </w:rPr>
        <w:t>29528.55</w:t>
      </w:r>
      <w:r>
        <w:rPr>
          <w:rFonts w:hint="eastAsia"/>
          <w:sz w:val="30"/>
          <w:szCs w:val="30"/>
        </w:rPr>
        <w:t>万</w:t>
      </w:r>
      <w:r>
        <w:rPr>
          <w:rFonts w:hint="eastAsia"/>
          <w:sz w:val="30"/>
          <w:szCs w:val="30"/>
        </w:rPr>
        <w:t>元转入新城公司账户。其中：</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日，直接将政府支付晖达公司道路占用补偿费</w:t>
      </w:r>
      <w:r>
        <w:rPr>
          <w:rFonts w:hint="eastAsia"/>
          <w:sz w:val="30"/>
          <w:szCs w:val="30"/>
        </w:rPr>
        <w:t>268.55</w:t>
      </w:r>
      <w:r>
        <w:rPr>
          <w:rFonts w:hint="eastAsia"/>
          <w:sz w:val="30"/>
          <w:szCs w:val="30"/>
        </w:rPr>
        <w:t>万元由柳林镇土地管理所转入新城公司；其他</w:t>
      </w:r>
      <w:r>
        <w:rPr>
          <w:rFonts w:hint="eastAsia"/>
          <w:sz w:val="30"/>
          <w:szCs w:val="30"/>
        </w:rPr>
        <w:t>6</w:t>
      </w:r>
      <w:r>
        <w:rPr>
          <w:rFonts w:hint="eastAsia"/>
          <w:sz w:val="30"/>
          <w:szCs w:val="30"/>
        </w:rPr>
        <w:t>次从晖达公司基本户（开户行：上海浦东发展银行郑州金水支行营业部，帐号：</w:t>
      </w:r>
      <w:r>
        <w:rPr>
          <w:rFonts w:hint="eastAsia"/>
          <w:sz w:val="30"/>
          <w:szCs w:val="30"/>
        </w:rPr>
        <w:t>65</w:t>
      </w:r>
      <w:r>
        <w:rPr>
          <w:rFonts w:hint="eastAsia"/>
          <w:sz w:val="30"/>
          <w:szCs w:val="30"/>
        </w:rPr>
        <w:t>×××</w:t>
      </w:r>
      <w:r>
        <w:rPr>
          <w:rFonts w:hint="eastAsia"/>
          <w:sz w:val="30"/>
          <w:szCs w:val="30"/>
        </w:rPr>
        <w:t>30</w:t>
      </w:r>
      <w:r>
        <w:rPr>
          <w:rFonts w:hint="eastAsia"/>
          <w:sz w:val="30"/>
          <w:szCs w:val="30"/>
        </w:rPr>
        <w:t>）直接转入新城公司账户，具体转款时间和金额为：</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日转</w:t>
      </w:r>
      <w:r>
        <w:rPr>
          <w:rFonts w:hint="eastAsia"/>
          <w:sz w:val="30"/>
          <w:szCs w:val="30"/>
        </w:rPr>
        <w:t>2700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日转</w:t>
      </w:r>
      <w:r>
        <w:rPr>
          <w:rFonts w:hint="eastAsia"/>
          <w:sz w:val="30"/>
          <w:szCs w:val="30"/>
        </w:rPr>
        <w:t>6080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日转</w:t>
      </w:r>
      <w:r>
        <w:rPr>
          <w:rFonts w:hint="eastAsia"/>
          <w:sz w:val="30"/>
          <w:szCs w:val="30"/>
        </w:rPr>
        <w:t>10000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日转</w:t>
      </w:r>
      <w:r>
        <w:rPr>
          <w:rFonts w:hint="eastAsia"/>
          <w:sz w:val="30"/>
          <w:szCs w:val="30"/>
        </w:rPr>
        <w:t>1700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日转</w:t>
      </w:r>
      <w:r>
        <w:rPr>
          <w:rFonts w:hint="eastAsia"/>
          <w:sz w:val="30"/>
          <w:szCs w:val="30"/>
        </w:rPr>
        <w:t>2000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日转</w:t>
      </w:r>
      <w:r>
        <w:rPr>
          <w:rFonts w:hint="eastAsia"/>
          <w:sz w:val="30"/>
          <w:szCs w:val="30"/>
        </w:rPr>
        <w:t>6780</w:t>
      </w:r>
      <w:r>
        <w:rPr>
          <w:rFonts w:hint="eastAsia"/>
          <w:sz w:val="30"/>
          <w:szCs w:val="30"/>
        </w:rPr>
        <w:t>万元。新城公司出具的收据上显示的收款事由均</w:t>
      </w:r>
      <w:r>
        <w:rPr>
          <w:rFonts w:hint="eastAsia"/>
          <w:sz w:val="30"/>
          <w:szCs w:val="30"/>
        </w:rPr>
        <w:t>为转款。</w:t>
      </w:r>
    </w:p>
    <w:p w:rsidR="00000000" w:rsidRDefault="005108D7">
      <w:pPr>
        <w:spacing w:line="500" w:lineRule="atLeast"/>
        <w:ind w:firstLine="600"/>
        <w:divId w:val="591400513"/>
        <w:rPr>
          <w:rFonts w:hint="eastAsia"/>
          <w:sz w:val="30"/>
          <w:szCs w:val="30"/>
        </w:rPr>
      </w:pPr>
      <w:r>
        <w:rPr>
          <w:rFonts w:hint="eastAsia"/>
          <w:sz w:val="30"/>
          <w:szCs w:val="30"/>
        </w:rPr>
        <w:t>新城公司于</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日注册成立，经营范围是房地产开发与经营。</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日前，朱志晖持有新城公司</w:t>
      </w:r>
      <w:r>
        <w:rPr>
          <w:rFonts w:hint="eastAsia"/>
          <w:sz w:val="30"/>
          <w:szCs w:val="30"/>
        </w:rPr>
        <w:t>92.5%</w:t>
      </w:r>
      <w:r>
        <w:rPr>
          <w:rFonts w:hint="eastAsia"/>
          <w:sz w:val="30"/>
          <w:szCs w:val="30"/>
        </w:rPr>
        <w:t>的股份，是该公司的实际控制人。</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日，朱志晖将在新城公司</w:t>
      </w:r>
      <w:r>
        <w:rPr>
          <w:rFonts w:hint="eastAsia"/>
          <w:sz w:val="30"/>
          <w:szCs w:val="30"/>
        </w:rPr>
        <w:t>92.5%</w:t>
      </w:r>
      <w:r>
        <w:rPr>
          <w:rFonts w:hint="eastAsia"/>
          <w:sz w:val="30"/>
          <w:szCs w:val="30"/>
        </w:rPr>
        <w:t>的股份转让给朱冠军，并于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日办理了股权变更登记。</w:t>
      </w:r>
    </w:p>
    <w:p w:rsidR="00000000" w:rsidRDefault="005108D7">
      <w:pPr>
        <w:spacing w:line="500" w:lineRule="atLeast"/>
        <w:ind w:firstLine="600"/>
        <w:divId w:val="1605533513"/>
        <w:rPr>
          <w:rFonts w:hint="eastAsia"/>
          <w:sz w:val="30"/>
          <w:szCs w:val="30"/>
        </w:rPr>
      </w:pPr>
      <w:r>
        <w:rPr>
          <w:rFonts w:hint="eastAsia"/>
          <w:sz w:val="30"/>
          <w:szCs w:val="30"/>
        </w:rPr>
        <w:t>为追要转入新城公司的款项，尹建国、尹金戈与朱志晖进行了三次会谈。其中：</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日会议视频资料显示，朱志晖承认补偿金回来将近</w:t>
      </w:r>
      <w:r>
        <w:rPr>
          <w:rFonts w:hint="eastAsia"/>
          <w:sz w:val="30"/>
          <w:szCs w:val="30"/>
        </w:rPr>
        <w:t>2</w:t>
      </w:r>
      <w:r>
        <w:rPr>
          <w:rFonts w:hint="eastAsia"/>
          <w:sz w:val="30"/>
          <w:szCs w:val="30"/>
        </w:rPr>
        <w:t>亿，</w:t>
      </w:r>
      <w:r>
        <w:rPr>
          <w:rFonts w:hint="eastAsia"/>
          <w:sz w:val="30"/>
          <w:szCs w:val="30"/>
        </w:rPr>
        <w:t>1.8</w:t>
      </w:r>
      <w:r>
        <w:rPr>
          <w:rFonts w:hint="eastAsia"/>
          <w:sz w:val="30"/>
          <w:szCs w:val="30"/>
        </w:rPr>
        <w:t>—</w:t>
      </w:r>
      <w:r>
        <w:rPr>
          <w:rFonts w:hint="eastAsia"/>
          <w:sz w:val="30"/>
          <w:szCs w:val="30"/>
        </w:rPr>
        <w:t>1.9</w:t>
      </w:r>
      <w:r>
        <w:rPr>
          <w:rFonts w:hint="eastAsia"/>
          <w:sz w:val="30"/>
          <w:szCs w:val="30"/>
        </w:rPr>
        <w:t>个亿。</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日录音资料中，朱志晖承认政府的钱到位了，称资金的调配或业务的实施</w:t>
      </w:r>
      <w:r>
        <w:rPr>
          <w:rFonts w:hint="eastAsia"/>
          <w:sz w:val="30"/>
          <w:szCs w:val="30"/>
        </w:rPr>
        <w:t>环节，其作为法定代表人有权利实施，没有必要通报。</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日会议录音资料显示，朱志晖承认事情做错了，同意变更法人代表、交账、交章、资金回来。</w:t>
      </w:r>
    </w:p>
    <w:p w:rsidR="00000000" w:rsidRDefault="005108D7">
      <w:pPr>
        <w:spacing w:line="500" w:lineRule="atLeast"/>
        <w:ind w:firstLine="600"/>
        <w:divId w:val="1351880205"/>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日，晖达公司召开</w:t>
      </w:r>
      <w:r>
        <w:rPr>
          <w:rFonts w:hint="eastAsia"/>
          <w:sz w:val="30"/>
          <w:szCs w:val="30"/>
        </w:rPr>
        <w:t>2014</w:t>
      </w:r>
      <w:r>
        <w:rPr>
          <w:rFonts w:hint="eastAsia"/>
          <w:sz w:val="30"/>
          <w:szCs w:val="30"/>
        </w:rPr>
        <w:t>年第一次董事会，朱志晖、尹建国、刘林作为晖达公司全体董事出席了会议，并通过了以下事项：</w:t>
      </w:r>
      <w:r>
        <w:rPr>
          <w:rFonts w:hint="eastAsia"/>
          <w:sz w:val="30"/>
          <w:szCs w:val="30"/>
        </w:rPr>
        <w:t>1</w:t>
      </w:r>
      <w:r>
        <w:rPr>
          <w:rFonts w:hint="eastAsia"/>
          <w:sz w:val="30"/>
          <w:szCs w:val="30"/>
        </w:rPr>
        <w:t>、免去朱志晖董事长职务；</w:t>
      </w:r>
      <w:r>
        <w:rPr>
          <w:rFonts w:hint="eastAsia"/>
          <w:sz w:val="30"/>
          <w:szCs w:val="30"/>
        </w:rPr>
        <w:t>2</w:t>
      </w:r>
      <w:r>
        <w:rPr>
          <w:rFonts w:hint="eastAsia"/>
          <w:sz w:val="30"/>
          <w:szCs w:val="30"/>
        </w:rPr>
        <w:t>、选举尹建国为公司董事长、任公司法定代表人；</w:t>
      </w:r>
      <w:r>
        <w:rPr>
          <w:rFonts w:hint="eastAsia"/>
          <w:sz w:val="30"/>
          <w:szCs w:val="30"/>
        </w:rPr>
        <w:t>3</w:t>
      </w:r>
      <w:r>
        <w:rPr>
          <w:rFonts w:hint="eastAsia"/>
          <w:sz w:val="30"/>
          <w:szCs w:val="30"/>
        </w:rPr>
        <w:t>、公司各类印鉴、证照等公司基础资料于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日交接给董事会指定的专人张丽丽进行保管；</w:t>
      </w:r>
      <w:r>
        <w:rPr>
          <w:rFonts w:hint="eastAsia"/>
          <w:sz w:val="30"/>
          <w:szCs w:val="30"/>
        </w:rPr>
        <w:t>4</w:t>
      </w:r>
      <w:r>
        <w:rPr>
          <w:rFonts w:hint="eastAsia"/>
          <w:sz w:val="30"/>
          <w:szCs w:val="30"/>
        </w:rPr>
        <w:t>、公司两个股东各委派一个财务人员于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日开始进行</w:t>
      </w:r>
      <w:r>
        <w:rPr>
          <w:rFonts w:hint="eastAsia"/>
          <w:sz w:val="30"/>
          <w:szCs w:val="30"/>
        </w:rPr>
        <w:t>公司财务核对，核对期为</w:t>
      </w:r>
      <w:r>
        <w:rPr>
          <w:rFonts w:hint="eastAsia"/>
          <w:sz w:val="30"/>
          <w:szCs w:val="30"/>
        </w:rPr>
        <w:t>10</w:t>
      </w:r>
      <w:r>
        <w:rPr>
          <w:rFonts w:hint="eastAsia"/>
          <w:sz w:val="30"/>
          <w:szCs w:val="30"/>
        </w:rPr>
        <w:t>天；</w:t>
      </w:r>
      <w:r>
        <w:rPr>
          <w:rFonts w:hint="eastAsia"/>
          <w:sz w:val="30"/>
          <w:szCs w:val="30"/>
        </w:rPr>
        <w:t>5</w:t>
      </w:r>
      <w:r>
        <w:rPr>
          <w:rFonts w:hint="eastAsia"/>
          <w:sz w:val="30"/>
          <w:szCs w:val="30"/>
        </w:rPr>
        <w:t>、公司业务档案于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日交接给董事会指定的专人张丽丽进行保管。同日，晖达公司的营业执照、组织机构代码证、税务登记证、机构信用代码证、开户许可证、公章、法人章、财务章交与张丽丽保管。</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日，晖达公司变更了营业执照，法定代表人变更为尹建国。</w:t>
      </w:r>
    </w:p>
    <w:p w:rsidR="00000000" w:rsidRDefault="005108D7">
      <w:pPr>
        <w:spacing w:line="500" w:lineRule="atLeast"/>
        <w:ind w:firstLine="600"/>
        <w:divId w:val="650064692"/>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日，晖达公司同时以邮政特快专递的形式向朱志晖和新城公司发出催款函，内容如下：朱志晖在任晖达公司法定代表人期间，未经董事会同意，从晖达公司向新城公司转款共计为</w:t>
      </w:r>
      <w:r>
        <w:rPr>
          <w:rFonts w:hint="eastAsia"/>
          <w:sz w:val="30"/>
          <w:szCs w:val="30"/>
        </w:rPr>
        <w:t>29528.55</w:t>
      </w:r>
      <w:r>
        <w:rPr>
          <w:rFonts w:hint="eastAsia"/>
          <w:sz w:val="30"/>
          <w:szCs w:val="30"/>
        </w:rPr>
        <w:t>万元，经多次催促归还以</w:t>
      </w:r>
      <w:r>
        <w:rPr>
          <w:rFonts w:hint="eastAsia"/>
          <w:sz w:val="30"/>
          <w:szCs w:val="30"/>
        </w:rPr>
        <w:t>上款项，但一直未予归还，为此，再次催款，请在收到本催款函之日起三日内全部归还。</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日，新城公司复函，称</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日收到《催款函》，内容知悉</w:t>
      </w:r>
      <w:r>
        <w:rPr>
          <w:rFonts w:hint="eastAsia"/>
          <w:sz w:val="30"/>
          <w:szCs w:val="30"/>
        </w:rPr>
        <w:t>,</w:t>
      </w:r>
      <w:r>
        <w:rPr>
          <w:rFonts w:hint="eastAsia"/>
          <w:sz w:val="30"/>
          <w:szCs w:val="30"/>
        </w:rPr>
        <w:t>要待晖达公司王马庄项目的拿地、市调、项目定位等工作基本完成</w:t>
      </w:r>
      <w:r>
        <w:rPr>
          <w:rFonts w:hint="eastAsia"/>
          <w:sz w:val="30"/>
          <w:szCs w:val="30"/>
        </w:rPr>
        <w:t>,</w:t>
      </w:r>
      <w:r>
        <w:rPr>
          <w:rFonts w:hint="eastAsia"/>
          <w:sz w:val="30"/>
          <w:szCs w:val="30"/>
        </w:rPr>
        <w:t>项目需要使用资金的情况下</w:t>
      </w:r>
      <w:r>
        <w:rPr>
          <w:rFonts w:hint="eastAsia"/>
          <w:sz w:val="30"/>
          <w:szCs w:val="30"/>
        </w:rPr>
        <w:t>,</w:t>
      </w:r>
      <w:r>
        <w:rPr>
          <w:rFonts w:hint="eastAsia"/>
          <w:sz w:val="30"/>
          <w:szCs w:val="30"/>
        </w:rPr>
        <w:t>由朱志晖协调该资金的归还时</w:t>
      </w:r>
      <w:r>
        <w:rPr>
          <w:rFonts w:hint="eastAsia"/>
          <w:sz w:val="30"/>
          <w:szCs w:val="30"/>
        </w:rPr>
        <w:t>,</w:t>
      </w:r>
      <w:r>
        <w:rPr>
          <w:rFonts w:hint="eastAsia"/>
          <w:sz w:val="30"/>
          <w:szCs w:val="30"/>
        </w:rPr>
        <w:t>再行协商解决。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日，晖达公司召开股东会和董事会并形成决议，朱志晖挪用晖达公司的资金要采取法律手段使其尽快返还，以用于支付土地费用及公司正常运转费用。</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日，晖达公司再次用邮政特快专递的形式向新城公司和朱志晖</w:t>
      </w:r>
      <w:r>
        <w:rPr>
          <w:rFonts w:hint="eastAsia"/>
          <w:sz w:val="30"/>
          <w:szCs w:val="30"/>
        </w:rPr>
        <w:t>、王林辉发出催款函。该催款函新城公司和朱志晖、王林辉未回复。</w:t>
      </w:r>
    </w:p>
    <w:p w:rsidR="00000000" w:rsidRDefault="005108D7">
      <w:pPr>
        <w:spacing w:line="500" w:lineRule="atLeast"/>
        <w:ind w:firstLine="600"/>
        <w:divId w:val="2040928854"/>
        <w:rPr>
          <w:rFonts w:hint="eastAsia"/>
          <w:sz w:val="30"/>
          <w:szCs w:val="30"/>
        </w:rPr>
      </w:pPr>
      <w:r>
        <w:rPr>
          <w:rFonts w:hint="eastAsia"/>
          <w:sz w:val="30"/>
          <w:szCs w:val="30"/>
        </w:rPr>
        <w:t>庭审中，新城公司、朱志晖和王林辉对晖达公司向新城公司转款</w:t>
      </w:r>
      <w:r>
        <w:rPr>
          <w:rFonts w:hint="eastAsia"/>
          <w:sz w:val="30"/>
          <w:szCs w:val="30"/>
        </w:rPr>
        <w:t>29528.55</w:t>
      </w:r>
      <w:r>
        <w:rPr>
          <w:rFonts w:hint="eastAsia"/>
          <w:sz w:val="30"/>
          <w:szCs w:val="30"/>
        </w:rPr>
        <w:t>万元的时间和金额均无异议。经本院主持调解，各方未能达成一致意见。</w:t>
      </w:r>
    </w:p>
    <w:p w:rsidR="00000000" w:rsidRDefault="005108D7">
      <w:pPr>
        <w:spacing w:line="500" w:lineRule="atLeast"/>
        <w:ind w:firstLine="600"/>
        <w:divId w:val="1842966671"/>
        <w:rPr>
          <w:rFonts w:hint="eastAsia"/>
          <w:sz w:val="30"/>
          <w:szCs w:val="30"/>
        </w:rPr>
      </w:pPr>
      <w:r>
        <w:rPr>
          <w:rFonts w:hint="eastAsia"/>
          <w:sz w:val="30"/>
          <w:szCs w:val="30"/>
        </w:rPr>
        <w:t>另查明，晖达实业公司、晖达房地产公司、晖达广告公司与华丰公司的股权转让合同纠纷，经本院作出（</w:t>
      </w:r>
      <w:r>
        <w:rPr>
          <w:rFonts w:hint="eastAsia"/>
          <w:sz w:val="30"/>
          <w:szCs w:val="30"/>
        </w:rPr>
        <w:t>2017</w:t>
      </w:r>
      <w:r>
        <w:rPr>
          <w:rFonts w:hint="eastAsia"/>
          <w:sz w:val="30"/>
          <w:szCs w:val="30"/>
        </w:rPr>
        <w:t>）豫民终</w:t>
      </w:r>
      <w:r>
        <w:rPr>
          <w:rFonts w:hint="eastAsia"/>
          <w:sz w:val="30"/>
          <w:szCs w:val="30"/>
        </w:rPr>
        <w:t>734</w:t>
      </w:r>
      <w:r>
        <w:rPr>
          <w:rFonts w:hint="eastAsia"/>
          <w:sz w:val="30"/>
          <w:szCs w:val="30"/>
        </w:rPr>
        <w:t>号、</w:t>
      </w:r>
      <w:r>
        <w:rPr>
          <w:rFonts w:hint="eastAsia"/>
          <w:sz w:val="30"/>
          <w:szCs w:val="30"/>
        </w:rPr>
        <w:t>729</w:t>
      </w:r>
      <w:r>
        <w:rPr>
          <w:rFonts w:hint="eastAsia"/>
          <w:sz w:val="30"/>
          <w:szCs w:val="30"/>
        </w:rPr>
        <w:t>号、</w:t>
      </w:r>
      <w:r>
        <w:rPr>
          <w:rFonts w:hint="eastAsia"/>
          <w:sz w:val="30"/>
          <w:szCs w:val="30"/>
        </w:rPr>
        <w:t>697</w:t>
      </w:r>
      <w:r>
        <w:rPr>
          <w:rFonts w:hint="eastAsia"/>
          <w:sz w:val="30"/>
          <w:szCs w:val="30"/>
        </w:rPr>
        <w:t>号民事判决，认定以上晖达三公司构成违约，华丰公司对未支付的</w:t>
      </w:r>
      <w:r>
        <w:rPr>
          <w:rFonts w:hint="eastAsia"/>
          <w:sz w:val="30"/>
          <w:szCs w:val="30"/>
        </w:rPr>
        <w:t>4000</w:t>
      </w:r>
      <w:r>
        <w:rPr>
          <w:rFonts w:hint="eastAsia"/>
          <w:sz w:val="30"/>
          <w:szCs w:val="30"/>
        </w:rPr>
        <w:t>万元股权转让款享有先履行抗辩权。以上晖达三公司向最高人民法院申请再审，均被驳回。</w:t>
      </w:r>
    </w:p>
    <w:p w:rsidR="00000000" w:rsidRDefault="005108D7">
      <w:pPr>
        <w:spacing w:line="500" w:lineRule="atLeast"/>
        <w:ind w:firstLine="600"/>
        <w:divId w:val="1008408765"/>
        <w:rPr>
          <w:rFonts w:hint="eastAsia"/>
          <w:sz w:val="30"/>
          <w:szCs w:val="30"/>
        </w:rPr>
      </w:pPr>
      <w:r>
        <w:rPr>
          <w:rFonts w:hint="eastAsia"/>
          <w:sz w:val="30"/>
          <w:szCs w:val="30"/>
        </w:rPr>
        <w:t>本院认为，根据双方诉辩意见确定本案的争议焦点为：一、晖达公司向新城公司转款</w:t>
      </w:r>
      <w:r>
        <w:rPr>
          <w:rFonts w:hint="eastAsia"/>
          <w:sz w:val="30"/>
          <w:szCs w:val="30"/>
        </w:rPr>
        <w:t>29528.55</w:t>
      </w:r>
      <w:r>
        <w:rPr>
          <w:rFonts w:hint="eastAsia"/>
          <w:sz w:val="30"/>
          <w:szCs w:val="30"/>
        </w:rPr>
        <w:t>万元的性质是什么；二、新城公司主张已经偿还晖达公司</w:t>
      </w:r>
      <w:r>
        <w:rPr>
          <w:rFonts w:hint="eastAsia"/>
          <w:sz w:val="30"/>
          <w:szCs w:val="30"/>
        </w:rPr>
        <w:t>8000</w:t>
      </w:r>
      <w:r>
        <w:rPr>
          <w:rFonts w:hint="eastAsia"/>
          <w:sz w:val="30"/>
          <w:szCs w:val="30"/>
        </w:rPr>
        <w:t>万元是否有事实和法律依据；三、该转款行为是否给晖达公司造成了损失以及损失应如何计算。</w:t>
      </w:r>
    </w:p>
    <w:p w:rsidR="00000000" w:rsidRDefault="005108D7">
      <w:pPr>
        <w:spacing w:line="500" w:lineRule="atLeast"/>
        <w:ind w:firstLine="600"/>
        <w:divId w:val="467089515"/>
        <w:rPr>
          <w:rFonts w:hint="eastAsia"/>
          <w:sz w:val="30"/>
          <w:szCs w:val="30"/>
        </w:rPr>
      </w:pPr>
      <w:r>
        <w:rPr>
          <w:rFonts w:hint="eastAsia"/>
          <w:sz w:val="30"/>
          <w:szCs w:val="30"/>
        </w:rPr>
        <w:t>一、关于晖达公司向新城公司转款</w:t>
      </w:r>
      <w:r>
        <w:rPr>
          <w:rFonts w:hint="eastAsia"/>
          <w:sz w:val="30"/>
          <w:szCs w:val="30"/>
        </w:rPr>
        <w:t>29528.55</w:t>
      </w:r>
      <w:r>
        <w:rPr>
          <w:rFonts w:hint="eastAsia"/>
          <w:sz w:val="30"/>
          <w:szCs w:val="30"/>
        </w:rPr>
        <w:t>万元的性质是什么的问题。《中华人民共和国公司法》第十六条第一款规定：“公司向其他企业投资或者为他人提供担保，依照公司章程的规定，由董事会或者股东会、股东大会决议</w:t>
      </w:r>
      <w:r>
        <w:rPr>
          <w:rFonts w:hint="eastAsia"/>
          <w:sz w:val="30"/>
          <w:szCs w:val="30"/>
        </w:rPr>
        <w:t>;</w:t>
      </w:r>
      <w:r>
        <w:rPr>
          <w:rFonts w:hint="eastAsia"/>
          <w:sz w:val="30"/>
          <w:szCs w:val="30"/>
        </w:rPr>
        <w:t>公司章程对投资或者担保的总额及单项投资或者担保的数额有限额规定的，不得</w:t>
      </w:r>
      <w:r>
        <w:rPr>
          <w:rFonts w:hint="eastAsia"/>
          <w:sz w:val="30"/>
          <w:szCs w:val="30"/>
        </w:rPr>
        <w:t>超过规定的限额。”《中华人民共和国公司法》第三十七条第一款第一项、第四十六条第三项规定，股东会和董事会决定公司的经营计划和投资方案。晖达公司的公司章程也均有相应的规定，章程第十八条和二十三条规定，股东会作出决议须经代表半数以上表决权的股东通过，董事会作出决议应经半数以上董事同意通过。根据上述规定，晖达公司的经营管理等重大事项应由股东会或者董事会决定，无论是作为持股</w:t>
      </w:r>
      <w:r>
        <w:rPr>
          <w:rFonts w:hint="eastAsia"/>
          <w:sz w:val="30"/>
          <w:szCs w:val="30"/>
        </w:rPr>
        <w:t>30%</w:t>
      </w:r>
      <w:r>
        <w:rPr>
          <w:rFonts w:hint="eastAsia"/>
          <w:sz w:val="30"/>
          <w:szCs w:val="30"/>
        </w:rPr>
        <w:t>的股东王林辉，还是作为公司董事的朱志晖，均无权单独决定晖达公司该</w:t>
      </w:r>
      <w:r>
        <w:rPr>
          <w:rFonts w:hint="eastAsia"/>
          <w:sz w:val="30"/>
          <w:szCs w:val="30"/>
        </w:rPr>
        <w:t>29528.55</w:t>
      </w:r>
      <w:r>
        <w:rPr>
          <w:rFonts w:hint="eastAsia"/>
          <w:sz w:val="30"/>
          <w:szCs w:val="30"/>
        </w:rPr>
        <w:t>万元款项的使用。三被告主张该</w:t>
      </w:r>
      <w:r>
        <w:rPr>
          <w:rFonts w:hint="eastAsia"/>
          <w:sz w:val="30"/>
          <w:szCs w:val="30"/>
        </w:rPr>
        <w:t>29528.55</w:t>
      </w:r>
      <w:r>
        <w:rPr>
          <w:rFonts w:hint="eastAsia"/>
          <w:sz w:val="30"/>
          <w:szCs w:val="30"/>
        </w:rPr>
        <w:t>万元款项系新城公</w:t>
      </w:r>
      <w:r>
        <w:rPr>
          <w:rFonts w:hint="eastAsia"/>
          <w:sz w:val="30"/>
          <w:szCs w:val="30"/>
        </w:rPr>
        <w:t>司向晖达公司借款，缺乏证据证明，本院不予支持。《中华人民共和国公司法》第二十条规定：“公司股东应当遵守法律、行政法规和公司章程，依法行使股东权利，不得滥用股东权利损害公司或者其他股东的利益；不得滥用公司法人独立地位和股东有限责任损害公司债权人的利益。公司股东滥用股东权利给公司或者其他股东造成损失的，应当依法承担赔偿责任。公司股东滥用公司法人独立地位和股东有限责任，逃避债务，严重损害公司债权人利益的，应当对公司债务承担连带责任。”第二十一条规定：“公司的控股股东、实际控制人、董事、监事、高级管理人员不得利用其</w:t>
      </w:r>
      <w:r>
        <w:rPr>
          <w:rFonts w:hint="eastAsia"/>
          <w:sz w:val="30"/>
          <w:szCs w:val="30"/>
        </w:rPr>
        <w:t>关联关系损害公司利益。违反前款规定，给公司造成损失的，应当承担赔偿责任。”第一百四十七条规定：“董事、监事、高级管理人员应当遵守法律、行政法规和公司章程，对公司负有忠实义务和勤勉义务。董事、监事、高级管理人员不得利用职权收受贿赂或者其他非法收入，不得侵占公司的财产。”第一百四十八条第一款第一项、第三项、第五项及第二款规定：“董事、高级管理人员不得有下列行为：（一）挪用公司资金；（三）违反公司章程的规定，未经股东会、股东大会或者董事会同意，将公司资金借贷给他人或者以公司财产为他人提供担保；（五）未经股东会或者</w:t>
      </w:r>
      <w:r>
        <w:rPr>
          <w:rFonts w:hint="eastAsia"/>
          <w:sz w:val="30"/>
          <w:szCs w:val="30"/>
        </w:rPr>
        <w:t>股东大会同意，利用职务便利为自己或者他人谋取属于公司的商业机会，自营或者为他人经营与所任职公司同类的业务。董事、高级管理人员违反前款规定所得的收入应当归公司所有。”第一百四十九条规定：“董事、监事、高级管理人员执行公司职务时违反法律、行政法规或者公司章程的规定，给公司造成损失的，应当承担赔偿责任。”本案中，王林辉持有晖达公司</w:t>
      </w:r>
      <w:r>
        <w:rPr>
          <w:rFonts w:hint="eastAsia"/>
          <w:sz w:val="30"/>
          <w:szCs w:val="30"/>
        </w:rPr>
        <w:t>30%</w:t>
      </w:r>
      <w:r>
        <w:rPr>
          <w:rFonts w:hint="eastAsia"/>
          <w:sz w:val="30"/>
          <w:szCs w:val="30"/>
        </w:rPr>
        <w:t>的股份，和朱志晖系夫妻关系，朱志晖在晖达公司系自然人股东王林辉的代表并担任晖达公司董事，同时朱志晖系新城公司的实际控制人，于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日前持有新城公司</w:t>
      </w:r>
      <w:r>
        <w:rPr>
          <w:rFonts w:hint="eastAsia"/>
          <w:sz w:val="30"/>
          <w:szCs w:val="30"/>
        </w:rPr>
        <w:t>92.5%</w:t>
      </w:r>
      <w:r>
        <w:rPr>
          <w:rFonts w:hint="eastAsia"/>
          <w:sz w:val="30"/>
          <w:szCs w:val="30"/>
        </w:rPr>
        <w:t>的股份，庭审中</w:t>
      </w:r>
      <w:r>
        <w:rPr>
          <w:rFonts w:hint="eastAsia"/>
          <w:sz w:val="30"/>
          <w:szCs w:val="30"/>
        </w:rPr>
        <w:t>三被告认可其诉讼利益完全一致；朱志晖和王林辉在控制经营晖达公司期间，未经公司股东会或董事会同意，擅自将公司</w:t>
      </w:r>
      <w:r>
        <w:rPr>
          <w:rFonts w:hint="eastAsia"/>
          <w:sz w:val="30"/>
          <w:szCs w:val="30"/>
        </w:rPr>
        <w:t>29528.55</w:t>
      </w:r>
      <w:r>
        <w:rPr>
          <w:rFonts w:hint="eastAsia"/>
          <w:sz w:val="30"/>
          <w:szCs w:val="30"/>
        </w:rPr>
        <w:t>万元款项转入其实际控制的新城公司进行房地产开发，并一直向公司大股东华丰公司隐瞒真实情况，被发现后经晖达公司多次催要，拒不返还，直至酿成本案诉讼仍未返还，三被告的侵权故意明显，违反上述法律规定，依法应当承担返还资金并赔偿损失的责任。</w:t>
      </w:r>
    </w:p>
    <w:p w:rsidR="00000000" w:rsidRDefault="005108D7">
      <w:pPr>
        <w:spacing w:line="500" w:lineRule="atLeast"/>
        <w:ind w:firstLine="600"/>
        <w:divId w:val="141628108"/>
        <w:rPr>
          <w:rFonts w:hint="eastAsia"/>
          <w:sz w:val="30"/>
          <w:szCs w:val="30"/>
        </w:rPr>
      </w:pPr>
      <w:r>
        <w:rPr>
          <w:rFonts w:hint="eastAsia"/>
          <w:sz w:val="30"/>
          <w:szCs w:val="30"/>
        </w:rPr>
        <w:t>二、关于新城公司主张已经偿还晖达公司</w:t>
      </w:r>
      <w:r>
        <w:rPr>
          <w:rFonts w:hint="eastAsia"/>
          <w:sz w:val="30"/>
          <w:szCs w:val="30"/>
        </w:rPr>
        <w:t>8000</w:t>
      </w:r>
      <w:r>
        <w:rPr>
          <w:rFonts w:hint="eastAsia"/>
          <w:sz w:val="30"/>
          <w:szCs w:val="30"/>
        </w:rPr>
        <w:t>万元是否有事实和法律依据的问题。新城公司主张，</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w:t>
      </w:r>
      <w:r>
        <w:rPr>
          <w:rFonts w:hint="eastAsia"/>
          <w:sz w:val="30"/>
          <w:szCs w:val="30"/>
        </w:rPr>
        <w:t>6</w:t>
      </w:r>
      <w:r>
        <w:rPr>
          <w:rFonts w:hint="eastAsia"/>
          <w:sz w:val="30"/>
          <w:szCs w:val="30"/>
        </w:rPr>
        <w:t>日，新城公司受晖达公司委托，代晖达公司向中原</w:t>
      </w:r>
      <w:r>
        <w:rPr>
          <w:rFonts w:hint="eastAsia"/>
          <w:sz w:val="30"/>
          <w:szCs w:val="30"/>
        </w:rPr>
        <w:t>汽贸公司付款的</w:t>
      </w:r>
      <w:r>
        <w:rPr>
          <w:rFonts w:hint="eastAsia"/>
          <w:sz w:val="30"/>
          <w:szCs w:val="30"/>
        </w:rPr>
        <w:t>3000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日，华丰公司从新城公司（通过王予宾）借款</w:t>
      </w:r>
      <w:r>
        <w:rPr>
          <w:rFonts w:hint="eastAsia"/>
          <w:sz w:val="30"/>
          <w:szCs w:val="30"/>
        </w:rPr>
        <w:t>3000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日，华丰公司从新城公司借款</w:t>
      </w:r>
      <w:r>
        <w:rPr>
          <w:rFonts w:hint="eastAsia"/>
          <w:sz w:val="30"/>
          <w:szCs w:val="30"/>
        </w:rPr>
        <w:t>2000</w:t>
      </w:r>
      <w:r>
        <w:rPr>
          <w:rFonts w:hint="eastAsia"/>
          <w:sz w:val="30"/>
          <w:szCs w:val="30"/>
        </w:rPr>
        <w:t>万元；共计</w:t>
      </w:r>
      <w:r>
        <w:rPr>
          <w:rFonts w:hint="eastAsia"/>
          <w:sz w:val="30"/>
          <w:szCs w:val="30"/>
        </w:rPr>
        <w:t>8000</w:t>
      </w:r>
      <w:r>
        <w:rPr>
          <w:rFonts w:hint="eastAsia"/>
          <w:sz w:val="30"/>
          <w:szCs w:val="30"/>
        </w:rPr>
        <w:t>万元应从</w:t>
      </w:r>
      <w:r>
        <w:rPr>
          <w:rFonts w:hint="eastAsia"/>
          <w:sz w:val="30"/>
          <w:szCs w:val="30"/>
        </w:rPr>
        <w:t>29528.55</w:t>
      </w:r>
      <w:r>
        <w:rPr>
          <w:rFonts w:hint="eastAsia"/>
          <w:sz w:val="30"/>
          <w:szCs w:val="30"/>
        </w:rPr>
        <w:t>万元款项中扣除。晖达公司认为，该</w:t>
      </w:r>
      <w:r>
        <w:rPr>
          <w:rFonts w:hint="eastAsia"/>
          <w:sz w:val="30"/>
          <w:szCs w:val="30"/>
        </w:rPr>
        <w:t>8000</w:t>
      </w:r>
      <w:r>
        <w:rPr>
          <w:rFonts w:hint="eastAsia"/>
          <w:sz w:val="30"/>
          <w:szCs w:val="30"/>
        </w:rPr>
        <w:t>万元均与本案无关，根据晖达公司原股东与华丰公司签订的股权转让协议和补充协议的约定，中原汽贸公司补偿款问题的解决是晖达公司原股东的义务，与晖达公司无关；关于向王予宾借款</w:t>
      </w:r>
      <w:r>
        <w:rPr>
          <w:rFonts w:hint="eastAsia"/>
          <w:sz w:val="30"/>
          <w:szCs w:val="30"/>
        </w:rPr>
        <w:t>3000</w:t>
      </w:r>
      <w:r>
        <w:rPr>
          <w:rFonts w:hint="eastAsia"/>
          <w:sz w:val="30"/>
          <w:szCs w:val="30"/>
        </w:rPr>
        <w:t>万元，与本案法律关系不同，主体亦不同；关于新城公司支付给华丰公司的</w:t>
      </w:r>
      <w:r>
        <w:rPr>
          <w:rFonts w:hint="eastAsia"/>
          <w:sz w:val="30"/>
          <w:szCs w:val="30"/>
        </w:rPr>
        <w:t>2000</w:t>
      </w:r>
      <w:r>
        <w:rPr>
          <w:rFonts w:hint="eastAsia"/>
          <w:sz w:val="30"/>
          <w:szCs w:val="30"/>
        </w:rPr>
        <w:t>万元，新城公司已以借款名义另</w:t>
      </w:r>
      <w:r>
        <w:rPr>
          <w:rFonts w:hint="eastAsia"/>
          <w:sz w:val="30"/>
          <w:szCs w:val="30"/>
        </w:rPr>
        <w:t>行在郑州市金水区人民法院起诉华丰公司索要该款项；均不应在本案中扣除。本院认为，中原汽贸公司</w:t>
      </w:r>
      <w:r>
        <w:rPr>
          <w:rFonts w:hint="eastAsia"/>
          <w:sz w:val="30"/>
          <w:szCs w:val="30"/>
        </w:rPr>
        <w:t>2012</w:t>
      </w:r>
      <w:r>
        <w:rPr>
          <w:rFonts w:hint="eastAsia"/>
          <w:sz w:val="30"/>
          <w:szCs w:val="30"/>
        </w:rPr>
        <w:t>年的补偿款是否存在、应由谁承担以及华丰公司与新城公司是否存在借款关系与本案均不属于同一法律关系且诉讼主体不同，新城公司可另行主张，本案对此不予审理。</w:t>
      </w:r>
    </w:p>
    <w:p w:rsidR="00000000" w:rsidRDefault="005108D7">
      <w:pPr>
        <w:spacing w:line="500" w:lineRule="atLeast"/>
        <w:ind w:firstLine="600"/>
        <w:divId w:val="411852189"/>
        <w:rPr>
          <w:rFonts w:hint="eastAsia"/>
          <w:sz w:val="30"/>
          <w:szCs w:val="30"/>
        </w:rPr>
      </w:pPr>
      <w:r>
        <w:rPr>
          <w:rFonts w:hint="eastAsia"/>
          <w:sz w:val="30"/>
          <w:szCs w:val="30"/>
        </w:rPr>
        <w:t>三、关于该转款行为是否给晖达公司造成了损失以及损失应如何计算的问题。朱志晖和王林辉在控制经营晖达公司期间，未经公司股东会或董事会同意，擅自将公司</w:t>
      </w:r>
      <w:r>
        <w:rPr>
          <w:rFonts w:hint="eastAsia"/>
          <w:sz w:val="30"/>
          <w:szCs w:val="30"/>
        </w:rPr>
        <w:t>29528.55</w:t>
      </w:r>
      <w:r>
        <w:rPr>
          <w:rFonts w:hint="eastAsia"/>
          <w:sz w:val="30"/>
          <w:szCs w:val="30"/>
        </w:rPr>
        <w:t>万元款项转入其实际控制的新城公司进行房地产开发，至今未予返还，给晖达公司造成了损失，三被告应当返还晖达公</w:t>
      </w:r>
      <w:r>
        <w:rPr>
          <w:rFonts w:hint="eastAsia"/>
          <w:sz w:val="30"/>
          <w:szCs w:val="30"/>
        </w:rPr>
        <w:t>司</w:t>
      </w:r>
      <w:r>
        <w:rPr>
          <w:rFonts w:hint="eastAsia"/>
          <w:sz w:val="30"/>
          <w:szCs w:val="30"/>
        </w:rPr>
        <w:t>29528.55</w:t>
      </w:r>
      <w:r>
        <w:rPr>
          <w:rFonts w:hint="eastAsia"/>
          <w:sz w:val="30"/>
          <w:szCs w:val="30"/>
        </w:rPr>
        <w:t>万元，并赔偿给晖达公司造成的损失。对于该损失，综合考虑融资成本、被告将该资金用于房地产开发等情况，晖达公司请求按照年息</w:t>
      </w:r>
      <w:r>
        <w:rPr>
          <w:rFonts w:hint="eastAsia"/>
          <w:sz w:val="30"/>
          <w:szCs w:val="30"/>
        </w:rPr>
        <w:t>24%</w:t>
      </w:r>
      <w:r>
        <w:rPr>
          <w:rFonts w:hint="eastAsia"/>
          <w:sz w:val="30"/>
          <w:szCs w:val="30"/>
        </w:rPr>
        <w:t>计算，具有合理性且并不违反法律规定，本院予以支持。</w:t>
      </w:r>
    </w:p>
    <w:p w:rsidR="00000000" w:rsidRDefault="005108D7">
      <w:pPr>
        <w:spacing w:line="500" w:lineRule="atLeast"/>
        <w:ind w:firstLine="600"/>
        <w:divId w:val="1897355124"/>
        <w:rPr>
          <w:rFonts w:hint="eastAsia"/>
          <w:sz w:val="30"/>
          <w:szCs w:val="30"/>
        </w:rPr>
      </w:pPr>
      <w:r>
        <w:rPr>
          <w:rFonts w:hint="eastAsia"/>
          <w:sz w:val="30"/>
          <w:szCs w:val="30"/>
        </w:rPr>
        <w:t>综上所述，晖达公司的诉讼请求成立，本院予以支持。依照《中华人民共和国公司法》第二十条、第二十一条、第一百四十七条、第一百四十八条、第一百四十九条，《中华人民共和国侵权责任法》第三条、第六条、第八条、第十五条，《中华人民共和国民事诉讼法》第六十四条第一款规定，判决如下</w:t>
      </w:r>
      <w:r>
        <w:rPr>
          <w:rFonts w:hint="eastAsia"/>
          <w:sz w:val="30"/>
          <w:szCs w:val="30"/>
        </w:rPr>
        <w:t>:</w:t>
      </w:r>
    </w:p>
    <w:p w:rsidR="00000000" w:rsidRDefault="005108D7">
      <w:pPr>
        <w:spacing w:line="500" w:lineRule="atLeast"/>
        <w:ind w:firstLine="600"/>
        <w:divId w:val="654603824"/>
        <w:rPr>
          <w:rFonts w:hint="eastAsia"/>
          <w:sz w:val="30"/>
          <w:szCs w:val="30"/>
        </w:rPr>
      </w:pPr>
      <w:r>
        <w:rPr>
          <w:rFonts w:hint="eastAsia"/>
          <w:sz w:val="30"/>
          <w:szCs w:val="30"/>
        </w:rPr>
        <w:t>被告河南新城置业有限公司、朱志晖和王林辉于本判决</w:t>
      </w:r>
      <w:r>
        <w:rPr>
          <w:rFonts w:hint="eastAsia"/>
          <w:sz w:val="30"/>
          <w:szCs w:val="30"/>
        </w:rPr>
        <w:t>生效后十日内，共同向原告郑州晖达实业集团有限公司返还</w:t>
      </w:r>
      <w:r>
        <w:rPr>
          <w:rFonts w:hint="eastAsia"/>
          <w:sz w:val="30"/>
          <w:szCs w:val="30"/>
        </w:rPr>
        <w:t>29528.55</w:t>
      </w:r>
      <w:r>
        <w:rPr>
          <w:rFonts w:hint="eastAsia"/>
          <w:sz w:val="30"/>
          <w:szCs w:val="30"/>
        </w:rPr>
        <w:t>万元并赔偿损失（损失以</w:t>
      </w:r>
      <w:r>
        <w:rPr>
          <w:rFonts w:hint="eastAsia"/>
          <w:sz w:val="30"/>
          <w:szCs w:val="30"/>
        </w:rPr>
        <w:t>29528.55</w:t>
      </w:r>
      <w:r>
        <w:rPr>
          <w:rFonts w:hint="eastAsia"/>
          <w:sz w:val="30"/>
          <w:szCs w:val="30"/>
        </w:rPr>
        <w:t>万元为基数，按照年息</w:t>
      </w:r>
      <w:r>
        <w:rPr>
          <w:rFonts w:hint="eastAsia"/>
          <w:sz w:val="30"/>
          <w:szCs w:val="30"/>
        </w:rPr>
        <w:t>24%</w:t>
      </w:r>
      <w:r>
        <w:rPr>
          <w:rFonts w:hint="eastAsia"/>
          <w:sz w:val="30"/>
          <w:szCs w:val="30"/>
        </w:rPr>
        <w:t>的标准，从每笔资金转入河南新城置业有限公司的时间起算至返还完毕时止）。</w:t>
      </w:r>
    </w:p>
    <w:p w:rsidR="00000000" w:rsidRDefault="005108D7">
      <w:pPr>
        <w:spacing w:line="500" w:lineRule="atLeast"/>
        <w:ind w:firstLine="600"/>
        <w:divId w:val="996030495"/>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5108D7">
      <w:pPr>
        <w:spacing w:line="500" w:lineRule="atLeast"/>
        <w:ind w:firstLine="600"/>
        <w:divId w:val="575937424"/>
        <w:rPr>
          <w:rFonts w:hint="eastAsia"/>
          <w:sz w:val="30"/>
          <w:szCs w:val="30"/>
        </w:rPr>
      </w:pPr>
      <w:r>
        <w:rPr>
          <w:rFonts w:hint="eastAsia"/>
          <w:sz w:val="30"/>
          <w:szCs w:val="30"/>
        </w:rPr>
        <w:t>案件受理费</w:t>
      </w:r>
      <w:r>
        <w:rPr>
          <w:rFonts w:hint="eastAsia"/>
          <w:sz w:val="30"/>
          <w:szCs w:val="30"/>
        </w:rPr>
        <w:t>3436195.63</w:t>
      </w:r>
      <w:r>
        <w:rPr>
          <w:rFonts w:hint="eastAsia"/>
          <w:sz w:val="30"/>
          <w:szCs w:val="30"/>
        </w:rPr>
        <w:t>元，财产保全费</w:t>
      </w:r>
      <w:r>
        <w:rPr>
          <w:rFonts w:hint="eastAsia"/>
          <w:sz w:val="30"/>
          <w:szCs w:val="30"/>
        </w:rPr>
        <w:t>5000</w:t>
      </w:r>
      <w:r>
        <w:rPr>
          <w:rFonts w:hint="eastAsia"/>
          <w:sz w:val="30"/>
          <w:szCs w:val="30"/>
        </w:rPr>
        <w:t>元，均由被告河南新城置业有限公司、朱志晖和王林辉共同负担。</w:t>
      </w:r>
    </w:p>
    <w:p w:rsidR="00000000" w:rsidRDefault="005108D7">
      <w:pPr>
        <w:spacing w:line="500" w:lineRule="atLeast"/>
        <w:ind w:firstLine="600"/>
        <w:divId w:val="1679959989"/>
        <w:rPr>
          <w:rFonts w:hint="eastAsia"/>
          <w:sz w:val="30"/>
          <w:szCs w:val="30"/>
        </w:rPr>
      </w:pPr>
      <w:r>
        <w:rPr>
          <w:rFonts w:hint="eastAsia"/>
          <w:sz w:val="30"/>
          <w:szCs w:val="30"/>
        </w:rPr>
        <w:t>如不服本判决，可在判决书送达之日起十五日内，向本院递交上诉状，并</w:t>
      </w:r>
      <w:r>
        <w:rPr>
          <w:rFonts w:hint="eastAsia"/>
          <w:sz w:val="30"/>
          <w:szCs w:val="30"/>
        </w:rPr>
        <w:t>按照对方当事人或者代表人的人数提出副本，上诉于中华人民共和国最高人民法院。</w:t>
      </w:r>
    </w:p>
    <w:p w:rsidR="00000000" w:rsidRDefault="005108D7">
      <w:pPr>
        <w:spacing w:line="500" w:lineRule="atLeast"/>
        <w:jc w:val="right"/>
        <w:divId w:val="1606889405"/>
        <w:rPr>
          <w:rFonts w:hint="eastAsia"/>
          <w:sz w:val="30"/>
          <w:szCs w:val="30"/>
        </w:rPr>
      </w:pPr>
      <w:r>
        <w:rPr>
          <w:rFonts w:hint="eastAsia"/>
          <w:sz w:val="30"/>
          <w:szCs w:val="30"/>
        </w:rPr>
        <w:t>审判长　　秦世飞</w:t>
      </w:r>
    </w:p>
    <w:p w:rsidR="00000000" w:rsidRDefault="005108D7">
      <w:pPr>
        <w:spacing w:line="500" w:lineRule="atLeast"/>
        <w:jc w:val="right"/>
        <w:divId w:val="234896890"/>
        <w:rPr>
          <w:rFonts w:hint="eastAsia"/>
          <w:sz w:val="30"/>
          <w:szCs w:val="30"/>
        </w:rPr>
      </w:pPr>
      <w:r>
        <w:rPr>
          <w:rFonts w:hint="eastAsia"/>
          <w:sz w:val="30"/>
          <w:szCs w:val="30"/>
        </w:rPr>
        <w:t>审判员　　田伍龙</w:t>
      </w:r>
    </w:p>
    <w:p w:rsidR="00000000" w:rsidRDefault="005108D7">
      <w:pPr>
        <w:spacing w:line="500" w:lineRule="atLeast"/>
        <w:jc w:val="right"/>
        <w:divId w:val="1193763907"/>
        <w:rPr>
          <w:rFonts w:hint="eastAsia"/>
          <w:sz w:val="30"/>
          <w:szCs w:val="30"/>
        </w:rPr>
      </w:pPr>
      <w:r>
        <w:rPr>
          <w:rFonts w:hint="eastAsia"/>
          <w:sz w:val="30"/>
          <w:szCs w:val="30"/>
        </w:rPr>
        <w:t>审判员　　王　磊</w:t>
      </w:r>
    </w:p>
    <w:p w:rsidR="00000000" w:rsidRDefault="005108D7">
      <w:pPr>
        <w:spacing w:line="500" w:lineRule="atLeast"/>
        <w:jc w:val="right"/>
        <w:divId w:val="48041700"/>
        <w:rPr>
          <w:rFonts w:hint="eastAsia"/>
          <w:sz w:val="30"/>
          <w:szCs w:val="30"/>
        </w:rPr>
      </w:pPr>
      <w:r>
        <w:rPr>
          <w:rFonts w:hint="eastAsia"/>
          <w:sz w:val="30"/>
          <w:szCs w:val="30"/>
        </w:rPr>
        <w:t>二〇一八年十月三十一日</w:t>
      </w:r>
    </w:p>
    <w:p w:rsidR="00000000" w:rsidRDefault="005108D7">
      <w:pPr>
        <w:spacing w:line="500" w:lineRule="atLeast"/>
        <w:jc w:val="right"/>
        <w:divId w:val="1193614499"/>
        <w:rPr>
          <w:rFonts w:hint="eastAsia"/>
          <w:sz w:val="30"/>
          <w:szCs w:val="30"/>
        </w:rPr>
      </w:pPr>
      <w:r>
        <w:rPr>
          <w:rFonts w:hint="eastAsia"/>
          <w:sz w:val="30"/>
          <w:szCs w:val="30"/>
        </w:rPr>
        <w:t>书记员　　赵登辉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8D7" w:rsidRDefault="005108D7" w:rsidP="005108D7">
      <w:r>
        <w:separator/>
      </w:r>
    </w:p>
  </w:endnote>
  <w:endnote w:type="continuationSeparator" w:id="0">
    <w:p w:rsidR="005108D7" w:rsidRDefault="005108D7" w:rsidP="0051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8D7" w:rsidRDefault="005108D7" w:rsidP="005108D7">
      <w:r>
        <w:separator/>
      </w:r>
    </w:p>
  </w:footnote>
  <w:footnote w:type="continuationSeparator" w:id="0">
    <w:p w:rsidR="005108D7" w:rsidRDefault="005108D7" w:rsidP="005108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08D7"/>
    <w:rsid w:val="0051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108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08D7"/>
    <w:rPr>
      <w:rFonts w:ascii="宋体" w:eastAsia="宋体" w:hAnsi="宋体" w:cs="宋体"/>
      <w:sz w:val="18"/>
      <w:szCs w:val="18"/>
    </w:rPr>
  </w:style>
  <w:style w:type="paragraph" w:styleId="a5">
    <w:name w:val="footer"/>
    <w:basedOn w:val="a"/>
    <w:link w:val="a6"/>
    <w:uiPriority w:val="99"/>
    <w:unhideWhenUsed/>
    <w:rsid w:val="005108D7"/>
    <w:pPr>
      <w:tabs>
        <w:tab w:val="center" w:pos="4153"/>
        <w:tab w:val="right" w:pos="8306"/>
      </w:tabs>
      <w:snapToGrid w:val="0"/>
    </w:pPr>
    <w:rPr>
      <w:sz w:val="18"/>
      <w:szCs w:val="18"/>
    </w:rPr>
  </w:style>
  <w:style w:type="character" w:customStyle="1" w:styleId="a6">
    <w:name w:val="页脚 字符"/>
    <w:basedOn w:val="a0"/>
    <w:link w:val="a5"/>
    <w:uiPriority w:val="99"/>
    <w:rsid w:val="005108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46">
      <w:marLeft w:val="0"/>
      <w:marRight w:val="0"/>
      <w:marTop w:val="10"/>
      <w:marBottom w:val="10"/>
      <w:divBdr>
        <w:top w:val="none" w:sz="0" w:space="0" w:color="auto"/>
        <w:left w:val="none" w:sz="0" w:space="0" w:color="auto"/>
        <w:bottom w:val="none" w:sz="0" w:space="0" w:color="auto"/>
        <w:right w:val="none" w:sz="0" w:space="0" w:color="auto"/>
      </w:divBdr>
    </w:div>
    <w:div w:id="36048199">
      <w:marLeft w:val="0"/>
      <w:marRight w:val="0"/>
      <w:marTop w:val="10"/>
      <w:marBottom w:val="10"/>
      <w:divBdr>
        <w:top w:val="none" w:sz="0" w:space="0" w:color="auto"/>
        <w:left w:val="none" w:sz="0" w:space="0" w:color="auto"/>
        <w:bottom w:val="none" w:sz="0" w:space="0" w:color="auto"/>
        <w:right w:val="none" w:sz="0" w:space="0" w:color="auto"/>
      </w:divBdr>
    </w:div>
    <w:div w:id="48041700">
      <w:marLeft w:val="0"/>
      <w:marRight w:val="720"/>
      <w:marTop w:val="10"/>
      <w:marBottom w:val="10"/>
      <w:divBdr>
        <w:top w:val="none" w:sz="0" w:space="0" w:color="auto"/>
        <w:left w:val="none" w:sz="0" w:space="0" w:color="auto"/>
        <w:bottom w:val="none" w:sz="0" w:space="0" w:color="auto"/>
        <w:right w:val="none" w:sz="0" w:space="0" w:color="auto"/>
      </w:divBdr>
    </w:div>
    <w:div w:id="59982553">
      <w:marLeft w:val="0"/>
      <w:marRight w:val="0"/>
      <w:marTop w:val="10"/>
      <w:marBottom w:val="10"/>
      <w:divBdr>
        <w:top w:val="none" w:sz="0" w:space="0" w:color="auto"/>
        <w:left w:val="none" w:sz="0" w:space="0" w:color="auto"/>
        <w:bottom w:val="none" w:sz="0" w:space="0" w:color="auto"/>
        <w:right w:val="none" w:sz="0" w:space="0" w:color="auto"/>
      </w:divBdr>
    </w:div>
    <w:div w:id="141628108">
      <w:marLeft w:val="0"/>
      <w:marRight w:val="0"/>
      <w:marTop w:val="10"/>
      <w:marBottom w:val="10"/>
      <w:divBdr>
        <w:top w:val="none" w:sz="0" w:space="0" w:color="auto"/>
        <w:left w:val="none" w:sz="0" w:space="0" w:color="auto"/>
        <w:bottom w:val="none" w:sz="0" w:space="0" w:color="auto"/>
        <w:right w:val="none" w:sz="0" w:space="0" w:color="auto"/>
      </w:divBdr>
    </w:div>
    <w:div w:id="234896890">
      <w:marLeft w:val="0"/>
      <w:marRight w:val="720"/>
      <w:marTop w:val="10"/>
      <w:marBottom w:val="10"/>
      <w:divBdr>
        <w:top w:val="none" w:sz="0" w:space="0" w:color="auto"/>
        <w:left w:val="none" w:sz="0" w:space="0" w:color="auto"/>
        <w:bottom w:val="none" w:sz="0" w:space="0" w:color="auto"/>
        <w:right w:val="none" w:sz="0" w:space="0" w:color="auto"/>
      </w:divBdr>
    </w:div>
    <w:div w:id="335349817">
      <w:marLeft w:val="0"/>
      <w:marRight w:val="0"/>
      <w:marTop w:val="10"/>
      <w:marBottom w:val="10"/>
      <w:divBdr>
        <w:top w:val="none" w:sz="0" w:space="0" w:color="auto"/>
        <w:left w:val="none" w:sz="0" w:space="0" w:color="auto"/>
        <w:bottom w:val="none" w:sz="0" w:space="0" w:color="auto"/>
        <w:right w:val="none" w:sz="0" w:space="0" w:color="auto"/>
      </w:divBdr>
    </w:div>
    <w:div w:id="411852189">
      <w:marLeft w:val="0"/>
      <w:marRight w:val="0"/>
      <w:marTop w:val="10"/>
      <w:marBottom w:val="10"/>
      <w:divBdr>
        <w:top w:val="none" w:sz="0" w:space="0" w:color="auto"/>
        <w:left w:val="none" w:sz="0" w:space="0" w:color="auto"/>
        <w:bottom w:val="none" w:sz="0" w:space="0" w:color="auto"/>
        <w:right w:val="none" w:sz="0" w:space="0" w:color="auto"/>
      </w:divBdr>
    </w:div>
    <w:div w:id="467089515">
      <w:marLeft w:val="0"/>
      <w:marRight w:val="0"/>
      <w:marTop w:val="10"/>
      <w:marBottom w:val="10"/>
      <w:divBdr>
        <w:top w:val="none" w:sz="0" w:space="0" w:color="auto"/>
        <w:left w:val="none" w:sz="0" w:space="0" w:color="auto"/>
        <w:bottom w:val="none" w:sz="0" w:space="0" w:color="auto"/>
        <w:right w:val="none" w:sz="0" w:space="0" w:color="auto"/>
      </w:divBdr>
    </w:div>
    <w:div w:id="472017996">
      <w:marLeft w:val="0"/>
      <w:marRight w:val="0"/>
      <w:marTop w:val="10"/>
      <w:marBottom w:val="10"/>
      <w:divBdr>
        <w:top w:val="none" w:sz="0" w:space="0" w:color="auto"/>
        <w:left w:val="none" w:sz="0" w:space="0" w:color="auto"/>
        <w:bottom w:val="none" w:sz="0" w:space="0" w:color="auto"/>
        <w:right w:val="none" w:sz="0" w:space="0" w:color="auto"/>
      </w:divBdr>
    </w:div>
    <w:div w:id="575937424">
      <w:marLeft w:val="0"/>
      <w:marRight w:val="0"/>
      <w:marTop w:val="10"/>
      <w:marBottom w:val="10"/>
      <w:divBdr>
        <w:top w:val="none" w:sz="0" w:space="0" w:color="auto"/>
        <w:left w:val="none" w:sz="0" w:space="0" w:color="auto"/>
        <w:bottom w:val="none" w:sz="0" w:space="0" w:color="auto"/>
        <w:right w:val="none" w:sz="0" w:space="0" w:color="auto"/>
      </w:divBdr>
    </w:div>
    <w:div w:id="585457832">
      <w:marLeft w:val="0"/>
      <w:marRight w:val="0"/>
      <w:marTop w:val="10"/>
      <w:marBottom w:val="10"/>
      <w:divBdr>
        <w:top w:val="none" w:sz="0" w:space="0" w:color="auto"/>
        <w:left w:val="none" w:sz="0" w:space="0" w:color="auto"/>
        <w:bottom w:val="none" w:sz="0" w:space="0" w:color="auto"/>
        <w:right w:val="none" w:sz="0" w:space="0" w:color="auto"/>
      </w:divBdr>
    </w:div>
    <w:div w:id="591400513">
      <w:marLeft w:val="0"/>
      <w:marRight w:val="0"/>
      <w:marTop w:val="10"/>
      <w:marBottom w:val="10"/>
      <w:divBdr>
        <w:top w:val="none" w:sz="0" w:space="0" w:color="auto"/>
        <w:left w:val="none" w:sz="0" w:space="0" w:color="auto"/>
        <w:bottom w:val="none" w:sz="0" w:space="0" w:color="auto"/>
        <w:right w:val="none" w:sz="0" w:space="0" w:color="auto"/>
      </w:divBdr>
    </w:div>
    <w:div w:id="645164992">
      <w:marLeft w:val="0"/>
      <w:marRight w:val="0"/>
      <w:marTop w:val="10"/>
      <w:marBottom w:val="10"/>
      <w:divBdr>
        <w:top w:val="none" w:sz="0" w:space="0" w:color="auto"/>
        <w:left w:val="none" w:sz="0" w:space="0" w:color="auto"/>
        <w:bottom w:val="none" w:sz="0" w:space="0" w:color="auto"/>
        <w:right w:val="none" w:sz="0" w:space="0" w:color="auto"/>
      </w:divBdr>
    </w:div>
    <w:div w:id="650064692">
      <w:marLeft w:val="0"/>
      <w:marRight w:val="0"/>
      <w:marTop w:val="10"/>
      <w:marBottom w:val="10"/>
      <w:divBdr>
        <w:top w:val="none" w:sz="0" w:space="0" w:color="auto"/>
        <w:left w:val="none" w:sz="0" w:space="0" w:color="auto"/>
        <w:bottom w:val="none" w:sz="0" w:space="0" w:color="auto"/>
        <w:right w:val="none" w:sz="0" w:space="0" w:color="auto"/>
      </w:divBdr>
    </w:div>
    <w:div w:id="654603824">
      <w:marLeft w:val="0"/>
      <w:marRight w:val="0"/>
      <w:marTop w:val="10"/>
      <w:marBottom w:val="10"/>
      <w:divBdr>
        <w:top w:val="none" w:sz="0" w:space="0" w:color="auto"/>
        <w:left w:val="none" w:sz="0" w:space="0" w:color="auto"/>
        <w:bottom w:val="none" w:sz="0" w:space="0" w:color="auto"/>
        <w:right w:val="none" w:sz="0" w:space="0" w:color="auto"/>
      </w:divBdr>
    </w:div>
    <w:div w:id="710687782">
      <w:marLeft w:val="0"/>
      <w:marRight w:val="0"/>
      <w:marTop w:val="10"/>
      <w:marBottom w:val="10"/>
      <w:divBdr>
        <w:top w:val="none" w:sz="0" w:space="0" w:color="auto"/>
        <w:left w:val="none" w:sz="0" w:space="0" w:color="auto"/>
        <w:bottom w:val="none" w:sz="0" w:space="0" w:color="auto"/>
        <w:right w:val="none" w:sz="0" w:space="0" w:color="auto"/>
      </w:divBdr>
    </w:div>
    <w:div w:id="782649614">
      <w:marLeft w:val="0"/>
      <w:marRight w:val="0"/>
      <w:marTop w:val="10"/>
      <w:marBottom w:val="10"/>
      <w:divBdr>
        <w:top w:val="none" w:sz="0" w:space="0" w:color="auto"/>
        <w:left w:val="none" w:sz="0" w:space="0" w:color="auto"/>
        <w:bottom w:val="none" w:sz="0" w:space="0" w:color="auto"/>
        <w:right w:val="none" w:sz="0" w:space="0" w:color="auto"/>
      </w:divBdr>
    </w:div>
    <w:div w:id="806892705">
      <w:marLeft w:val="0"/>
      <w:marRight w:val="0"/>
      <w:marTop w:val="10"/>
      <w:marBottom w:val="10"/>
      <w:divBdr>
        <w:top w:val="none" w:sz="0" w:space="0" w:color="auto"/>
        <w:left w:val="none" w:sz="0" w:space="0" w:color="auto"/>
        <w:bottom w:val="none" w:sz="0" w:space="0" w:color="auto"/>
        <w:right w:val="none" w:sz="0" w:space="0" w:color="auto"/>
      </w:divBdr>
    </w:div>
    <w:div w:id="842746352">
      <w:marLeft w:val="0"/>
      <w:marRight w:val="0"/>
      <w:marTop w:val="10"/>
      <w:marBottom w:val="10"/>
      <w:divBdr>
        <w:top w:val="none" w:sz="0" w:space="0" w:color="auto"/>
        <w:left w:val="none" w:sz="0" w:space="0" w:color="auto"/>
        <w:bottom w:val="none" w:sz="0" w:space="0" w:color="auto"/>
        <w:right w:val="none" w:sz="0" w:space="0" w:color="auto"/>
      </w:divBdr>
    </w:div>
    <w:div w:id="889919933">
      <w:marLeft w:val="0"/>
      <w:marRight w:val="0"/>
      <w:marTop w:val="10"/>
      <w:marBottom w:val="10"/>
      <w:divBdr>
        <w:top w:val="none" w:sz="0" w:space="0" w:color="auto"/>
        <w:left w:val="none" w:sz="0" w:space="0" w:color="auto"/>
        <w:bottom w:val="none" w:sz="0" w:space="0" w:color="auto"/>
        <w:right w:val="none" w:sz="0" w:space="0" w:color="auto"/>
      </w:divBdr>
    </w:div>
    <w:div w:id="996030495">
      <w:marLeft w:val="0"/>
      <w:marRight w:val="0"/>
      <w:marTop w:val="10"/>
      <w:marBottom w:val="10"/>
      <w:divBdr>
        <w:top w:val="none" w:sz="0" w:space="0" w:color="auto"/>
        <w:left w:val="none" w:sz="0" w:space="0" w:color="auto"/>
        <w:bottom w:val="none" w:sz="0" w:space="0" w:color="auto"/>
        <w:right w:val="none" w:sz="0" w:space="0" w:color="auto"/>
      </w:divBdr>
    </w:div>
    <w:div w:id="1008408765">
      <w:marLeft w:val="0"/>
      <w:marRight w:val="0"/>
      <w:marTop w:val="10"/>
      <w:marBottom w:val="10"/>
      <w:divBdr>
        <w:top w:val="none" w:sz="0" w:space="0" w:color="auto"/>
        <w:left w:val="none" w:sz="0" w:space="0" w:color="auto"/>
        <w:bottom w:val="none" w:sz="0" w:space="0" w:color="auto"/>
        <w:right w:val="none" w:sz="0" w:space="0" w:color="auto"/>
      </w:divBdr>
    </w:div>
    <w:div w:id="1055279605">
      <w:marLeft w:val="0"/>
      <w:marRight w:val="0"/>
      <w:marTop w:val="10"/>
      <w:marBottom w:val="10"/>
      <w:divBdr>
        <w:top w:val="none" w:sz="0" w:space="0" w:color="auto"/>
        <w:left w:val="none" w:sz="0" w:space="0" w:color="auto"/>
        <w:bottom w:val="none" w:sz="0" w:space="0" w:color="auto"/>
        <w:right w:val="none" w:sz="0" w:space="0" w:color="auto"/>
      </w:divBdr>
    </w:div>
    <w:div w:id="1062944124">
      <w:marLeft w:val="0"/>
      <w:marRight w:val="0"/>
      <w:marTop w:val="10"/>
      <w:marBottom w:val="10"/>
      <w:divBdr>
        <w:top w:val="none" w:sz="0" w:space="0" w:color="auto"/>
        <w:left w:val="none" w:sz="0" w:space="0" w:color="auto"/>
        <w:bottom w:val="none" w:sz="0" w:space="0" w:color="auto"/>
        <w:right w:val="none" w:sz="0" w:space="0" w:color="auto"/>
      </w:divBdr>
    </w:div>
    <w:div w:id="1108895686">
      <w:marLeft w:val="0"/>
      <w:marRight w:val="0"/>
      <w:marTop w:val="10"/>
      <w:marBottom w:val="10"/>
      <w:divBdr>
        <w:top w:val="none" w:sz="0" w:space="0" w:color="auto"/>
        <w:left w:val="none" w:sz="0" w:space="0" w:color="auto"/>
        <w:bottom w:val="none" w:sz="0" w:space="0" w:color="auto"/>
        <w:right w:val="none" w:sz="0" w:space="0" w:color="auto"/>
      </w:divBdr>
    </w:div>
    <w:div w:id="1144397761">
      <w:marLeft w:val="0"/>
      <w:marRight w:val="0"/>
      <w:marTop w:val="10"/>
      <w:marBottom w:val="10"/>
      <w:divBdr>
        <w:top w:val="none" w:sz="0" w:space="0" w:color="auto"/>
        <w:left w:val="none" w:sz="0" w:space="0" w:color="auto"/>
        <w:bottom w:val="none" w:sz="0" w:space="0" w:color="auto"/>
        <w:right w:val="none" w:sz="0" w:space="0" w:color="auto"/>
      </w:divBdr>
    </w:div>
    <w:div w:id="1176110495">
      <w:marLeft w:val="0"/>
      <w:marRight w:val="0"/>
      <w:marTop w:val="10"/>
      <w:marBottom w:val="10"/>
      <w:divBdr>
        <w:top w:val="none" w:sz="0" w:space="0" w:color="auto"/>
        <w:left w:val="none" w:sz="0" w:space="0" w:color="auto"/>
        <w:bottom w:val="none" w:sz="0" w:space="0" w:color="auto"/>
        <w:right w:val="none" w:sz="0" w:space="0" w:color="auto"/>
      </w:divBdr>
    </w:div>
    <w:div w:id="1193614499">
      <w:marLeft w:val="0"/>
      <w:marRight w:val="720"/>
      <w:marTop w:val="10"/>
      <w:marBottom w:val="10"/>
      <w:divBdr>
        <w:top w:val="none" w:sz="0" w:space="0" w:color="auto"/>
        <w:left w:val="none" w:sz="0" w:space="0" w:color="auto"/>
        <w:bottom w:val="none" w:sz="0" w:space="0" w:color="auto"/>
        <w:right w:val="none" w:sz="0" w:space="0" w:color="auto"/>
      </w:divBdr>
    </w:div>
    <w:div w:id="1193763907">
      <w:marLeft w:val="0"/>
      <w:marRight w:val="720"/>
      <w:marTop w:val="10"/>
      <w:marBottom w:val="10"/>
      <w:divBdr>
        <w:top w:val="none" w:sz="0" w:space="0" w:color="auto"/>
        <w:left w:val="none" w:sz="0" w:space="0" w:color="auto"/>
        <w:bottom w:val="none" w:sz="0" w:space="0" w:color="auto"/>
        <w:right w:val="none" w:sz="0" w:space="0" w:color="auto"/>
      </w:divBdr>
    </w:div>
    <w:div w:id="1351880205">
      <w:marLeft w:val="0"/>
      <w:marRight w:val="0"/>
      <w:marTop w:val="10"/>
      <w:marBottom w:val="10"/>
      <w:divBdr>
        <w:top w:val="none" w:sz="0" w:space="0" w:color="auto"/>
        <w:left w:val="none" w:sz="0" w:space="0" w:color="auto"/>
        <w:bottom w:val="none" w:sz="0" w:space="0" w:color="auto"/>
        <w:right w:val="none" w:sz="0" w:space="0" w:color="auto"/>
      </w:divBdr>
    </w:div>
    <w:div w:id="1364744172">
      <w:marLeft w:val="0"/>
      <w:marRight w:val="0"/>
      <w:marTop w:val="10"/>
      <w:marBottom w:val="10"/>
      <w:divBdr>
        <w:top w:val="none" w:sz="0" w:space="0" w:color="auto"/>
        <w:left w:val="none" w:sz="0" w:space="0" w:color="auto"/>
        <w:bottom w:val="none" w:sz="0" w:space="0" w:color="auto"/>
        <w:right w:val="none" w:sz="0" w:space="0" w:color="auto"/>
      </w:divBdr>
    </w:div>
    <w:div w:id="1581403607">
      <w:marLeft w:val="0"/>
      <w:marRight w:val="0"/>
      <w:marTop w:val="10"/>
      <w:marBottom w:val="10"/>
      <w:divBdr>
        <w:top w:val="none" w:sz="0" w:space="0" w:color="auto"/>
        <w:left w:val="none" w:sz="0" w:space="0" w:color="auto"/>
        <w:bottom w:val="none" w:sz="0" w:space="0" w:color="auto"/>
        <w:right w:val="none" w:sz="0" w:space="0" w:color="auto"/>
      </w:divBdr>
    </w:div>
    <w:div w:id="1605533513">
      <w:marLeft w:val="0"/>
      <w:marRight w:val="0"/>
      <w:marTop w:val="10"/>
      <w:marBottom w:val="10"/>
      <w:divBdr>
        <w:top w:val="none" w:sz="0" w:space="0" w:color="auto"/>
        <w:left w:val="none" w:sz="0" w:space="0" w:color="auto"/>
        <w:bottom w:val="none" w:sz="0" w:space="0" w:color="auto"/>
        <w:right w:val="none" w:sz="0" w:space="0" w:color="auto"/>
      </w:divBdr>
    </w:div>
    <w:div w:id="1606889405">
      <w:marLeft w:val="0"/>
      <w:marRight w:val="720"/>
      <w:marTop w:val="10"/>
      <w:marBottom w:val="10"/>
      <w:divBdr>
        <w:top w:val="none" w:sz="0" w:space="0" w:color="auto"/>
        <w:left w:val="none" w:sz="0" w:space="0" w:color="auto"/>
        <w:bottom w:val="none" w:sz="0" w:space="0" w:color="auto"/>
        <w:right w:val="none" w:sz="0" w:space="0" w:color="auto"/>
      </w:divBdr>
    </w:div>
    <w:div w:id="1679959989">
      <w:marLeft w:val="0"/>
      <w:marRight w:val="0"/>
      <w:marTop w:val="10"/>
      <w:marBottom w:val="10"/>
      <w:divBdr>
        <w:top w:val="none" w:sz="0" w:space="0" w:color="auto"/>
        <w:left w:val="none" w:sz="0" w:space="0" w:color="auto"/>
        <w:bottom w:val="none" w:sz="0" w:space="0" w:color="auto"/>
        <w:right w:val="none" w:sz="0" w:space="0" w:color="auto"/>
      </w:divBdr>
    </w:div>
    <w:div w:id="1788085806">
      <w:marLeft w:val="0"/>
      <w:marRight w:val="0"/>
      <w:marTop w:val="10"/>
      <w:marBottom w:val="10"/>
      <w:divBdr>
        <w:top w:val="none" w:sz="0" w:space="0" w:color="auto"/>
        <w:left w:val="none" w:sz="0" w:space="0" w:color="auto"/>
        <w:bottom w:val="none" w:sz="0" w:space="0" w:color="auto"/>
        <w:right w:val="none" w:sz="0" w:space="0" w:color="auto"/>
      </w:divBdr>
    </w:div>
    <w:div w:id="1793086897">
      <w:marLeft w:val="0"/>
      <w:marRight w:val="0"/>
      <w:marTop w:val="10"/>
      <w:marBottom w:val="10"/>
      <w:divBdr>
        <w:top w:val="none" w:sz="0" w:space="0" w:color="auto"/>
        <w:left w:val="none" w:sz="0" w:space="0" w:color="auto"/>
        <w:bottom w:val="none" w:sz="0" w:space="0" w:color="auto"/>
        <w:right w:val="none" w:sz="0" w:space="0" w:color="auto"/>
      </w:divBdr>
    </w:div>
    <w:div w:id="1842966671">
      <w:marLeft w:val="0"/>
      <w:marRight w:val="0"/>
      <w:marTop w:val="10"/>
      <w:marBottom w:val="10"/>
      <w:divBdr>
        <w:top w:val="none" w:sz="0" w:space="0" w:color="auto"/>
        <w:left w:val="none" w:sz="0" w:space="0" w:color="auto"/>
        <w:bottom w:val="none" w:sz="0" w:space="0" w:color="auto"/>
        <w:right w:val="none" w:sz="0" w:space="0" w:color="auto"/>
      </w:divBdr>
    </w:div>
    <w:div w:id="1897355124">
      <w:marLeft w:val="0"/>
      <w:marRight w:val="0"/>
      <w:marTop w:val="10"/>
      <w:marBottom w:val="10"/>
      <w:divBdr>
        <w:top w:val="none" w:sz="0" w:space="0" w:color="auto"/>
        <w:left w:val="none" w:sz="0" w:space="0" w:color="auto"/>
        <w:bottom w:val="none" w:sz="0" w:space="0" w:color="auto"/>
        <w:right w:val="none" w:sz="0" w:space="0" w:color="auto"/>
      </w:divBdr>
    </w:div>
    <w:div w:id="1898398578">
      <w:marLeft w:val="0"/>
      <w:marRight w:val="0"/>
      <w:marTop w:val="10"/>
      <w:marBottom w:val="10"/>
      <w:divBdr>
        <w:top w:val="none" w:sz="0" w:space="0" w:color="auto"/>
        <w:left w:val="none" w:sz="0" w:space="0" w:color="auto"/>
        <w:bottom w:val="none" w:sz="0" w:space="0" w:color="auto"/>
        <w:right w:val="none" w:sz="0" w:space="0" w:color="auto"/>
      </w:divBdr>
    </w:div>
    <w:div w:id="20409288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1995</Words>
  <Characters>11375</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