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35305">
      <w:pPr>
        <w:spacing w:line="500" w:lineRule="atLeast"/>
        <w:jc w:val="center"/>
        <w:divId w:val="322661183"/>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935305">
      <w:pPr>
        <w:spacing w:line="500" w:lineRule="atLeast"/>
        <w:jc w:val="center"/>
        <w:divId w:val="18379641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35305">
      <w:pPr>
        <w:spacing w:line="500" w:lineRule="atLeast"/>
        <w:jc w:val="right"/>
        <w:divId w:val="1740126406"/>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45933</w:t>
      </w:r>
      <w:r>
        <w:rPr>
          <w:rFonts w:hint="eastAsia"/>
          <w:sz w:val="30"/>
          <w:szCs w:val="30"/>
        </w:rPr>
        <w:t>号</w:t>
      </w:r>
    </w:p>
    <w:p w:rsidR="00000000" w:rsidRDefault="00935305">
      <w:pPr>
        <w:spacing w:line="500" w:lineRule="atLeast"/>
        <w:ind w:firstLine="600"/>
        <w:divId w:val="318965141"/>
        <w:rPr>
          <w:rFonts w:hint="eastAsia"/>
          <w:sz w:val="30"/>
          <w:szCs w:val="30"/>
        </w:rPr>
      </w:pPr>
      <w:r>
        <w:rPr>
          <w:rFonts w:hint="eastAsia"/>
          <w:sz w:val="30"/>
          <w:szCs w:val="30"/>
        </w:rPr>
        <w:t>原告：徐州市华仕生物科技有限公司。住所地：江苏省徐州市鼓楼区。</w:t>
      </w:r>
    </w:p>
    <w:p w:rsidR="00000000" w:rsidRDefault="00935305">
      <w:pPr>
        <w:spacing w:line="500" w:lineRule="atLeast"/>
        <w:ind w:firstLine="600"/>
        <w:divId w:val="801844580"/>
        <w:rPr>
          <w:rFonts w:hint="eastAsia"/>
          <w:sz w:val="30"/>
          <w:szCs w:val="30"/>
        </w:rPr>
      </w:pPr>
      <w:r>
        <w:rPr>
          <w:rFonts w:hint="eastAsia"/>
          <w:sz w:val="30"/>
          <w:szCs w:val="30"/>
        </w:rPr>
        <w:t>法定代表人：谢世强，执行董事。</w:t>
      </w:r>
    </w:p>
    <w:p w:rsidR="00000000" w:rsidRDefault="00935305">
      <w:pPr>
        <w:spacing w:line="500" w:lineRule="atLeast"/>
        <w:ind w:firstLine="600"/>
        <w:divId w:val="2066635580"/>
        <w:rPr>
          <w:rFonts w:hint="eastAsia"/>
          <w:sz w:val="30"/>
          <w:szCs w:val="30"/>
        </w:rPr>
      </w:pPr>
      <w:r>
        <w:rPr>
          <w:rFonts w:hint="eastAsia"/>
          <w:sz w:val="30"/>
          <w:szCs w:val="30"/>
        </w:rPr>
        <w:t>委托诉讼代理人：方龙，德恒上海律师事务所律师。</w:t>
      </w:r>
    </w:p>
    <w:p w:rsidR="00000000" w:rsidRDefault="00935305">
      <w:pPr>
        <w:spacing w:line="500" w:lineRule="atLeast"/>
        <w:ind w:firstLine="600"/>
        <w:divId w:val="658846334"/>
        <w:rPr>
          <w:rFonts w:hint="eastAsia"/>
          <w:sz w:val="30"/>
          <w:szCs w:val="30"/>
        </w:rPr>
      </w:pPr>
      <w:r>
        <w:rPr>
          <w:rFonts w:hint="eastAsia"/>
          <w:sz w:val="30"/>
          <w:szCs w:val="30"/>
        </w:rPr>
        <w:t>委托诉讼代理人：王一婧，德恒上海律师事务所律师。</w:t>
      </w:r>
    </w:p>
    <w:p w:rsidR="00000000" w:rsidRDefault="00935305">
      <w:pPr>
        <w:spacing w:line="500" w:lineRule="atLeast"/>
        <w:ind w:firstLine="600"/>
        <w:divId w:val="392971104"/>
        <w:rPr>
          <w:rFonts w:hint="eastAsia"/>
          <w:sz w:val="30"/>
          <w:szCs w:val="30"/>
        </w:rPr>
      </w:pPr>
      <w:r>
        <w:rPr>
          <w:rFonts w:hint="eastAsia"/>
          <w:sz w:val="30"/>
          <w:szCs w:val="30"/>
        </w:rPr>
        <w:t>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自由贸易试验区张江路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幢</w:t>
      </w:r>
      <w:r>
        <w:rPr>
          <w:rFonts w:hint="eastAsia"/>
          <w:sz w:val="30"/>
          <w:szCs w:val="30"/>
        </w:rPr>
        <w:t>XXX</w:t>
      </w:r>
      <w:r>
        <w:rPr>
          <w:rFonts w:hint="eastAsia"/>
          <w:sz w:val="30"/>
          <w:szCs w:val="30"/>
        </w:rPr>
        <w:t>室。</w:t>
      </w:r>
    </w:p>
    <w:p w:rsidR="00000000" w:rsidRDefault="00935305">
      <w:pPr>
        <w:spacing w:line="500" w:lineRule="atLeast"/>
        <w:ind w:firstLine="600"/>
        <w:divId w:val="1494681389"/>
        <w:rPr>
          <w:rFonts w:hint="eastAsia"/>
          <w:sz w:val="30"/>
          <w:szCs w:val="30"/>
        </w:rPr>
      </w:pPr>
      <w:r>
        <w:rPr>
          <w:rFonts w:hint="eastAsia"/>
          <w:sz w:val="30"/>
          <w:szCs w:val="30"/>
        </w:rPr>
        <w:t>诉讼代表人：齐铭，董事长。</w:t>
      </w:r>
    </w:p>
    <w:p w:rsidR="00000000" w:rsidRDefault="00935305">
      <w:pPr>
        <w:spacing w:line="500" w:lineRule="atLeast"/>
        <w:ind w:firstLine="600"/>
        <w:divId w:val="1714962852"/>
        <w:rPr>
          <w:rFonts w:hint="eastAsia"/>
          <w:sz w:val="30"/>
          <w:szCs w:val="30"/>
        </w:rPr>
      </w:pPr>
      <w:r>
        <w:rPr>
          <w:rFonts w:hint="eastAsia"/>
          <w:sz w:val="30"/>
          <w:szCs w:val="30"/>
        </w:rPr>
        <w:t>委托诉讼代理人：张焱华，上海众华律师事务所律师。</w:t>
      </w:r>
    </w:p>
    <w:p w:rsidR="00000000" w:rsidRDefault="00935305">
      <w:pPr>
        <w:spacing w:line="500" w:lineRule="atLeast"/>
        <w:ind w:firstLine="600"/>
        <w:divId w:val="1074744620"/>
        <w:rPr>
          <w:rFonts w:hint="eastAsia"/>
          <w:sz w:val="30"/>
          <w:szCs w:val="30"/>
        </w:rPr>
      </w:pPr>
      <w:r>
        <w:rPr>
          <w:rFonts w:hint="eastAsia"/>
          <w:sz w:val="30"/>
          <w:szCs w:val="30"/>
        </w:rPr>
        <w:t>第三人：韶远化学有限公司</w:t>
      </w:r>
      <w:r>
        <w:rPr>
          <w:rFonts w:hint="eastAsia"/>
          <w:sz w:val="30"/>
          <w:szCs w:val="30"/>
        </w:rPr>
        <w:t>(ACCELACHEMBIOCO.,LIMITED)</w:t>
      </w:r>
      <w:r>
        <w:rPr>
          <w:rFonts w:hint="eastAsia"/>
          <w:sz w:val="30"/>
          <w:szCs w:val="30"/>
        </w:rPr>
        <w:t>。住所地：香港特别行政区九龙观塘巧明街</w:t>
      </w:r>
      <w:r>
        <w:rPr>
          <w:rFonts w:hint="eastAsia"/>
          <w:sz w:val="30"/>
          <w:szCs w:val="30"/>
        </w:rPr>
        <w:t>XXX</w:t>
      </w:r>
      <w:r>
        <w:rPr>
          <w:rFonts w:hint="eastAsia"/>
          <w:sz w:val="30"/>
          <w:szCs w:val="30"/>
        </w:rPr>
        <w:t>号城东誌安盛金融大楼</w:t>
      </w:r>
      <w:r>
        <w:rPr>
          <w:rFonts w:hint="eastAsia"/>
          <w:sz w:val="30"/>
          <w:szCs w:val="30"/>
        </w:rPr>
        <w:t>11</w:t>
      </w:r>
      <w:r>
        <w:rPr>
          <w:rFonts w:hint="eastAsia"/>
          <w:sz w:val="30"/>
          <w:szCs w:val="30"/>
        </w:rPr>
        <w:t>楼</w:t>
      </w:r>
      <w:r>
        <w:rPr>
          <w:rFonts w:hint="eastAsia"/>
          <w:sz w:val="30"/>
          <w:szCs w:val="30"/>
        </w:rPr>
        <w:t>1102</w:t>
      </w:r>
      <w:r>
        <w:rPr>
          <w:rFonts w:hint="eastAsia"/>
          <w:sz w:val="30"/>
          <w:szCs w:val="30"/>
        </w:rPr>
        <w:t>室。</w:t>
      </w:r>
    </w:p>
    <w:p w:rsidR="00000000" w:rsidRDefault="00935305">
      <w:pPr>
        <w:spacing w:line="500" w:lineRule="atLeast"/>
        <w:ind w:firstLine="600"/>
        <w:divId w:val="887568610"/>
        <w:rPr>
          <w:rFonts w:hint="eastAsia"/>
          <w:sz w:val="30"/>
          <w:szCs w:val="30"/>
        </w:rPr>
      </w:pPr>
      <w:r>
        <w:rPr>
          <w:rFonts w:hint="eastAsia"/>
          <w:sz w:val="30"/>
          <w:szCs w:val="30"/>
        </w:rPr>
        <w:t>负责人：齐铭。</w:t>
      </w:r>
    </w:p>
    <w:p w:rsidR="00000000" w:rsidRDefault="00935305">
      <w:pPr>
        <w:spacing w:line="500" w:lineRule="atLeast"/>
        <w:ind w:firstLine="600"/>
        <w:divId w:val="1102533458"/>
        <w:rPr>
          <w:rFonts w:hint="eastAsia"/>
          <w:sz w:val="30"/>
          <w:szCs w:val="30"/>
        </w:rPr>
      </w:pPr>
      <w:r>
        <w:rPr>
          <w:rFonts w:hint="eastAsia"/>
          <w:sz w:val="30"/>
          <w:szCs w:val="30"/>
        </w:rPr>
        <w:t>委托诉讼代理人：黄学锋，上海市上正律师事务所律师。</w:t>
      </w:r>
    </w:p>
    <w:p w:rsidR="00000000" w:rsidRDefault="00935305">
      <w:pPr>
        <w:spacing w:line="500" w:lineRule="atLeast"/>
        <w:ind w:firstLine="600"/>
        <w:divId w:val="611286489"/>
        <w:rPr>
          <w:rFonts w:hint="eastAsia"/>
          <w:sz w:val="30"/>
          <w:szCs w:val="30"/>
        </w:rPr>
      </w:pPr>
      <w:r>
        <w:rPr>
          <w:rFonts w:hint="eastAsia"/>
          <w:sz w:val="30"/>
          <w:szCs w:val="30"/>
        </w:rPr>
        <w:t>原告徐州市华仕生物科技有限公司与被告韶远科技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有限公司、第三人韶远化学有限公司公司决议纠纷一案，本院于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日立案后，依法适用普通程序，于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日公开开庭进行了审理，原告委托诉讼代理人方龙、王一婧、被告委托诉讼代理人张焱华、第三人委托诉讼代理人黄学锋到庭</w:t>
      </w:r>
      <w:r>
        <w:rPr>
          <w:rFonts w:hint="eastAsia"/>
          <w:sz w:val="30"/>
          <w:szCs w:val="30"/>
        </w:rPr>
        <w:t>参加诉讼。本案现已审理终结。</w:t>
      </w:r>
    </w:p>
    <w:p w:rsidR="00000000" w:rsidRDefault="00935305">
      <w:pPr>
        <w:spacing w:line="500" w:lineRule="atLeast"/>
        <w:ind w:firstLine="600"/>
        <w:divId w:val="467863668"/>
        <w:rPr>
          <w:rFonts w:hint="eastAsia"/>
          <w:sz w:val="30"/>
          <w:szCs w:val="30"/>
        </w:rPr>
      </w:pPr>
      <w:r>
        <w:rPr>
          <w:rFonts w:hint="eastAsia"/>
          <w:sz w:val="30"/>
          <w:szCs w:val="30"/>
        </w:rPr>
        <w:t>原告徐州市华仕生物科技有限公司向本院提出诉讼请求：</w:t>
      </w:r>
      <w:r>
        <w:rPr>
          <w:rFonts w:hint="eastAsia"/>
          <w:sz w:val="30"/>
          <w:szCs w:val="30"/>
        </w:rPr>
        <w:t>1.</w:t>
      </w:r>
      <w:r>
        <w:rPr>
          <w:rFonts w:hint="eastAsia"/>
          <w:sz w:val="30"/>
          <w:szCs w:val="30"/>
        </w:rPr>
        <w:t>判令撤销被告于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日作出的《董事会决议》；</w:t>
      </w:r>
      <w:r>
        <w:rPr>
          <w:rFonts w:hint="eastAsia"/>
          <w:sz w:val="30"/>
          <w:szCs w:val="30"/>
        </w:rPr>
        <w:t>2.</w:t>
      </w:r>
      <w:r>
        <w:rPr>
          <w:rFonts w:hint="eastAsia"/>
          <w:sz w:val="30"/>
          <w:szCs w:val="30"/>
        </w:rPr>
        <w:t>判令被告承担本案全部诉讼费。事实和理由：被告系原告与第三人共同投资设立的中外合资经营企业，并由董事长齐铭、</w:t>
      </w:r>
      <w:r>
        <w:rPr>
          <w:rFonts w:hint="eastAsia"/>
          <w:sz w:val="30"/>
          <w:szCs w:val="30"/>
        </w:rPr>
        <w:lastRenderedPageBreak/>
        <w:t>董事蔡辉煌、董事唐明组成被告董事会。</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日，被告经相关程序召开董事会，对如下议案进行表决：“</w:t>
      </w:r>
      <w:r>
        <w:rPr>
          <w:rFonts w:hint="eastAsia"/>
          <w:sz w:val="30"/>
          <w:szCs w:val="30"/>
        </w:rPr>
        <w:t>1.</w:t>
      </w:r>
      <w:r>
        <w:rPr>
          <w:rFonts w:hint="eastAsia"/>
          <w:sz w:val="30"/>
          <w:szCs w:val="30"/>
        </w:rPr>
        <w:t>将公司原章程修正案关于“公司总经理是公司的法定代表人”修订为“公司董事长是公司的法定代表人”；</w:t>
      </w:r>
      <w:r>
        <w:rPr>
          <w:rFonts w:hint="eastAsia"/>
          <w:sz w:val="30"/>
          <w:szCs w:val="30"/>
        </w:rPr>
        <w:t>2.</w:t>
      </w:r>
      <w:r>
        <w:rPr>
          <w:rFonts w:hint="eastAsia"/>
          <w:sz w:val="30"/>
          <w:szCs w:val="30"/>
        </w:rPr>
        <w:t>齐铭担任被告法定代表人和过渡期总经理，同时作为</w:t>
      </w:r>
      <w:r>
        <w:rPr>
          <w:rFonts w:hint="eastAsia"/>
          <w:sz w:val="30"/>
          <w:szCs w:val="30"/>
        </w:rPr>
        <w:t>(201</w:t>
      </w:r>
      <w:r>
        <w:rPr>
          <w:rFonts w:hint="eastAsia"/>
          <w:sz w:val="30"/>
          <w:szCs w:val="30"/>
        </w:rPr>
        <w:t>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号案件的公司授权代理人及公司证照、印章原件等的接收人及管理人；</w:t>
      </w:r>
      <w:r>
        <w:rPr>
          <w:rFonts w:hint="eastAsia"/>
          <w:sz w:val="30"/>
          <w:szCs w:val="30"/>
        </w:rPr>
        <w:t>3.</w:t>
      </w:r>
      <w:r>
        <w:rPr>
          <w:rFonts w:hint="eastAsia"/>
          <w:sz w:val="30"/>
          <w:szCs w:val="30"/>
        </w:rPr>
        <w:t>授权齐铭物色被告长期总经理人选；</w:t>
      </w:r>
      <w:r>
        <w:rPr>
          <w:rFonts w:hint="eastAsia"/>
          <w:sz w:val="30"/>
          <w:szCs w:val="30"/>
        </w:rPr>
        <w:t>4.</w:t>
      </w:r>
      <w:r>
        <w:rPr>
          <w:rFonts w:hint="eastAsia"/>
          <w:sz w:val="30"/>
          <w:szCs w:val="30"/>
        </w:rPr>
        <w:t>齐铭任被告子公司上海韶远试剂有限公司和济南韶远医药技术有限公司的执行董事和法定代表人；</w:t>
      </w:r>
      <w:r>
        <w:rPr>
          <w:rFonts w:hint="eastAsia"/>
          <w:sz w:val="30"/>
          <w:szCs w:val="30"/>
        </w:rPr>
        <w:t>5.</w:t>
      </w:r>
      <w:r>
        <w:rPr>
          <w:rFonts w:hint="eastAsia"/>
          <w:sz w:val="30"/>
          <w:szCs w:val="30"/>
        </w:rPr>
        <w:t>辞退大成律师事务所作为韶远科技公司律师顾问。”原告认为，以上董事会决议的表决方式和内容违反法律及《公司章程》规定，第一，该决议第</w:t>
      </w:r>
      <w:r>
        <w:rPr>
          <w:rFonts w:hint="eastAsia"/>
          <w:sz w:val="30"/>
          <w:szCs w:val="30"/>
        </w:rPr>
        <w:t>1</w:t>
      </w:r>
      <w:r>
        <w:rPr>
          <w:rFonts w:hint="eastAsia"/>
          <w:sz w:val="30"/>
          <w:szCs w:val="30"/>
        </w:rPr>
        <w:t>项是修改公司章程，根据《公司章程》第二十八条规定，修改公司章程需要出席董事会会议的董事一致同意方可通过，但是董事蔡辉煌投了反对票，故表决方式违反了《公司章程》的规</w:t>
      </w:r>
      <w:r>
        <w:rPr>
          <w:rFonts w:hint="eastAsia"/>
          <w:sz w:val="30"/>
          <w:szCs w:val="30"/>
        </w:rPr>
        <w:t>定，依法应当撤销。第二，对于董事会决议第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项，即齐铭担任被告的法定代表人及过渡期总经理及其子公司的法定代表人和执行董事的决议内容违反法律规定。首先，齐铭于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日另行设立了案外人上海睿瓦科技有限公司</w:t>
      </w:r>
      <w:r>
        <w:rPr>
          <w:rFonts w:hint="eastAsia"/>
          <w:sz w:val="30"/>
          <w:szCs w:val="30"/>
        </w:rPr>
        <w:t>(</w:t>
      </w:r>
      <w:r>
        <w:rPr>
          <w:rFonts w:hint="eastAsia"/>
          <w:sz w:val="30"/>
          <w:szCs w:val="30"/>
        </w:rPr>
        <w:t>以下简称“睿瓦公司”</w:t>
      </w:r>
      <w:r>
        <w:rPr>
          <w:rFonts w:hint="eastAsia"/>
          <w:sz w:val="30"/>
          <w:szCs w:val="30"/>
        </w:rPr>
        <w:t>)</w:t>
      </w:r>
      <w:r>
        <w:rPr>
          <w:rFonts w:hint="eastAsia"/>
          <w:sz w:val="30"/>
          <w:szCs w:val="30"/>
        </w:rPr>
        <w:t>，齐铭持股</w:t>
      </w:r>
      <w:r>
        <w:rPr>
          <w:rFonts w:hint="eastAsia"/>
          <w:sz w:val="30"/>
          <w:szCs w:val="30"/>
        </w:rPr>
        <w:t>99%</w:t>
      </w:r>
      <w:r>
        <w:rPr>
          <w:rFonts w:hint="eastAsia"/>
          <w:sz w:val="30"/>
          <w:szCs w:val="30"/>
        </w:rPr>
        <w:t>并任睿瓦公司法定代表人、执行董事、财务负责人，且齐铭于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日在</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号案件开庭时明确睿瓦公司仅有执行董事职务，未设立总经理职务。其次，睿瓦公司与被告存在相同的营业范围，齐铭在与被告存在同类型业务的其他经济组织任职，</w:t>
      </w:r>
      <w:r>
        <w:rPr>
          <w:rFonts w:hint="eastAsia"/>
          <w:sz w:val="30"/>
          <w:szCs w:val="30"/>
        </w:rPr>
        <w:t>存在商业竞争，故齐铭担任被告及其子公司的法定代表人、总经理及执行董事违反了《中华人民共和国公司法》第一百四十八条第五款和《中华人民共和国中外合资经营企业法实施条例》第三十七条第四款，因此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条应属无效。另上述事实违</w:t>
      </w:r>
      <w:r>
        <w:rPr>
          <w:rFonts w:hint="eastAsia"/>
          <w:sz w:val="30"/>
          <w:szCs w:val="30"/>
        </w:rPr>
        <w:lastRenderedPageBreak/>
        <w:t>反了《公司章程》第三十七条之规定，故应予撤销。对董事会决议第</w:t>
      </w:r>
      <w:r>
        <w:rPr>
          <w:rFonts w:hint="eastAsia"/>
          <w:sz w:val="30"/>
          <w:szCs w:val="30"/>
        </w:rPr>
        <w:t>3</w:t>
      </w:r>
      <w:r>
        <w:rPr>
          <w:rFonts w:hint="eastAsia"/>
          <w:sz w:val="30"/>
          <w:szCs w:val="30"/>
        </w:rPr>
        <w:t>、</w:t>
      </w:r>
      <w:r>
        <w:rPr>
          <w:rFonts w:hint="eastAsia"/>
          <w:sz w:val="30"/>
          <w:szCs w:val="30"/>
        </w:rPr>
        <w:t>5</w:t>
      </w:r>
      <w:r>
        <w:rPr>
          <w:rFonts w:hint="eastAsia"/>
          <w:sz w:val="30"/>
          <w:szCs w:val="30"/>
        </w:rPr>
        <w:t>项无异议。原告为维护作为被告股东的合法权益诉至本院，请求判如所请。</w:t>
      </w:r>
    </w:p>
    <w:p w:rsidR="00000000" w:rsidRDefault="00935305">
      <w:pPr>
        <w:spacing w:line="500" w:lineRule="atLeast"/>
        <w:ind w:firstLine="600"/>
        <w:divId w:val="1684162191"/>
        <w:rPr>
          <w:rFonts w:hint="eastAsia"/>
          <w:sz w:val="30"/>
          <w:szCs w:val="30"/>
        </w:rPr>
      </w:pPr>
      <w:r>
        <w:rPr>
          <w:rFonts w:hint="eastAsia"/>
          <w:sz w:val="30"/>
          <w:szCs w:val="30"/>
        </w:rPr>
        <w:t>被告辩称：不同意原告诉请。第一，涉案董事会决议的召开符合公司法及公司章程的规定，召开程序合法。第二，涉案董事会决议第</w:t>
      </w:r>
      <w:r>
        <w:rPr>
          <w:rFonts w:hint="eastAsia"/>
          <w:sz w:val="30"/>
          <w:szCs w:val="30"/>
        </w:rPr>
        <w:t>1</w:t>
      </w:r>
      <w:r>
        <w:rPr>
          <w:rFonts w:hint="eastAsia"/>
          <w:sz w:val="30"/>
          <w:szCs w:val="30"/>
        </w:rPr>
        <w:t>项虽不符合公司章程规定，但其内容</w:t>
      </w:r>
      <w:r>
        <w:rPr>
          <w:rFonts w:hint="eastAsia"/>
          <w:sz w:val="30"/>
          <w:szCs w:val="30"/>
        </w:rPr>
        <w:t>与其他决议内容相互独立，履行过程中没有影响到双方的权利义务，应当维持；对于第</w:t>
      </w:r>
      <w:r>
        <w:rPr>
          <w:rFonts w:hint="eastAsia"/>
          <w:sz w:val="30"/>
          <w:szCs w:val="30"/>
        </w:rPr>
        <w:t>2</w:t>
      </w:r>
      <w:r>
        <w:rPr>
          <w:rFonts w:hint="eastAsia"/>
          <w:sz w:val="30"/>
          <w:szCs w:val="30"/>
        </w:rPr>
        <w:t>、</w:t>
      </w:r>
      <w:r>
        <w:rPr>
          <w:rFonts w:hint="eastAsia"/>
          <w:sz w:val="30"/>
          <w:szCs w:val="30"/>
        </w:rPr>
        <w:t>4</w:t>
      </w:r>
      <w:r>
        <w:rPr>
          <w:rFonts w:hint="eastAsia"/>
          <w:sz w:val="30"/>
          <w:szCs w:val="30"/>
        </w:rPr>
        <w:t>项决议，决议做出后齐铭已经不再担任睿瓦公司任何职务，因此不影响该两项决议，不构成违反法律规定的情形。睿瓦公司的经营范围与被告的经营范围仅生物技术等内容一致，其他经营范围均不相同。睿瓦公司的实际经营仅仅是做贸易，不涉及生物技术，所以睿瓦公司与被告不存在同业竞争。</w:t>
      </w:r>
    </w:p>
    <w:p w:rsidR="00000000" w:rsidRDefault="00935305">
      <w:pPr>
        <w:spacing w:line="500" w:lineRule="atLeast"/>
        <w:ind w:firstLine="600"/>
        <w:divId w:val="1818524799"/>
        <w:rPr>
          <w:rFonts w:hint="eastAsia"/>
          <w:sz w:val="30"/>
          <w:szCs w:val="30"/>
        </w:rPr>
      </w:pPr>
      <w:r>
        <w:rPr>
          <w:rFonts w:hint="eastAsia"/>
          <w:sz w:val="30"/>
          <w:szCs w:val="30"/>
        </w:rPr>
        <w:t>第三人述称：</w:t>
      </w:r>
      <w:r>
        <w:rPr>
          <w:rFonts w:hint="eastAsia"/>
          <w:sz w:val="30"/>
          <w:szCs w:val="30"/>
        </w:rPr>
        <w:t>1</w:t>
      </w:r>
      <w:r>
        <w:rPr>
          <w:rFonts w:hint="eastAsia"/>
          <w:sz w:val="30"/>
          <w:szCs w:val="30"/>
        </w:rPr>
        <w:t>、同意被告答辩意见。</w:t>
      </w:r>
      <w:r>
        <w:rPr>
          <w:rFonts w:hint="eastAsia"/>
          <w:sz w:val="30"/>
          <w:szCs w:val="30"/>
        </w:rPr>
        <w:t>2</w:t>
      </w:r>
      <w:r>
        <w:rPr>
          <w:rFonts w:hint="eastAsia"/>
          <w:sz w:val="30"/>
          <w:szCs w:val="30"/>
        </w:rPr>
        <w:t>、睿瓦公司的经营范围是咨询顾问服务，没有产品的经营，不存在与被告同业竞争，与齐铭担任被告法定代表人及总经理的资格无关。</w:t>
      </w:r>
      <w:r>
        <w:rPr>
          <w:rFonts w:hint="eastAsia"/>
          <w:sz w:val="30"/>
          <w:szCs w:val="30"/>
        </w:rPr>
        <w:t>3</w:t>
      </w:r>
      <w:r>
        <w:rPr>
          <w:rFonts w:hint="eastAsia"/>
          <w:sz w:val="30"/>
          <w:szCs w:val="30"/>
        </w:rPr>
        <w:t>、涉案董事会</w:t>
      </w:r>
      <w:r>
        <w:rPr>
          <w:rFonts w:hint="eastAsia"/>
          <w:sz w:val="30"/>
          <w:szCs w:val="30"/>
        </w:rPr>
        <w:t>决议第</w:t>
      </w:r>
      <w:r>
        <w:rPr>
          <w:rFonts w:hint="eastAsia"/>
          <w:sz w:val="30"/>
          <w:szCs w:val="30"/>
        </w:rPr>
        <w:t>1</w:t>
      </w:r>
      <w:r>
        <w:rPr>
          <w:rFonts w:hint="eastAsia"/>
          <w:sz w:val="30"/>
          <w:szCs w:val="30"/>
        </w:rPr>
        <w:t>项违反了公司章程的规定，但是没有履行，如果原告要求撤销，第三人同意撤销董事会决议第</w:t>
      </w:r>
      <w:r>
        <w:rPr>
          <w:rFonts w:hint="eastAsia"/>
          <w:sz w:val="30"/>
          <w:szCs w:val="30"/>
        </w:rPr>
        <w:t>1</w:t>
      </w:r>
      <w:r>
        <w:rPr>
          <w:rFonts w:hint="eastAsia"/>
          <w:sz w:val="30"/>
          <w:szCs w:val="30"/>
        </w:rPr>
        <w:t>项，但是不影响决议其他内容效力。</w:t>
      </w:r>
    </w:p>
    <w:p w:rsidR="00000000" w:rsidRDefault="00935305">
      <w:pPr>
        <w:spacing w:line="500" w:lineRule="atLeast"/>
        <w:ind w:firstLine="600"/>
        <w:divId w:val="1397387861"/>
        <w:rPr>
          <w:rFonts w:hint="eastAsia"/>
          <w:sz w:val="30"/>
          <w:szCs w:val="30"/>
        </w:rPr>
      </w:pPr>
      <w:r>
        <w:rPr>
          <w:rFonts w:hint="eastAsia"/>
          <w:sz w:val="30"/>
          <w:szCs w:val="30"/>
        </w:rPr>
        <w:t>原、被告双方围绕诉讼请求及答辩意见依法提交了证据，本院组织当事人进行了证据交换和质证。根据当事人陈述和经审查确认的证据，本院认定事实如下：</w:t>
      </w:r>
    </w:p>
    <w:p w:rsidR="00000000" w:rsidRDefault="00935305">
      <w:pPr>
        <w:spacing w:line="500" w:lineRule="atLeast"/>
        <w:ind w:firstLine="600"/>
        <w:divId w:val="1634868815"/>
        <w:rPr>
          <w:rFonts w:hint="eastAsia"/>
          <w:sz w:val="30"/>
          <w:szCs w:val="30"/>
        </w:rPr>
      </w:pPr>
      <w:r>
        <w:rPr>
          <w:rFonts w:hint="eastAsia"/>
          <w:sz w:val="30"/>
          <w:szCs w:val="30"/>
        </w:rPr>
        <w:t>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有限公司于</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日核准登记，原告徐州市华仕生物科技有限公司持股</w:t>
      </w:r>
      <w:r>
        <w:rPr>
          <w:rFonts w:hint="eastAsia"/>
          <w:sz w:val="30"/>
          <w:szCs w:val="30"/>
        </w:rPr>
        <w:t>30%</w:t>
      </w:r>
      <w:r>
        <w:rPr>
          <w:rFonts w:hint="eastAsia"/>
          <w:sz w:val="30"/>
          <w:szCs w:val="30"/>
        </w:rPr>
        <w:t>，第三人韶远化学有限公司持股</w:t>
      </w:r>
      <w:r>
        <w:rPr>
          <w:rFonts w:hint="eastAsia"/>
          <w:sz w:val="30"/>
          <w:szCs w:val="30"/>
        </w:rPr>
        <w:t>70%</w:t>
      </w:r>
      <w:r>
        <w:rPr>
          <w:rFonts w:hint="eastAsia"/>
          <w:sz w:val="30"/>
          <w:szCs w:val="30"/>
        </w:rPr>
        <w:t>，董事会成员为董事长齐铭、董事唐明、董事蔡辉煌。</w:t>
      </w:r>
    </w:p>
    <w:p w:rsidR="00000000" w:rsidRDefault="00935305">
      <w:pPr>
        <w:spacing w:line="500" w:lineRule="atLeast"/>
        <w:ind w:firstLine="600"/>
        <w:divId w:val="1607735532"/>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日签署的被告韶远科技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有限公司章程第七</w:t>
      </w:r>
      <w:r>
        <w:rPr>
          <w:rFonts w:hint="eastAsia"/>
          <w:sz w:val="30"/>
          <w:szCs w:val="30"/>
        </w:rPr>
        <w:t>条规定，公司经营范围为：化学技术、生物技术、化学试剂、生物试剂、实验室小型设备和易耗品、医药中间体的研发，医药软件的开发、设计、制作，销售自产产品，上述同类产品及危险化学品</w:t>
      </w:r>
      <w:r>
        <w:rPr>
          <w:rFonts w:hint="eastAsia"/>
          <w:sz w:val="30"/>
          <w:szCs w:val="30"/>
        </w:rPr>
        <w:t>(</w:t>
      </w:r>
      <w:r>
        <w:rPr>
          <w:rFonts w:hint="eastAsia"/>
          <w:sz w:val="30"/>
          <w:szCs w:val="30"/>
        </w:rPr>
        <w:t>具体经营品种见《危险化学品经营许可证》</w:t>
      </w:r>
      <w:r>
        <w:rPr>
          <w:rFonts w:hint="eastAsia"/>
          <w:sz w:val="30"/>
          <w:szCs w:val="30"/>
        </w:rPr>
        <w:t>)</w:t>
      </w:r>
      <w:r>
        <w:rPr>
          <w:rFonts w:hint="eastAsia"/>
          <w:sz w:val="30"/>
          <w:szCs w:val="30"/>
        </w:rPr>
        <w:t>的批发、佣金代理，自有技术转让，并提供相关的技术咨询、技术服务。第十七条规定，董事会决定公司的一切重大事宜，其责权主要如下：……</w:t>
      </w:r>
      <w:r>
        <w:rPr>
          <w:rFonts w:hint="eastAsia"/>
          <w:sz w:val="30"/>
          <w:szCs w:val="30"/>
        </w:rPr>
        <w:t>(</w:t>
      </w:r>
      <w:r>
        <w:rPr>
          <w:rFonts w:hint="eastAsia"/>
          <w:sz w:val="30"/>
          <w:szCs w:val="30"/>
        </w:rPr>
        <w:t>十一</w:t>
      </w:r>
      <w:r>
        <w:rPr>
          <w:rFonts w:hint="eastAsia"/>
          <w:sz w:val="30"/>
          <w:szCs w:val="30"/>
        </w:rPr>
        <w:t>)</w:t>
      </w:r>
      <w:r>
        <w:rPr>
          <w:rFonts w:hint="eastAsia"/>
          <w:sz w:val="30"/>
          <w:szCs w:val="30"/>
        </w:rPr>
        <w:t>聘用或解聘总经理、副总经理及其他高级管理人员并决定其职权和待遇事项；</w:t>
      </w:r>
      <w:r>
        <w:rPr>
          <w:rFonts w:hint="eastAsia"/>
          <w:sz w:val="30"/>
          <w:szCs w:val="30"/>
        </w:rPr>
        <w:t>(</w:t>
      </w:r>
      <w:r>
        <w:rPr>
          <w:rFonts w:hint="eastAsia"/>
          <w:sz w:val="30"/>
          <w:szCs w:val="30"/>
        </w:rPr>
        <w:t>十二</w:t>
      </w:r>
      <w:r>
        <w:rPr>
          <w:rFonts w:hint="eastAsia"/>
          <w:sz w:val="30"/>
          <w:szCs w:val="30"/>
        </w:rPr>
        <w:t>)</w:t>
      </w:r>
      <w:r>
        <w:rPr>
          <w:rFonts w:hint="eastAsia"/>
          <w:sz w:val="30"/>
          <w:szCs w:val="30"/>
        </w:rPr>
        <w:t>修改公司章程；</w:t>
      </w:r>
      <w:r>
        <w:rPr>
          <w:rFonts w:hint="eastAsia"/>
          <w:sz w:val="30"/>
          <w:szCs w:val="30"/>
        </w:rPr>
        <w:t>(</w:t>
      </w:r>
      <w:r>
        <w:rPr>
          <w:rFonts w:hint="eastAsia"/>
          <w:sz w:val="30"/>
          <w:szCs w:val="30"/>
        </w:rPr>
        <w:t>十三</w:t>
      </w:r>
      <w:r>
        <w:rPr>
          <w:rFonts w:hint="eastAsia"/>
          <w:sz w:val="30"/>
          <w:szCs w:val="30"/>
        </w:rPr>
        <w:t>)</w:t>
      </w:r>
      <w:r>
        <w:rPr>
          <w:rFonts w:hint="eastAsia"/>
          <w:sz w:val="30"/>
          <w:szCs w:val="30"/>
        </w:rPr>
        <w:t>其他应由董事会决定的重大事宜。第十八条规定，董事会成员由双方委派</w:t>
      </w:r>
      <w:r>
        <w:rPr>
          <w:rFonts w:hint="eastAsia"/>
          <w:sz w:val="30"/>
          <w:szCs w:val="30"/>
        </w:rPr>
        <w:t>，董事会由</w:t>
      </w:r>
      <w:r>
        <w:rPr>
          <w:rFonts w:hint="eastAsia"/>
          <w:sz w:val="30"/>
          <w:szCs w:val="30"/>
        </w:rPr>
        <w:t>3</w:t>
      </w:r>
      <w:r>
        <w:rPr>
          <w:rFonts w:hint="eastAsia"/>
          <w:sz w:val="30"/>
          <w:szCs w:val="30"/>
        </w:rPr>
        <w:t>名董事组成。设董事长一名，由原始股东第三人投资方委派，董事</w:t>
      </w:r>
      <w:r>
        <w:rPr>
          <w:rFonts w:hint="eastAsia"/>
          <w:sz w:val="30"/>
          <w:szCs w:val="30"/>
        </w:rPr>
        <w:t>3</w:t>
      </w:r>
      <w:r>
        <w:rPr>
          <w:rFonts w:hint="eastAsia"/>
          <w:sz w:val="30"/>
          <w:szCs w:val="30"/>
        </w:rPr>
        <w:t>名，分别由原始股东第三人委派两名，原告委派</w:t>
      </w:r>
      <w:r>
        <w:rPr>
          <w:rFonts w:hint="eastAsia"/>
          <w:sz w:val="30"/>
          <w:szCs w:val="30"/>
        </w:rPr>
        <w:t>1</w:t>
      </w:r>
      <w:r>
        <w:rPr>
          <w:rFonts w:hint="eastAsia"/>
          <w:sz w:val="30"/>
          <w:szCs w:val="30"/>
        </w:rPr>
        <w:t>名；董事任期为三年，可以连任。第十九条规定，董事会董事长是公司法定代表人。第二十一条规定，董事会例会每年召开</w:t>
      </w:r>
      <w:r>
        <w:rPr>
          <w:rFonts w:hint="eastAsia"/>
          <w:sz w:val="30"/>
          <w:szCs w:val="30"/>
        </w:rPr>
        <w:t>1</w:t>
      </w:r>
      <w:r>
        <w:rPr>
          <w:rFonts w:hint="eastAsia"/>
          <w:sz w:val="30"/>
          <w:szCs w:val="30"/>
        </w:rPr>
        <w:t>次，经三分之一以上董事提议，可以召开董事会临时会议。第二十三条规定，董事会会议由董事长召集并主持，董事长缺席时由董事长委托其他董事召集并主持。第二十四条规定，董事长应在董事会开会前三十天书面通知各董事，写明会议内容、时间和地点。第二十六条规定，出席董事会会议的法定人数为全体董事的三分之</w:t>
      </w:r>
      <w:r>
        <w:rPr>
          <w:rFonts w:hint="eastAsia"/>
          <w:sz w:val="30"/>
          <w:szCs w:val="30"/>
        </w:rPr>
        <w:t>二，不够三分之二人数时，其通过的决议无效。第二十七条规定，董事会每次会议，须作详细的书面记录，并由全体出席董事签字，代理人出席时，由代理人签字。记录文字使用中文。该记录由公司存档。第二十八条规定，下列事项由出席董事会的董事一致通过，方可作出决议：</w:t>
      </w:r>
      <w:r>
        <w:rPr>
          <w:rFonts w:hint="eastAsia"/>
          <w:sz w:val="30"/>
          <w:szCs w:val="30"/>
        </w:rPr>
        <w:t>1</w:t>
      </w:r>
      <w:r>
        <w:rPr>
          <w:rFonts w:hint="eastAsia"/>
          <w:sz w:val="30"/>
          <w:szCs w:val="30"/>
        </w:rPr>
        <w:t>、修改公司章程；</w:t>
      </w:r>
      <w:r>
        <w:rPr>
          <w:rFonts w:hint="eastAsia"/>
          <w:sz w:val="30"/>
          <w:szCs w:val="30"/>
        </w:rPr>
        <w:t>2</w:t>
      </w:r>
      <w:r>
        <w:rPr>
          <w:rFonts w:hint="eastAsia"/>
          <w:sz w:val="30"/>
          <w:szCs w:val="30"/>
        </w:rPr>
        <w:t>、公司的中止、解散；</w:t>
      </w:r>
      <w:r>
        <w:rPr>
          <w:rFonts w:hint="eastAsia"/>
          <w:sz w:val="30"/>
          <w:szCs w:val="30"/>
        </w:rPr>
        <w:t>3</w:t>
      </w:r>
      <w:r>
        <w:rPr>
          <w:rFonts w:hint="eastAsia"/>
          <w:sz w:val="30"/>
          <w:szCs w:val="30"/>
        </w:rPr>
        <w:t>、注册资本的增加、减少；</w:t>
      </w:r>
      <w:r>
        <w:rPr>
          <w:rFonts w:hint="eastAsia"/>
          <w:sz w:val="30"/>
          <w:szCs w:val="30"/>
        </w:rPr>
        <w:t>4</w:t>
      </w:r>
      <w:r>
        <w:rPr>
          <w:rFonts w:hint="eastAsia"/>
          <w:sz w:val="30"/>
          <w:szCs w:val="30"/>
        </w:rPr>
        <w:t>、公司的合并、分立；</w:t>
      </w:r>
      <w:r>
        <w:rPr>
          <w:rFonts w:hint="eastAsia"/>
          <w:sz w:val="30"/>
          <w:szCs w:val="30"/>
        </w:rPr>
        <w:t>5</w:t>
      </w:r>
      <w:r>
        <w:rPr>
          <w:rFonts w:hint="eastAsia"/>
          <w:sz w:val="30"/>
          <w:szCs w:val="30"/>
        </w:rPr>
        <w:t>、对其他事宜，可采取多数通过决定。第三十七条规定，未经董事会同意，总经理、副总经理不得利用职务便利为自己或者他人谋取属于合资公司的商业机会，不得自营或者为他人经营与所任职公司的</w:t>
      </w:r>
      <w:r>
        <w:rPr>
          <w:rFonts w:hint="eastAsia"/>
          <w:sz w:val="30"/>
          <w:szCs w:val="30"/>
        </w:rPr>
        <w:t>同类的业务。</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日被告章程修正案规定，章程第十九条原为“董事会董事长是公司的法定代表人”，现将该条修改为“公司总经理是公司的法定代表人”。</w:t>
      </w:r>
    </w:p>
    <w:p w:rsidR="00000000" w:rsidRDefault="00935305">
      <w:pPr>
        <w:spacing w:line="500" w:lineRule="atLeast"/>
        <w:ind w:firstLine="600"/>
        <w:divId w:val="468715450"/>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日，被告通过董事会决议免去了齐铭被告总经理的职务，聘任陈立煌为被告总经理。</w:t>
      </w:r>
    </w:p>
    <w:p w:rsidR="00000000" w:rsidRDefault="00935305">
      <w:pPr>
        <w:spacing w:line="500" w:lineRule="atLeast"/>
        <w:ind w:firstLine="600"/>
        <w:divId w:val="25638297"/>
        <w:rPr>
          <w:rFonts w:hint="eastAsia"/>
          <w:sz w:val="30"/>
          <w:szCs w:val="30"/>
        </w:rPr>
      </w:pP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日，被告召开临时董事会并形成董事会决议，该董事会决议载明：会议讨论并形成以下决议：</w:t>
      </w:r>
      <w:r>
        <w:rPr>
          <w:rFonts w:hint="eastAsia"/>
          <w:sz w:val="30"/>
          <w:szCs w:val="30"/>
        </w:rPr>
        <w:t>1.</w:t>
      </w:r>
      <w:r>
        <w:rPr>
          <w:rFonts w:hint="eastAsia"/>
          <w:sz w:val="30"/>
          <w:szCs w:val="30"/>
        </w:rPr>
        <w:t>同意将公司原章程修正案关于“公司总经理是公司的法定代表人”修订为“公司董事长是公司的法定代表人”。表决结果：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w:t>
      </w:r>
      <w:r>
        <w:rPr>
          <w:rFonts w:hint="eastAsia"/>
          <w:sz w:val="30"/>
          <w:szCs w:val="30"/>
        </w:rPr>
        <w:t>对票</w:t>
      </w:r>
      <w:r>
        <w:rPr>
          <w:rFonts w:hint="eastAsia"/>
          <w:sz w:val="30"/>
          <w:szCs w:val="30"/>
        </w:rPr>
        <w:t>)</w:t>
      </w:r>
      <w:r>
        <w:rPr>
          <w:rFonts w:hint="eastAsia"/>
          <w:sz w:val="30"/>
          <w:szCs w:val="30"/>
        </w:rPr>
        <w:t>。</w:t>
      </w:r>
      <w:r>
        <w:rPr>
          <w:rFonts w:hint="eastAsia"/>
          <w:sz w:val="30"/>
          <w:szCs w:val="30"/>
        </w:rPr>
        <w:t>2.</w:t>
      </w:r>
      <w:r>
        <w:rPr>
          <w:rFonts w:hint="eastAsia"/>
          <w:sz w:val="30"/>
          <w:szCs w:val="30"/>
        </w:rPr>
        <w:t>同意齐铭博士担任韶远科技法定代表人和过渡期总经理，过渡期</w:t>
      </w:r>
      <w:r>
        <w:rPr>
          <w:rFonts w:hint="eastAsia"/>
          <w:sz w:val="30"/>
          <w:szCs w:val="30"/>
        </w:rPr>
        <w:t>6</w:t>
      </w:r>
      <w:r>
        <w:rPr>
          <w:rFonts w:hint="eastAsia"/>
          <w:sz w:val="30"/>
          <w:szCs w:val="30"/>
        </w:rPr>
        <w:t>个月；同时作为</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号案件的公司授权代理人及公司证照、印章原件等的接收人及管理人。表决结果：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w:t>
      </w:r>
      <w:r>
        <w:rPr>
          <w:rFonts w:hint="eastAsia"/>
          <w:sz w:val="30"/>
          <w:szCs w:val="30"/>
        </w:rPr>
        <w:t>3.</w:t>
      </w:r>
      <w:r>
        <w:rPr>
          <w:rFonts w:hint="eastAsia"/>
          <w:sz w:val="30"/>
          <w:szCs w:val="30"/>
        </w:rPr>
        <w:t>同意授权董事长齐铭物色被告长期总经理人选，并报董事会批准。表决结果：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w:t>
      </w:r>
      <w:r>
        <w:rPr>
          <w:rFonts w:hint="eastAsia"/>
          <w:sz w:val="30"/>
          <w:szCs w:val="30"/>
        </w:rPr>
        <w:t>4.</w:t>
      </w:r>
      <w:r>
        <w:rPr>
          <w:rFonts w:hint="eastAsia"/>
          <w:sz w:val="30"/>
          <w:szCs w:val="30"/>
        </w:rPr>
        <w:t>同意齐铭连任子公司上海韶远试剂有限公司和济南韶远医药技术有限公司的执行董事和法定代表人。表决结果：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w:t>
      </w:r>
      <w:r>
        <w:rPr>
          <w:rFonts w:hint="eastAsia"/>
          <w:sz w:val="30"/>
          <w:szCs w:val="30"/>
        </w:rPr>
        <w:t>董事投反对票</w:t>
      </w:r>
      <w:r>
        <w:rPr>
          <w:rFonts w:hint="eastAsia"/>
          <w:sz w:val="30"/>
          <w:szCs w:val="30"/>
        </w:rPr>
        <w:t>)</w:t>
      </w:r>
      <w:r>
        <w:rPr>
          <w:rFonts w:hint="eastAsia"/>
          <w:sz w:val="30"/>
          <w:szCs w:val="30"/>
        </w:rPr>
        <w:t>。</w:t>
      </w:r>
      <w:r>
        <w:rPr>
          <w:rFonts w:hint="eastAsia"/>
          <w:sz w:val="30"/>
          <w:szCs w:val="30"/>
        </w:rPr>
        <w:t>5.</w:t>
      </w:r>
      <w:r>
        <w:rPr>
          <w:rFonts w:hint="eastAsia"/>
          <w:sz w:val="30"/>
          <w:szCs w:val="30"/>
        </w:rPr>
        <w:t>同意辞退大成律师事务所作为韶远科技公司律师顾问。表决结果：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。董事齐铭、唐明在该董事会决议上签字，蔡辉煌未签字。</w:t>
      </w:r>
    </w:p>
    <w:p w:rsidR="00000000" w:rsidRDefault="00935305">
      <w:pPr>
        <w:spacing w:line="500" w:lineRule="atLeast"/>
        <w:ind w:firstLine="600"/>
        <w:divId w:val="893194298"/>
        <w:rPr>
          <w:rFonts w:hint="eastAsia"/>
          <w:sz w:val="30"/>
          <w:szCs w:val="30"/>
        </w:rPr>
      </w:pPr>
      <w:r>
        <w:rPr>
          <w:rFonts w:hint="eastAsia"/>
          <w:sz w:val="30"/>
          <w:szCs w:val="30"/>
        </w:rPr>
        <w:t>在</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号本案第三人诉陈立煌返还本案被告公司证照一案中，本院组织了被告董事齐铭、蔡辉煌、唐明听证，蔡辉煌表示其参加了</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日董事会，对召开的董事会及形成的董事会决议无异议，但因为认为董事会决议没有意义所以未在决议上签字。</w:t>
      </w:r>
    </w:p>
    <w:p w:rsidR="00000000" w:rsidRDefault="00935305">
      <w:pPr>
        <w:spacing w:line="500" w:lineRule="atLeast"/>
        <w:ind w:firstLine="600"/>
        <w:divId w:val="2126072173"/>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日前，案外人睿瓦公司法定代表人、财务负责人为齐铭</w:t>
      </w:r>
      <w:r>
        <w:rPr>
          <w:rFonts w:hint="eastAsia"/>
          <w:sz w:val="30"/>
          <w:szCs w:val="30"/>
        </w:rPr>
        <w:t>，该公司的章程规定公司执行董事担任法定代表人。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日，其法定代表人变更为曹志杰，经理柴艳艳。案外人睿瓦公司经营范围为：生物技术、医药技术、化工科技、新材料科技、信息技术领域内的技术开发、技术咨询、技术服务、技术转让，化工原料及产品</w:t>
      </w:r>
      <w:r>
        <w:rPr>
          <w:rFonts w:hint="eastAsia"/>
          <w:sz w:val="30"/>
          <w:szCs w:val="30"/>
        </w:rPr>
        <w:t>(</w:t>
      </w:r>
      <w:r>
        <w:rPr>
          <w:rFonts w:hint="eastAsia"/>
          <w:sz w:val="30"/>
          <w:szCs w:val="30"/>
        </w:rPr>
        <w:t>除危险化学品、监控化学品、民用爆炸物品、易制毒化学品</w:t>
      </w:r>
      <w:r>
        <w:rPr>
          <w:rFonts w:hint="eastAsia"/>
          <w:sz w:val="30"/>
          <w:szCs w:val="30"/>
        </w:rPr>
        <w:t>)</w:t>
      </w:r>
      <w:r>
        <w:rPr>
          <w:rFonts w:hint="eastAsia"/>
          <w:sz w:val="30"/>
          <w:szCs w:val="30"/>
        </w:rPr>
        <w:t>的设计、研发、销售，生物制品的研发，药品研发、批发，贸易经纪与代理，软件的开发、设计、制作、销售，从事货物及技术的进出口业务。</w:t>
      </w:r>
    </w:p>
    <w:p w:rsidR="00000000" w:rsidRDefault="00935305">
      <w:pPr>
        <w:spacing w:line="500" w:lineRule="atLeast"/>
        <w:ind w:firstLine="600"/>
        <w:divId w:val="39669582"/>
        <w:rPr>
          <w:rFonts w:hint="eastAsia"/>
          <w:sz w:val="30"/>
          <w:szCs w:val="30"/>
        </w:rPr>
      </w:pPr>
      <w:r>
        <w:rPr>
          <w:rFonts w:hint="eastAsia"/>
          <w:sz w:val="30"/>
          <w:szCs w:val="30"/>
        </w:rPr>
        <w:t>以上事实，有原告提供的</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日被告公司董事会决议</w:t>
      </w:r>
      <w:r>
        <w:rPr>
          <w:rFonts w:hint="eastAsia"/>
          <w:sz w:val="30"/>
          <w:szCs w:val="30"/>
        </w:rPr>
        <w:t>(</w:t>
      </w:r>
      <w:r>
        <w:rPr>
          <w:rFonts w:hint="eastAsia"/>
          <w:sz w:val="30"/>
          <w:szCs w:val="30"/>
        </w:rPr>
        <w:t>含会议记录</w:t>
      </w:r>
      <w:r>
        <w:rPr>
          <w:rFonts w:hint="eastAsia"/>
          <w:sz w:val="30"/>
          <w:szCs w:val="30"/>
        </w:rPr>
        <w:t>)</w:t>
      </w:r>
      <w:r>
        <w:rPr>
          <w:rFonts w:hint="eastAsia"/>
          <w:sz w:val="30"/>
          <w:szCs w:val="30"/>
        </w:rPr>
        <w:t>、</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日被告公司章程、</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章程修正案及董事会决议、免职书、睿瓦公司《档案机读材料》、被告提供的睿瓦公司工商查询信息及第三人提供的睿瓦公司工商查询信息以及原、被告及第三人庭审陈述在卷佐证，原、被告及第三人对上述证据的真实性均无异议，本院予以确认。</w:t>
      </w:r>
    </w:p>
    <w:p w:rsidR="00000000" w:rsidRDefault="00935305">
      <w:pPr>
        <w:spacing w:line="500" w:lineRule="atLeast"/>
        <w:ind w:firstLine="600"/>
        <w:divId w:val="312173959"/>
        <w:rPr>
          <w:rFonts w:hint="eastAsia"/>
          <w:sz w:val="30"/>
          <w:szCs w:val="30"/>
        </w:rPr>
      </w:pPr>
      <w:r>
        <w:rPr>
          <w:rFonts w:hint="eastAsia"/>
          <w:sz w:val="30"/>
          <w:szCs w:val="30"/>
        </w:rPr>
        <w:t>本院认为，第三人系香港特别行政区当事人，本案为涉港公司决议纠纷。根据《中华人民共和国涉外民事关系法律适用法》第十四条第一款的规定，法人及其分支机构的民事权利能力、民事行为能力、组织机构、股东权利义务等事项，适用登记地法律。本案涉及法人的股东权利义</w:t>
      </w:r>
      <w:r>
        <w:rPr>
          <w:rFonts w:hint="eastAsia"/>
          <w:sz w:val="30"/>
          <w:szCs w:val="30"/>
        </w:rPr>
        <w:t>务等事项，应当适用被告法人登记地即内地法律进行审理。</w:t>
      </w:r>
    </w:p>
    <w:p w:rsidR="00000000" w:rsidRDefault="00935305">
      <w:pPr>
        <w:spacing w:line="500" w:lineRule="atLeast"/>
        <w:ind w:firstLine="600"/>
        <w:divId w:val="69742603"/>
        <w:rPr>
          <w:rFonts w:hint="eastAsia"/>
          <w:sz w:val="30"/>
          <w:szCs w:val="30"/>
        </w:rPr>
      </w:pPr>
      <w:r>
        <w:rPr>
          <w:rFonts w:hint="eastAsia"/>
          <w:sz w:val="30"/>
          <w:szCs w:val="30"/>
        </w:rPr>
        <w:t>本案中，原、被告争议的公司决议纠纷分为两部分内容，一是董事会决议第</w:t>
      </w:r>
      <w:r>
        <w:rPr>
          <w:rFonts w:hint="eastAsia"/>
          <w:sz w:val="30"/>
          <w:szCs w:val="30"/>
        </w:rPr>
        <w:t>1</w:t>
      </w:r>
      <w:r>
        <w:rPr>
          <w:rFonts w:hint="eastAsia"/>
          <w:sz w:val="30"/>
          <w:szCs w:val="30"/>
        </w:rPr>
        <w:t>项能否撤销；二是董事会决议第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项是否无效及能否撤销。本院分述如下：</w:t>
      </w:r>
    </w:p>
    <w:p w:rsidR="00000000" w:rsidRDefault="00935305">
      <w:pPr>
        <w:spacing w:line="500" w:lineRule="atLeast"/>
        <w:ind w:firstLine="600"/>
        <w:divId w:val="910311286"/>
        <w:rPr>
          <w:rFonts w:hint="eastAsia"/>
          <w:sz w:val="30"/>
          <w:szCs w:val="30"/>
        </w:rPr>
      </w:pPr>
      <w:r>
        <w:rPr>
          <w:rFonts w:hint="eastAsia"/>
          <w:sz w:val="30"/>
          <w:szCs w:val="30"/>
        </w:rPr>
        <w:t>一、关于决议第</w:t>
      </w:r>
      <w:r>
        <w:rPr>
          <w:rFonts w:hint="eastAsia"/>
          <w:sz w:val="30"/>
          <w:szCs w:val="30"/>
        </w:rPr>
        <w:t>1</w:t>
      </w:r>
      <w:r>
        <w:rPr>
          <w:rFonts w:hint="eastAsia"/>
          <w:sz w:val="30"/>
          <w:szCs w:val="30"/>
        </w:rPr>
        <w:t>项能否撤销。</w:t>
      </w:r>
    </w:p>
    <w:p w:rsidR="00000000" w:rsidRDefault="00935305">
      <w:pPr>
        <w:spacing w:line="500" w:lineRule="atLeast"/>
        <w:ind w:firstLine="600"/>
        <w:divId w:val="1050154267"/>
        <w:rPr>
          <w:rFonts w:hint="eastAsia"/>
          <w:sz w:val="30"/>
          <w:szCs w:val="30"/>
        </w:rPr>
      </w:pPr>
      <w:r>
        <w:rPr>
          <w:rFonts w:hint="eastAsia"/>
          <w:sz w:val="30"/>
          <w:szCs w:val="30"/>
        </w:rPr>
        <w:t>《中华人民共和国公司法》第二十二条规定，股东会或者股东大会、董事会的会议召集程序、表决方式违反法律、行政法规或者公司章程，或者决议内容违反公司章程的，股东可以自决议作出之日起六十日内，请求人民法院撤销。本案中，争议在于三分之二的董事同意修改章程的表决方式是否违反公司章程。对此，被告公司章程第二十八条明确规定，修改公司章程需经出席董事会的董事一致通过，鉴于第</w:t>
      </w:r>
      <w:r>
        <w:rPr>
          <w:rFonts w:hint="eastAsia"/>
          <w:sz w:val="30"/>
          <w:szCs w:val="30"/>
        </w:rPr>
        <w:t>1</w:t>
      </w:r>
      <w:r>
        <w:rPr>
          <w:rFonts w:hint="eastAsia"/>
          <w:sz w:val="30"/>
          <w:szCs w:val="30"/>
        </w:rPr>
        <w:t>项董事会审议内容的表决结果仅为三分之二董事同意，董事蔡辉煌投反对票，该表决方式违反了上述章程的规定，原告请求撤销该项决议具有事实及法律依据，故本院予以支</w:t>
      </w:r>
      <w:r>
        <w:rPr>
          <w:rFonts w:hint="eastAsia"/>
          <w:sz w:val="30"/>
          <w:szCs w:val="30"/>
        </w:rPr>
        <w:t>持。</w:t>
      </w:r>
    </w:p>
    <w:p w:rsidR="00000000" w:rsidRDefault="00935305">
      <w:pPr>
        <w:spacing w:line="500" w:lineRule="atLeast"/>
        <w:ind w:firstLine="600"/>
        <w:divId w:val="1264652923"/>
        <w:rPr>
          <w:rFonts w:hint="eastAsia"/>
          <w:sz w:val="30"/>
          <w:szCs w:val="30"/>
        </w:rPr>
      </w:pPr>
      <w:r>
        <w:rPr>
          <w:rFonts w:hint="eastAsia"/>
          <w:sz w:val="30"/>
          <w:szCs w:val="30"/>
        </w:rPr>
        <w:t>二、关于决议第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项是否无效或能否撤销。</w:t>
      </w:r>
    </w:p>
    <w:p w:rsidR="00000000" w:rsidRDefault="00935305">
      <w:pPr>
        <w:spacing w:line="500" w:lineRule="atLeast"/>
        <w:ind w:firstLine="600"/>
        <w:divId w:val="165636614"/>
        <w:rPr>
          <w:rFonts w:hint="eastAsia"/>
          <w:sz w:val="30"/>
          <w:szCs w:val="30"/>
        </w:rPr>
      </w:pPr>
      <w:r>
        <w:rPr>
          <w:rFonts w:hint="eastAsia"/>
          <w:sz w:val="30"/>
          <w:szCs w:val="30"/>
        </w:rPr>
        <w:t>本院认为，该二项决议有效，理由如下：</w:t>
      </w:r>
    </w:p>
    <w:p w:rsidR="00000000" w:rsidRDefault="00935305">
      <w:pPr>
        <w:spacing w:line="500" w:lineRule="atLeast"/>
        <w:ind w:firstLine="600"/>
        <w:divId w:val="365063384"/>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表决方式有效。董事会决议第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项内容系选任公司总经理，根据被告公司章程第二十八条规定，可采取董事会多数通过决定，故该两项决议的表决方式符合被告公司章程的规定。</w:t>
      </w:r>
    </w:p>
    <w:p w:rsidR="00000000" w:rsidRDefault="00935305">
      <w:pPr>
        <w:spacing w:line="500" w:lineRule="atLeast"/>
        <w:ind w:firstLine="600"/>
        <w:divId w:val="1366442048"/>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表决体现了公司自治，应予尊重。被告系有两个股东的有限责任公司，具有高度人合性质，只要不违反法律、行政法规的强制性规定就应当尊重公司自治。被告公司章程明确规定了董事会具有聘用或解聘总经理的责权，董事会有权基于其商业判断而决定聘用何人担任总经理，董事会按</w:t>
      </w:r>
      <w:r>
        <w:rPr>
          <w:rFonts w:hint="eastAsia"/>
          <w:sz w:val="30"/>
          <w:szCs w:val="30"/>
        </w:rPr>
        <w:t>照法律法规、公司章程的规定正常运作并行使其决策权作出决议，应当予以尊重。</w:t>
      </w:r>
    </w:p>
    <w:p w:rsidR="00000000" w:rsidRDefault="00935305">
      <w:pPr>
        <w:spacing w:line="500" w:lineRule="atLeast"/>
        <w:ind w:firstLine="600"/>
        <w:divId w:val="1617055322"/>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决议并未违反法律及行政法规。第一，原告主张齐铭担任被告法定代表人及总经理违反了公司法第一百四十八条第五款关于“董事、高级管理人员不得未经股东会的同意自营或者为他人经营与所任职公司同类的业务”的法律规定。本院认为，该规定系对具体行为的规制条款，若相关人员违反了上述义务，公司可以依法向其追责并主张归入权，但该规定并非针对公司董事、高级管理人员任职资格作出的规定，换言之，即使如原告所述齐铭存在违反同业禁止的情形，其后果也是所得收入归公</w:t>
      </w:r>
      <w:r>
        <w:rPr>
          <w:rFonts w:hint="eastAsia"/>
          <w:sz w:val="30"/>
          <w:szCs w:val="30"/>
        </w:rPr>
        <w:t>司所有，并不影响董事会对其任命的决议效力。第二，原告主张违反《中外合资经营企业法实施条例》第三十七条“总经理或者副总经理不得兼任其他经济组织的总经理或者副总经理，不得参与其他经济组织对本企业的商业竞争”的规定。本案中，齐铭现已不再担任睿瓦公司的任何职务，原告所主张违反该条规定的前提条件已不存在。第三，原告主张违反公司章程第三十七条“未经董事会同意，总经理、副总经理不得利用职务便利为自己或者他人谋取属于合资公司的商业机会，不得自营或者为他人经营与所任职公司的同类的业务”的规定。本院认为，公司章程第三十七条规定</w:t>
      </w:r>
      <w:r>
        <w:rPr>
          <w:rFonts w:hint="eastAsia"/>
          <w:sz w:val="30"/>
          <w:szCs w:val="30"/>
        </w:rPr>
        <w:t>中对总经理行为限制的前提条件为未经董事会同意，该条充分赋予了董事会对总经理的决定权利，被告董事会在作出聘任齐铭担任总经理的决议之时齐铭虽然担任睿瓦公司的职务，但睿瓦公司的工商信息及齐铭在睿瓦公司的任职信息均是公开的、董事会亦可以知晓，董事会作为公司决策机关基于其商业判断作出的任职决定，司法不宜任意介入。此外，本案中，被告公司曾选聘过案外人吴勇任总经理但遭拒绝。在公司法定代表人空缺且涉诉的情况下，董事会临时任命控股股东委派的董事齐铭担任过渡期法定代表人，具有紧迫性与合理性。故对于原告关于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项无</w:t>
      </w:r>
      <w:r>
        <w:rPr>
          <w:rFonts w:hint="eastAsia"/>
          <w:sz w:val="30"/>
          <w:szCs w:val="30"/>
        </w:rPr>
        <w:t>效或可撤销的主张，于法无据，本院不予支持。如原告认为齐铭存在同业竞争的情况，自可依据《中华人民共和国公司法》规定的相关救济途径，另行主张。</w:t>
      </w:r>
    </w:p>
    <w:p w:rsidR="00000000" w:rsidRDefault="00935305">
      <w:pPr>
        <w:spacing w:line="500" w:lineRule="atLeast"/>
        <w:ind w:firstLine="600"/>
        <w:divId w:val="2016376962"/>
        <w:rPr>
          <w:rFonts w:hint="eastAsia"/>
          <w:sz w:val="30"/>
          <w:szCs w:val="30"/>
        </w:rPr>
      </w:pPr>
      <w:r>
        <w:rPr>
          <w:rFonts w:hint="eastAsia"/>
          <w:sz w:val="30"/>
          <w:szCs w:val="30"/>
        </w:rPr>
        <w:t>综上，依照《中华人民共和国公司法》第二十二条、第一百四十八条、《中华人民共和国中外合资经营企业法实施条例》第三十七条、《中华人民共和国涉外民事关系法律适用法》第十四条第一款、《最高人民法院关于适用〈中华人民共和国民事诉讼法〉的解释》第九十条之规定，判决如下：</w:t>
      </w:r>
    </w:p>
    <w:p w:rsidR="00000000" w:rsidRDefault="00935305">
      <w:pPr>
        <w:spacing w:line="500" w:lineRule="atLeast"/>
        <w:ind w:firstLine="600"/>
        <w:divId w:val="777485459"/>
        <w:rPr>
          <w:rFonts w:hint="eastAsia"/>
          <w:sz w:val="30"/>
          <w:szCs w:val="30"/>
        </w:rPr>
      </w:pPr>
      <w:r>
        <w:rPr>
          <w:rFonts w:hint="eastAsia"/>
          <w:sz w:val="30"/>
          <w:szCs w:val="30"/>
        </w:rPr>
        <w:t>一、撤销被告韶远科技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日的董事会决议第</w:t>
      </w:r>
      <w:r>
        <w:rPr>
          <w:rFonts w:hint="eastAsia"/>
          <w:sz w:val="30"/>
          <w:szCs w:val="30"/>
        </w:rPr>
        <w:t>1</w:t>
      </w:r>
      <w:r>
        <w:rPr>
          <w:rFonts w:hint="eastAsia"/>
          <w:sz w:val="30"/>
          <w:szCs w:val="30"/>
        </w:rPr>
        <w:t>项；</w:t>
      </w:r>
    </w:p>
    <w:p w:rsidR="00000000" w:rsidRDefault="00935305">
      <w:pPr>
        <w:spacing w:line="500" w:lineRule="atLeast"/>
        <w:ind w:firstLine="600"/>
        <w:divId w:val="1404331619"/>
        <w:rPr>
          <w:rFonts w:hint="eastAsia"/>
          <w:sz w:val="30"/>
          <w:szCs w:val="30"/>
        </w:rPr>
      </w:pPr>
      <w:r>
        <w:rPr>
          <w:rFonts w:hint="eastAsia"/>
          <w:sz w:val="30"/>
          <w:szCs w:val="30"/>
        </w:rPr>
        <w:t>二、驳回原告徐州市华仕生物科技有限</w:t>
      </w:r>
      <w:r>
        <w:rPr>
          <w:rFonts w:hint="eastAsia"/>
          <w:sz w:val="30"/>
          <w:szCs w:val="30"/>
        </w:rPr>
        <w:t>公司的其余诉讼请求。</w:t>
      </w:r>
    </w:p>
    <w:p w:rsidR="00000000" w:rsidRDefault="00935305">
      <w:pPr>
        <w:spacing w:line="500" w:lineRule="atLeast"/>
        <w:ind w:firstLine="600"/>
        <w:divId w:val="121845279"/>
        <w:rPr>
          <w:rFonts w:hint="eastAsia"/>
          <w:sz w:val="30"/>
          <w:szCs w:val="30"/>
        </w:rPr>
      </w:pPr>
      <w:r>
        <w:rPr>
          <w:rFonts w:hint="eastAsia"/>
          <w:sz w:val="30"/>
          <w:szCs w:val="30"/>
        </w:rPr>
        <w:t>本案案件受理费</w:t>
      </w:r>
      <w:r>
        <w:rPr>
          <w:rFonts w:hint="eastAsia"/>
          <w:sz w:val="30"/>
          <w:szCs w:val="30"/>
        </w:rPr>
        <w:t>80</w:t>
      </w:r>
      <w:r>
        <w:rPr>
          <w:rFonts w:hint="eastAsia"/>
          <w:sz w:val="30"/>
          <w:szCs w:val="30"/>
        </w:rPr>
        <w:t>元，由原告徐州市华仕生物科技有限公司负担</w:t>
      </w:r>
      <w:r>
        <w:rPr>
          <w:rFonts w:hint="eastAsia"/>
          <w:sz w:val="30"/>
          <w:szCs w:val="30"/>
        </w:rPr>
        <w:t>40</w:t>
      </w:r>
      <w:r>
        <w:rPr>
          <w:rFonts w:hint="eastAsia"/>
          <w:sz w:val="30"/>
          <w:szCs w:val="30"/>
        </w:rPr>
        <w:t>元，被告韶远科技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有限公司负担</w:t>
      </w:r>
      <w:r>
        <w:rPr>
          <w:rFonts w:hint="eastAsia"/>
          <w:sz w:val="30"/>
          <w:szCs w:val="30"/>
        </w:rPr>
        <w:t>40</w:t>
      </w:r>
      <w:r>
        <w:rPr>
          <w:rFonts w:hint="eastAsia"/>
          <w:sz w:val="30"/>
          <w:szCs w:val="30"/>
        </w:rPr>
        <w:t>元。</w:t>
      </w:r>
    </w:p>
    <w:p w:rsidR="00000000" w:rsidRDefault="00935305">
      <w:pPr>
        <w:spacing w:line="500" w:lineRule="atLeast"/>
        <w:ind w:firstLine="600"/>
        <w:divId w:val="1520463178"/>
        <w:rPr>
          <w:rFonts w:hint="eastAsia"/>
          <w:sz w:val="30"/>
          <w:szCs w:val="30"/>
        </w:rPr>
      </w:pPr>
      <w:r>
        <w:rPr>
          <w:rFonts w:hint="eastAsia"/>
          <w:sz w:val="30"/>
          <w:szCs w:val="30"/>
        </w:rPr>
        <w:t>如不服本判决，原告徐州市华仕生物科技有限公司、被告韶远科技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有限公司可在判决书送达之日起十五日内，向本院递交上诉状，并按对方当事人的人数提出副本，上诉于上海市第一中级人民法院。</w:t>
      </w:r>
    </w:p>
    <w:p w:rsidR="00000000" w:rsidRDefault="00935305">
      <w:pPr>
        <w:spacing w:line="500" w:lineRule="atLeast"/>
        <w:jc w:val="right"/>
        <w:divId w:val="1329671553"/>
        <w:rPr>
          <w:rFonts w:hint="eastAsia"/>
          <w:sz w:val="30"/>
          <w:szCs w:val="30"/>
        </w:rPr>
      </w:pPr>
      <w:r>
        <w:rPr>
          <w:rFonts w:hint="eastAsia"/>
          <w:sz w:val="30"/>
          <w:szCs w:val="30"/>
        </w:rPr>
        <w:t>审　判　长　　曹克睿</w:t>
      </w:r>
    </w:p>
    <w:p w:rsidR="00000000" w:rsidRDefault="00935305">
      <w:pPr>
        <w:spacing w:line="500" w:lineRule="atLeast"/>
        <w:jc w:val="right"/>
        <w:divId w:val="1072122572"/>
        <w:rPr>
          <w:rFonts w:hint="eastAsia"/>
          <w:sz w:val="30"/>
          <w:szCs w:val="30"/>
        </w:rPr>
      </w:pPr>
      <w:r>
        <w:rPr>
          <w:rFonts w:hint="eastAsia"/>
          <w:sz w:val="30"/>
          <w:szCs w:val="30"/>
        </w:rPr>
        <w:t>人民陪审员　　张忠良</w:t>
      </w:r>
    </w:p>
    <w:p w:rsidR="00000000" w:rsidRDefault="00935305">
      <w:pPr>
        <w:spacing w:line="500" w:lineRule="atLeast"/>
        <w:jc w:val="right"/>
        <w:divId w:val="577520027"/>
        <w:rPr>
          <w:rFonts w:hint="eastAsia"/>
          <w:sz w:val="30"/>
          <w:szCs w:val="30"/>
        </w:rPr>
      </w:pPr>
      <w:r>
        <w:rPr>
          <w:rFonts w:hint="eastAsia"/>
          <w:sz w:val="30"/>
          <w:szCs w:val="30"/>
        </w:rPr>
        <w:t>人民陪审员　　赵传伟</w:t>
      </w:r>
    </w:p>
    <w:p w:rsidR="00000000" w:rsidRDefault="00935305">
      <w:pPr>
        <w:spacing w:line="500" w:lineRule="atLeast"/>
        <w:jc w:val="right"/>
        <w:divId w:val="2102488187"/>
        <w:rPr>
          <w:rFonts w:hint="eastAsia"/>
          <w:sz w:val="30"/>
          <w:szCs w:val="30"/>
        </w:rPr>
      </w:pPr>
      <w:r>
        <w:rPr>
          <w:rFonts w:hint="eastAsia"/>
          <w:sz w:val="30"/>
          <w:szCs w:val="30"/>
        </w:rPr>
        <w:t>二〇一八年八月二十七日</w:t>
      </w:r>
    </w:p>
    <w:p w:rsidR="00000000" w:rsidRDefault="00935305">
      <w:pPr>
        <w:spacing w:line="500" w:lineRule="atLeast"/>
        <w:jc w:val="right"/>
        <w:divId w:val="1630938656"/>
        <w:rPr>
          <w:rFonts w:hint="eastAsia"/>
          <w:sz w:val="30"/>
          <w:szCs w:val="30"/>
        </w:rPr>
      </w:pPr>
      <w:r>
        <w:rPr>
          <w:rFonts w:hint="eastAsia"/>
          <w:sz w:val="30"/>
          <w:szCs w:val="30"/>
        </w:rPr>
        <w:t>书　记　员　　王　迪</w:t>
      </w:r>
    </w:p>
    <w:p w:rsidR="00000000" w:rsidRDefault="00935305">
      <w:pPr>
        <w:spacing w:line="500" w:lineRule="atLeast"/>
        <w:ind w:firstLine="600"/>
        <w:divId w:val="730615480"/>
        <w:rPr>
          <w:rFonts w:hint="eastAsia"/>
          <w:sz w:val="30"/>
          <w:szCs w:val="30"/>
        </w:rPr>
      </w:pPr>
      <w:r>
        <w:rPr>
          <w:rFonts w:hint="eastAsia"/>
          <w:sz w:val="30"/>
          <w:szCs w:val="30"/>
        </w:rPr>
        <w:t>附：相关法律条文</w:t>
      </w:r>
    </w:p>
    <w:p w:rsidR="00000000" w:rsidRDefault="00935305">
      <w:pPr>
        <w:spacing w:line="500" w:lineRule="atLeast"/>
        <w:ind w:firstLine="600"/>
        <w:divId w:val="372774360"/>
        <w:rPr>
          <w:rFonts w:hint="eastAsia"/>
          <w:sz w:val="30"/>
          <w:szCs w:val="30"/>
        </w:rPr>
      </w:pPr>
      <w:r>
        <w:rPr>
          <w:rFonts w:hint="eastAsia"/>
          <w:sz w:val="30"/>
          <w:szCs w:val="30"/>
        </w:rPr>
        <w:t>一、《中华人民共和国公司法》</w:t>
      </w:r>
    </w:p>
    <w:p w:rsidR="00000000" w:rsidRDefault="00935305">
      <w:pPr>
        <w:spacing w:line="500" w:lineRule="atLeast"/>
        <w:ind w:firstLine="600"/>
        <w:divId w:val="440957065"/>
        <w:rPr>
          <w:rFonts w:hint="eastAsia"/>
          <w:sz w:val="30"/>
          <w:szCs w:val="30"/>
        </w:rPr>
      </w:pPr>
      <w:r>
        <w:rPr>
          <w:rFonts w:hint="eastAsia"/>
          <w:sz w:val="30"/>
          <w:szCs w:val="30"/>
        </w:rPr>
        <w:t>第二十二条公司股东会或者股东大会、董事</w:t>
      </w:r>
      <w:r>
        <w:rPr>
          <w:rFonts w:hint="eastAsia"/>
          <w:sz w:val="30"/>
          <w:szCs w:val="30"/>
        </w:rPr>
        <w:t>会的决议内容违反法律、行政法规的无效。</w:t>
      </w:r>
    </w:p>
    <w:p w:rsidR="00000000" w:rsidRDefault="00935305">
      <w:pPr>
        <w:spacing w:line="500" w:lineRule="atLeast"/>
        <w:ind w:firstLine="600"/>
        <w:divId w:val="1163201866"/>
        <w:rPr>
          <w:rFonts w:hint="eastAsia"/>
          <w:sz w:val="30"/>
          <w:szCs w:val="30"/>
        </w:rPr>
      </w:pPr>
      <w:r>
        <w:rPr>
          <w:rFonts w:hint="eastAsia"/>
          <w:sz w:val="30"/>
          <w:szCs w:val="30"/>
        </w:rPr>
        <w:t>股东会或者股东大会、董事会的会议召集程序、表决方式违反法律、行政法规或者公司章程，或者决议内容违反公司章程的，股东可以自决议作出之日起六十日内，请求人民法院撤销。</w:t>
      </w:r>
    </w:p>
    <w:p w:rsidR="00000000" w:rsidRDefault="00935305">
      <w:pPr>
        <w:spacing w:line="500" w:lineRule="atLeast"/>
        <w:ind w:firstLine="600"/>
        <w:divId w:val="1761296128"/>
        <w:rPr>
          <w:rFonts w:hint="eastAsia"/>
          <w:sz w:val="30"/>
          <w:szCs w:val="30"/>
        </w:rPr>
      </w:pPr>
      <w:r>
        <w:rPr>
          <w:rFonts w:hint="eastAsia"/>
          <w:sz w:val="30"/>
          <w:szCs w:val="30"/>
        </w:rPr>
        <w:t>……</w:t>
      </w:r>
    </w:p>
    <w:p w:rsidR="00000000" w:rsidRDefault="00935305">
      <w:pPr>
        <w:spacing w:line="500" w:lineRule="atLeast"/>
        <w:ind w:firstLine="600"/>
        <w:divId w:val="2057853994"/>
        <w:rPr>
          <w:rFonts w:hint="eastAsia"/>
          <w:sz w:val="30"/>
          <w:szCs w:val="30"/>
        </w:rPr>
      </w:pPr>
      <w:r>
        <w:rPr>
          <w:rFonts w:hint="eastAsia"/>
          <w:sz w:val="30"/>
          <w:szCs w:val="30"/>
        </w:rPr>
        <w:t>第一百四十八条董事、高级管理人员不得有下列行为：</w:t>
      </w:r>
    </w:p>
    <w:p w:rsidR="00000000" w:rsidRDefault="00935305">
      <w:pPr>
        <w:spacing w:line="500" w:lineRule="atLeast"/>
        <w:ind w:firstLine="600"/>
        <w:divId w:val="1641303320"/>
        <w:rPr>
          <w:rFonts w:hint="eastAsia"/>
          <w:sz w:val="30"/>
          <w:szCs w:val="30"/>
        </w:rPr>
      </w:pPr>
      <w:r>
        <w:rPr>
          <w:rFonts w:hint="eastAsia"/>
          <w:sz w:val="30"/>
          <w:szCs w:val="30"/>
        </w:rPr>
        <w:t>（一）挪用公司资金；</w:t>
      </w:r>
    </w:p>
    <w:p w:rsidR="00000000" w:rsidRDefault="00935305">
      <w:pPr>
        <w:spacing w:line="500" w:lineRule="atLeast"/>
        <w:ind w:firstLine="600"/>
        <w:divId w:val="1119640010"/>
        <w:rPr>
          <w:rFonts w:hint="eastAsia"/>
          <w:sz w:val="30"/>
          <w:szCs w:val="30"/>
        </w:rPr>
      </w:pPr>
      <w:r>
        <w:rPr>
          <w:rFonts w:hint="eastAsia"/>
          <w:sz w:val="30"/>
          <w:szCs w:val="30"/>
        </w:rPr>
        <w:t>（二）将公司资金以其个人名义或者以其他个人名义开立账户存储；</w:t>
      </w:r>
    </w:p>
    <w:p w:rsidR="00000000" w:rsidRDefault="00935305">
      <w:pPr>
        <w:spacing w:line="500" w:lineRule="atLeast"/>
        <w:ind w:firstLine="600"/>
        <w:divId w:val="1212767556"/>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935305">
      <w:pPr>
        <w:spacing w:line="500" w:lineRule="atLeast"/>
        <w:ind w:firstLine="600"/>
        <w:divId w:val="401951872"/>
        <w:rPr>
          <w:rFonts w:hint="eastAsia"/>
          <w:sz w:val="30"/>
          <w:szCs w:val="30"/>
        </w:rPr>
      </w:pPr>
      <w:r>
        <w:rPr>
          <w:rFonts w:hint="eastAsia"/>
          <w:sz w:val="30"/>
          <w:szCs w:val="30"/>
        </w:rPr>
        <w:t>（四）违反公司章程的规定或者未经股东会、股东大会同意，与本公司订立合同或者进行交易；</w:t>
      </w:r>
    </w:p>
    <w:p w:rsidR="00000000" w:rsidRDefault="00935305">
      <w:pPr>
        <w:spacing w:line="500" w:lineRule="atLeast"/>
        <w:ind w:firstLine="600"/>
        <w:divId w:val="1466852918"/>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935305">
      <w:pPr>
        <w:spacing w:line="500" w:lineRule="atLeast"/>
        <w:ind w:firstLine="600"/>
        <w:divId w:val="1237740721"/>
        <w:rPr>
          <w:rFonts w:hint="eastAsia"/>
          <w:sz w:val="30"/>
          <w:szCs w:val="30"/>
        </w:rPr>
      </w:pPr>
      <w:r>
        <w:rPr>
          <w:rFonts w:hint="eastAsia"/>
          <w:sz w:val="30"/>
          <w:szCs w:val="30"/>
        </w:rPr>
        <w:t>（六）接受他人与公司交易的佣金归为己有；</w:t>
      </w:r>
    </w:p>
    <w:p w:rsidR="00000000" w:rsidRDefault="00935305">
      <w:pPr>
        <w:spacing w:line="500" w:lineRule="atLeast"/>
        <w:ind w:firstLine="600"/>
        <w:divId w:val="1628000624"/>
        <w:rPr>
          <w:rFonts w:hint="eastAsia"/>
          <w:sz w:val="30"/>
          <w:szCs w:val="30"/>
        </w:rPr>
      </w:pPr>
      <w:r>
        <w:rPr>
          <w:rFonts w:hint="eastAsia"/>
          <w:sz w:val="30"/>
          <w:szCs w:val="30"/>
        </w:rPr>
        <w:t>（七）擅自披露公司秘密；</w:t>
      </w:r>
    </w:p>
    <w:p w:rsidR="00000000" w:rsidRDefault="00935305">
      <w:pPr>
        <w:spacing w:line="500" w:lineRule="atLeast"/>
        <w:ind w:firstLine="600"/>
        <w:divId w:val="1711414527"/>
        <w:rPr>
          <w:rFonts w:hint="eastAsia"/>
          <w:sz w:val="30"/>
          <w:szCs w:val="30"/>
        </w:rPr>
      </w:pPr>
      <w:r>
        <w:rPr>
          <w:rFonts w:hint="eastAsia"/>
          <w:sz w:val="30"/>
          <w:szCs w:val="30"/>
        </w:rPr>
        <w:t>（八）违反对公司忠实义务的其他行为。</w:t>
      </w:r>
    </w:p>
    <w:p w:rsidR="00000000" w:rsidRDefault="00935305">
      <w:pPr>
        <w:spacing w:line="500" w:lineRule="atLeast"/>
        <w:ind w:firstLine="600"/>
        <w:divId w:val="2062895650"/>
        <w:rPr>
          <w:rFonts w:hint="eastAsia"/>
          <w:sz w:val="30"/>
          <w:szCs w:val="30"/>
        </w:rPr>
      </w:pPr>
      <w:r>
        <w:rPr>
          <w:rFonts w:hint="eastAsia"/>
          <w:sz w:val="30"/>
          <w:szCs w:val="30"/>
        </w:rPr>
        <w:t>董事、高级管理人员违反前款规定所得的收入应当归公司所有。</w:t>
      </w:r>
    </w:p>
    <w:p w:rsidR="00000000" w:rsidRDefault="00935305">
      <w:pPr>
        <w:spacing w:line="500" w:lineRule="atLeast"/>
        <w:ind w:firstLine="600"/>
        <w:divId w:val="516971049"/>
        <w:rPr>
          <w:rFonts w:hint="eastAsia"/>
          <w:sz w:val="30"/>
          <w:szCs w:val="30"/>
        </w:rPr>
      </w:pPr>
      <w:r>
        <w:rPr>
          <w:rFonts w:hint="eastAsia"/>
          <w:sz w:val="30"/>
          <w:szCs w:val="30"/>
        </w:rPr>
        <w:t>二、《中华人民共和国涉外民事关系法律适用法》</w:t>
      </w:r>
    </w:p>
    <w:p w:rsidR="00000000" w:rsidRDefault="00935305">
      <w:pPr>
        <w:spacing w:line="500" w:lineRule="atLeast"/>
        <w:ind w:firstLine="600"/>
        <w:divId w:val="2002346413"/>
        <w:rPr>
          <w:rFonts w:hint="eastAsia"/>
          <w:sz w:val="30"/>
          <w:szCs w:val="30"/>
        </w:rPr>
      </w:pPr>
      <w:r>
        <w:rPr>
          <w:rFonts w:hint="eastAsia"/>
          <w:sz w:val="30"/>
          <w:szCs w:val="30"/>
        </w:rPr>
        <w:t>第十四条法人及其分支机构的民事权利能力、民事行为能力、组织机构、股东权利义务等事项，适用</w:t>
      </w:r>
      <w:r>
        <w:rPr>
          <w:rFonts w:hint="eastAsia"/>
          <w:sz w:val="30"/>
          <w:szCs w:val="30"/>
        </w:rPr>
        <w:t>登记地法律。</w:t>
      </w:r>
    </w:p>
    <w:p w:rsidR="00000000" w:rsidRDefault="00935305">
      <w:pPr>
        <w:spacing w:line="500" w:lineRule="atLeast"/>
        <w:ind w:firstLine="600"/>
        <w:divId w:val="1422098180"/>
        <w:rPr>
          <w:rFonts w:hint="eastAsia"/>
          <w:sz w:val="30"/>
          <w:szCs w:val="30"/>
        </w:rPr>
      </w:pPr>
      <w:r>
        <w:rPr>
          <w:rFonts w:hint="eastAsia"/>
          <w:sz w:val="30"/>
          <w:szCs w:val="30"/>
        </w:rPr>
        <w:t>……</w:t>
      </w:r>
    </w:p>
    <w:p w:rsidR="00000000" w:rsidRDefault="00935305">
      <w:pPr>
        <w:spacing w:line="500" w:lineRule="atLeast"/>
        <w:ind w:firstLine="600"/>
        <w:divId w:val="1844859144"/>
        <w:rPr>
          <w:rFonts w:hint="eastAsia"/>
          <w:sz w:val="30"/>
          <w:szCs w:val="30"/>
        </w:rPr>
      </w:pPr>
      <w:r>
        <w:rPr>
          <w:rFonts w:hint="eastAsia"/>
          <w:sz w:val="30"/>
          <w:szCs w:val="30"/>
        </w:rPr>
        <w:t>三、《中华人民共和国中外合资经营企业法实施条例》</w:t>
      </w:r>
    </w:p>
    <w:p w:rsidR="00000000" w:rsidRDefault="00935305">
      <w:pPr>
        <w:spacing w:line="500" w:lineRule="atLeast"/>
        <w:ind w:firstLine="600"/>
        <w:divId w:val="830869028"/>
        <w:rPr>
          <w:rFonts w:hint="eastAsia"/>
          <w:sz w:val="30"/>
          <w:szCs w:val="30"/>
        </w:rPr>
      </w:pPr>
      <w:r>
        <w:rPr>
          <w:rFonts w:hint="eastAsia"/>
          <w:sz w:val="30"/>
          <w:szCs w:val="30"/>
        </w:rPr>
        <w:t>第三十七条总经理、副总经理由合营企业董事会聘请，可以由中国公民担任，也可以由外国公民担任。</w:t>
      </w:r>
    </w:p>
    <w:p w:rsidR="00000000" w:rsidRDefault="00935305">
      <w:pPr>
        <w:spacing w:line="500" w:lineRule="atLeast"/>
        <w:ind w:firstLine="600"/>
        <w:divId w:val="280036207"/>
        <w:rPr>
          <w:rFonts w:hint="eastAsia"/>
          <w:sz w:val="30"/>
          <w:szCs w:val="30"/>
        </w:rPr>
      </w:pPr>
      <w:r>
        <w:rPr>
          <w:rFonts w:hint="eastAsia"/>
          <w:sz w:val="30"/>
          <w:szCs w:val="30"/>
        </w:rPr>
        <w:t>经董事会聘请，董事长、副董事长、董事可以兼任合营企业的总经理、副总经理或者其他高级管理职务。</w:t>
      </w:r>
    </w:p>
    <w:p w:rsidR="00000000" w:rsidRDefault="00935305">
      <w:pPr>
        <w:spacing w:line="500" w:lineRule="atLeast"/>
        <w:ind w:firstLine="600"/>
        <w:divId w:val="1341395131"/>
        <w:rPr>
          <w:rFonts w:hint="eastAsia"/>
          <w:sz w:val="30"/>
          <w:szCs w:val="30"/>
        </w:rPr>
      </w:pPr>
      <w:r>
        <w:rPr>
          <w:rFonts w:hint="eastAsia"/>
          <w:sz w:val="30"/>
          <w:szCs w:val="30"/>
        </w:rPr>
        <w:t>总经理处理重要问题时，应当同副总经理协商。</w:t>
      </w:r>
    </w:p>
    <w:p w:rsidR="00000000" w:rsidRDefault="00935305">
      <w:pPr>
        <w:spacing w:line="500" w:lineRule="atLeast"/>
        <w:ind w:firstLine="600"/>
        <w:divId w:val="1534002248"/>
        <w:rPr>
          <w:rFonts w:hint="eastAsia"/>
          <w:sz w:val="30"/>
          <w:szCs w:val="30"/>
        </w:rPr>
      </w:pPr>
      <w:r>
        <w:rPr>
          <w:rFonts w:hint="eastAsia"/>
          <w:sz w:val="30"/>
          <w:szCs w:val="30"/>
        </w:rPr>
        <w:t>总经理或者副总经理不得兼任其他经济组织的总经理或者副总经理，不得参与其他经济组织对本企业的商业竞争。</w:t>
      </w:r>
    </w:p>
    <w:p w:rsidR="00000000" w:rsidRDefault="00935305">
      <w:pPr>
        <w:spacing w:line="500" w:lineRule="atLeast"/>
        <w:ind w:firstLine="600"/>
        <w:divId w:val="1119372994"/>
        <w:rPr>
          <w:rFonts w:hint="eastAsia"/>
          <w:sz w:val="30"/>
          <w:szCs w:val="30"/>
        </w:rPr>
      </w:pPr>
      <w:r>
        <w:rPr>
          <w:rFonts w:hint="eastAsia"/>
          <w:sz w:val="30"/>
          <w:szCs w:val="30"/>
        </w:rPr>
        <w:t>四、《最高人民法院关于适用〈中华人民共和国民事诉讼法〉的解释》</w:t>
      </w:r>
    </w:p>
    <w:p w:rsidR="00000000" w:rsidRDefault="00935305">
      <w:pPr>
        <w:spacing w:line="500" w:lineRule="atLeast"/>
        <w:ind w:firstLine="600"/>
        <w:divId w:val="802429151"/>
        <w:rPr>
          <w:rFonts w:hint="eastAsia"/>
          <w:sz w:val="30"/>
          <w:szCs w:val="30"/>
        </w:rPr>
      </w:pPr>
      <w:r>
        <w:rPr>
          <w:rFonts w:hint="eastAsia"/>
          <w:sz w:val="30"/>
          <w:szCs w:val="30"/>
        </w:rPr>
        <w:t>第九十条当事人对自己提出的诉讼请求所依据的事实</w:t>
      </w:r>
      <w:r>
        <w:rPr>
          <w:rFonts w:hint="eastAsia"/>
          <w:sz w:val="30"/>
          <w:szCs w:val="30"/>
        </w:rPr>
        <w:t>或者反驳对方诉讼请求所依据的事实，应当提供证据加以证明，但法律另有规定的除外。</w:t>
      </w:r>
    </w:p>
    <w:p w:rsidR="00000000" w:rsidRDefault="00935305">
      <w:pPr>
        <w:spacing w:line="500" w:lineRule="atLeast"/>
        <w:ind w:firstLine="600"/>
        <w:divId w:val="664357207"/>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305" w:rsidRDefault="00935305" w:rsidP="00935305">
      <w:r>
        <w:separator/>
      </w:r>
    </w:p>
  </w:endnote>
  <w:endnote w:type="continuationSeparator" w:id="0">
    <w:p w:rsidR="00935305" w:rsidRDefault="00935305" w:rsidP="0093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305" w:rsidRDefault="00935305" w:rsidP="00935305">
      <w:r>
        <w:separator/>
      </w:r>
    </w:p>
  </w:footnote>
  <w:footnote w:type="continuationSeparator" w:id="0">
    <w:p w:rsidR="00935305" w:rsidRDefault="00935305" w:rsidP="009353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5305"/>
    <w:rsid w:val="0093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35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5305"/>
    <w:rPr>
      <w:rFonts w:ascii="宋体" w:eastAsia="宋体" w:hAnsi="宋体" w:cs="宋体"/>
      <w:sz w:val="18"/>
      <w:szCs w:val="18"/>
    </w:rPr>
  </w:style>
  <w:style w:type="paragraph" w:styleId="a5">
    <w:name w:val="footer"/>
    <w:basedOn w:val="a"/>
    <w:link w:val="a6"/>
    <w:uiPriority w:val="99"/>
    <w:unhideWhenUsed/>
    <w:rsid w:val="00935305"/>
    <w:pPr>
      <w:tabs>
        <w:tab w:val="center" w:pos="4153"/>
        <w:tab w:val="right" w:pos="8306"/>
      </w:tabs>
      <w:snapToGrid w:val="0"/>
    </w:pPr>
    <w:rPr>
      <w:sz w:val="18"/>
      <w:szCs w:val="18"/>
    </w:rPr>
  </w:style>
  <w:style w:type="character" w:customStyle="1" w:styleId="a6">
    <w:name w:val="页脚 字符"/>
    <w:basedOn w:val="a0"/>
    <w:link w:val="a5"/>
    <w:uiPriority w:val="99"/>
    <w:rsid w:val="0093530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8297">
      <w:marLeft w:val="0"/>
      <w:marRight w:val="0"/>
      <w:marTop w:val="10"/>
      <w:marBottom w:val="10"/>
      <w:divBdr>
        <w:top w:val="none" w:sz="0" w:space="0" w:color="auto"/>
        <w:left w:val="none" w:sz="0" w:space="0" w:color="auto"/>
        <w:bottom w:val="none" w:sz="0" w:space="0" w:color="auto"/>
        <w:right w:val="none" w:sz="0" w:space="0" w:color="auto"/>
      </w:divBdr>
    </w:div>
    <w:div w:id="39669582">
      <w:marLeft w:val="0"/>
      <w:marRight w:val="0"/>
      <w:marTop w:val="10"/>
      <w:marBottom w:val="10"/>
      <w:divBdr>
        <w:top w:val="none" w:sz="0" w:space="0" w:color="auto"/>
        <w:left w:val="none" w:sz="0" w:space="0" w:color="auto"/>
        <w:bottom w:val="none" w:sz="0" w:space="0" w:color="auto"/>
        <w:right w:val="none" w:sz="0" w:space="0" w:color="auto"/>
      </w:divBdr>
    </w:div>
    <w:div w:id="69742603">
      <w:marLeft w:val="0"/>
      <w:marRight w:val="0"/>
      <w:marTop w:val="10"/>
      <w:marBottom w:val="10"/>
      <w:divBdr>
        <w:top w:val="none" w:sz="0" w:space="0" w:color="auto"/>
        <w:left w:val="none" w:sz="0" w:space="0" w:color="auto"/>
        <w:bottom w:val="none" w:sz="0" w:space="0" w:color="auto"/>
        <w:right w:val="none" w:sz="0" w:space="0" w:color="auto"/>
      </w:divBdr>
    </w:div>
    <w:div w:id="121845279">
      <w:marLeft w:val="0"/>
      <w:marRight w:val="0"/>
      <w:marTop w:val="10"/>
      <w:marBottom w:val="10"/>
      <w:divBdr>
        <w:top w:val="none" w:sz="0" w:space="0" w:color="auto"/>
        <w:left w:val="none" w:sz="0" w:space="0" w:color="auto"/>
        <w:bottom w:val="none" w:sz="0" w:space="0" w:color="auto"/>
        <w:right w:val="none" w:sz="0" w:space="0" w:color="auto"/>
      </w:divBdr>
    </w:div>
    <w:div w:id="165636614">
      <w:marLeft w:val="0"/>
      <w:marRight w:val="0"/>
      <w:marTop w:val="10"/>
      <w:marBottom w:val="10"/>
      <w:divBdr>
        <w:top w:val="none" w:sz="0" w:space="0" w:color="auto"/>
        <w:left w:val="none" w:sz="0" w:space="0" w:color="auto"/>
        <w:bottom w:val="none" w:sz="0" w:space="0" w:color="auto"/>
        <w:right w:val="none" w:sz="0" w:space="0" w:color="auto"/>
      </w:divBdr>
    </w:div>
    <w:div w:id="280036207">
      <w:marLeft w:val="0"/>
      <w:marRight w:val="0"/>
      <w:marTop w:val="10"/>
      <w:marBottom w:val="10"/>
      <w:divBdr>
        <w:top w:val="none" w:sz="0" w:space="0" w:color="auto"/>
        <w:left w:val="none" w:sz="0" w:space="0" w:color="auto"/>
        <w:bottom w:val="none" w:sz="0" w:space="0" w:color="auto"/>
        <w:right w:val="none" w:sz="0" w:space="0" w:color="auto"/>
      </w:divBdr>
    </w:div>
    <w:div w:id="312173959">
      <w:marLeft w:val="0"/>
      <w:marRight w:val="0"/>
      <w:marTop w:val="10"/>
      <w:marBottom w:val="10"/>
      <w:divBdr>
        <w:top w:val="none" w:sz="0" w:space="0" w:color="auto"/>
        <w:left w:val="none" w:sz="0" w:space="0" w:color="auto"/>
        <w:bottom w:val="none" w:sz="0" w:space="0" w:color="auto"/>
        <w:right w:val="none" w:sz="0" w:space="0" w:color="auto"/>
      </w:divBdr>
    </w:div>
    <w:div w:id="318965141">
      <w:marLeft w:val="0"/>
      <w:marRight w:val="0"/>
      <w:marTop w:val="10"/>
      <w:marBottom w:val="10"/>
      <w:divBdr>
        <w:top w:val="none" w:sz="0" w:space="0" w:color="auto"/>
        <w:left w:val="none" w:sz="0" w:space="0" w:color="auto"/>
        <w:bottom w:val="none" w:sz="0" w:space="0" w:color="auto"/>
        <w:right w:val="none" w:sz="0" w:space="0" w:color="auto"/>
      </w:divBdr>
    </w:div>
    <w:div w:id="322661183">
      <w:marLeft w:val="0"/>
      <w:marRight w:val="0"/>
      <w:marTop w:val="10"/>
      <w:marBottom w:val="10"/>
      <w:divBdr>
        <w:top w:val="none" w:sz="0" w:space="0" w:color="auto"/>
        <w:left w:val="none" w:sz="0" w:space="0" w:color="auto"/>
        <w:bottom w:val="none" w:sz="0" w:space="0" w:color="auto"/>
        <w:right w:val="none" w:sz="0" w:space="0" w:color="auto"/>
      </w:divBdr>
    </w:div>
    <w:div w:id="365063384">
      <w:marLeft w:val="0"/>
      <w:marRight w:val="0"/>
      <w:marTop w:val="10"/>
      <w:marBottom w:val="10"/>
      <w:divBdr>
        <w:top w:val="none" w:sz="0" w:space="0" w:color="auto"/>
        <w:left w:val="none" w:sz="0" w:space="0" w:color="auto"/>
        <w:bottom w:val="none" w:sz="0" w:space="0" w:color="auto"/>
        <w:right w:val="none" w:sz="0" w:space="0" w:color="auto"/>
      </w:divBdr>
    </w:div>
    <w:div w:id="372774360">
      <w:marLeft w:val="0"/>
      <w:marRight w:val="0"/>
      <w:marTop w:val="10"/>
      <w:marBottom w:val="10"/>
      <w:divBdr>
        <w:top w:val="none" w:sz="0" w:space="0" w:color="auto"/>
        <w:left w:val="none" w:sz="0" w:space="0" w:color="auto"/>
        <w:bottom w:val="none" w:sz="0" w:space="0" w:color="auto"/>
        <w:right w:val="none" w:sz="0" w:space="0" w:color="auto"/>
      </w:divBdr>
    </w:div>
    <w:div w:id="392971104">
      <w:marLeft w:val="0"/>
      <w:marRight w:val="0"/>
      <w:marTop w:val="10"/>
      <w:marBottom w:val="10"/>
      <w:divBdr>
        <w:top w:val="none" w:sz="0" w:space="0" w:color="auto"/>
        <w:left w:val="none" w:sz="0" w:space="0" w:color="auto"/>
        <w:bottom w:val="none" w:sz="0" w:space="0" w:color="auto"/>
        <w:right w:val="none" w:sz="0" w:space="0" w:color="auto"/>
      </w:divBdr>
    </w:div>
    <w:div w:id="401951872">
      <w:marLeft w:val="0"/>
      <w:marRight w:val="0"/>
      <w:marTop w:val="10"/>
      <w:marBottom w:val="10"/>
      <w:divBdr>
        <w:top w:val="none" w:sz="0" w:space="0" w:color="auto"/>
        <w:left w:val="none" w:sz="0" w:space="0" w:color="auto"/>
        <w:bottom w:val="none" w:sz="0" w:space="0" w:color="auto"/>
        <w:right w:val="none" w:sz="0" w:space="0" w:color="auto"/>
      </w:divBdr>
    </w:div>
    <w:div w:id="440957065">
      <w:marLeft w:val="0"/>
      <w:marRight w:val="0"/>
      <w:marTop w:val="10"/>
      <w:marBottom w:val="10"/>
      <w:divBdr>
        <w:top w:val="none" w:sz="0" w:space="0" w:color="auto"/>
        <w:left w:val="none" w:sz="0" w:space="0" w:color="auto"/>
        <w:bottom w:val="none" w:sz="0" w:space="0" w:color="auto"/>
        <w:right w:val="none" w:sz="0" w:space="0" w:color="auto"/>
      </w:divBdr>
    </w:div>
    <w:div w:id="467863668">
      <w:marLeft w:val="0"/>
      <w:marRight w:val="0"/>
      <w:marTop w:val="10"/>
      <w:marBottom w:val="10"/>
      <w:divBdr>
        <w:top w:val="none" w:sz="0" w:space="0" w:color="auto"/>
        <w:left w:val="none" w:sz="0" w:space="0" w:color="auto"/>
        <w:bottom w:val="none" w:sz="0" w:space="0" w:color="auto"/>
        <w:right w:val="none" w:sz="0" w:space="0" w:color="auto"/>
      </w:divBdr>
    </w:div>
    <w:div w:id="468715450">
      <w:marLeft w:val="0"/>
      <w:marRight w:val="0"/>
      <w:marTop w:val="10"/>
      <w:marBottom w:val="10"/>
      <w:divBdr>
        <w:top w:val="none" w:sz="0" w:space="0" w:color="auto"/>
        <w:left w:val="none" w:sz="0" w:space="0" w:color="auto"/>
        <w:bottom w:val="none" w:sz="0" w:space="0" w:color="auto"/>
        <w:right w:val="none" w:sz="0" w:space="0" w:color="auto"/>
      </w:divBdr>
    </w:div>
    <w:div w:id="516971049">
      <w:marLeft w:val="0"/>
      <w:marRight w:val="0"/>
      <w:marTop w:val="10"/>
      <w:marBottom w:val="10"/>
      <w:divBdr>
        <w:top w:val="none" w:sz="0" w:space="0" w:color="auto"/>
        <w:left w:val="none" w:sz="0" w:space="0" w:color="auto"/>
        <w:bottom w:val="none" w:sz="0" w:space="0" w:color="auto"/>
        <w:right w:val="none" w:sz="0" w:space="0" w:color="auto"/>
      </w:divBdr>
    </w:div>
    <w:div w:id="577520027">
      <w:marLeft w:val="0"/>
      <w:marRight w:val="720"/>
      <w:marTop w:val="10"/>
      <w:marBottom w:val="10"/>
      <w:divBdr>
        <w:top w:val="none" w:sz="0" w:space="0" w:color="auto"/>
        <w:left w:val="none" w:sz="0" w:space="0" w:color="auto"/>
        <w:bottom w:val="none" w:sz="0" w:space="0" w:color="auto"/>
        <w:right w:val="none" w:sz="0" w:space="0" w:color="auto"/>
      </w:divBdr>
    </w:div>
    <w:div w:id="611286489">
      <w:marLeft w:val="0"/>
      <w:marRight w:val="0"/>
      <w:marTop w:val="10"/>
      <w:marBottom w:val="10"/>
      <w:divBdr>
        <w:top w:val="none" w:sz="0" w:space="0" w:color="auto"/>
        <w:left w:val="none" w:sz="0" w:space="0" w:color="auto"/>
        <w:bottom w:val="none" w:sz="0" w:space="0" w:color="auto"/>
        <w:right w:val="none" w:sz="0" w:space="0" w:color="auto"/>
      </w:divBdr>
    </w:div>
    <w:div w:id="658846334">
      <w:marLeft w:val="0"/>
      <w:marRight w:val="0"/>
      <w:marTop w:val="10"/>
      <w:marBottom w:val="10"/>
      <w:divBdr>
        <w:top w:val="none" w:sz="0" w:space="0" w:color="auto"/>
        <w:left w:val="none" w:sz="0" w:space="0" w:color="auto"/>
        <w:bottom w:val="none" w:sz="0" w:space="0" w:color="auto"/>
        <w:right w:val="none" w:sz="0" w:space="0" w:color="auto"/>
      </w:divBdr>
    </w:div>
    <w:div w:id="664357207">
      <w:marLeft w:val="0"/>
      <w:marRight w:val="0"/>
      <w:marTop w:val="10"/>
      <w:marBottom w:val="10"/>
      <w:divBdr>
        <w:top w:val="none" w:sz="0" w:space="0" w:color="auto"/>
        <w:left w:val="none" w:sz="0" w:space="0" w:color="auto"/>
        <w:bottom w:val="none" w:sz="0" w:space="0" w:color="auto"/>
        <w:right w:val="none" w:sz="0" w:space="0" w:color="auto"/>
      </w:divBdr>
    </w:div>
    <w:div w:id="730615480">
      <w:marLeft w:val="0"/>
      <w:marRight w:val="0"/>
      <w:marTop w:val="10"/>
      <w:marBottom w:val="10"/>
      <w:divBdr>
        <w:top w:val="none" w:sz="0" w:space="0" w:color="auto"/>
        <w:left w:val="none" w:sz="0" w:space="0" w:color="auto"/>
        <w:bottom w:val="none" w:sz="0" w:space="0" w:color="auto"/>
        <w:right w:val="none" w:sz="0" w:space="0" w:color="auto"/>
      </w:divBdr>
    </w:div>
    <w:div w:id="777485459">
      <w:marLeft w:val="0"/>
      <w:marRight w:val="0"/>
      <w:marTop w:val="10"/>
      <w:marBottom w:val="10"/>
      <w:divBdr>
        <w:top w:val="none" w:sz="0" w:space="0" w:color="auto"/>
        <w:left w:val="none" w:sz="0" w:space="0" w:color="auto"/>
        <w:bottom w:val="none" w:sz="0" w:space="0" w:color="auto"/>
        <w:right w:val="none" w:sz="0" w:space="0" w:color="auto"/>
      </w:divBdr>
    </w:div>
    <w:div w:id="801844580">
      <w:marLeft w:val="0"/>
      <w:marRight w:val="0"/>
      <w:marTop w:val="10"/>
      <w:marBottom w:val="10"/>
      <w:divBdr>
        <w:top w:val="none" w:sz="0" w:space="0" w:color="auto"/>
        <w:left w:val="none" w:sz="0" w:space="0" w:color="auto"/>
        <w:bottom w:val="none" w:sz="0" w:space="0" w:color="auto"/>
        <w:right w:val="none" w:sz="0" w:space="0" w:color="auto"/>
      </w:divBdr>
    </w:div>
    <w:div w:id="802429151">
      <w:marLeft w:val="0"/>
      <w:marRight w:val="0"/>
      <w:marTop w:val="10"/>
      <w:marBottom w:val="10"/>
      <w:divBdr>
        <w:top w:val="none" w:sz="0" w:space="0" w:color="auto"/>
        <w:left w:val="none" w:sz="0" w:space="0" w:color="auto"/>
        <w:bottom w:val="none" w:sz="0" w:space="0" w:color="auto"/>
        <w:right w:val="none" w:sz="0" w:space="0" w:color="auto"/>
      </w:divBdr>
    </w:div>
    <w:div w:id="830869028">
      <w:marLeft w:val="0"/>
      <w:marRight w:val="0"/>
      <w:marTop w:val="10"/>
      <w:marBottom w:val="10"/>
      <w:divBdr>
        <w:top w:val="none" w:sz="0" w:space="0" w:color="auto"/>
        <w:left w:val="none" w:sz="0" w:space="0" w:color="auto"/>
        <w:bottom w:val="none" w:sz="0" w:space="0" w:color="auto"/>
        <w:right w:val="none" w:sz="0" w:space="0" w:color="auto"/>
      </w:divBdr>
    </w:div>
    <w:div w:id="887568610">
      <w:marLeft w:val="0"/>
      <w:marRight w:val="0"/>
      <w:marTop w:val="10"/>
      <w:marBottom w:val="10"/>
      <w:divBdr>
        <w:top w:val="none" w:sz="0" w:space="0" w:color="auto"/>
        <w:left w:val="none" w:sz="0" w:space="0" w:color="auto"/>
        <w:bottom w:val="none" w:sz="0" w:space="0" w:color="auto"/>
        <w:right w:val="none" w:sz="0" w:space="0" w:color="auto"/>
      </w:divBdr>
    </w:div>
    <w:div w:id="893194298">
      <w:marLeft w:val="0"/>
      <w:marRight w:val="0"/>
      <w:marTop w:val="10"/>
      <w:marBottom w:val="10"/>
      <w:divBdr>
        <w:top w:val="none" w:sz="0" w:space="0" w:color="auto"/>
        <w:left w:val="none" w:sz="0" w:space="0" w:color="auto"/>
        <w:bottom w:val="none" w:sz="0" w:space="0" w:color="auto"/>
        <w:right w:val="none" w:sz="0" w:space="0" w:color="auto"/>
      </w:divBdr>
    </w:div>
    <w:div w:id="910311286">
      <w:marLeft w:val="0"/>
      <w:marRight w:val="0"/>
      <w:marTop w:val="10"/>
      <w:marBottom w:val="10"/>
      <w:divBdr>
        <w:top w:val="none" w:sz="0" w:space="0" w:color="auto"/>
        <w:left w:val="none" w:sz="0" w:space="0" w:color="auto"/>
        <w:bottom w:val="none" w:sz="0" w:space="0" w:color="auto"/>
        <w:right w:val="none" w:sz="0" w:space="0" w:color="auto"/>
      </w:divBdr>
    </w:div>
    <w:div w:id="1050154267">
      <w:marLeft w:val="0"/>
      <w:marRight w:val="0"/>
      <w:marTop w:val="10"/>
      <w:marBottom w:val="10"/>
      <w:divBdr>
        <w:top w:val="none" w:sz="0" w:space="0" w:color="auto"/>
        <w:left w:val="none" w:sz="0" w:space="0" w:color="auto"/>
        <w:bottom w:val="none" w:sz="0" w:space="0" w:color="auto"/>
        <w:right w:val="none" w:sz="0" w:space="0" w:color="auto"/>
      </w:divBdr>
    </w:div>
    <w:div w:id="1072122572">
      <w:marLeft w:val="0"/>
      <w:marRight w:val="720"/>
      <w:marTop w:val="10"/>
      <w:marBottom w:val="10"/>
      <w:divBdr>
        <w:top w:val="none" w:sz="0" w:space="0" w:color="auto"/>
        <w:left w:val="none" w:sz="0" w:space="0" w:color="auto"/>
        <w:bottom w:val="none" w:sz="0" w:space="0" w:color="auto"/>
        <w:right w:val="none" w:sz="0" w:space="0" w:color="auto"/>
      </w:divBdr>
    </w:div>
    <w:div w:id="1074744620">
      <w:marLeft w:val="0"/>
      <w:marRight w:val="0"/>
      <w:marTop w:val="10"/>
      <w:marBottom w:val="10"/>
      <w:divBdr>
        <w:top w:val="none" w:sz="0" w:space="0" w:color="auto"/>
        <w:left w:val="none" w:sz="0" w:space="0" w:color="auto"/>
        <w:bottom w:val="none" w:sz="0" w:space="0" w:color="auto"/>
        <w:right w:val="none" w:sz="0" w:space="0" w:color="auto"/>
      </w:divBdr>
    </w:div>
    <w:div w:id="1102533458">
      <w:marLeft w:val="0"/>
      <w:marRight w:val="0"/>
      <w:marTop w:val="10"/>
      <w:marBottom w:val="10"/>
      <w:divBdr>
        <w:top w:val="none" w:sz="0" w:space="0" w:color="auto"/>
        <w:left w:val="none" w:sz="0" w:space="0" w:color="auto"/>
        <w:bottom w:val="none" w:sz="0" w:space="0" w:color="auto"/>
        <w:right w:val="none" w:sz="0" w:space="0" w:color="auto"/>
      </w:divBdr>
    </w:div>
    <w:div w:id="1119372994">
      <w:marLeft w:val="0"/>
      <w:marRight w:val="0"/>
      <w:marTop w:val="10"/>
      <w:marBottom w:val="10"/>
      <w:divBdr>
        <w:top w:val="none" w:sz="0" w:space="0" w:color="auto"/>
        <w:left w:val="none" w:sz="0" w:space="0" w:color="auto"/>
        <w:bottom w:val="none" w:sz="0" w:space="0" w:color="auto"/>
        <w:right w:val="none" w:sz="0" w:space="0" w:color="auto"/>
      </w:divBdr>
    </w:div>
    <w:div w:id="1119640010">
      <w:marLeft w:val="0"/>
      <w:marRight w:val="0"/>
      <w:marTop w:val="10"/>
      <w:marBottom w:val="10"/>
      <w:divBdr>
        <w:top w:val="none" w:sz="0" w:space="0" w:color="auto"/>
        <w:left w:val="none" w:sz="0" w:space="0" w:color="auto"/>
        <w:bottom w:val="none" w:sz="0" w:space="0" w:color="auto"/>
        <w:right w:val="none" w:sz="0" w:space="0" w:color="auto"/>
      </w:divBdr>
    </w:div>
    <w:div w:id="1163201866">
      <w:marLeft w:val="0"/>
      <w:marRight w:val="0"/>
      <w:marTop w:val="10"/>
      <w:marBottom w:val="10"/>
      <w:divBdr>
        <w:top w:val="none" w:sz="0" w:space="0" w:color="auto"/>
        <w:left w:val="none" w:sz="0" w:space="0" w:color="auto"/>
        <w:bottom w:val="none" w:sz="0" w:space="0" w:color="auto"/>
        <w:right w:val="none" w:sz="0" w:space="0" w:color="auto"/>
      </w:divBdr>
    </w:div>
    <w:div w:id="1212767556">
      <w:marLeft w:val="0"/>
      <w:marRight w:val="0"/>
      <w:marTop w:val="10"/>
      <w:marBottom w:val="10"/>
      <w:divBdr>
        <w:top w:val="none" w:sz="0" w:space="0" w:color="auto"/>
        <w:left w:val="none" w:sz="0" w:space="0" w:color="auto"/>
        <w:bottom w:val="none" w:sz="0" w:space="0" w:color="auto"/>
        <w:right w:val="none" w:sz="0" w:space="0" w:color="auto"/>
      </w:divBdr>
    </w:div>
    <w:div w:id="1237740721">
      <w:marLeft w:val="0"/>
      <w:marRight w:val="0"/>
      <w:marTop w:val="10"/>
      <w:marBottom w:val="10"/>
      <w:divBdr>
        <w:top w:val="none" w:sz="0" w:space="0" w:color="auto"/>
        <w:left w:val="none" w:sz="0" w:space="0" w:color="auto"/>
        <w:bottom w:val="none" w:sz="0" w:space="0" w:color="auto"/>
        <w:right w:val="none" w:sz="0" w:space="0" w:color="auto"/>
      </w:divBdr>
    </w:div>
    <w:div w:id="1264652923">
      <w:marLeft w:val="0"/>
      <w:marRight w:val="0"/>
      <w:marTop w:val="10"/>
      <w:marBottom w:val="10"/>
      <w:divBdr>
        <w:top w:val="none" w:sz="0" w:space="0" w:color="auto"/>
        <w:left w:val="none" w:sz="0" w:space="0" w:color="auto"/>
        <w:bottom w:val="none" w:sz="0" w:space="0" w:color="auto"/>
        <w:right w:val="none" w:sz="0" w:space="0" w:color="auto"/>
      </w:divBdr>
    </w:div>
    <w:div w:id="1329671553">
      <w:marLeft w:val="0"/>
      <w:marRight w:val="720"/>
      <w:marTop w:val="10"/>
      <w:marBottom w:val="10"/>
      <w:divBdr>
        <w:top w:val="none" w:sz="0" w:space="0" w:color="auto"/>
        <w:left w:val="none" w:sz="0" w:space="0" w:color="auto"/>
        <w:bottom w:val="none" w:sz="0" w:space="0" w:color="auto"/>
        <w:right w:val="none" w:sz="0" w:space="0" w:color="auto"/>
      </w:divBdr>
    </w:div>
    <w:div w:id="1341395131">
      <w:marLeft w:val="0"/>
      <w:marRight w:val="0"/>
      <w:marTop w:val="10"/>
      <w:marBottom w:val="10"/>
      <w:divBdr>
        <w:top w:val="none" w:sz="0" w:space="0" w:color="auto"/>
        <w:left w:val="none" w:sz="0" w:space="0" w:color="auto"/>
        <w:bottom w:val="none" w:sz="0" w:space="0" w:color="auto"/>
        <w:right w:val="none" w:sz="0" w:space="0" w:color="auto"/>
      </w:divBdr>
    </w:div>
    <w:div w:id="1366442048">
      <w:marLeft w:val="0"/>
      <w:marRight w:val="0"/>
      <w:marTop w:val="10"/>
      <w:marBottom w:val="10"/>
      <w:divBdr>
        <w:top w:val="none" w:sz="0" w:space="0" w:color="auto"/>
        <w:left w:val="none" w:sz="0" w:space="0" w:color="auto"/>
        <w:bottom w:val="none" w:sz="0" w:space="0" w:color="auto"/>
        <w:right w:val="none" w:sz="0" w:space="0" w:color="auto"/>
      </w:divBdr>
    </w:div>
    <w:div w:id="1397387861">
      <w:marLeft w:val="0"/>
      <w:marRight w:val="0"/>
      <w:marTop w:val="10"/>
      <w:marBottom w:val="10"/>
      <w:divBdr>
        <w:top w:val="none" w:sz="0" w:space="0" w:color="auto"/>
        <w:left w:val="none" w:sz="0" w:space="0" w:color="auto"/>
        <w:bottom w:val="none" w:sz="0" w:space="0" w:color="auto"/>
        <w:right w:val="none" w:sz="0" w:space="0" w:color="auto"/>
      </w:divBdr>
    </w:div>
    <w:div w:id="1404331619">
      <w:marLeft w:val="0"/>
      <w:marRight w:val="0"/>
      <w:marTop w:val="10"/>
      <w:marBottom w:val="10"/>
      <w:divBdr>
        <w:top w:val="none" w:sz="0" w:space="0" w:color="auto"/>
        <w:left w:val="none" w:sz="0" w:space="0" w:color="auto"/>
        <w:bottom w:val="none" w:sz="0" w:space="0" w:color="auto"/>
        <w:right w:val="none" w:sz="0" w:space="0" w:color="auto"/>
      </w:divBdr>
    </w:div>
    <w:div w:id="1422098180">
      <w:marLeft w:val="0"/>
      <w:marRight w:val="0"/>
      <w:marTop w:val="10"/>
      <w:marBottom w:val="10"/>
      <w:divBdr>
        <w:top w:val="none" w:sz="0" w:space="0" w:color="auto"/>
        <w:left w:val="none" w:sz="0" w:space="0" w:color="auto"/>
        <w:bottom w:val="none" w:sz="0" w:space="0" w:color="auto"/>
        <w:right w:val="none" w:sz="0" w:space="0" w:color="auto"/>
      </w:divBdr>
    </w:div>
    <w:div w:id="1466852918">
      <w:marLeft w:val="0"/>
      <w:marRight w:val="0"/>
      <w:marTop w:val="10"/>
      <w:marBottom w:val="10"/>
      <w:divBdr>
        <w:top w:val="none" w:sz="0" w:space="0" w:color="auto"/>
        <w:left w:val="none" w:sz="0" w:space="0" w:color="auto"/>
        <w:bottom w:val="none" w:sz="0" w:space="0" w:color="auto"/>
        <w:right w:val="none" w:sz="0" w:space="0" w:color="auto"/>
      </w:divBdr>
    </w:div>
    <w:div w:id="1494681389">
      <w:marLeft w:val="0"/>
      <w:marRight w:val="0"/>
      <w:marTop w:val="10"/>
      <w:marBottom w:val="10"/>
      <w:divBdr>
        <w:top w:val="none" w:sz="0" w:space="0" w:color="auto"/>
        <w:left w:val="none" w:sz="0" w:space="0" w:color="auto"/>
        <w:bottom w:val="none" w:sz="0" w:space="0" w:color="auto"/>
        <w:right w:val="none" w:sz="0" w:space="0" w:color="auto"/>
      </w:divBdr>
    </w:div>
    <w:div w:id="1520463178">
      <w:marLeft w:val="0"/>
      <w:marRight w:val="0"/>
      <w:marTop w:val="10"/>
      <w:marBottom w:val="10"/>
      <w:divBdr>
        <w:top w:val="none" w:sz="0" w:space="0" w:color="auto"/>
        <w:left w:val="none" w:sz="0" w:space="0" w:color="auto"/>
        <w:bottom w:val="none" w:sz="0" w:space="0" w:color="auto"/>
        <w:right w:val="none" w:sz="0" w:space="0" w:color="auto"/>
      </w:divBdr>
    </w:div>
    <w:div w:id="1534002248">
      <w:marLeft w:val="0"/>
      <w:marRight w:val="0"/>
      <w:marTop w:val="10"/>
      <w:marBottom w:val="10"/>
      <w:divBdr>
        <w:top w:val="none" w:sz="0" w:space="0" w:color="auto"/>
        <w:left w:val="none" w:sz="0" w:space="0" w:color="auto"/>
        <w:bottom w:val="none" w:sz="0" w:space="0" w:color="auto"/>
        <w:right w:val="none" w:sz="0" w:space="0" w:color="auto"/>
      </w:divBdr>
    </w:div>
    <w:div w:id="1607735532">
      <w:marLeft w:val="0"/>
      <w:marRight w:val="0"/>
      <w:marTop w:val="10"/>
      <w:marBottom w:val="10"/>
      <w:divBdr>
        <w:top w:val="none" w:sz="0" w:space="0" w:color="auto"/>
        <w:left w:val="none" w:sz="0" w:space="0" w:color="auto"/>
        <w:bottom w:val="none" w:sz="0" w:space="0" w:color="auto"/>
        <w:right w:val="none" w:sz="0" w:space="0" w:color="auto"/>
      </w:divBdr>
    </w:div>
    <w:div w:id="1617055322">
      <w:marLeft w:val="0"/>
      <w:marRight w:val="0"/>
      <w:marTop w:val="10"/>
      <w:marBottom w:val="10"/>
      <w:divBdr>
        <w:top w:val="none" w:sz="0" w:space="0" w:color="auto"/>
        <w:left w:val="none" w:sz="0" w:space="0" w:color="auto"/>
        <w:bottom w:val="none" w:sz="0" w:space="0" w:color="auto"/>
        <w:right w:val="none" w:sz="0" w:space="0" w:color="auto"/>
      </w:divBdr>
    </w:div>
    <w:div w:id="1628000624">
      <w:marLeft w:val="0"/>
      <w:marRight w:val="0"/>
      <w:marTop w:val="10"/>
      <w:marBottom w:val="10"/>
      <w:divBdr>
        <w:top w:val="none" w:sz="0" w:space="0" w:color="auto"/>
        <w:left w:val="none" w:sz="0" w:space="0" w:color="auto"/>
        <w:bottom w:val="none" w:sz="0" w:space="0" w:color="auto"/>
        <w:right w:val="none" w:sz="0" w:space="0" w:color="auto"/>
      </w:divBdr>
    </w:div>
    <w:div w:id="1630938656">
      <w:marLeft w:val="0"/>
      <w:marRight w:val="720"/>
      <w:marTop w:val="10"/>
      <w:marBottom w:val="10"/>
      <w:divBdr>
        <w:top w:val="none" w:sz="0" w:space="0" w:color="auto"/>
        <w:left w:val="none" w:sz="0" w:space="0" w:color="auto"/>
        <w:bottom w:val="none" w:sz="0" w:space="0" w:color="auto"/>
        <w:right w:val="none" w:sz="0" w:space="0" w:color="auto"/>
      </w:divBdr>
    </w:div>
    <w:div w:id="1634868815">
      <w:marLeft w:val="0"/>
      <w:marRight w:val="0"/>
      <w:marTop w:val="10"/>
      <w:marBottom w:val="10"/>
      <w:divBdr>
        <w:top w:val="none" w:sz="0" w:space="0" w:color="auto"/>
        <w:left w:val="none" w:sz="0" w:space="0" w:color="auto"/>
        <w:bottom w:val="none" w:sz="0" w:space="0" w:color="auto"/>
        <w:right w:val="none" w:sz="0" w:space="0" w:color="auto"/>
      </w:divBdr>
    </w:div>
    <w:div w:id="1641303320">
      <w:marLeft w:val="0"/>
      <w:marRight w:val="0"/>
      <w:marTop w:val="10"/>
      <w:marBottom w:val="10"/>
      <w:divBdr>
        <w:top w:val="none" w:sz="0" w:space="0" w:color="auto"/>
        <w:left w:val="none" w:sz="0" w:space="0" w:color="auto"/>
        <w:bottom w:val="none" w:sz="0" w:space="0" w:color="auto"/>
        <w:right w:val="none" w:sz="0" w:space="0" w:color="auto"/>
      </w:divBdr>
    </w:div>
    <w:div w:id="1684162191">
      <w:marLeft w:val="0"/>
      <w:marRight w:val="0"/>
      <w:marTop w:val="10"/>
      <w:marBottom w:val="10"/>
      <w:divBdr>
        <w:top w:val="none" w:sz="0" w:space="0" w:color="auto"/>
        <w:left w:val="none" w:sz="0" w:space="0" w:color="auto"/>
        <w:bottom w:val="none" w:sz="0" w:space="0" w:color="auto"/>
        <w:right w:val="none" w:sz="0" w:space="0" w:color="auto"/>
      </w:divBdr>
    </w:div>
    <w:div w:id="1711414527">
      <w:marLeft w:val="0"/>
      <w:marRight w:val="0"/>
      <w:marTop w:val="10"/>
      <w:marBottom w:val="10"/>
      <w:divBdr>
        <w:top w:val="none" w:sz="0" w:space="0" w:color="auto"/>
        <w:left w:val="none" w:sz="0" w:space="0" w:color="auto"/>
        <w:bottom w:val="none" w:sz="0" w:space="0" w:color="auto"/>
        <w:right w:val="none" w:sz="0" w:space="0" w:color="auto"/>
      </w:divBdr>
    </w:div>
    <w:div w:id="1714962852">
      <w:marLeft w:val="0"/>
      <w:marRight w:val="0"/>
      <w:marTop w:val="10"/>
      <w:marBottom w:val="10"/>
      <w:divBdr>
        <w:top w:val="none" w:sz="0" w:space="0" w:color="auto"/>
        <w:left w:val="none" w:sz="0" w:space="0" w:color="auto"/>
        <w:bottom w:val="none" w:sz="0" w:space="0" w:color="auto"/>
        <w:right w:val="none" w:sz="0" w:space="0" w:color="auto"/>
      </w:divBdr>
    </w:div>
    <w:div w:id="1740126406">
      <w:marLeft w:val="0"/>
      <w:marRight w:val="0"/>
      <w:marTop w:val="10"/>
      <w:marBottom w:val="10"/>
      <w:divBdr>
        <w:top w:val="none" w:sz="0" w:space="0" w:color="auto"/>
        <w:left w:val="none" w:sz="0" w:space="0" w:color="auto"/>
        <w:bottom w:val="none" w:sz="0" w:space="0" w:color="auto"/>
        <w:right w:val="none" w:sz="0" w:space="0" w:color="auto"/>
      </w:divBdr>
    </w:div>
    <w:div w:id="1761296128">
      <w:marLeft w:val="0"/>
      <w:marRight w:val="0"/>
      <w:marTop w:val="10"/>
      <w:marBottom w:val="10"/>
      <w:divBdr>
        <w:top w:val="none" w:sz="0" w:space="0" w:color="auto"/>
        <w:left w:val="none" w:sz="0" w:space="0" w:color="auto"/>
        <w:bottom w:val="none" w:sz="0" w:space="0" w:color="auto"/>
        <w:right w:val="none" w:sz="0" w:space="0" w:color="auto"/>
      </w:divBdr>
    </w:div>
    <w:div w:id="1818524799">
      <w:marLeft w:val="0"/>
      <w:marRight w:val="0"/>
      <w:marTop w:val="10"/>
      <w:marBottom w:val="10"/>
      <w:divBdr>
        <w:top w:val="none" w:sz="0" w:space="0" w:color="auto"/>
        <w:left w:val="none" w:sz="0" w:space="0" w:color="auto"/>
        <w:bottom w:val="none" w:sz="0" w:space="0" w:color="auto"/>
        <w:right w:val="none" w:sz="0" w:space="0" w:color="auto"/>
      </w:divBdr>
    </w:div>
    <w:div w:id="1837964172">
      <w:marLeft w:val="0"/>
      <w:marRight w:val="0"/>
      <w:marTop w:val="10"/>
      <w:marBottom w:val="10"/>
      <w:divBdr>
        <w:top w:val="none" w:sz="0" w:space="0" w:color="auto"/>
        <w:left w:val="none" w:sz="0" w:space="0" w:color="auto"/>
        <w:bottom w:val="none" w:sz="0" w:space="0" w:color="auto"/>
        <w:right w:val="none" w:sz="0" w:space="0" w:color="auto"/>
      </w:divBdr>
    </w:div>
    <w:div w:id="1844859144">
      <w:marLeft w:val="0"/>
      <w:marRight w:val="0"/>
      <w:marTop w:val="10"/>
      <w:marBottom w:val="10"/>
      <w:divBdr>
        <w:top w:val="none" w:sz="0" w:space="0" w:color="auto"/>
        <w:left w:val="none" w:sz="0" w:space="0" w:color="auto"/>
        <w:bottom w:val="none" w:sz="0" w:space="0" w:color="auto"/>
        <w:right w:val="none" w:sz="0" w:space="0" w:color="auto"/>
      </w:divBdr>
    </w:div>
    <w:div w:id="2002346413">
      <w:marLeft w:val="0"/>
      <w:marRight w:val="0"/>
      <w:marTop w:val="10"/>
      <w:marBottom w:val="10"/>
      <w:divBdr>
        <w:top w:val="none" w:sz="0" w:space="0" w:color="auto"/>
        <w:left w:val="none" w:sz="0" w:space="0" w:color="auto"/>
        <w:bottom w:val="none" w:sz="0" w:space="0" w:color="auto"/>
        <w:right w:val="none" w:sz="0" w:space="0" w:color="auto"/>
      </w:divBdr>
    </w:div>
    <w:div w:id="2016376962">
      <w:marLeft w:val="0"/>
      <w:marRight w:val="0"/>
      <w:marTop w:val="10"/>
      <w:marBottom w:val="10"/>
      <w:divBdr>
        <w:top w:val="none" w:sz="0" w:space="0" w:color="auto"/>
        <w:left w:val="none" w:sz="0" w:space="0" w:color="auto"/>
        <w:bottom w:val="none" w:sz="0" w:space="0" w:color="auto"/>
        <w:right w:val="none" w:sz="0" w:space="0" w:color="auto"/>
      </w:divBdr>
    </w:div>
    <w:div w:id="2057853994">
      <w:marLeft w:val="0"/>
      <w:marRight w:val="0"/>
      <w:marTop w:val="10"/>
      <w:marBottom w:val="10"/>
      <w:divBdr>
        <w:top w:val="none" w:sz="0" w:space="0" w:color="auto"/>
        <w:left w:val="none" w:sz="0" w:space="0" w:color="auto"/>
        <w:bottom w:val="none" w:sz="0" w:space="0" w:color="auto"/>
        <w:right w:val="none" w:sz="0" w:space="0" w:color="auto"/>
      </w:divBdr>
    </w:div>
    <w:div w:id="2062895650">
      <w:marLeft w:val="0"/>
      <w:marRight w:val="0"/>
      <w:marTop w:val="10"/>
      <w:marBottom w:val="10"/>
      <w:divBdr>
        <w:top w:val="none" w:sz="0" w:space="0" w:color="auto"/>
        <w:left w:val="none" w:sz="0" w:space="0" w:color="auto"/>
        <w:bottom w:val="none" w:sz="0" w:space="0" w:color="auto"/>
        <w:right w:val="none" w:sz="0" w:space="0" w:color="auto"/>
      </w:divBdr>
    </w:div>
    <w:div w:id="2066635580">
      <w:marLeft w:val="0"/>
      <w:marRight w:val="0"/>
      <w:marTop w:val="10"/>
      <w:marBottom w:val="10"/>
      <w:divBdr>
        <w:top w:val="none" w:sz="0" w:space="0" w:color="auto"/>
        <w:left w:val="none" w:sz="0" w:space="0" w:color="auto"/>
        <w:bottom w:val="none" w:sz="0" w:space="0" w:color="auto"/>
        <w:right w:val="none" w:sz="0" w:space="0" w:color="auto"/>
      </w:divBdr>
    </w:div>
    <w:div w:id="2102488187">
      <w:marLeft w:val="0"/>
      <w:marRight w:val="720"/>
      <w:marTop w:val="10"/>
      <w:marBottom w:val="10"/>
      <w:divBdr>
        <w:top w:val="none" w:sz="0" w:space="0" w:color="auto"/>
        <w:left w:val="none" w:sz="0" w:space="0" w:color="auto"/>
        <w:bottom w:val="none" w:sz="0" w:space="0" w:color="auto"/>
        <w:right w:val="none" w:sz="0" w:space="0" w:color="auto"/>
      </w:divBdr>
    </w:div>
    <w:div w:id="21260721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