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64D49">
      <w:pPr>
        <w:spacing w:line="500" w:lineRule="atLeast"/>
        <w:jc w:val="center"/>
        <w:divId w:val="1571422416"/>
        <w:rPr>
          <w:rFonts w:ascii="黑体" w:eastAsia="黑体" w:hAnsi="黑体"/>
          <w:sz w:val="36"/>
          <w:szCs w:val="36"/>
        </w:rPr>
      </w:pPr>
      <w:bookmarkStart w:id="0" w:name="_GoBack"/>
      <w:bookmarkEnd w:id="0"/>
      <w:r>
        <w:rPr>
          <w:rFonts w:ascii="黑体" w:eastAsia="黑体" w:hAnsi="黑体" w:hint="eastAsia"/>
          <w:sz w:val="36"/>
          <w:szCs w:val="36"/>
        </w:rPr>
        <w:t>北京市石景山区人民法院</w:t>
      </w:r>
    </w:p>
    <w:p w:rsidR="00000000" w:rsidRDefault="00864D49">
      <w:pPr>
        <w:spacing w:line="500" w:lineRule="atLeast"/>
        <w:jc w:val="center"/>
        <w:divId w:val="104937897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64D49">
      <w:pPr>
        <w:spacing w:line="500" w:lineRule="atLeast"/>
        <w:jc w:val="right"/>
        <w:divId w:val="932543766"/>
        <w:rPr>
          <w:rFonts w:hint="eastAsia"/>
          <w:sz w:val="30"/>
          <w:szCs w:val="30"/>
        </w:rPr>
      </w:pPr>
      <w:r>
        <w:rPr>
          <w:rFonts w:hint="eastAsia"/>
          <w:sz w:val="30"/>
          <w:szCs w:val="30"/>
        </w:rPr>
        <w:t>（</w:t>
      </w:r>
      <w:r>
        <w:rPr>
          <w:rFonts w:hint="eastAsia"/>
          <w:sz w:val="30"/>
          <w:szCs w:val="30"/>
        </w:rPr>
        <w:t>2016</w:t>
      </w:r>
      <w:r>
        <w:rPr>
          <w:rFonts w:hint="eastAsia"/>
          <w:sz w:val="30"/>
          <w:szCs w:val="30"/>
        </w:rPr>
        <w:t>）京</w:t>
      </w:r>
      <w:r>
        <w:rPr>
          <w:rFonts w:hint="eastAsia"/>
          <w:sz w:val="30"/>
          <w:szCs w:val="30"/>
        </w:rPr>
        <w:t>0107</w:t>
      </w:r>
      <w:r>
        <w:rPr>
          <w:rFonts w:hint="eastAsia"/>
          <w:sz w:val="30"/>
          <w:szCs w:val="30"/>
        </w:rPr>
        <w:t>民初</w:t>
      </w:r>
      <w:r>
        <w:rPr>
          <w:rFonts w:hint="eastAsia"/>
          <w:sz w:val="30"/>
          <w:szCs w:val="30"/>
        </w:rPr>
        <w:t>1384</w:t>
      </w:r>
      <w:r>
        <w:rPr>
          <w:rFonts w:hint="eastAsia"/>
          <w:sz w:val="30"/>
          <w:szCs w:val="30"/>
        </w:rPr>
        <w:t>号</w:t>
      </w:r>
    </w:p>
    <w:p w:rsidR="00000000" w:rsidRDefault="00864D49">
      <w:pPr>
        <w:spacing w:line="500" w:lineRule="atLeast"/>
        <w:ind w:firstLine="600"/>
        <w:divId w:val="1788350081"/>
        <w:rPr>
          <w:rFonts w:hint="eastAsia"/>
          <w:sz w:val="30"/>
          <w:szCs w:val="30"/>
        </w:rPr>
      </w:pPr>
      <w:r>
        <w:rPr>
          <w:rFonts w:hint="eastAsia"/>
          <w:sz w:val="30"/>
          <w:szCs w:val="30"/>
        </w:rPr>
        <w:t>原告：刘永，男，</w:t>
      </w:r>
      <w:r>
        <w:rPr>
          <w:rFonts w:hint="eastAsia"/>
          <w:sz w:val="30"/>
          <w:szCs w:val="30"/>
        </w:rPr>
        <w:t>1978</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日出生，住北京市朝阳区。</w:t>
      </w:r>
    </w:p>
    <w:p w:rsidR="00000000" w:rsidRDefault="00864D49">
      <w:pPr>
        <w:spacing w:line="500" w:lineRule="atLeast"/>
        <w:ind w:firstLine="600"/>
        <w:divId w:val="1762798126"/>
        <w:rPr>
          <w:rFonts w:hint="eastAsia"/>
          <w:sz w:val="30"/>
          <w:szCs w:val="30"/>
        </w:rPr>
      </w:pPr>
      <w:r>
        <w:rPr>
          <w:rFonts w:hint="eastAsia"/>
          <w:sz w:val="30"/>
          <w:szCs w:val="30"/>
        </w:rPr>
        <w:t>公民身份号码：×××。</w:t>
      </w:r>
    </w:p>
    <w:p w:rsidR="00000000" w:rsidRDefault="00864D49">
      <w:pPr>
        <w:spacing w:line="500" w:lineRule="atLeast"/>
        <w:ind w:firstLine="600"/>
        <w:divId w:val="772669835"/>
        <w:rPr>
          <w:rFonts w:hint="eastAsia"/>
          <w:sz w:val="30"/>
          <w:szCs w:val="30"/>
        </w:rPr>
      </w:pPr>
      <w:r>
        <w:rPr>
          <w:rFonts w:hint="eastAsia"/>
          <w:sz w:val="30"/>
          <w:szCs w:val="30"/>
        </w:rPr>
        <w:t>原告：张有冬，男，</w:t>
      </w:r>
      <w:r>
        <w:rPr>
          <w:rFonts w:hint="eastAsia"/>
          <w:sz w:val="30"/>
          <w:szCs w:val="30"/>
        </w:rPr>
        <w:t>1981</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日出生住北京市石景山区。</w:t>
      </w:r>
    </w:p>
    <w:p w:rsidR="00000000" w:rsidRDefault="00864D49">
      <w:pPr>
        <w:spacing w:line="500" w:lineRule="atLeast"/>
        <w:ind w:firstLine="600"/>
        <w:divId w:val="1014722432"/>
        <w:rPr>
          <w:rFonts w:hint="eastAsia"/>
          <w:sz w:val="30"/>
          <w:szCs w:val="30"/>
        </w:rPr>
      </w:pPr>
      <w:r>
        <w:rPr>
          <w:rFonts w:hint="eastAsia"/>
          <w:sz w:val="30"/>
          <w:szCs w:val="30"/>
        </w:rPr>
        <w:t>公民身份号码：×××。</w:t>
      </w:r>
    </w:p>
    <w:p w:rsidR="00000000" w:rsidRDefault="00864D49">
      <w:pPr>
        <w:spacing w:line="500" w:lineRule="atLeast"/>
        <w:ind w:firstLine="600"/>
        <w:divId w:val="863403878"/>
        <w:rPr>
          <w:rFonts w:hint="eastAsia"/>
          <w:sz w:val="30"/>
          <w:szCs w:val="30"/>
        </w:rPr>
      </w:pPr>
      <w:r>
        <w:rPr>
          <w:rFonts w:hint="eastAsia"/>
          <w:sz w:val="30"/>
          <w:szCs w:val="30"/>
        </w:rPr>
        <w:t>二原告共同委托诉讼代理人：徐荣斌，北京市正皓律师事务所律师。</w:t>
      </w:r>
    </w:p>
    <w:p w:rsidR="00000000" w:rsidRDefault="00864D49">
      <w:pPr>
        <w:spacing w:line="500" w:lineRule="atLeast"/>
        <w:ind w:firstLine="600"/>
        <w:divId w:val="318312645"/>
        <w:rPr>
          <w:rFonts w:hint="eastAsia"/>
          <w:sz w:val="30"/>
          <w:szCs w:val="30"/>
        </w:rPr>
      </w:pPr>
      <w:r>
        <w:rPr>
          <w:rFonts w:hint="eastAsia"/>
          <w:sz w:val="30"/>
          <w:szCs w:val="30"/>
        </w:rPr>
        <w:t>二原告共同委托诉讼代理人：张生贵，北京安朗律师事务所律师。</w:t>
      </w:r>
    </w:p>
    <w:p w:rsidR="00000000" w:rsidRDefault="00864D49">
      <w:pPr>
        <w:spacing w:line="500" w:lineRule="atLeast"/>
        <w:ind w:firstLine="600"/>
        <w:divId w:val="1688290925"/>
        <w:rPr>
          <w:rFonts w:hint="eastAsia"/>
          <w:sz w:val="30"/>
          <w:szCs w:val="30"/>
        </w:rPr>
      </w:pPr>
      <w:r>
        <w:rPr>
          <w:rFonts w:hint="eastAsia"/>
          <w:sz w:val="30"/>
          <w:szCs w:val="30"/>
        </w:rPr>
        <w:t>被告：万国华，男，</w:t>
      </w:r>
      <w:r>
        <w:rPr>
          <w:rFonts w:hint="eastAsia"/>
          <w:sz w:val="30"/>
          <w:szCs w:val="30"/>
        </w:rPr>
        <w:t>1983</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日出生，住北京市石景山区。</w:t>
      </w:r>
    </w:p>
    <w:p w:rsidR="00000000" w:rsidRDefault="00864D49">
      <w:pPr>
        <w:spacing w:line="500" w:lineRule="atLeast"/>
        <w:ind w:firstLine="600"/>
        <w:divId w:val="1490101464"/>
        <w:rPr>
          <w:rFonts w:hint="eastAsia"/>
          <w:sz w:val="30"/>
          <w:szCs w:val="30"/>
        </w:rPr>
      </w:pPr>
      <w:r>
        <w:rPr>
          <w:rFonts w:hint="eastAsia"/>
          <w:sz w:val="30"/>
          <w:szCs w:val="30"/>
        </w:rPr>
        <w:t>公民身份号码：×××。</w:t>
      </w:r>
    </w:p>
    <w:p w:rsidR="00000000" w:rsidRDefault="00864D49">
      <w:pPr>
        <w:spacing w:line="500" w:lineRule="atLeast"/>
        <w:ind w:firstLine="600"/>
        <w:divId w:val="243153647"/>
        <w:rPr>
          <w:rFonts w:hint="eastAsia"/>
          <w:sz w:val="30"/>
          <w:szCs w:val="30"/>
        </w:rPr>
      </w:pPr>
      <w:r>
        <w:rPr>
          <w:rFonts w:hint="eastAsia"/>
          <w:sz w:val="30"/>
          <w:szCs w:val="30"/>
        </w:rPr>
        <w:t>被告：北京盛华辉照明科技有限公司，住所地北京市石景山区八大处高科技园区西井路</w:t>
      </w:r>
      <w:r>
        <w:rPr>
          <w:rFonts w:hint="eastAsia"/>
          <w:sz w:val="30"/>
          <w:szCs w:val="30"/>
        </w:rPr>
        <w:t>3</w:t>
      </w:r>
      <w:r>
        <w:rPr>
          <w:rFonts w:hint="eastAsia"/>
          <w:sz w:val="30"/>
          <w:szCs w:val="30"/>
        </w:rPr>
        <w:t>号楼</w:t>
      </w:r>
      <w:r>
        <w:rPr>
          <w:rFonts w:hint="eastAsia"/>
          <w:sz w:val="30"/>
          <w:szCs w:val="30"/>
        </w:rPr>
        <w:t>5722</w:t>
      </w:r>
      <w:r>
        <w:rPr>
          <w:rFonts w:hint="eastAsia"/>
          <w:sz w:val="30"/>
          <w:szCs w:val="30"/>
        </w:rPr>
        <w:t>房。</w:t>
      </w:r>
    </w:p>
    <w:p w:rsidR="00000000" w:rsidRDefault="00864D49">
      <w:pPr>
        <w:spacing w:line="500" w:lineRule="atLeast"/>
        <w:ind w:firstLine="600"/>
        <w:divId w:val="67650685"/>
        <w:rPr>
          <w:rFonts w:hint="eastAsia"/>
          <w:sz w:val="30"/>
          <w:szCs w:val="30"/>
        </w:rPr>
      </w:pPr>
      <w:r>
        <w:rPr>
          <w:rFonts w:hint="eastAsia"/>
          <w:sz w:val="30"/>
          <w:szCs w:val="30"/>
        </w:rPr>
        <w:t>法定代表人：万国华，经理。</w:t>
      </w:r>
    </w:p>
    <w:p w:rsidR="00000000" w:rsidRDefault="00864D49">
      <w:pPr>
        <w:spacing w:line="500" w:lineRule="atLeast"/>
        <w:ind w:firstLine="600"/>
        <w:divId w:val="307636096"/>
        <w:rPr>
          <w:rFonts w:hint="eastAsia"/>
          <w:sz w:val="30"/>
          <w:szCs w:val="30"/>
        </w:rPr>
      </w:pPr>
      <w:r>
        <w:rPr>
          <w:rFonts w:hint="eastAsia"/>
          <w:sz w:val="30"/>
          <w:szCs w:val="30"/>
        </w:rPr>
        <w:t>二被告共同委托诉讼代理人：丛硕，北京睿识惠律师事务所律师。</w:t>
      </w:r>
    </w:p>
    <w:p w:rsidR="00000000" w:rsidRDefault="00864D49">
      <w:pPr>
        <w:spacing w:line="500" w:lineRule="atLeast"/>
        <w:ind w:firstLine="600"/>
        <w:divId w:val="2101631715"/>
        <w:rPr>
          <w:rFonts w:hint="eastAsia"/>
          <w:sz w:val="30"/>
          <w:szCs w:val="30"/>
        </w:rPr>
      </w:pPr>
      <w:r>
        <w:rPr>
          <w:rFonts w:hint="eastAsia"/>
          <w:sz w:val="30"/>
          <w:szCs w:val="30"/>
        </w:rPr>
        <w:t>第三人：北京尚光照明设计有限公司，住所地北京市朝阳区东四环中路</w:t>
      </w:r>
      <w:r>
        <w:rPr>
          <w:rFonts w:hint="eastAsia"/>
          <w:sz w:val="30"/>
          <w:szCs w:val="30"/>
        </w:rPr>
        <w:t>195</w:t>
      </w:r>
      <w:r>
        <w:rPr>
          <w:rFonts w:hint="eastAsia"/>
          <w:sz w:val="30"/>
          <w:szCs w:val="30"/>
        </w:rPr>
        <w:t>号楼</w:t>
      </w:r>
      <w:r>
        <w:rPr>
          <w:rFonts w:hint="eastAsia"/>
          <w:sz w:val="30"/>
          <w:szCs w:val="30"/>
        </w:rPr>
        <w:t>1007</w:t>
      </w:r>
      <w:r>
        <w:rPr>
          <w:rFonts w:hint="eastAsia"/>
          <w:sz w:val="30"/>
          <w:szCs w:val="30"/>
        </w:rPr>
        <w:t>。</w:t>
      </w:r>
    </w:p>
    <w:p w:rsidR="00000000" w:rsidRDefault="00864D49">
      <w:pPr>
        <w:spacing w:line="500" w:lineRule="atLeast"/>
        <w:ind w:firstLine="600"/>
        <w:divId w:val="1738699113"/>
        <w:rPr>
          <w:rFonts w:hint="eastAsia"/>
          <w:sz w:val="30"/>
          <w:szCs w:val="30"/>
        </w:rPr>
      </w:pPr>
      <w:r>
        <w:rPr>
          <w:rFonts w:hint="eastAsia"/>
          <w:sz w:val="30"/>
          <w:szCs w:val="30"/>
        </w:rPr>
        <w:t>法定代表人：刘永，董事长。</w:t>
      </w:r>
    </w:p>
    <w:p w:rsidR="00000000" w:rsidRDefault="00864D49">
      <w:pPr>
        <w:spacing w:line="500" w:lineRule="atLeast"/>
        <w:ind w:firstLine="600"/>
        <w:divId w:val="1928612921"/>
        <w:rPr>
          <w:rFonts w:hint="eastAsia"/>
          <w:sz w:val="30"/>
          <w:szCs w:val="30"/>
        </w:rPr>
      </w:pPr>
      <w:r>
        <w:rPr>
          <w:rFonts w:hint="eastAsia"/>
          <w:sz w:val="30"/>
          <w:szCs w:val="30"/>
        </w:rPr>
        <w:t>委托诉讼代理人：张生贵，北京安朗律师事务所律师。</w:t>
      </w:r>
    </w:p>
    <w:p w:rsidR="00000000" w:rsidRDefault="00864D49">
      <w:pPr>
        <w:spacing w:line="500" w:lineRule="atLeast"/>
        <w:ind w:firstLine="600"/>
        <w:divId w:val="1167207338"/>
        <w:rPr>
          <w:rFonts w:hint="eastAsia"/>
          <w:sz w:val="30"/>
          <w:szCs w:val="30"/>
        </w:rPr>
      </w:pPr>
      <w:r>
        <w:rPr>
          <w:rFonts w:hint="eastAsia"/>
          <w:sz w:val="30"/>
          <w:szCs w:val="30"/>
        </w:rPr>
        <w:t>第三人：广东省工业设备安装有限公司，住所地广州市越秀区农林下路</w:t>
      </w:r>
      <w:r>
        <w:rPr>
          <w:rFonts w:hint="eastAsia"/>
          <w:sz w:val="30"/>
          <w:szCs w:val="30"/>
        </w:rPr>
        <w:t>83</w:t>
      </w:r>
      <w:r>
        <w:rPr>
          <w:rFonts w:hint="eastAsia"/>
          <w:sz w:val="30"/>
          <w:szCs w:val="30"/>
        </w:rPr>
        <w:t>号广发金融大厦</w:t>
      </w:r>
      <w:r>
        <w:rPr>
          <w:rFonts w:hint="eastAsia"/>
          <w:sz w:val="30"/>
          <w:szCs w:val="30"/>
        </w:rPr>
        <w:t>15-16</w:t>
      </w:r>
      <w:r>
        <w:rPr>
          <w:rFonts w:hint="eastAsia"/>
          <w:sz w:val="30"/>
          <w:szCs w:val="30"/>
        </w:rPr>
        <w:t>楼。</w:t>
      </w:r>
    </w:p>
    <w:p w:rsidR="00000000" w:rsidRDefault="00864D49">
      <w:pPr>
        <w:spacing w:line="500" w:lineRule="atLeast"/>
        <w:ind w:firstLine="600"/>
        <w:divId w:val="493300648"/>
        <w:rPr>
          <w:rFonts w:hint="eastAsia"/>
          <w:sz w:val="30"/>
          <w:szCs w:val="30"/>
        </w:rPr>
      </w:pPr>
      <w:r>
        <w:rPr>
          <w:rFonts w:hint="eastAsia"/>
          <w:sz w:val="30"/>
          <w:szCs w:val="30"/>
        </w:rPr>
        <w:lastRenderedPageBreak/>
        <w:t>法定代表人：莫永红，董事长。</w:t>
      </w:r>
    </w:p>
    <w:p w:rsidR="00000000" w:rsidRDefault="00864D49">
      <w:pPr>
        <w:spacing w:line="500" w:lineRule="atLeast"/>
        <w:ind w:firstLine="600"/>
        <w:divId w:val="1944149708"/>
        <w:rPr>
          <w:rFonts w:hint="eastAsia"/>
          <w:sz w:val="30"/>
          <w:szCs w:val="30"/>
        </w:rPr>
      </w:pPr>
      <w:r>
        <w:rPr>
          <w:rFonts w:hint="eastAsia"/>
          <w:sz w:val="30"/>
          <w:szCs w:val="30"/>
        </w:rPr>
        <w:t>委托诉讼代理人：乐明安，男，</w:t>
      </w:r>
      <w:r>
        <w:rPr>
          <w:rFonts w:hint="eastAsia"/>
          <w:sz w:val="30"/>
          <w:szCs w:val="30"/>
        </w:rPr>
        <w:t>1988</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日出生，广东省工业设备安装有限公司员工。</w:t>
      </w:r>
    </w:p>
    <w:p w:rsidR="00000000" w:rsidRDefault="00864D49">
      <w:pPr>
        <w:spacing w:line="500" w:lineRule="atLeast"/>
        <w:ind w:firstLine="600"/>
        <w:divId w:val="1650940153"/>
        <w:rPr>
          <w:rFonts w:hint="eastAsia"/>
          <w:sz w:val="30"/>
          <w:szCs w:val="30"/>
        </w:rPr>
      </w:pPr>
      <w:r>
        <w:rPr>
          <w:rFonts w:hint="eastAsia"/>
          <w:sz w:val="30"/>
          <w:szCs w:val="30"/>
        </w:rPr>
        <w:t>原告刘永、张有冬与被告万国华、被告北京盛华辉照明科技有限公司（以下简称盛华辉公司）、第三人北京尚光照明设计有限公司（以下简称尚光公司）、广东省工业设备安装有限公司（以下简称广东工业公司）损害股东利益责任纠纷一案，本院受理后，依法适用普通程序公开开庭进行了审理。原告刘永、张有冬之共同委托诉讼代理人徐荣斌、张生贵、原告张有冬，被告万国华、盛华辉公司之共同委托诉讼代理人丛硕，第三人尚光公司之委托诉讼代理人张生贵，广东工业公司之委托诉讼代理人乐明安到庭参加了诉讼，本案</w:t>
      </w:r>
      <w:r>
        <w:rPr>
          <w:rFonts w:hint="eastAsia"/>
          <w:sz w:val="30"/>
          <w:szCs w:val="30"/>
        </w:rPr>
        <w:t>现已审理完毕。</w:t>
      </w:r>
    </w:p>
    <w:p w:rsidR="00000000" w:rsidRDefault="00864D49">
      <w:pPr>
        <w:spacing w:line="500" w:lineRule="atLeast"/>
        <w:ind w:firstLine="600"/>
        <w:divId w:val="1937711228"/>
        <w:rPr>
          <w:rFonts w:hint="eastAsia"/>
          <w:sz w:val="30"/>
          <w:szCs w:val="30"/>
        </w:rPr>
      </w:pPr>
      <w:r>
        <w:rPr>
          <w:rFonts w:hint="eastAsia"/>
          <w:sz w:val="30"/>
          <w:szCs w:val="30"/>
        </w:rPr>
        <w:t>原告刘永、张有冬向本院提起以下诉讼请求：</w:t>
      </w:r>
      <w:r>
        <w:rPr>
          <w:rFonts w:hint="eastAsia"/>
          <w:sz w:val="30"/>
          <w:szCs w:val="30"/>
        </w:rPr>
        <w:t>1</w:t>
      </w:r>
      <w:r>
        <w:rPr>
          <w:rFonts w:hint="eastAsia"/>
          <w:sz w:val="30"/>
          <w:szCs w:val="30"/>
        </w:rPr>
        <w:t>．判令盛华辉公司、万国华将粤财万豪酒店灯具项目所获利润</w:t>
      </w:r>
      <w:r>
        <w:rPr>
          <w:rFonts w:hint="eastAsia"/>
          <w:sz w:val="30"/>
          <w:szCs w:val="30"/>
        </w:rPr>
        <w:t>3518371</w:t>
      </w:r>
      <w:r>
        <w:rPr>
          <w:rFonts w:hint="eastAsia"/>
          <w:sz w:val="30"/>
          <w:szCs w:val="30"/>
        </w:rPr>
        <w:t>．</w:t>
      </w:r>
      <w:r>
        <w:rPr>
          <w:rFonts w:hint="eastAsia"/>
          <w:sz w:val="30"/>
          <w:szCs w:val="30"/>
        </w:rPr>
        <w:t>77</w:t>
      </w:r>
      <w:r>
        <w:rPr>
          <w:rFonts w:hint="eastAsia"/>
          <w:sz w:val="30"/>
          <w:szCs w:val="30"/>
        </w:rPr>
        <w:t>元归入第三人尚光公司所有；</w:t>
      </w:r>
      <w:r>
        <w:rPr>
          <w:rFonts w:hint="eastAsia"/>
          <w:sz w:val="30"/>
          <w:szCs w:val="30"/>
        </w:rPr>
        <w:t>2</w:t>
      </w:r>
      <w:r>
        <w:rPr>
          <w:rFonts w:hint="eastAsia"/>
          <w:sz w:val="30"/>
          <w:szCs w:val="30"/>
        </w:rPr>
        <w:t>．案件受理费由二被告承担。事实与理由：万国华与刘永、张有冬均系尚光公司的原始股东，刘永持有股份百分之五十五，张有冬持股百分之二十，万国华持股百分之二十五。万国华任尚光公司项目经理职务。</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日，尚光公司委派万国华负责尚光公司与广东工业公司北京粤财大厦工程项目部照明灯具的供应业务（下称粤财大厦项目），尚光公司向万国华支付了粤财大厦项目洽谈、</w:t>
      </w:r>
      <w:r>
        <w:rPr>
          <w:rFonts w:hint="eastAsia"/>
          <w:sz w:val="30"/>
          <w:szCs w:val="30"/>
        </w:rPr>
        <w:t>签约、样品展示、成本核算、设计规划、灯具供应等业务的全部差旅及相关费用，万国华代表尚光公司履行代理职务，尚光公司与粤财大厦项目进行采购供应环节时，万国华擅自以自己的名义另行收购盛华辉公司并担任该公司经理，将属于尚光公司的项目利益，以盛华辉公司名义与广东工业公司北京粤财大厦工程项目部签约。二原告发现万国华及盛华辉公司</w:t>
      </w:r>
      <w:r>
        <w:rPr>
          <w:rFonts w:hint="eastAsia"/>
          <w:sz w:val="30"/>
          <w:szCs w:val="30"/>
        </w:rPr>
        <w:lastRenderedPageBreak/>
        <w:t>侵害尚光公司利益的行为后，要求万国华承担赔偿责任。</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日，经三方共同协商，万国华将其与粤财大厦项目部签订的两份合同交回尚光公司，书面承诺将利润退还，承诺书签订后，万国华收到合同利润款</w:t>
      </w:r>
      <w:r>
        <w:rPr>
          <w:rFonts w:hint="eastAsia"/>
          <w:sz w:val="30"/>
          <w:szCs w:val="30"/>
        </w:rPr>
        <w:t>，未能履行赔偿义务，万国华向北京市朝阳区人民法院起诉，要求确认承诺书无效，被该院判决驳回。综上，万国华在担任尚光公司经理及股东期间，违反法律法规和公司章程的规定，损害了尚光公司及股东的经济利益，故起诉至法院。</w:t>
      </w:r>
    </w:p>
    <w:p w:rsidR="00000000" w:rsidRDefault="00864D49">
      <w:pPr>
        <w:spacing w:line="500" w:lineRule="atLeast"/>
        <w:ind w:firstLine="600"/>
        <w:divId w:val="971323968"/>
        <w:rPr>
          <w:rFonts w:hint="eastAsia"/>
          <w:sz w:val="30"/>
          <w:szCs w:val="30"/>
        </w:rPr>
      </w:pPr>
      <w:r>
        <w:rPr>
          <w:rFonts w:hint="eastAsia"/>
          <w:sz w:val="30"/>
          <w:szCs w:val="30"/>
        </w:rPr>
        <w:t>被告万国华及盛华辉公司共同答辩称：二原告的诉求不明确，原告在起诉状中明确是损害股东利益，称万国华损害尚光公司的经济利益，原告陈述虚假事实，混淆视听。万国华从未有在尚光公司当中担任项目经理，在工商登记中显示是公司经理，不是法人不是监事，占</w:t>
      </w:r>
      <w:r>
        <w:rPr>
          <w:rFonts w:hint="eastAsia"/>
          <w:sz w:val="30"/>
          <w:szCs w:val="30"/>
        </w:rPr>
        <w:t>25%</w:t>
      </w:r>
      <w:r>
        <w:rPr>
          <w:rFonts w:hint="eastAsia"/>
          <w:sz w:val="30"/>
          <w:szCs w:val="30"/>
        </w:rPr>
        <w:t>，没有派万国华负责所谓的尚光公司与广东工业公司的业务，本案所</w:t>
      </w:r>
      <w:r>
        <w:rPr>
          <w:rFonts w:hint="eastAsia"/>
          <w:sz w:val="30"/>
          <w:szCs w:val="30"/>
        </w:rPr>
        <w:t>说的照明灯具供应业务，根本不是尚光公司的业务。原告主张尚光公司与粤财大厦项目进入采购环节万国华擅自用自己名义收购盛华辉公司，本案的尚光公司从没有与粤财大厦项目进入所谓采购环节，尚光公司不具备相关的经营资质，盛华辉公司是张有冬和万国华一起收购，张有冬在尚光公司当中也持股</w:t>
      </w:r>
      <w:r>
        <w:rPr>
          <w:rFonts w:hint="eastAsia"/>
          <w:sz w:val="30"/>
          <w:szCs w:val="30"/>
        </w:rPr>
        <w:t>20%</w:t>
      </w:r>
      <w:r>
        <w:rPr>
          <w:rFonts w:hint="eastAsia"/>
          <w:sz w:val="30"/>
          <w:szCs w:val="30"/>
        </w:rPr>
        <w:t>，在盛华辉公司持股</w:t>
      </w:r>
      <w:r>
        <w:rPr>
          <w:rFonts w:hint="eastAsia"/>
          <w:sz w:val="30"/>
          <w:szCs w:val="30"/>
        </w:rPr>
        <w:t>45%</w:t>
      </w:r>
      <w:r>
        <w:rPr>
          <w:rFonts w:hint="eastAsia"/>
          <w:sz w:val="30"/>
          <w:szCs w:val="30"/>
        </w:rPr>
        <w:t>，原告张有冬没有任何理由要求万国华承担损害股东利益的责任，因为张有东的行为和万国华的行为一样。原告主张按照利润数据公证书确认利润，实际情况是尚光公司为维护自身权益需要，于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日由法人刘永提出申请，公</w:t>
      </w:r>
      <w:r>
        <w:rPr>
          <w:rFonts w:hint="eastAsia"/>
          <w:sz w:val="30"/>
          <w:szCs w:val="30"/>
        </w:rPr>
        <w:t>证书委托内容只是浏览网页过程和下载页面，不是利润数据公证书，原告主张利润是无理要求，并且原告所主张的这些邮件的网页页面可以看出相关的邮件首先是由原告发往万国华，是原告已经写好制作好表格写好数据发电子邮件过来让万国华确认承认，但是万国华并没有确认承认，在这种情况下，原告主张以这些网页页面作为证据确认利润是不成立的。原告主张以</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日承诺书为依据确认万国华损害公司利益，朝阳法院民事判决书</w:t>
      </w:r>
      <w:r>
        <w:rPr>
          <w:rFonts w:hint="eastAsia"/>
          <w:sz w:val="30"/>
          <w:szCs w:val="30"/>
        </w:rPr>
        <w:t>2015</w:t>
      </w:r>
      <w:r>
        <w:rPr>
          <w:rFonts w:hint="eastAsia"/>
          <w:sz w:val="30"/>
          <w:szCs w:val="30"/>
        </w:rPr>
        <w:t>（</w:t>
      </w:r>
      <w:r>
        <w:rPr>
          <w:rFonts w:hint="eastAsia"/>
          <w:sz w:val="30"/>
          <w:szCs w:val="30"/>
        </w:rPr>
        <w:t>3564</w:t>
      </w:r>
      <w:r>
        <w:rPr>
          <w:rFonts w:hint="eastAsia"/>
          <w:sz w:val="30"/>
          <w:szCs w:val="30"/>
        </w:rPr>
        <w:t>）号认为万国华仅凭录音无法有效证明万国华在签署承诺书受到殴打胁迫，其主张签署的承诺书受到胁迫的情</w:t>
      </w:r>
      <w:r>
        <w:rPr>
          <w:rFonts w:hint="eastAsia"/>
          <w:sz w:val="30"/>
          <w:szCs w:val="30"/>
        </w:rPr>
        <w:t>况，万国华认为所谓的证据不足不等于事件没有发生，这份判决书里面经过原被告双方的举证质证过程已经确认录音的真实有效，要求股东对两份合同确认利润，万国华表示不对上述合同确认利润并进行分配，承诺书他不具备合同的法律效力，并不是一份合同，因此对本案不能作为认定事实的依据，或者确认法律后果的依据，同时在本案中承诺书所涉及两份合同已经终止解除，另外与盛华辉公司重新签署了新合同，这一事实也足以明鉴广东工业公司粤财大厦项目部认可的签约方、业务方就是盛华辉公司。万国华并没有作出违反法律、行政法规或公司章程规定的损害公司利益的</w:t>
      </w:r>
      <w:r>
        <w:rPr>
          <w:rFonts w:hint="eastAsia"/>
          <w:sz w:val="30"/>
          <w:szCs w:val="30"/>
        </w:rPr>
        <w:t>行为，原告的诉求没有事实依据；尚光公司没有销售灯具的业务范围，万国华没有代表尚光公司进行销售灯具的职责；尚光公司章程第</w:t>
      </w:r>
      <w:r>
        <w:rPr>
          <w:rFonts w:hint="eastAsia"/>
          <w:sz w:val="30"/>
          <w:szCs w:val="30"/>
        </w:rPr>
        <w:t>16</w:t>
      </w:r>
      <w:r>
        <w:rPr>
          <w:rFonts w:hint="eastAsia"/>
          <w:sz w:val="30"/>
          <w:szCs w:val="30"/>
        </w:rPr>
        <w:t>条规定了公司经理及万国华职责内容，万国华没有违法其中一条；万国华没有挪用资金，没有滥用资金等行为，不存在损害股东利益的违法行为。综上，万国华认为原告的诉讼请求不成立。</w:t>
      </w:r>
    </w:p>
    <w:p w:rsidR="00000000" w:rsidRDefault="00864D49">
      <w:pPr>
        <w:spacing w:line="500" w:lineRule="atLeast"/>
        <w:ind w:firstLine="600"/>
        <w:divId w:val="853150498"/>
        <w:rPr>
          <w:rFonts w:hint="eastAsia"/>
          <w:sz w:val="30"/>
          <w:szCs w:val="30"/>
        </w:rPr>
      </w:pPr>
      <w:r>
        <w:rPr>
          <w:rFonts w:hint="eastAsia"/>
          <w:sz w:val="30"/>
          <w:szCs w:val="30"/>
        </w:rPr>
        <w:t>第三人尚光公司述称：第三人认可二原告的起诉，之前第三人曾经向石景山法院以第三人名义提起诉讼，其中刘永是执行董事。现在股东也是代表公司起诉。万国华与盛华辉公司共同承担连带责任，由二原告代表公司将公司损失归入到尚光公司，由尚光</w:t>
      </w:r>
      <w:r>
        <w:rPr>
          <w:rFonts w:hint="eastAsia"/>
          <w:sz w:val="30"/>
          <w:szCs w:val="30"/>
        </w:rPr>
        <w:t>公司再向股东分配。</w:t>
      </w:r>
    </w:p>
    <w:p w:rsidR="00000000" w:rsidRDefault="00864D49">
      <w:pPr>
        <w:spacing w:line="500" w:lineRule="atLeast"/>
        <w:ind w:firstLine="600"/>
        <w:divId w:val="635991967"/>
        <w:rPr>
          <w:rFonts w:hint="eastAsia"/>
          <w:sz w:val="30"/>
          <w:szCs w:val="30"/>
        </w:rPr>
      </w:pPr>
      <w:r>
        <w:rPr>
          <w:rFonts w:hint="eastAsia"/>
          <w:sz w:val="30"/>
          <w:szCs w:val="30"/>
        </w:rPr>
        <w:t>第三人广东工业公司述称：广东工业公司不是案件的直接责任人，认可与盛华辉公司成立买卖合同关系。</w:t>
      </w:r>
    </w:p>
    <w:p w:rsidR="00000000" w:rsidRDefault="00864D49">
      <w:pPr>
        <w:spacing w:line="500" w:lineRule="atLeast"/>
        <w:ind w:firstLine="600"/>
        <w:divId w:val="897278910"/>
        <w:rPr>
          <w:rFonts w:hint="eastAsia"/>
          <w:sz w:val="30"/>
          <w:szCs w:val="30"/>
        </w:rPr>
      </w:pPr>
      <w:r>
        <w:rPr>
          <w:rFonts w:hint="eastAsia"/>
          <w:sz w:val="30"/>
          <w:szCs w:val="30"/>
        </w:rPr>
        <w:t>本院经审理认为，《中华人民共和国公司法》第一百五十条规定：董事、监事、高级管理人员执行公司职务时违反法律、行政法规或者公司章程的规定，给公司造成损失的，应当承担赔偿责任。第一百五十二条规定：董事、高级管理人员有本法第一百五十条规定的情形的，有限责任公司的股东、股份有限公司连续一百八十日以上单独或者合计持有公司百分之一以上股份的股东，可以书面请求监事会或者不设监事会的有限责任公司的监事向人民法院提</w:t>
      </w:r>
      <w:r>
        <w:rPr>
          <w:rFonts w:hint="eastAsia"/>
          <w:sz w:val="30"/>
          <w:szCs w:val="30"/>
        </w:rPr>
        <w:t>起诉讼；监事有本法第一百五十条规定的情形的，前述股东可以书面请求董事会或者不设董事会的有限责任公司的执行董事向人民法院提起诉讼。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本案中，刘永、张有冬作为尚光公司股东以尚光公司另外一位股东万国华作为尚光公司高管在执行公司职务时违反法律、行政</w:t>
      </w:r>
      <w:r>
        <w:rPr>
          <w:rFonts w:hint="eastAsia"/>
          <w:sz w:val="30"/>
          <w:szCs w:val="30"/>
        </w:rPr>
        <w:t>法规或者公司章程的规定，给公司造成损失为由提起公司归入权诉讼。公司归入权是公司对因公司的利益相关者违反法律规定或者公司章程的规定实施的某些交易而取得的溢出利益，享有主张收归公司所有的法定权利。现刘永、张有冬以公司利益受损为由提起股东代表诉讼，须满足《中华人民共和国公司法》第一百五十二条规定的前置程序，即书面请求尚光公司监事会或者监事向人民法院提起诉讼，尚光公司监事会或监事收到书面请求后拒绝提起诉讼，或者自收到请求之日起三十日内未提起诉讼，或者情况紧急、不立即提起诉讼将会使公司利益受到难以弥补的损害的，刘永、</w:t>
      </w:r>
      <w:r>
        <w:rPr>
          <w:rFonts w:hint="eastAsia"/>
          <w:sz w:val="30"/>
          <w:szCs w:val="30"/>
        </w:rPr>
        <w:t>张有冬才有权为了公司的利益以自己的名义直接向人民法院提起诉讼。刘永、张有冬并未提供证据证明其提起本案诉讼已经履行了上述法律规定的前置程序，亦未能举证证明存在情况紧急、不立即提起诉讼将会使公司利益受到难以弥补的损害的情况。刘永、张有冬作为起诉主体，原告主体不适格。刘永、张有冬之诉请依法应予以驳回。综上，依照《中华人民共和国公司法》第一百五十二条、《中华人民共和国民事诉讼法》第一百一十九条、第一百五十四条第一款第三项裁定如下：</w:t>
      </w:r>
    </w:p>
    <w:p w:rsidR="00000000" w:rsidRDefault="00864D49">
      <w:pPr>
        <w:spacing w:line="500" w:lineRule="atLeast"/>
        <w:ind w:firstLine="600"/>
        <w:divId w:val="629824203"/>
        <w:rPr>
          <w:rFonts w:hint="eastAsia"/>
          <w:sz w:val="30"/>
          <w:szCs w:val="30"/>
        </w:rPr>
      </w:pPr>
      <w:r>
        <w:rPr>
          <w:rFonts w:hint="eastAsia"/>
          <w:sz w:val="30"/>
          <w:szCs w:val="30"/>
        </w:rPr>
        <w:t>驳回原告刘永、张有冬的起诉。</w:t>
      </w:r>
    </w:p>
    <w:p w:rsidR="00000000" w:rsidRDefault="00864D49">
      <w:pPr>
        <w:spacing w:line="500" w:lineRule="atLeast"/>
        <w:ind w:firstLine="600"/>
        <w:divId w:val="1211845815"/>
        <w:rPr>
          <w:rFonts w:hint="eastAsia"/>
          <w:sz w:val="30"/>
          <w:szCs w:val="30"/>
        </w:rPr>
      </w:pPr>
      <w:r>
        <w:rPr>
          <w:rFonts w:hint="eastAsia"/>
          <w:sz w:val="30"/>
          <w:szCs w:val="30"/>
        </w:rPr>
        <w:t>如不服本裁定，可在裁定书送达之日起十日内，向本院递交上诉状，并按对方当事人人数提出副本，上诉于北京市第一中级人民法院。</w:t>
      </w:r>
    </w:p>
    <w:p w:rsidR="00000000" w:rsidRDefault="00864D49">
      <w:pPr>
        <w:spacing w:line="500" w:lineRule="atLeast"/>
        <w:jc w:val="right"/>
        <w:divId w:val="963193616"/>
        <w:rPr>
          <w:rFonts w:hint="eastAsia"/>
          <w:sz w:val="30"/>
          <w:szCs w:val="30"/>
        </w:rPr>
      </w:pPr>
      <w:r>
        <w:rPr>
          <w:rFonts w:hint="eastAsia"/>
          <w:sz w:val="30"/>
          <w:szCs w:val="30"/>
        </w:rPr>
        <w:t>审　判　长　　马　勇</w:t>
      </w:r>
    </w:p>
    <w:p w:rsidR="00000000" w:rsidRDefault="00864D49">
      <w:pPr>
        <w:spacing w:line="500" w:lineRule="atLeast"/>
        <w:jc w:val="right"/>
        <w:divId w:val="727189502"/>
        <w:rPr>
          <w:rFonts w:hint="eastAsia"/>
          <w:sz w:val="30"/>
          <w:szCs w:val="30"/>
        </w:rPr>
      </w:pPr>
      <w:r>
        <w:rPr>
          <w:rFonts w:hint="eastAsia"/>
          <w:sz w:val="30"/>
          <w:szCs w:val="30"/>
        </w:rPr>
        <w:t>人民陪审员　　冯凤增</w:t>
      </w:r>
    </w:p>
    <w:p w:rsidR="00000000" w:rsidRDefault="00864D49">
      <w:pPr>
        <w:spacing w:line="500" w:lineRule="atLeast"/>
        <w:jc w:val="right"/>
        <w:divId w:val="711345721"/>
        <w:rPr>
          <w:rFonts w:hint="eastAsia"/>
          <w:sz w:val="30"/>
          <w:szCs w:val="30"/>
        </w:rPr>
      </w:pPr>
      <w:r>
        <w:rPr>
          <w:rFonts w:hint="eastAsia"/>
          <w:sz w:val="30"/>
          <w:szCs w:val="30"/>
        </w:rPr>
        <w:t>人民陪审员　　侯海霞</w:t>
      </w:r>
    </w:p>
    <w:p w:rsidR="00000000" w:rsidRDefault="00864D49">
      <w:pPr>
        <w:spacing w:line="500" w:lineRule="atLeast"/>
        <w:jc w:val="right"/>
        <w:divId w:val="657460916"/>
        <w:rPr>
          <w:rFonts w:hint="eastAsia"/>
          <w:sz w:val="30"/>
          <w:szCs w:val="30"/>
        </w:rPr>
      </w:pPr>
      <w:r>
        <w:rPr>
          <w:rFonts w:hint="eastAsia"/>
          <w:sz w:val="30"/>
          <w:szCs w:val="30"/>
        </w:rPr>
        <w:t>二〇一八年六月二十六日</w:t>
      </w:r>
    </w:p>
    <w:p w:rsidR="00000000" w:rsidRDefault="00864D49">
      <w:pPr>
        <w:spacing w:line="500" w:lineRule="atLeast"/>
        <w:jc w:val="right"/>
        <w:divId w:val="771703345"/>
        <w:rPr>
          <w:rFonts w:hint="eastAsia"/>
          <w:sz w:val="30"/>
          <w:szCs w:val="30"/>
        </w:rPr>
      </w:pPr>
      <w:r>
        <w:rPr>
          <w:rFonts w:hint="eastAsia"/>
          <w:sz w:val="30"/>
          <w:szCs w:val="30"/>
        </w:rPr>
        <w:t>书　记　员　　李　璐</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D49" w:rsidRDefault="00864D49" w:rsidP="00864D49">
      <w:r>
        <w:separator/>
      </w:r>
    </w:p>
  </w:endnote>
  <w:endnote w:type="continuationSeparator" w:id="0">
    <w:p w:rsidR="00864D49" w:rsidRDefault="00864D49" w:rsidP="0086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D49" w:rsidRDefault="00864D49" w:rsidP="00864D49">
      <w:r>
        <w:separator/>
      </w:r>
    </w:p>
  </w:footnote>
  <w:footnote w:type="continuationSeparator" w:id="0">
    <w:p w:rsidR="00864D49" w:rsidRDefault="00864D49" w:rsidP="00864D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4D49"/>
    <w:rsid w:val="0086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64D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D49"/>
    <w:rPr>
      <w:rFonts w:ascii="宋体" w:eastAsia="宋体" w:hAnsi="宋体" w:cs="宋体"/>
      <w:sz w:val="18"/>
      <w:szCs w:val="18"/>
    </w:rPr>
  </w:style>
  <w:style w:type="paragraph" w:styleId="a5">
    <w:name w:val="footer"/>
    <w:basedOn w:val="a"/>
    <w:link w:val="a6"/>
    <w:uiPriority w:val="99"/>
    <w:unhideWhenUsed/>
    <w:rsid w:val="00864D49"/>
    <w:pPr>
      <w:tabs>
        <w:tab w:val="center" w:pos="4153"/>
        <w:tab w:val="right" w:pos="8306"/>
      </w:tabs>
      <w:snapToGrid w:val="0"/>
    </w:pPr>
    <w:rPr>
      <w:sz w:val="18"/>
      <w:szCs w:val="18"/>
    </w:rPr>
  </w:style>
  <w:style w:type="character" w:customStyle="1" w:styleId="a6">
    <w:name w:val="页脚 字符"/>
    <w:basedOn w:val="a0"/>
    <w:link w:val="a5"/>
    <w:uiPriority w:val="99"/>
    <w:rsid w:val="00864D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0685">
      <w:marLeft w:val="0"/>
      <w:marRight w:val="0"/>
      <w:marTop w:val="10"/>
      <w:marBottom w:val="10"/>
      <w:divBdr>
        <w:top w:val="none" w:sz="0" w:space="0" w:color="auto"/>
        <w:left w:val="none" w:sz="0" w:space="0" w:color="auto"/>
        <w:bottom w:val="none" w:sz="0" w:space="0" w:color="auto"/>
        <w:right w:val="none" w:sz="0" w:space="0" w:color="auto"/>
      </w:divBdr>
    </w:div>
    <w:div w:id="243153647">
      <w:marLeft w:val="0"/>
      <w:marRight w:val="0"/>
      <w:marTop w:val="10"/>
      <w:marBottom w:val="10"/>
      <w:divBdr>
        <w:top w:val="none" w:sz="0" w:space="0" w:color="auto"/>
        <w:left w:val="none" w:sz="0" w:space="0" w:color="auto"/>
        <w:bottom w:val="none" w:sz="0" w:space="0" w:color="auto"/>
        <w:right w:val="none" w:sz="0" w:space="0" w:color="auto"/>
      </w:divBdr>
    </w:div>
    <w:div w:id="307636096">
      <w:marLeft w:val="0"/>
      <w:marRight w:val="0"/>
      <w:marTop w:val="10"/>
      <w:marBottom w:val="10"/>
      <w:divBdr>
        <w:top w:val="none" w:sz="0" w:space="0" w:color="auto"/>
        <w:left w:val="none" w:sz="0" w:space="0" w:color="auto"/>
        <w:bottom w:val="none" w:sz="0" w:space="0" w:color="auto"/>
        <w:right w:val="none" w:sz="0" w:space="0" w:color="auto"/>
      </w:divBdr>
    </w:div>
    <w:div w:id="318312645">
      <w:marLeft w:val="0"/>
      <w:marRight w:val="0"/>
      <w:marTop w:val="10"/>
      <w:marBottom w:val="10"/>
      <w:divBdr>
        <w:top w:val="none" w:sz="0" w:space="0" w:color="auto"/>
        <w:left w:val="none" w:sz="0" w:space="0" w:color="auto"/>
        <w:bottom w:val="none" w:sz="0" w:space="0" w:color="auto"/>
        <w:right w:val="none" w:sz="0" w:space="0" w:color="auto"/>
      </w:divBdr>
    </w:div>
    <w:div w:id="493300648">
      <w:marLeft w:val="0"/>
      <w:marRight w:val="0"/>
      <w:marTop w:val="10"/>
      <w:marBottom w:val="10"/>
      <w:divBdr>
        <w:top w:val="none" w:sz="0" w:space="0" w:color="auto"/>
        <w:left w:val="none" w:sz="0" w:space="0" w:color="auto"/>
        <w:bottom w:val="none" w:sz="0" w:space="0" w:color="auto"/>
        <w:right w:val="none" w:sz="0" w:space="0" w:color="auto"/>
      </w:divBdr>
    </w:div>
    <w:div w:id="629824203">
      <w:marLeft w:val="0"/>
      <w:marRight w:val="0"/>
      <w:marTop w:val="10"/>
      <w:marBottom w:val="10"/>
      <w:divBdr>
        <w:top w:val="none" w:sz="0" w:space="0" w:color="auto"/>
        <w:left w:val="none" w:sz="0" w:space="0" w:color="auto"/>
        <w:bottom w:val="none" w:sz="0" w:space="0" w:color="auto"/>
        <w:right w:val="none" w:sz="0" w:space="0" w:color="auto"/>
      </w:divBdr>
    </w:div>
    <w:div w:id="635991967">
      <w:marLeft w:val="0"/>
      <w:marRight w:val="0"/>
      <w:marTop w:val="10"/>
      <w:marBottom w:val="10"/>
      <w:divBdr>
        <w:top w:val="none" w:sz="0" w:space="0" w:color="auto"/>
        <w:left w:val="none" w:sz="0" w:space="0" w:color="auto"/>
        <w:bottom w:val="none" w:sz="0" w:space="0" w:color="auto"/>
        <w:right w:val="none" w:sz="0" w:space="0" w:color="auto"/>
      </w:divBdr>
    </w:div>
    <w:div w:id="657460916">
      <w:marLeft w:val="0"/>
      <w:marRight w:val="720"/>
      <w:marTop w:val="10"/>
      <w:marBottom w:val="10"/>
      <w:divBdr>
        <w:top w:val="none" w:sz="0" w:space="0" w:color="auto"/>
        <w:left w:val="none" w:sz="0" w:space="0" w:color="auto"/>
        <w:bottom w:val="none" w:sz="0" w:space="0" w:color="auto"/>
        <w:right w:val="none" w:sz="0" w:space="0" w:color="auto"/>
      </w:divBdr>
    </w:div>
    <w:div w:id="711345721">
      <w:marLeft w:val="0"/>
      <w:marRight w:val="720"/>
      <w:marTop w:val="10"/>
      <w:marBottom w:val="10"/>
      <w:divBdr>
        <w:top w:val="none" w:sz="0" w:space="0" w:color="auto"/>
        <w:left w:val="none" w:sz="0" w:space="0" w:color="auto"/>
        <w:bottom w:val="none" w:sz="0" w:space="0" w:color="auto"/>
        <w:right w:val="none" w:sz="0" w:space="0" w:color="auto"/>
      </w:divBdr>
    </w:div>
    <w:div w:id="727189502">
      <w:marLeft w:val="0"/>
      <w:marRight w:val="720"/>
      <w:marTop w:val="10"/>
      <w:marBottom w:val="10"/>
      <w:divBdr>
        <w:top w:val="none" w:sz="0" w:space="0" w:color="auto"/>
        <w:left w:val="none" w:sz="0" w:space="0" w:color="auto"/>
        <w:bottom w:val="none" w:sz="0" w:space="0" w:color="auto"/>
        <w:right w:val="none" w:sz="0" w:space="0" w:color="auto"/>
      </w:divBdr>
    </w:div>
    <w:div w:id="771703345">
      <w:marLeft w:val="0"/>
      <w:marRight w:val="720"/>
      <w:marTop w:val="10"/>
      <w:marBottom w:val="10"/>
      <w:divBdr>
        <w:top w:val="none" w:sz="0" w:space="0" w:color="auto"/>
        <w:left w:val="none" w:sz="0" w:space="0" w:color="auto"/>
        <w:bottom w:val="none" w:sz="0" w:space="0" w:color="auto"/>
        <w:right w:val="none" w:sz="0" w:space="0" w:color="auto"/>
      </w:divBdr>
    </w:div>
    <w:div w:id="772669835">
      <w:marLeft w:val="0"/>
      <w:marRight w:val="0"/>
      <w:marTop w:val="10"/>
      <w:marBottom w:val="10"/>
      <w:divBdr>
        <w:top w:val="none" w:sz="0" w:space="0" w:color="auto"/>
        <w:left w:val="none" w:sz="0" w:space="0" w:color="auto"/>
        <w:bottom w:val="none" w:sz="0" w:space="0" w:color="auto"/>
        <w:right w:val="none" w:sz="0" w:space="0" w:color="auto"/>
      </w:divBdr>
    </w:div>
    <w:div w:id="853150498">
      <w:marLeft w:val="0"/>
      <w:marRight w:val="0"/>
      <w:marTop w:val="10"/>
      <w:marBottom w:val="10"/>
      <w:divBdr>
        <w:top w:val="none" w:sz="0" w:space="0" w:color="auto"/>
        <w:left w:val="none" w:sz="0" w:space="0" w:color="auto"/>
        <w:bottom w:val="none" w:sz="0" w:space="0" w:color="auto"/>
        <w:right w:val="none" w:sz="0" w:space="0" w:color="auto"/>
      </w:divBdr>
    </w:div>
    <w:div w:id="863403878">
      <w:marLeft w:val="0"/>
      <w:marRight w:val="0"/>
      <w:marTop w:val="10"/>
      <w:marBottom w:val="10"/>
      <w:divBdr>
        <w:top w:val="none" w:sz="0" w:space="0" w:color="auto"/>
        <w:left w:val="none" w:sz="0" w:space="0" w:color="auto"/>
        <w:bottom w:val="none" w:sz="0" w:space="0" w:color="auto"/>
        <w:right w:val="none" w:sz="0" w:space="0" w:color="auto"/>
      </w:divBdr>
    </w:div>
    <w:div w:id="897278910">
      <w:marLeft w:val="0"/>
      <w:marRight w:val="0"/>
      <w:marTop w:val="10"/>
      <w:marBottom w:val="10"/>
      <w:divBdr>
        <w:top w:val="none" w:sz="0" w:space="0" w:color="auto"/>
        <w:left w:val="none" w:sz="0" w:space="0" w:color="auto"/>
        <w:bottom w:val="none" w:sz="0" w:space="0" w:color="auto"/>
        <w:right w:val="none" w:sz="0" w:space="0" w:color="auto"/>
      </w:divBdr>
    </w:div>
    <w:div w:id="932543766">
      <w:marLeft w:val="0"/>
      <w:marRight w:val="0"/>
      <w:marTop w:val="10"/>
      <w:marBottom w:val="10"/>
      <w:divBdr>
        <w:top w:val="none" w:sz="0" w:space="0" w:color="auto"/>
        <w:left w:val="none" w:sz="0" w:space="0" w:color="auto"/>
        <w:bottom w:val="none" w:sz="0" w:space="0" w:color="auto"/>
        <w:right w:val="none" w:sz="0" w:space="0" w:color="auto"/>
      </w:divBdr>
    </w:div>
    <w:div w:id="963193616">
      <w:marLeft w:val="0"/>
      <w:marRight w:val="720"/>
      <w:marTop w:val="10"/>
      <w:marBottom w:val="10"/>
      <w:divBdr>
        <w:top w:val="none" w:sz="0" w:space="0" w:color="auto"/>
        <w:left w:val="none" w:sz="0" w:space="0" w:color="auto"/>
        <w:bottom w:val="none" w:sz="0" w:space="0" w:color="auto"/>
        <w:right w:val="none" w:sz="0" w:space="0" w:color="auto"/>
      </w:divBdr>
    </w:div>
    <w:div w:id="971323968">
      <w:marLeft w:val="0"/>
      <w:marRight w:val="0"/>
      <w:marTop w:val="10"/>
      <w:marBottom w:val="10"/>
      <w:divBdr>
        <w:top w:val="none" w:sz="0" w:space="0" w:color="auto"/>
        <w:left w:val="none" w:sz="0" w:space="0" w:color="auto"/>
        <w:bottom w:val="none" w:sz="0" w:space="0" w:color="auto"/>
        <w:right w:val="none" w:sz="0" w:space="0" w:color="auto"/>
      </w:divBdr>
    </w:div>
    <w:div w:id="1014722432">
      <w:marLeft w:val="0"/>
      <w:marRight w:val="0"/>
      <w:marTop w:val="10"/>
      <w:marBottom w:val="10"/>
      <w:divBdr>
        <w:top w:val="none" w:sz="0" w:space="0" w:color="auto"/>
        <w:left w:val="none" w:sz="0" w:space="0" w:color="auto"/>
        <w:bottom w:val="none" w:sz="0" w:space="0" w:color="auto"/>
        <w:right w:val="none" w:sz="0" w:space="0" w:color="auto"/>
      </w:divBdr>
    </w:div>
    <w:div w:id="1049378972">
      <w:marLeft w:val="0"/>
      <w:marRight w:val="0"/>
      <w:marTop w:val="10"/>
      <w:marBottom w:val="10"/>
      <w:divBdr>
        <w:top w:val="none" w:sz="0" w:space="0" w:color="auto"/>
        <w:left w:val="none" w:sz="0" w:space="0" w:color="auto"/>
        <w:bottom w:val="none" w:sz="0" w:space="0" w:color="auto"/>
        <w:right w:val="none" w:sz="0" w:space="0" w:color="auto"/>
      </w:divBdr>
    </w:div>
    <w:div w:id="1167207338">
      <w:marLeft w:val="0"/>
      <w:marRight w:val="0"/>
      <w:marTop w:val="10"/>
      <w:marBottom w:val="10"/>
      <w:divBdr>
        <w:top w:val="none" w:sz="0" w:space="0" w:color="auto"/>
        <w:left w:val="none" w:sz="0" w:space="0" w:color="auto"/>
        <w:bottom w:val="none" w:sz="0" w:space="0" w:color="auto"/>
        <w:right w:val="none" w:sz="0" w:space="0" w:color="auto"/>
      </w:divBdr>
    </w:div>
    <w:div w:id="1211845815">
      <w:marLeft w:val="0"/>
      <w:marRight w:val="0"/>
      <w:marTop w:val="10"/>
      <w:marBottom w:val="10"/>
      <w:divBdr>
        <w:top w:val="none" w:sz="0" w:space="0" w:color="auto"/>
        <w:left w:val="none" w:sz="0" w:space="0" w:color="auto"/>
        <w:bottom w:val="none" w:sz="0" w:space="0" w:color="auto"/>
        <w:right w:val="none" w:sz="0" w:space="0" w:color="auto"/>
      </w:divBdr>
    </w:div>
    <w:div w:id="1490101464">
      <w:marLeft w:val="0"/>
      <w:marRight w:val="0"/>
      <w:marTop w:val="10"/>
      <w:marBottom w:val="10"/>
      <w:divBdr>
        <w:top w:val="none" w:sz="0" w:space="0" w:color="auto"/>
        <w:left w:val="none" w:sz="0" w:space="0" w:color="auto"/>
        <w:bottom w:val="none" w:sz="0" w:space="0" w:color="auto"/>
        <w:right w:val="none" w:sz="0" w:space="0" w:color="auto"/>
      </w:divBdr>
    </w:div>
    <w:div w:id="1571422416">
      <w:marLeft w:val="0"/>
      <w:marRight w:val="0"/>
      <w:marTop w:val="10"/>
      <w:marBottom w:val="10"/>
      <w:divBdr>
        <w:top w:val="none" w:sz="0" w:space="0" w:color="auto"/>
        <w:left w:val="none" w:sz="0" w:space="0" w:color="auto"/>
        <w:bottom w:val="none" w:sz="0" w:space="0" w:color="auto"/>
        <w:right w:val="none" w:sz="0" w:space="0" w:color="auto"/>
      </w:divBdr>
    </w:div>
    <w:div w:id="1650940153">
      <w:marLeft w:val="0"/>
      <w:marRight w:val="0"/>
      <w:marTop w:val="10"/>
      <w:marBottom w:val="10"/>
      <w:divBdr>
        <w:top w:val="none" w:sz="0" w:space="0" w:color="auto"/>
        <w:left w:val="none" w:sz="0" w:space="0" w:color="auto"/>
        <w:bottom w:val="none" w:sz="0" w:space="0" w:color="auto"/>
        <w:right w:val="none" w:sz="0" w:space="0" w:color="auto"/>
      </w:divBdr>
    </w:div>
    <w:div w:id="1688290925">
      <w:marLeft w:val="0"/>
      <w:marRight w:val="0"/>
      <w:marTop w:val="10"/>
      <w:marBottom w:val="10"/>
      <w:divBdr>
        <w:top w:val="none" w:sz="0" w:space="0" w:color="auto"/>
        <w:left w:val="none" w:sz="0" w:space="0" w:color="auto"/>
        <w:bottom w:val="none" w:sz="0" w:space="0" w:color="auto"/>
        <w:right w:val="none" w:sz="0" w:space="0" w:color="auto"/>
      </w:divBdr>
    </w:div>
    <w:div w:id="1738699113">
      <w:marLeft w:val="0"/>
      <w:marRight w:val="0"/>
      <w:marTop w:val="10"/>
      <w:marBottom w:val="10"/>
      <w:divBdr>
        <w:top w:val="none" w:sz="0" w:space="0" w:color="auto"/>
        <w:left w:val="none" w:sz="0" w:space="0" w:color="auto"/>
        <w:bottom w:val="none" w:sz="0" w:space="0" w:color="auto"/>
        <w:right w:val="none" w:sz="0" w:space="0" w:color="auto"/>
      </w:divBdr>
    </w:div>
    <w:div w:id="1762798126">
      <w:marLeft w:val="0"/>
      <w:marRight w:val="0"/>
      <w:marTop w:val="10"/>
      <w:marBottom w:val="10"/>
      <w:divBdr>
        <w:top w:val="none" w:sz="0" w:space="0" w:color="auto"/>
        <w:left w:val="none" w:sz="0" w:space="0" w:color="auto"/>
        <w:bottom w:val="none" w:sz="0" w:space="0" w:color="auto"/>
        <w:right w:val="none" w:sz="0" w:space="0" w:color="auto"/>
      </w:divBdr>
    </w:div>
    <w:div w:id="1788350081">
      <w:marLeft w:val="0"/>
      <w:marRight w:val="0"/>
      <w:marTop w:val="10"/>
      <w:marBottom w:val="10"/>
      <w:divBdr>
        <w:top w:val="none" w:sz="0" w:space="0" w:color="auto"/>
        <w:left w:val="none" w:sz="0" w:space="0" w:color="auto"/>
        <w:bottom w:val="none" w:sz="0" w:space="0" w:color="auto"/>
        <w:right w:val="none" w:sz="0" w:space="0" w:color="auto"/>
      </w:divBdr>
    </w:div>
    <w:div w:id="1928612921">
      <w:marLeft w:val="0"/>
      <w:marRight w:val="0"/>
      <w:marTop w:val="10"/>
      <w:marBottom w:val="10"/>
      <w:divBdr>
        <w:top w:val="none" w:sz="0" w:space="0" w:color="auto"/>
        <w:left w:val="none" w:sz="0" w:space="0" w:color="auto"/>
        <w:bottom w:val="none" w:sz="0" w:space="0" w:color="auto"/>
        <w:right w:val="none" w:sz="0" w:space="0" w:color="auto"/>
      </w:divBdr>
    </w:div>
    <w:div w:id="1937711228">
      <w:marLeft w:val="0"/>
      <w:marRight w:val="0"/>
      <w:marTop w:val="10"/>
      <w:marBottom w:val="10"/>
      <w:divBdr>
        <w:top w:val="none" w:sz="0" w:space="0" w:color="auto"/>
        <w:left w:val="none" w:sz="0" w:space="0" w:color="auto"/>
        <w:bottom w:val="none" w:sz="0" w:space="0" w:color="auto"/>
        <w:right w:val="none" w:sz="0" w:space="0" w:color="auto"/>
      </w:divBdr>
    </w:div>
    <w:div w:id="1944149708">
      <w:marLeft w:val="0"/>
      <w:marRight w:val="0"/>
      <w:marTop w:val="10"/>
      <w:marBottom w:val="10"/>
      <w:divBdr>
        <w:top w:val="none" w:sz="0" w:space="0" w:color="auto"/>
        <w:left w:val="none" w:sz="0" w:space="0" w:color="auto"/>
        <w:bottom w:val="none" w:sz="0" w:space="0" w:color="auto"/>
        <w:right w:val="none" w:sz="0" w:space="0" w:color="auto"/>
      </w:divBdr>
    </w:div>
    <w:div w:id="21016317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