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85C7F">
      <w:pPr>
        <w:spacing w:line="500" w:lineRule="atLeast"/>
        <w:jc w:val="center"/>
        <w:divId w:val="1947081554"/>
        <w:rPr>
          <w:rFonts w:ascii="黑体" w:eastAsia="黑体" w:hAnsi="黑体"/>
          <w:sz w:val="36"/>
          <w:szCs w:val="36"/>
        </w:rPr>
      </w:pPr>
      <w:bookmarkStart w:id="0" w:name="_GoBack"/>
      <w:bookmarkEnd w:id="0"/>
      <w:r>
        <w:rPr>
          <w:rFonts w:ascii="黑体" w:eastAsia="黑体" w:hAnsi="黑体" w:hint="eastAsia"/>
          <w:sz w:val="36"/>
          <w:szCs w:val="36"/>
        </w:rPr>
        <w:t>北京市东城区人民法院</w:t>
      </w:r>
    </w:p>
    <w:p w:rsidR="00000000" w:rsidRDefault="00D85C7F">
      <w:pPr>
        <w:spacing w:line="500" w:lineRule="atLeast"/>
        <w:jc w:val="center"/>
        <w:divId w:val="6672497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85C7F">
      <w:pPr>
        <w:spacing w:line="500" w:lineRule="atLeast"/>
        <w:jc w:val="right"/>
        <w:divId w:val="1229270176"/>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0101</w:t>
      </w:r>
      <w:r>
        <w:rPr>
          <w:rFonts w:hint="eastAsia"/>
          <w:sz w:val="30"/>
          <w:szCs w:val="30"/>
        </w:rPr>
        <w:t>民初</w:t>
      </w:r>
      <w:r>
        <w:rPr>
          <w:rFonts w:hint="eastAsia"/>
          <w:sz w:val="30"/>
          <w:szCs w:val="30"/>
        </w:rPr>
        <w:t>1289</w:t>
      </w:r>
      <w:r>
        <w:rPr>
          <w:rFonts w:hint="eastAsia"/>
          <w:sz w:val="30"/>
          <w:szCs w:val="30"/>
        </w:rPr>
        <w:t>号</w:t>
      </w:r>
    </w:p>
    <w:p w:rsidR="00000000" w:rsidRDefault="00D85C7F">
      <w:pPr>
        <w:spacing w:line="500" w:lineRule="atLeast"/>
        <w:ind w:firstLine="600"/>
        <w:divId w:val="10686185"/>
        <w:rPr>
          <w:rFonts w:hint="eastAsia"/>
          <w:sz w:val="30"/>
          <w:szCs w:val="30"/>
        </w:rPr>
      </w:pPr>
      <w:r>
        <w:rPr>
          <w:rFonts w:hint="eastAsia"/>
          <w:sz w:val="30"/>
          <w:szCs w:val="30"/>
        </w:rPr>
        <w:t>原告：北京市建国出租汽车有限责任公司，住所地北京市东城区柳罐胡同甲</w:t>
      </w:r>
      <w:r>
        <w:rPr>
          <w:rFonts w:hint="eastAsia"/>
          <w:sz w:val="30"/>
          <w:szCs w:val="30"/>
        </w:rPr>
        <w:t>2</w:t>
      </w:r>
      <w:r>
        <w:rPr>
          <w:rFonts w:hint="eastAsia"/>
          <w:sz w:val="30"/>
          <w:szCs w:val="30"/>
        </w:rPr>
        <w:t>号。</w:t>
      </w:r>
    </w:p>
    <w:p w:rsidR="00000000" w:rsidRDefault="00D85C7F">
      <w:pPr>
        <w:spacing w:line="500" w:lineRule="atLeast"/>
        <w:ind w:firstLine="600"/>
        <w:divId w:val="16196720"/>
        <w:rPr>
          <w:rFonts w:hint="eastAsia"/>
          <w:sz w:val="30"/>
          <w:szCs w:val="30"/>
        </w:rPr>
      </w:pPr>
      <w:r>
        <w:rPr>
          <w:rFonts w:hint="eastAsia"/>
          <w:sz w:val="30"/>
          <w:szCs w:val="30"/>
        </w:rPr>
        <w:t>法定代表人：刘昆玉，执行董事。</w:t>
      </w:r>
    </w:p>
    <w:p w:rsidR="00000000" w:rsidRDefault="00D85C7F">
      <w:pPr>
        <w:spacing w:line="500" w:lineRule="atLeast"/>
        <w:ind w:firstLine="600"/>
        <w:divId w:val="31461933"/>
        <w:rPr>
          <w:rFonts w:hint="eastAsia"/>
          <w:sz w:val="30"/>
          <w:szCs w:val="30"/>
        </w:rPr>
      </w:pPr>
      <w:r>
        <w:rPr>
          <w:rFonts w:hint="eastAsia"/>
          <w:sz w:val="30"/>
          <w:szCs w:val="30"/>
        </w:rPr>
        <w:t>委托诉讼代理人</w:t>
      </w:r>
      <w:r>
        <w:rPr>
          <w:rFonts w:hint="eastAsia"/>
          <w:sz w:val="30"/>
          <w:szCs w:val="30"/>
        </w:rPr>
        <w:t>:</w:t>
      </w:r>
      <w:r>
        <w:rPr>
          <w:rFonts w:hint="eastAsia"/>
          <w:sz w:val="30"/>
          <w:szCs w:val="30"/>
        </w:rPr>
        <w:t>翟浩杰，北京市广盛律师事务所律师。</w:t>
      </w:r>
    </w:p>
    <w:p w:rsidR="00000000" w:rsidRDefault="00D85C7F">
      <w:pPr>
        <w:spacing w:line="500" w:lineRule="atLeast"/>
        <w:ind w:firstLine="600"/>
        <w:divId w:val="1663582533"/>
        <w:rPr>
          <w:rFonts w:hint="eastAsia"/>
          <w:sz w:val="30"/>
          <w:szCs w:val="30"/>
        </w:rPr>
      </w:pPr>
      <w:r>
        <w:rPr>
          <w:rFonts w:hint="eastAsia"/>
          <w:sz w:val="30"/>
          <w:szCs w:val="30"/>
        </w:rPr>
        <w:t>委托诉讼代理人</w:t>
      </w:r>
      <w:r>
        <w:rPr>
          <w:rFonts w:hint="eastAsia"/>
          <w:sz w:val="30"/>
          <w:szCs w:val="30"/>
        </w:rPr>
        <w:t>:</w:t>
      </w:r>
      <w:r>
        <w:rPr>
          <w:rFonts w:hint="eastAsia"/>
          <w:sz w:val="30"/>
          <w:szCs w:val="30"/>
        </w:rPr>
        <w:t>闫文涛，北京市广盛律师事务所律师。</w:t>
      </w:r>
    </w:p>
    <w:p w:rsidR="00000000" w:rsidRDefault="00D85C7F">
      <w:pPr>
        <w:spacing w:line="500" w:lineRule="atLeast"/>
        <w:ind w:firstLine="600"/>
        <w:divId w:val="2094668370"/>
        <w:rPr>
          <w:rFonts w:hint="eastAsia"/>
          <w:sz w:val="30"/>
          <w:szCs w:val="30"/>
        </w:rPr>
      </w:pPr>
      <w:r>
        <w:rPr>
          <w:rFonts w:hint="eastAsia"/>
          <w:sz w:val="30"/>
          <w:szCs w:val="30"/>
        </w:rPr>
        <w:t>被告：张君成，男，</w:t>
      </w:r>
      <w:r>
        <w:rPr>
          <w:rFonts w:hint="eastAsia"/>
          <w:sz w:val="30"/>
          <w:szCs w:val="30"/>
        </w:rPr>
        <w:t>1969</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日出生，汉族，住北京市东城区。</w:t>
      </w:r>
    </w:p>
    <w:p w:rsidR="00000000" w:rsidRDefault="00D85C7F">
      <w:pPr>
        <w:spacing w:line="500" w:lineRule="atLeast"/>
        <w:ind w:firstLine="600"/>
        <w:divId w:val="1456410408"/>
        <w:rPr>
          <w:rFonts w:hint="eastAsia"/>
          <w:sz w:val="30"/>
          <w:szCs w:val="30"/>
        </w:rPr>
      </w:pPr>
      <w:r>
        <w:rPr>
          <w:rFonts w:hint="eastAsia"/>
          <w:sz w:val="30"/>
          <w:szCs w:val="30"/>
        </w:rPr>
        <w:t>委托诉讼代理人：郭敏，北京广衡律师事务所律师。</w:t>
      </w:r>
    </w:p>
    <w:p w:rsidR="00000000" w:rsidRDefault="00D85C7F">
      <w:pPr>
        <w:spacing w:line="500" w:lineRule="atLeast"/>
        <w:ind w:firstLine="600"/>
        <w:divId w:val="31198486"/>
        <w:rPr>
          <w:rFonts w:hint="eastAsia"/>
          <w:sz w:val="30"/>
          <w:szCs w:val="30"/>
        </w:rPr>
      </w:pPr>
      <w:r>
        <w:rPr>
          <w:rFonts w:hint="eastAsia"/>
          <w:sz w:val="30"/>
          <w:szCs w:val="30"/>
        </w:rPr>
        <w:t>原告北京市建国出租汽车有限责任公司（以下简称建国公司）与被告张君成损害公司利益责任纠纷一案，本院于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2015</w:t>
      </w:r>
      <w:r>
        <w:rPr>
          <w:rFonts w:hint="eastAsia"/>
          <w:sz w:val="30"/>
          <w:szCs w:val="30"/>
        </w:rPr>
        <w:t>）东民（商）初字第</w:t>
      </w:r>
      <w:r>
        <w:rPr>
          <w:rFonts w:hint="eastAsia"/>
          <w:sz w:val="30"/>
          <w:szCs w:val="30"/>
        </w:rPr>
        <w:t>04133</w:t>
      </w:r>
      <w:r>
        <w:rPr>
          <w:rFonts w:hint="eastAsia"/>
          <w:sz w:val="30"/>
          <w:szCs w:val="30"/>
        </w:rPr>
        <w:t>号民事判决，被告张君成不服该判决，向北京市第二中级人民法院提起上诉。北京市第二中级人民法院于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2018</w:t>
      </w:r>
      <w:r>
        <w:rPr>
          <w:rFonts w:hint="eastAsia"/>
          <w:sz w:val="30"/>
          <w:szCs w:val="30"/>
        </w:rPr>
        <w:t>）京</w:t>
      </w:r>
      <w:r>
        <w:rPr>
          <w:rFonts w:hint="eastAsia"/>
          <w:sz w:val="30"/>
          <w:szCs w:val="30"/>
        </w:rPr>
        <w:t>02</w:t>
      </w:r>
      <w:r>
        <w:rPr>
          <w:rFonts w:hint="eastAsia"/>
          <w:sz w:val="30"/>
          <w:szCs w:val="30"/>
        </w:rPr>
        <w:t>民终</w:t>
      </w:r>
      <w:r>
        <w:rPr>
          <w:rFonts w:hint="eastAsia"/>
          <w:sz w:val="30"/>
          <w:szCs w:val="30"/>
        </w:rPr>
        <w:t>4541</w:t>
      </w:r>
      <w:r>
        <w:rPr>
          <w:rFonts w:hint="eastAsia"/>
          <w:sz w:val="30"/>
          <w:szCs w:val="30"/>
        </w:rPr>
        <w:t>号裁定，发回重审。本院依法另行组成合议庭公开开庭进行了审理，原告建国公司委托诉讼代理人翟浩杰，被告张君成委托诉讼代理人郭敏到庭参加诉讼。本案现已审理终结。</w:t>
      </w:r>
    </w:p>
    <w:p w:rsidR="00000000" w:rsidRDefault="00D85C7F">
      <w:pPr>
        <w:spacing w:line="500" w:lineRule="atLeast"/>
        <w:ind w:firstLine="600"/>
        <w:divId w:val="158007896"/>
        <w:rPr>
          <w:rFonts w:hint="eastAsia"/>
          <w:sz w:val="30"/>
          <w:szCs w:val="30"/>
        </w:rPr>
      </w:pPr>
      <w:r>
        <w:rPr>
          <w:rFonts w:hint="eastAsia"/>
          <w:sz w:val="30"/>
          <w:szCs w:val="30"/>
        </w:rPr>
        <w:t>原告建国公司向本院提出诉讼请求：</w:t>
      </w:r>
      <w:r>
        <w:rPr>
          <w:rFonts w:hint="eastAsia"/>
          <w:sz w:val="30"/>
          <w:szCs w:val="30"/>
        </w:rPr>
        <w:t>1</w:t>
      </w:r>
      <w:r>
        <w:rPr>
          <w:rFonts w:hint="eastAsia"/>
          <w:sz w:val="30"/>
          <w:szCs w:val="30"/>
        </w:rPr>
        <w:t>、请求法院判</w:t>
      </w:r>
      <w:r>
        <w:rPr>
          <w:rFonts w:hint="eastAsia"/>
          <w:sz w:val="30"/>
          <w:szCs w:val="30"/>
        </w:rPr>
        <w:t>令张君成赔偿建国公司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月期间的经营收入损失</w:t>
      </w:r>
      <w:r>
        <w:rPr>
          <w:rFonts w:hint="eastAsia"/>
          <w:sz w:val="30"/>
          <w:szCs w:val="30"/>
        </w:rPr>
        <w:t>7336225</w:t>
      </w:r>
      <w:r>
        <w:rPr>
          <w:rFonts w:hint="eastAsia"/>
          <w:sz w:val="30"/>
          <w:szCs w:val="30"/>
        </w:rPr>
        <w:t>元；</w:t>
      </w:r>
      <w:r>
        <w:rPr>
          <w:rFonts w:hint="eastAsia"/>
          <w:sz w:val="30"/>
          <w:szCs w:val="30"/>
        </w:rPr>
        <w:t>2</w:t>
      </w:r>
      <w:r>
        <w:rPr>
          <w:rFonts w:hint="eastAsia"/>
          <w:sz w:val="30"/>
          <w:szCs w:val="30"/>
        </w:rPr>
        <w:t>、张君成承担本案诉讼费用。</w:t>
      </w:r>
    </w:p>
    <w:p w:rsidR="00000000" w:rsidRDefault="00D85C7F">
      <w:pPr>
        <w:spacing w:line="500" w:lineRule="atLeast"/>
        <w:ind w:firstLine="600"/>
        <w:divId w:val="1925187117"/>
        <w:rPr>
          <w:rFonts w:hint="eastAsia"/>
          <w:sz w:val="30"/>
          <w:szCs w:val="30"/>
        </w:rPr>
      </w:pPr>
      <w:r>
        <w:rPr>
          <w:rFonts w:hint="eastAsia"/>
          <w:sz w:val="30"/>
          <w:szCs w:val="30"/>
        </w:rPr>
        <w:t>事实与理由：张君成系建国公司股东，持有公司</w:t>
      </w:r>
      <w:r>
        <w:rPr>
          <w:rFonts w:hint="eastAsia"/>
          <w:sz w:val="30"/>
          <w:szCs w:val="30"/>
        </w:rPr>
        <w:t>20%</w:t>
      </w:r>
      <w:r>
        <w:rPr>
          <w:rFonts w:hint="eastAsia"/>
          <w:sz w:val="30"/>
          <w:szCs w:val="30"/>
        </w:rPr>
        <w:t>股份，并曾任公司经理。</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日，张君成在建国公司不知情的情况下，雇佣其他社会人员采用非法手段将建国公司公章、财务专用章、业务专用章、合同专用章、法定代表人名</w:t>
      </w:r>
      <w:r>
        <w:rPr>
          <w:rFonts w:hint="eastAsia"/>
          <w:sz w:val="30"/>
          <w:szCs w:val="30"/>
        </w:rPr>
        <w:lastRenderedPageBreak/>
        <w:t>章、营业执照、组织机构代码证等在内的印章、证照及各类财务账册、其他办公用品从建国公司位于东城区柳罐胡同甲</w:t>
      </w:r>
      <w:r>
        <w:rPr>
          <w:rFonts w:hint="eastAsia"/>
          <w:sz w:val="30"/>
          <w:szCs w:val="30"/>
        </w:rPr>
        <w:t>2</w:t>
      </w:r>
      <w:r>
        <w:rPr>
          <w:rFonts w:hint="eastAsia"/>
          <w:sz w:val="30"/>
          <w:szCs w:val="30"/>
        </w:rPr>
        <w:t>号的办公场所转移到其他地址，在建国公司法定代表人报警后仍拒绝返还。建国公司</w:t>
      </w:r>
      <w:r>
        <w:rPr>
          <w:rFonts w:hint="eastAsia"/>
          <w:sz w:val="30"/>
          <w:szCs w:val="30"/>
        </w:rPr>
        <w:t>遂将张君成诉至北京市东城区人民法院，要求其返还上述物品。</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日，北京市东城区人民法院作出（</w:t>
      </w:r>
      <w:r>
        <w:rPr>
          <w:rFonts w:hint="eastAsia"/>
          <w:sz w:val="30"/>
          <w:szCs w:val="30"/>
        </w:rPr>
        <w:t>2011</w:t>
      </w:r>
      <w:r>
        <w:rPr>
          <w:rFonts w:hint="eastAsia"/>
          <w:sz w:val="30"/>
          <w:szCs w:val="30"/>
        </w:rPr>
        <w:t>）东民初字第</w:t>
      </w:r>
      <w:r>
        <w:rPr>
          <w:rFonts w:hint="eastAsia"/>
          <w:sz w:val="30"/>
          <w:szCs w:val="30"/>
        </w:rPr>
        <w:t>13534</w:t>
      </w:r>
      <w:r>
        <w:rPr>
          <w:rFonts w:hint="eastAsia"/>
          <w:sz w:val="30"/>
          <w:szCs w:val="30"/>
        </w:rPr>
        <w:t>号民事判决书，判决张君成返还建国公司公章、财务专用章、业务专用章、建国公司</w:t>
      </w:r>
      <w:r>
        <w:rPr>
          <w:rFonts w:hint="eastAsia"/>
          <w:sz w:val="30"/>
          <w:szCs w:val="30"/>
        </w:rPr>
        <w:t>1992</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日财务会计凭证、总分类账、明细分类账等财务账册及相关报表等物品。张君成不服该判决，提出上诉，北京市第二中级人民法院于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日判决驳回上诉，维持原判。上述判决生效后，张君成至今未向建国公司归还判决判定的有关物品。为了公司的正常经营，建国公司于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重新补办了公章、财务专用章、业务专用章等经营所需的印章及证照。</w:t>
      </w:r>
    </w:p>
    <w:p w:rsidR="00000000" w:rsidRDefault="00D85C7F">
      <w:pPr>
        <w:spacing w:line="500" w:lineRule="atLeast"/>
        <w:ind w:firstLine="600"/>
        <w:divId w:val="43528600"/>
        <w:rPr>
          <w:rFonts w:hint="eastAsia"/>
          <w:sz w:val="30"/>
          <w:szCs w:val="30"/>
        </w:rPr>
      </w:pPr>
      <w:r>
        <w:rPr>
          <w:rFonts w:hint="eastAsia"/>
          <w:sz w:val="30"/>
          <w:szCs w:val="30"/>
        </w:rPr>
        <w:t>建国公司认为，自</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日张君成非法转移建国公司有关物品起至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月建国公司补办印章、证照止，张君成非法控制公司运营，掌控公司经营收入，</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月建国公司所有的</w:t>
      </w:r>
      <w:r>
        <w:rPr>
          <w:rFonts w:hint="eastAsia"/>
          <w:sz w:val="30"/>
          <w:szCs w:val="30"/>
        </w:rPr>
        <w:t>49</w:t>
      </w:r>
      <w:r>
        <w:rPr>
          <w:rFonts w:hint="eastAsia"/>
          <w:sz w:val="30"/>
          <w:szCs w:val="30"/>
        </w:rPr>
        <w:t>辆出租车司机所交纳的“实际承包金”（合同应缴承包金先扣减应付企业燃油补贴、政府燃油补贴、岗位补贴，再加上应收社保（个人承担部分）、应收个人所得税、其他费用）等经营收入共计</w:t>
      </w:r>
      <w:r>
        <w:rPr>
          <w:rFonts w:hint="eastAsia"/>
          <w:sz w:val="30"/>
          <w:szCs w:val="30"/>
        </w:rPr>
        <w:t>7336225</w:t>
      </w:r>
      <w:r>
        <w:rPr>
          <w:rFonts w:hint="eastAsia"/>
          <w:sz w:val="30"/>
          <w:szCs w:val="30"/>
        </w:rPr>
        <w:t>元并未存入建国公司银行账户内。张君成的上述非法行为，超越了公司经</w:t>
      </w:r>
      <w:r>
        <w:rPr>
          <w:rFonts w:hint="eastAsia"/>
          <w:sz w:val="30"/>
          <w:szCs w:val="30"/>
        </w:rPr>
        <w:t>理的法定权限，属于利用其管理人员的身份恶意侵权，严重侵害了建国公司的经营权及财产权，给建国公司造成了重大的经济损失。为了维护自身合法权益，特诉至法院。</w:t>
      </w:r>
    </w:p>
    <w:p w:rsidR="00000000" w:rsidRDefault="00D85C7F">
      <w:pPr>
        <w:spacing w:line="500" w:lineRule="atLeast"/>
        <w:ind w:firstLine="600"/>
        <w:divId w:val="714349986"/>
        <w:rPr>
          <w:rFonts w:hint="eastAsia"/>
          <w:sz w:val="30"/>
          <w:szCs w:val="30"/>
        </w:rPr>
      </w:pPr>
      <w:r>
        <w:rPr>
          <w:rFonts w:hint="eastAsia"/>
          <w:sz w:val="30"/>
          <w:szCs w:val="30"/>
        </w:rPr>
        <w:t>被告张君成辩称，不同意建国公司的诉讼请求，理由如下：</w:t>
      </w:r>
      <w:r>
        <w:rPr>
          <w:rFonts w:hint="eastAsia"/>
          <w:sz w:val="30"/>
          <w:szCs w:val="30"/>
        </w:rPr>
        <w:t>1</w:t>
      </w:r>
      <w:r>
        <w:rPr>
          <w:rFonts w:hint="eastAsia"/>
          <w:sz w:val="30"/>
          <w:szCs w:val="30"/>
        </w:rPr>
        <w:t>、</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月张君成仍是建国公司经理，</w:t>
      </w:r>
      <w:r>
        <w:rPr>
          <w:rFonts w:hint="eastAsia"/>
          <w:sz w:val="30"/>
          <w:szCs w:val="30"/>
        </w:rPr>
        <w:lastRenderedPageBreak/>
        <w:t>工商登记也显示张君成是公司经理，其有权经营公司；</w:t>
      </w:r>
      <w:r>
        <w:rPr>
          <w:rFonts w:hint="eastAsia"/>
          <w:sz w:val="30"/>
          <w:szCs w:val="30"/>
        </w:rPr>
        <w:t>2</w:t>
      </w:r>
      <w:r>
        <w:rPr>
          <w:rFonts w:hint="eastAsia"/>
          <w:sz w:val="30"/>
          <w:szCs w:val="30"/>
        </w:rPr>
        <w:t>、张君成没有损害公司利益的行为，在担任经理运营公司的过程中，公司既有收入也有支出，公司的所有收入与支出都是通过现金方式，现金存放在新办公地点的保险柜，没有通过公司银行账户的原因是银行账户被建国公司申请</w:t>
      </w:r>
      <w:r>
        <w:rPr>
          <w:rFonts w:hint="eastAsia"/>
          <w:sz w:val="30"/>
          <w:szCs w:val="30"/>
        </w:rPr>
        <w:t>冻结；</w:t>
      </w:r>
      <w:r>
        <w:rPr>
          <w:rFonts w:hint="eastAsia"/>
          <w:sz w:val="30"/>
          <w:szCs w:val="30"/>
        </w:rPr>
        <w:t>3</w:t>
      </w:r>
      <w:r>
        <w:rPr>
          <w:rFonts w:hint="eastAsia"/>
          <w:sz w:val="30"/>
          <w:szCs w:val="30"/>
        </w:rPr>
        <w:t>、建国公司并没有损失，建国公司提交的证据也不能证明其损失；</w:t>
      </w:r>
      <w:r>
        <w:rPr>
          <w:rFonts w:hint="eastAsia"/>
          <w:sz w:val="30"/>
          <w:szCs w:val="30"/>
        </w:rPr>
        <w:t>4</w:t>
      </w:r>
      <w:r>
        <w:rPr>
          <w:rFonts w:hint="eastAsia"/>
          <w:sz w:val="30"/>
          <w:szCs w:val="30"/>
        </w:rPr>
        <w:t>、如果认定张君成构成侵权，张君成给建国公司造成的损失是公司在此期间的净利润，以其提供的财务账册及损益表为准。建国公司计算损失的方式不符合实际运营情况，其每月都是按照</w:t>
      </w:r>
      <w:r>
        <w:rPr>
          <w:rFonts w:hint="eastAsia"/>
          <w:sz w:val="30"/>
          <w:szCs w:val="30"/>
        </w:rPr>
        <w:t>49</w:t>
      </w:r>
      <w:r>
        <w:rPr>
          <w:rFonts w:hint="eastAsia"/>
          <w:sz w:val="30"/>
          <w:szCs w:val="30"/>
        </w:rPr>
        <w:t>辆车计算，但实际经营中存在各种情况，并不是每月都是</w:t>
      </w:r>
      <w:r>
        <w:rPr>
          <w:rFonts w:hint="eastAsia"/>
          <w:sz w:val="30"/>
          <w:szCs w:val="30"/>
        </w:rPr>
        <w:t>49</w:t>
      </w:r>
      <w:r>
        <w:rPr>
          <w:rFonts w:hint="eastAsia"/>
          <w:sz w:val="30"/>
          <w:szCs w:val="30"/>
        </w:rPr>
        <w:t>辆车全部实际运营。</w:t>
      </w:r>
    </w:p>
    <w:p w:rsidR="00000000" w:rsidRDefault="00D85C7F">
      <w:pPr>
        <w:spacing w:line="500" w:lineRule="atLeast"/>
        <w:ind w:firstLine="600"/>
        <w:divId w:val="1649702625"/>
        <w:rPr>
          <w:rFonts w:hint="eastAsia"/>
          <w:sz w:val="30"/>
          <w:szCs w:val="30"/>
        </w:rPr>
      </w:pPr>
      <w:r>
        <w:rPr>
          <w:rFonts w:hint="eastAsia"/>
          <w:sz w:val="30"/>
          <w:szCs w:val="30"/>
        </w:rPr>
        <w:t>当事人围绕诉讼请求依法提交了证据，本院组织当事人进行了证据交换和质证。根据当事人陈述和在案证据，本院认定事实如下：</w:t>
      </w:r>
    </w:p>
    <w:p w:rsidR="00000000" w:rsidRDefault="00D85C7F">
      <w:pPr>
        <w:spacing w:line="500" w:lineRule="atLeast"/>
        <w:ind w:firstLine="600"/>
        <w:divId w:val="882207342"/>
        <w:rPr>
          <w:rFonts w:hint="eastAsia"/>
          <w:sz w:val="30"/>
          <w:szCs w:val="30"/>
        </w:rPr>
      </w:pPr>
      <w:r>
        <w:rPr>
          <w:rFonts w:hint="eastAsia"/>
          <w:sz w:val="30"/>
          <w:szCs w:val="30"/>
        </w:rPr>
        <w:t>一、张君成的身份情况及建国公司章程</w:t>
      </w:r>
    </w:p>
    <w:p w:rsidR="00000000" w:rsidRDefault="00D85C7F">
      <w:pPr>
        <w:spacing w:line="500" w:lineRule="atLeast"/>
        <w:ind w:firstLine="600"/>
        <w:divId w:val="581138324"/>
        <w:rPr>
          <w:rFonts w:hint="eastAsia"/>
          <w:sz w:val="30"/>
          <w:szCs w:val="30"/>
        </w:rPr>
      </w:pPr>
      <w:r>
        <w:rPr>
          <w:rFonts w:hint="eastAsia"/>
          <w:sz w:val="30"/>
          <w:szCs w:val="30"/>
        </w:rPr>
        <w:t>建国公司系有限责任公司，法定代表人、执行董事为刘昆</w:t>
      </w:r>
      <w:r>
        <w:rPr>
          <w:rFonts w:hint="eastAsia"/>
          <w:sz w:val="30"/>
          <w:szCs w:val="30"/>
        </w:rPr>
        <w:t>玉，张君成系公司股东，持股</w:t>
      </w:r>
      <w:r>
        <w:rPr>
          <w:rFonts w:hint="eastAsia"/>
          <w:sz w:val="30"/>
          <w:szCs w:val="30"/>
        </w:rPr>
        <w:t>20%</w:t>
      </w:r>
      <w:r>
        <w:rPr>
          <w:rFonts w:hint="eastAsia"/>
          <w:sz w:val="30"/>
          <w:szCs w:val="30"/>
        </w:rPr>
        <w:t>。截至日前，工商信息显示张君成仍为建国公司总经理。</w:t>
      </w:r>
    </w:p>
    <w:p w:rsidR="00000000" w:rsidRDefault="00D85C7F">
      <w:pPr>
        <w:spacing w:line="500" w:lineRule="atLeast"/>
        <w:ind w:firstLine="600"/>
        <w:divId w:val="660238865"/>
        <w:rPr>
          <w:rFonts w:hint="eastAsia"/>
          <w:sz w:val="30"/>
          <w:szCs w:val="30"/>
        </w:rPr>
      </w:pPr>
      <w:r>
        <w:rPr>
          <w:rFonts w:hint="eastAsia"/>
          <w:sz w:val="30"/>
          <w:szCs w:val="30"/>
        </w:rPr>
        <w:t>建国公司称</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日向张君成发出《关于解除张君成公司经理职务的通知》（以下简称《解除通知》），通知自</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起解除张君成担任建国公司经理职务，对此建国公司提供书面《解除通知》予以证明。张君成称没有收到《解除通知》，且建国公司没有明确后续交接事宜，并认为根据工商登记情况，张君成至今仍是公司经理。</w:t>
      </w:r>
    </w:p>
    <w:p w:rsidR="00000000" w:rsidRDefault="00D85C7F">
      <w:pPr>
        <w:spacing w:line="500" w:lineRule="atLeast"/>
        <w:ind w:firstLine="600"/>
        <w:divId w:val="275797974"/>
        <w:rPr>
          <w:rFonts w:hint="eastAsia"/>
          <w:sz w:val="30"/>
          <w:szCs w:val="30"/>
        </w:rPr>
      </w:pPr>
      <w:r>
        <w:rPr>
          <w:rFonts w:hint="eastAsia"/>
          <w:sz w:val="30"/>
          <w:szCs w:val="30"/>
        </w:rPr>
        <w:t>本院作出的（</w:t>
      </w:r>
      <w:r>
        <w:rPr>
          <w:rFonts w:hint="eastAsia"/>
          <w:sz w:val="30"/>
          <w:szCs w:val="30"/>
        </w:rPr>
        <w:t>2011</w:t>
      </w:r>
      <w:r>
        <w:rPr>
          <w:rFonts w:hint="eastAsia"/>
          <w:sz w:val="30"/>
          <w:szCs w:val="30"/>
        </w:rPr>
        <w:t>）京东民初字第</w:t>
      </w:r>
      <w:r>
        <w:rPr>
          <w:rFonts w:hint="eastAsia"/>
          <w:sz w:val="30"/>
          <w:szCs w:val="30"/>
        </w:rPr>
        <w:t>2948</w:t>
      </w:r>
      <w:r>
        <w:rPr>
          <w:rFonts w:hint="eastAsia"/>
          <w:sz w:val="30"/>
          <w:szCs w:val="30"/>
        </w:rPr>
        <w:t>号张君成诉建国公司与公司有关的纠纷一案民事判决书中，张君成诉称部分记</w:t>
      </w:r>
      <w:r>
        <w:rPr>
          <w:rFonts w:hint="eastAsia"/>
          <w:sz w:val="30"/>
          <w:szCs w:val="30"/>
        </w:rPr>
        <w:t>载：“</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日，建国公司董事在未经股东会授权及决议的情况下，无任何事实依据，擅自以执行董事的名义做出决定，解除了张君成经理职务，张君成于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月底接到解除职务通知”；审理查明部分认定：“</w:t>
      </w:r>
      <w:r>
        <w:rPr>
          <w:rFonts w:hint="eastAsia"/>
          <w:sz w:val="30"/>
          <w:szCs w:val="30"/>
        </w:rPr>
        <w:t>2010</w:t>
      </w:r>
      <w:r>
        <w:rPr>
          <w:rFonts w:hint="eastAsia"/>
          <w:sz w:val="30"/>
          <w:szCs w:val="30"/>
        </w:rPr>
        <w:t>年建国公司执行董事、法定代表人刘昆玉依据公司章程规定，解除张君成经理职务并于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日签署《解除通知》。”</w:t>
      </w:r>
    </w:p>
    <w:p w:rsidR="00000000" w:rsidRDefault="00D85C7F">
      <w:pPr>
        <w:spacing w:line="500" w:lineRule="atLeast"/>
        <w:ind w:firstLine="600"/>
        <w:divId w:val="1375302807"/>
        <w:rPr>
          <w:rFonts w:hint="eastAsia"/>
          <w:sz w:val="30"/>
          <w:szCs w:val="30"/>
        </w:rPr>
      </w:pPr>
      <w:r>
        <w:rPr>
          <w:rFonts w:hint="eastAsia"/>
          <w:sz w:val="30"/>
          <w:szCs w:val="30"/>
        </w:rPr>
        <w:t>建国公司章程第十八条规定，公司设执行董事、监事一人，执行董事对股东会负责，行使下列职权：……（九）聘任或者解聘公司经理，根据经理的提名，聘任或者解聘公司副经理、财务负责人，决定其报酬</w:t>
      </w:r>
      <w:r>
        <w:rPr>
          <w:rFonts w:hint="eastAsia"/>
          <w:sz w:val="30"/>
          <w:szCs w:val="30"/>
        </w:rPr>
        <w:t>事项。</w:t>
      </w:r>
    </w:p>
    <w:p w:rsidR="00000000" w:rsidRDefault="00D85C7F">
      <w:pPr>
        <w:spacing w:line="500" w:lineRule="atLeast"/>
        <w:ind w:firstLine="600"/>
        <w:divId w:val="1950433394"/>
        <w:rPr>
          <w:rFonts w:hint="eastAsia"/>
          <w:sz w:val="30"/>
          <w:szCs w:val="30"/>
        </w:rPr>
      </w:pPr>
      <w:r>
        <w:rPr>
          <w:rFonts w:hint="eastAsia"/>
          <w:sz w:val="30"/>
          <w:szCs w:val="30"/>
        </w:rPr>
        <w:t>以上事实，有建国公司工商登记信息、（</w:t>
      </w:r>
      <w:r>
        <w:rPr>
          <w:rFonts w:hint="eastAsia"/>
          <w:sz w:val="30"/>
          <w:szCs w:val="30"/>
        </w:rPr>
        <w:t>2011</w:t>
      </w:r>
      <w:r>
        <w:rPr>
          <w:rFonts w:hint="eastAsia"/>
          <w:sz w:val="30"/>
          <w:szCs w:val="30"/>
        </w:rPr>
        <w:t>）京东民初字第</w:t>
      </w:r>
      <w:r>
        <w:rPr>
          <w:rFonts w:hint="eastAsia"/>
          <w:sz w:val="30"/>
          <w:szCs w:val="30"/>
        </w:rPr>
        <w:t>2948</w:t>
      </w:r>
      <w:r>
        <w:rPr>
          <w:rFonts w:hint="eastAsia"/>
          <w:sz w:val="30"/>
          <w:szCs w:val="30"/>
        </w:rPr>
        <w:t>号民事判决书、建国公司章程等证据以及当事人陈述在案佐证。</w:t>
      </w:r>
    </w:p>
    <w:p w:rsidR="00000000" w:rsidRDefault="00D85C7F">
      <w:pPr>
        <w:spacing w:line="500" w:lineRule="atLeast"/>
        <w:ind w:firstLine="600"/>
        <w:divId w:val="1712226284"/>
        <w:rPr>
          <w:rFonts w:hint="eastAsia"/>
          <w:sz w:val="30"/>
          <w:szCs w:val="30"/>
        </w:rPr>
      </w:pPr>
      <w:r>
        <w:rPr>
          <w:rFonts w:hint="eastAsia"/>
          <w:sz w:val="30"/>
          <w:szCs w:val="30"/>
        </w:rPr>
        <w:t>二、被控损害公司利益的行为</w:t>
      </w:r>
    </w:p>
    <w:p w:rsidR="00000000" w:rsidRDefault="00D85C7F">
      <w:pPr>
        <w:spacing w:line="500" w:lineRule="atLeast"/>
        <w:ind w:firstLine="600"/>
        <w:divId w:val="537352696"/>
        <w:rPr>
          <w:rFonts w:hint="eastAsia"/>
          <w:sz w:val="30"/>
          <w:szCs w:val="30"/>
        </w:rPr>
      </w:pPr>
      <w:r>
        <w:rPr>
          <w:rFonts w:hint="eastAsia"/>
          <w:sz w:val="30"/>
          <w:szCs w:val="30"/>
        </w:rPr>
        <w:t>自</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日张君成将建国公司营业执照、公章、财务账册等物品转移以后，建国公司原有的会计、车队队长、法人均在原地点办公。建国公司称张君成带走了车辆及所有司机，张君成称其只是管理部分车辆。</w:t>
      </w:r>
    </w:p>
    <w:p w:rsidR="00000000" w:rsidRDefault="00D85C7F">
      <w:pPr>
        <w:spacing w:line="500" w:lineRule="atLeast"/>
        <w:ind w:firstLine="600"/>
        <w:divId w:val="828255645"/>
        <w:rPr>
          <w:rFonts w:hint="eastAsia"/>
          <w:sz w:val="30"/>
          <w:szCs w:val="30"/>
        </w:rPr>
      </w:pPr>
      <w:r>
        <w:rPr>
          <w:rFonts w:hint="eastAsia"/>
          <w:sz w:val="30"/>
          <w:szCs w:val="30"/>
        </w:rPr>
        <w:t>2011</w:t>
      </w:r>
      <w:r>
        <w:rPr>
          <w:rFonts w:hint="eastAsia"/>
          <w:sz w:val="30"/>
          <w:szCs w:val="30"/>
        </w:rPr>
        <w:t>年，建国公司诉张君成损害公司利益责任纠纷一案在本院审理，建国公司诉请张君成返还建国公司证照、公章等财物，本院于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w:t>
      </w:r>
      <w:r>
        <w:rPr>
          <w:rFonts w:hint="eastAsia"/>
          <w:sz w:val="30"/>
          <w:szCs w:val="30"/>
        </w:rPr>
        <w:t>2011</w:t>
      </w:r>
      <w:r>
        <w:rPr>
          <w:rFonts w:hint="eastAsia"/>
          <w:sz w:val="30"/>
          <w:szCs w:val="30"/>
        </w:rPr>
        <w:t>）</w:t>
      </w:r>
      <w:r>
        <w:rPr>
          <w:rFonts w:hint="eastAsia"/>
          <w:sz w:val="30"/>
          <w:szCs w:val="30"/>
        </w:rPr>
        <w:t>东民初字第</w:t>
      </w:r>
      <w:r>
        <w:rPr>
          <w:rFonts w:hint="eastAsia"/>
          <w:sz w:val="30"/>
          <w:szCs w:val="30"/>
        </w:rPr>
        <w:t>13534</w:t>
      </w:r>
      <w:r>
        <w:rPr>
          <w:rFonts w:hint="eastAsia"/>
          <w:sz w:val="30"/>
          <w:szCs w:val="30"/>
        </w:rPr>
        <w:t>号民事判决书，判令：一、张君成于判决生效后七日内返还建国公司公章一枚，财务专用章一枚，业务专用章一枚，合同专用章一枚，营业执照正、副本，组织机构代码证书正、副本，</w:t>
      </w:r>
      <w:r>
        <w:rPr>
          <w:rFonts w:hint="eastAsia"/>
          <w:sz w:val="30"/>
          <w:szCs w:val="30"/>
        </w:rPr>
        <w:t>IC</w:t>
      </w:r>
      <w:r>
        <w:rPr>
          <w:rFonts w:hint="eastAsia"/>
          <w:sz w:val="30"/>
          <w:szCs w:val="30"/>
        </w:rPr>
        <w:t>卡，国税、地税税务登记证，税务计算机代码章，地税税控器、打印机一套，地税报税</w:t>
      </w:r>
      <w:r>
        <w:rPr>
          <w:rFonts w:hint="eastAsia"/>
          <w:sz w:val="30"/>
          <w:szCs w:val="30"/>
        </w:rPr>
        <w:t>IC</w:t>
      </w:r>
      <w:r>
        <w:rPr>
          <w:rFonts w:hint="eastAsia"/>
          <w:sz w:val="30"/>
          <w:szCs w:val="30"/>
        </w:rPr>
        <w:t>卡，</w:t>
      </w:r>
      <w:r>
        <w:rPr>
          <w:rFonts w:hint="eastAsia"/>
          <w:sz w:val="30"/>
          <w:szCs w:val="30"/>
        </w:rPr>
        <w:t>CA</w:t>
      </w:r>
      <w:r>
        <w:rPr>
          <w:rFonts w:hint="eastAsia"/>
          <w:sz w:val="30"/>
          <w:szCs w:val="30"/>
        </w:rPr>
        <w:t>认证报税密匙，统计登记证正、副本，社保登记证，出租行业特许证，北京银行建国支行支票领用密码器一个；二、张君成于判决生效后七日内返还建国公司一九九二年十二月至二〇一〇年七月二十四日财务会计凭证，总分类账，明细分类账，银行日记账，现金日记账，</w:t>
      </w:r>
      <w:r>
        <w:rPr>
          <w:rFonts w:hint="eastAsia"/>
          <w:sz w:val="30"/>
          <w:szCs w:val="30"/>
        </w:rPr>
        <w:t>银行对账单，财务人员变更历任交接清单，公章领用登记簿，支票领用登记簿，现金支票，转账支票，一九九二年至二〇〇九年逐年工商年检财务报表，税务申报报表，统计报表；三、张君成于判决生效后七日内返还建国公司二〇〇五年八月至二〇一〇年七月二十四日司机车辆保养和燃油补助领取明细单，司机社保缴纳登记簿，司机历年风险抵押金收据簿，七十三名司机劳动合同，承包运营合同及司机底档，运营用出租车辆备用钥匙四十九套，宝马车（车牌号×××）购置发票、行驶证件一套；四、张君成于判决生效后七日内返还建国公司改制中会计师事务所出具的审计报告</w:t>
      </w:r>
      <w:r>
        <w:rPr>
          <w:rFonts w:hint="eastAsia"/>
          <w:sz w:val="30"/>
          <w:szCs w:val="30"/>
        </w:rPr>
        <w:t>及评估报告，员工劳动合同七份；五、张君成于判决生效后七日内返还建国公司办公用电脑三台，传真机一台，保险柜一个；六、驳回建国公司的其他诉讼请求。张君成不服一审判决，向北京市第二中级人民法院提起上诉，该院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日作出（</w:t>
      </w:r>
      <w:r>
        <w:rPr>
          <w:rFonts w:hint="eastAsia"/>
          <w:sz w:val="30"/>
          <w:szCs w:val="30"/>
        </w:rPr>
        <w:t>2013</w:t>
      </w:r>
      <w:r>
        <w:rPr>
          <w:rFonts w:hint="eastAsia"/>
          <w:sz w:val="30"/>
          <w:szCs w:val="30"/>
        </w:rPr>
        <w:t>）二中民终字第</w:t>
      </w:r>
      <w:r>
        <w:rPr>
          <w:rFonts w:hint="eastAsia"/>
          <w:sz w:val="30"/>
          <w:szCs w:val="30"/>
        </w:rPr>
        <w:t>01143</w:t>
      </w:r>
      <w:r>
        <w:rPr>
          <w:rFonts w:hint="eastAsia"/>
          <w:sz w:val="30"/>
          <w:szCs w:val="30"/>
        </w:rPr>
        <w:t>号民事判决书，判决驳回上诉，维持原判。</w:t>
      </w:r>
    </w:p>
    <w:p w:rsidR="00000000" w:rsidRDefault="00D85C7F">
      <w:pPr>
        <w:spacing w:line="500" w:lineRule="atLeast"/>
        <w:ind w:firstLine="600"/>
        <w:divId w:val="1944338164"/>
        <w:rPr>
          <w:rFonts w:hint="eastAsia"/>
          <w:sz w:val="30"/>
          <w:szCs w:val="30"/>
        </w:rPr>
      </w:pPr>
      <w:r>
        <w:rPr>
          <w:rFonts w:hint="eastAsia"/>
          <w:sz w:val="30"/>
          <w:szCs w:val="30"/>
        </w:rPr>
        <w:t>上述判决生效后，建国公司于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日向本院申请执行，本院于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日作出（</w:t>
      </w:r>
      <w:r>
        <w:rPr>
          <w:rFonts w:hint="eastAsia"/>
          <w:sz w:val="30"/>
          <w:szCs w:val="30"/>
        </w:rPr>
        <w:t>2013</w:t>
      </w:r>
      <w:r>
        <w:rPr>
          <w:rFonts w:hint="eastAsia"/>
          <w:sz w:val="30"/>
          <w:szCs w:val="30"/>
        </w:rPr>
        <w:t>）东执字第</w:t>
      </w:r>
      <w:r>
        <w:rPr>
          <w:rFonts w:hint="eastAsia"/>
          <w:sz w:val="30"/>
          <w:szCs w:val="30"/>
        </w:rPr>
        <w:t>1815</w:t>
      </w:r>
      <w:r>
        <w:rPr>
          <w:rFonts w:hint="eastAsia"/>
          <w:sz w:val="30"/>
          <w:szCs w:val="30"/>
        </w:rPr>
        <w:t>号执行裁定书，裁定书记载：“本院在执行过程中，向被执行人张君成发出执行通知书责令其履行生效法</w:t>
      </w:r>
      <w:r>
        <w:rPr>
          <w:rFonts w:hint="eastAsia"/>
          <w:sz w:val="30"/>
          <w:szCs w:val="30"/>
        </w:rPr>
        <w:t>律文书确定的义务，但其未能履行。申请执行人建国公司亦不能提供被执行人及其应返还物品的下落，本院已依法对被执行人采取了限制出境措施。现法律文书所确定的内容暂不具备执行条件，故裁定本院（</w:t>
      </w:r>
      <w:r>
        <w:rPr>
          <w:rFonts w:hint="eastAsia"/>
          <w:sz w:val="30"/>
          <w:szCs w:val="30"/>
        </w:rPr>
        <w:t>2013</w:t>
      </w:r>
      <w:r>
        <w:rPr>
          <w:rFonts w:hint="eastAsia"/>
          <w:sz w:val="30"/>
          <w:szCs w:val="30"/>
        </w:rPr>
        <w:t>）东执字第</w:t>
      </w:r>
      <w:r>
        <w:rPr>
          <w:rFonts w:hint="eastAsia"/>
          <w:sz w:val="30"/>
          <w:szCs w:val="30"/>
        </w:rPr>
        <w:t>1815</w:t>
      </w:r>
      <w:r>
        <w:rPr>
          <w:rFonts w:hint="eastAsia"/>
          <w:sz w:val="30"/>
          <w:szCs w:val="30"/>
        </w:rPr>
        <w:t>号案件本次执行程序终结。”</w:t>
      </w:r>
    </w:p>
    <w:p w:rsidR="00000000" w:rsidRDefault="00D85C7F">
      <w:pPr>
        <w:spacing w:line="500" w:lineRule="atLeast"/>
        <w:ind w:firstLine="600"/>
        <w:divId w:val="684596698"/>
        <w:rPr>
          <w:rFonts w:hint="eastAsia"/>
          <w:sz w:val="30"/>
          <w:szCs w:val="30"/>
        </w:rPr>
      </w:pPr>
      <w:r>
        <w:rPr>
          <w:rFonts w:hint="eastAsia"/>
          <w:sz w:val="30"/>
          <w:szCs w:val="30"/>
        </w:rPr>
        <w:t>建国公司于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月重新补办了公章、财务专用章、业务专用章、营业执照、组织机构代码证等经营所需的各类印章及证照。</w:t>
      </w:r>
    </w:p>
    <w:p w:rsidR="00000000" w:rsidRDefault="00D85C7F">
      <w:pPr>
        <w:spacing w:line="500" w:lineRule="atLeast"/>
        <w:ind w:firstLine="600"/>
        <w:divId w:val="1164781857"/>
        <w:rPr>
          <w:rFonts w:hint="eastAsia"/>
          <w:sz w:val="30"/>
          <w:szCs w:val="30"/>
        </w:rPr>
      </w:pPr>
      <w:r>
        <w:rPr>
          <w:rFonts w:hint="eastAsia"/>
          <w:sz w:val="30"/>
          <w:szCs w:val="30"/>
        </w:rPr>
        <w:t>2014</w:t>
      </w:r>
      <w:r>
        <w:rPr>
          <w:rFonts w:hint="eastAsia"/>
          <w:sz w:val="30"/>
          <w:szCs w:val="30"/>
        </w:rPr>
        <w:t>年，张君成对（</w:t>
      </w:r>
      <w:r>
        <w:rPr>
          <w:rFonts w:hint="eastAsia"/>
          <w:sz w:val="30"/>
          <w:szCs w:val="30"/>
        </w:rPr>
        <w:t>2013</w:t>
      </w:r>
      <w:r>
        <w:rPr>
          <w:rFonts w:hint="eastAsia"/>
          <w:sz w:val="30"/>
          <w:szCs w:val="30"/>
        </w:rPr>
        <w:t>）二中民终字第</w:t>
      </w:r>
      <w:r>
        <w:rPr>
          <w:rFonts w:hint="eastAsia"/>
          <w:sz w:val="30"/>
          <w:szCs w:val="30"/>
        </w:rPr>
        <w:t>01143</w:t>
      </w:r>
      <w:r>
        <w:rPr>
          <w:rFonts w:hint="eastAsia"/>
          <w:sz w:val="30"/>
          <w:szCs w:val="30"/>
        </w:rPr>
        <w:t>号民事判决提出再审申请，北京市高级人民法院申诉审查庭于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组织张君成与建国公司进行谈话。在谈话笔录中，张君成称“搬家后的两三个月还是入公司账上，因为刘昆玉申请保全，账户查封后，在没有办法的情况下，租用银行的保险箱，把现金存入，每年对财务进行审计”；针对建国公司提出的“</w:t>
      </w:r>
      <w:r>
        <w:rPr>
          <w:rFonts w:hint="eastAsia"/>
          <w:sz w:val="30"/>
          <w:szCs w:val="30"/>
        </w:rPr>
        <w:t>1</w:t>
      </w:r>
      <w:r>
        <w:rPr>
          <w:rFonts w:hint="eastAsia"/>
          <w:sz w:val="30"/>
          <w:szCs w:val="30"/>
        </w:rPr>
        <w:t>、在临时搬家之后，财务负责人（会计）是谁，是谁聘任的；</w:t>
      </w:r>
      <w:r>
        <w:rPr>
          <w:rFonts w:hint="eastAsia"/>
          <w:sz w:val="30"/>
          <w:szCs w:val="30"/>
        </w:rPr>
        <w:t>2</w:t>
      </w:r>
      <w:r>
        <w:rPr>
          <w:rFonts w:hint="eastAsia"/>
          <w:sz w:val="30"/>
          <w:szCs w:val="30"/>
        </w:rPr>
        <w:t>、搬家之后到</w:t>
      </w:r>
      <w:r>
        <w:rPr>
          <w:rFonts w:hint="eastAsia"/>
          <w:sz w:val="30"/>
          <w:szCs w:val="30"/>
        </w:rPr>
        <w:t>2013</w:t>
      </w:r>
      <w:r>
        <w:rPr>
          <w:rFonts w:hint="eastAsia"/>
          <w:sz w:val="30"/>
          <w:szCs w:val="30"/>
        </w:rPr>
        <w:t>年</w:t>
      </w:r>
      <w:r>
        <w:rPr>
          <w:rFonts w:hint="eastAsia"/>
          <w:sz w:val="30"/>
          <w:szCs w:val="30"/>
        </w:rPr>
        <w:t>6</w:t>
      </w:r>
      <w:r>
        <w:rPr>
          <w:rFonts w:hint="eastAsia"/>
          <w:sz w:val="30"/>
          <w:szCs w:val="30"/>
        </w:rPr>
        <w:t>月份的运营收入以谁的名义存的，存在哪家银行。对方有义务说清资金的流向”，张君成答复：“</w:t>
      </w:r>
      <w:r>
        <w:rPr>
          <w:rFonts w:hint="eastAsia"/>
          <w:sz w:val="30"/>
          <w:szCs w:val="30"/>
        </w:rPr>
        <w:t>1</w:t>
      </w:r>
      <w:r>
        <w:rPr>
          <w:rFonts w:hint="eastAsia"/>
          <w:sz w:val="30"/>
          <w:szCs w:val="30"/>
        </w:rPr>
        <w:t>、会计</w:t>
      </w:r>
      <w:r>
        <w:rPr>
          <w:rFonts w:hint="eastAsia"/>
          <w:sz w:val="30"/>
          <w:szCs w:val="30"/>
        </w:rPr>
        <w:t>是袁海燕，是公司聘任的。</w:t>
      </w:r>
      <w:r>
        <w:rPr>
          <w:rFonts w:hint="eastAsia"/>
          <w:sz w:val="30"/>
          <w:szCs w:val="30"/>
        </w:rPr>
        <w:t>2</w:t>
      </w:r>
      <w:r>
        <w:rPr>
          <w:rFonts w:hint="eastAsia"/>
          <w:sz w:val="30"/>
          <w:szCs w:val="30"/>
        </w:rPr>
        <w:t>、我认为这个跟本案没有关系，需要我提供的时候我会完全的提供出来。”</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日，北京市高级人民法院作出（</w:t>
      </w:r>
      <w:r>
        <w:rPr>
          <w:rFonts w:hint="eastAsia"/>
          <w:sz w:val="30"/>
          <w:szCs w:val="30"/>
        </w:rPr>
        <w:t>2014</w:t>
      </w:r>
      <w:r>
        <w:rPr>
          <w:rFonts w:hint="eastAsia"/>
          <w:sz w:val="30"/>
          <w:szCs w:val="30"/>
        </w:rPr>
        <w:t>）高民申字第</w:t>
      </w:r>
      <w:r>
        <w:rPr>
          <w:rFonts w:hint="eastAsia"/>
          <w:sz w:val="30"/>
          <w:szCs w:val="30"/>
        </w:rPr>
        <w:t>02727</w:t>
      </w:r>
      <w:r>
        <w:rPr>
          <w:rFonts w:hint="eastAsia"/>
          <w:sz w:val="30"/>
          <w:szCs w:val="30"/>
        </w:rPr>
        <w:t>号民事裁定书，裁定驳回张君成的再审申请。</w:t>
      </w:r>
    </w:p>
    <w:p w:rsidR="00000000" w:rsidRDefault="00D85C7F">
      <w:pPr>
        <w:spacing w:line="500" w:lineRule="atLeast"/>
        <w:ind w:firstLine="600"/>
        <w:divId w:val="1584292559"/>
        <w:rPr>
          <w:rFonts w:hint="eastAsia"/>
          <w:sz w:val="30"/>
          <w:szCs w:val="30"/>
        </w:rPr>
      </w:pP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日，建国公司向张君成发送《律师函》，要求张君成返还</w:t>
      </w:r>
      <w:r>
        <w:rPr>
          <w:rFonts w:hint="eastAsia"/>
          <w:sz w:val="30"/>
          <w:szCs w:val="30"/>
        </w:rPr>
        <w:t>2010</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月期间收取的管理费。张君成称没有收到《律师函》。</w:t>
      </w:r>
    </w:p>
    <w:p w:rsidR="00000000" w:rsidRDefault="00D85C7F">
      <w:pPr>
        <w:spacing w:line="500" w:lineRule="atLeast"/>
        <w:ind w:firstLine="600"/>
        <w:divId w:val="1401178153"/>
        <w:rPr>
          <w:rFonts w:hint="eastAsia"/>
          <w:sz w:val="30"/>
          <w:szCs w:val="30"/>
        </w:rPr>
      </w:pPr>
      <w:r>
        <w:rPr>
          <w:rFonts w:hint="eastAsia"/>
          <w:sz w:val="30"/>
          <w:szCs w:val="30"/>
        </w:rPr>
        <w:t>2015</w:t>
      </w:r>
      <w:r>
        <w:rPr>
          <w:rFonts w:hint="eastAsia"/>
          <w:sz w:val="30"/>
          <w:szCs w:val="30"/>
        </w:rPr>
        <w:t>年，建国公司诉张君成与公司有关的纠纷一案在本院审理，建国公司诉请判令张君成返还</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日的财务会计凭证、总分类账、</w:t>
      </w:r>
      <w:r>
        <w:rPr>
          <w:rFonts w:hint="eastAsia"/>
          <w:sz w:val="30"/>
          <w:szCs w:val="30"/>
        </w:rPr>
        <w:t>税务申报报表等。本院作出（</w:t>
      </w:r>
      <w:r>
        <w:rPr>
          <w:rFonts w:hint="eastAsia"/>
          <w:sz w:val="30"/>
          <w:szCs w:val="30"/>
        </w:rPr>
        <w:t>2015</w:t>
      </w:r>
      <w:r>
        <w:rPr>
          <w:rFonts w:hint="eastAsia"/>
          <w:sz w:val="30"/>
          <w:szCs w:val="30"/>
        </w:rPr>
        <w:t>）东民（商）初字第</w:t>
      </w:r>
      <w:r>
        <w:rPr>
          <w:rFonts w:hint="eastAsia"/>
          <w:sz w:val="30"/>
          <w:szCs w:val="30"/>
        </w:rPr>
        <w:t>04134</w:t>
      </w:r>
      <w:r>
        <w:rPr>
          <w:rFonts w:hint="eastAsia"/>
          <w:sz w:val="30"/>
          <w:szCs w:val="30"/>
        </w:rPr>
        <w:t>号民事判决书，判决：一、自判决生效之日起七日内，张君成返还建国公司二〇一〇年七月二十五日至二〇一三年六月三十日财务会计凭证、总分类账、明细分类账、银行日记账、现金日记账、银行对账单、公章领用登记簿、支票领用登记簿、现金支票、转账支票、二〇一〇年至二〇一三年逐年工商年检财务报表、税务申报报表、统计报表；二、自判决生效之日起七日内，张君成返还建国公司二〇一〇年七月二十五日至二〇一三年六月三十日司机车辆保养和燃油补助领取明细单、司机社保缴纳登记簿、司机</w:t>
      </w:r>
      <w:r>
        <w:rPr>
          <w:rFonts w:hint="eastAsia"/>
          <w:sz w:val="30"/>
          <w:szCs w:val="30"/>
        </w:rPr>
        <w:t>历年风险抵押金收据簿、司机劳动合同及承包运营合同、司机底档（含出租司机上岗、离岗台账）。张君成不服一审判决，向北京市第二中级人民法院提起上诉，该院于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2017</w:t>
      </w:r>
      <w:r>
        <w:rPr>
          <w:rFonts w:hint="eastAsia"/>
          <w:sz w:val="30"/>
          <w:szCs w:val="30"/>
        </w:rPr>
        <w:t>）京</w:t>
      </w:r>
      <w:r>
        <w:rPr>
          <w:rFonts w:hint="eastAsia"/>
          <w:sz w:val="30"/>
          <w:szCs w:val="30"/>
        </w:rPr>
        <w:t>02</w:t>
      </w:r>
      <w:r>
        <w:rPr>
          <w:rFonts w:hint="eastAsia"/>
          <w:sz w:val="30"/>
          <w:szCs w:val="30"/>
        </w:rPr>
        <w:t>民终</w:t>
      </w:r>
      <w:r>
        <w:rPr>
          <w:rFonts w:hint="eastAsia"/>
          <w:sz w:val="30"/>
          <w:szCs w:val="30"/>
        </w:rPr>
        <w:t>7066</w:t>
      </w:r>
      <w:r>
        <w:rPr>
          <w:rFonts w:hint="eastAsia"/>
          <w:sz w:val="30"/>
          <w:szCs w:val="30"/>
        </w:rPr>
        <w:t>号民事判决书，判决驳回上诉，维持原判。</w:t>
      </w:r>
    </w:p>
    <w:p w:rsidR="00000000" w:rsidRDefault="00D85C7F">
      <w:pPr>
        <w:spacing w:line="500" w:lineRule="atLeast"/>
        <w:ind w:firstLine="600"/>
        <w:divId w:val="1794515778"/>
        <w:rPr>
          <w:rFonts w:hint="eastAsia"/>
          <w:sz w:val="30"/>
          <w:szCs w:val="30"/>
        </w:rPr>
      </w:pPr>
      <w:r>
        <w:rPr>
          <w:rFonts w:hint="eastAsia"/>
          <w:sz w:val="30"/>
          <w:szCs w:val="30"/>
        </w:rPr>
        <w:t>以上事实，有（</w:t>
      </w:r>
      <w:r>
        <w:rPr>
          <w:rFonts w:hint="eastAsia"/>
          <w:sz w:val="30"/>
          <w:szCs w:val="30"/>
        </w:rPr>
        <w:t>2011</w:t>
      </w:r>
      <w:r>
        <w:rPr>
          <w:rFonts w:hint="eastAsia"/>
          <w:sz w:val="30"/>
          <w:szCs w:val="30"/>
        </w:rPr>
        <w:t>）东民初字第</w:t>
      </w:r>
      <w:r>
        <w:rPr>
          <w:rFonts w:hint="eastAsia"/>
          <w:sz w:val="30"/>
          <w:szCs w:val="30"/>
        </w:rPr>
        <w:t>13534</w:t>
      </w:r>
      <w:r>
        <w:rPr>
          <w:rFonts w:hint="eastAsia"/>
          <w:sz w:val="30"/>
          <w:szCs w:val="30"/>
        </w:rPr>
        <w:t>号民事判决书、（</w:t>
      </w:r>
      <w:r>
        <w:rPr>
          <w:rFonts w:hint="eastAsia"/>
          <w:sz w:val="30"/>
          <w:szCs w:val="30"/>
        </w:rPr>
        <w:t>2013</w:t>
      </w:r>
      <w:r>
        <w:rPr>
          <w:rFonts w:hint="eastAsia"/>
          <w:sz w:val="30"/>
          <w:szCs w:val="30"/>
        </w:rPr>
        <w:t>）二中民终字第</w:t>
      </w:r>
      <w:r>
        <w:rPr>
          <w:rFonts w:hint="eastAsia"/>
          <w:sz w:val="30"/>
          <w:szCs w:val="30"/>
        </w:rPr>
        <w:t>01143</w:t>
      </w:r>
      <w:r>
        <w:rPr>
          <w:rFonts w:hint="eastAsia"/>
          <w:sz w:val="30"/>
          <w:szCs w:val="30"/>
        </w:rPr>
        <w:t>号民事判决书、（</w:t>
      </w:r>
      <w:r>
        <w:rPr>
          <w:rFonts w:hint="eastAsia"/>
          <w:sz w:val="30"/>
          <w:szCs w:val="30"/>
        </w:rPr>
        <w:t>2013</w:t>
      </w:r>
      <w:r>
        <w:rPr>
          <w:rFonts w:hint="eastAsia"/>
          <w:sz w:val="30"/>
          <w:szCs w:val="30"/>
        </w:rPr>
        <w:t>）东执字第</w:t>
      </w:r>
      <w:r>
        <w:rPr>
          <w:rFonts w:hint="eastAsia"/>
          <w:sz w:val="30"/>
          <w:szCs w:val="30"/>
        </w:rPr>
        <w:t>1815</w:t>
      </w:r>
      <w:r>
        <w:rPr>
          <w:rFonts w:hint="eastAsia"/>
          <w:sz w:val="30"/>
          <w:szCs w:val="30"/>
        </w:rPr>
        <w:t>号执行裁定书、（</w:t>
      </w:r>
      <w:r>
        <w:rPr>
          <w:rFonts w:hint="eastAsia"/>
          <w:sz w:val="30"/>
          <w:szCs w:val="30"/>
        </w:rPr>
        <w:t>2014</w:t>
      </w:r>
      <w:r>
        <w:rPr>
          <w:rFonts w:hint="eastAsia"/>
          <w:sz w:val="30"/>
          <w:szCs w:val="30"/>
        </w:rPr>
        <w:t>）高民申字第</w:t>
      </w:r>
      <w:r>
        <w:rPr>
          <w:rFonts w:hint="eastAsia"/>
          <w:sz w:val="30"/>
          <w:szCs w:val="30"/>
        </w:rPr>
        <w:t>02727</w:t>
      </w:r>
      <w:r>
        <w:rPr>
          <w:rFonts w:hint="eastAsia"/>
          <w:sz w:val="30"/>
          <w:szCs w:val="30"/>
        </w:rPr>
        <w:t>号民事裁定书、（</w:t>
      </w:r>
      <w:r>
        <w:rPr>
          <w:rFonts w:hint="eastAsia"/>
          <w:sz w:val="30"/>
          <w:szCs w:val="30"/>
        </w:rPr>
        <w:t>2017</w:t>
      </w:r>
      <w:r>
        <w:rPr>
          <w:rFonts w:hint="eastAsia"/>
          <w:sz w:val="30"/>
          <w:szCs w:val="30"/>
        </w:rPr>
        <w:t>）京</w:t>
      </w:r>
      <w:r>
        <w:rPr>
          <w:rFonts w:hint="eastAsia"/>
          <w:sz w:val="30"/>
          <w:szCs w:val="30"/>
        </w:rPr>
        <w:t>02</w:t>
      </w:r>
      <w:r>
        <w:rPr>
          <w:rFonts w:hint="eastAsia"/>
          <w:sz w:val="30"/>
          <w:szCs w:val="30"/>
        </w:rPr>
        <w:t>民终</w:t>
      </w:r>
      <w:r>
        <w:rPr>
          <w:rFonts w:hint="eastAsia"/>
          <w:sz w:val="30"/>
          <w:szCs w:val="30"/>
        </w:rPr>
        <w:t>7066</w:t>
      </w:r>
      <w:r>
        <w:rPr>
          <w:rFonts w:hint="eastAsia"/>
          <w:sz w:val="30"/>
          <w:szCs w:val="30"/>
        </w:rPr>
        <w:t>号民事判决书、谈话笔录等证据以及当事人陈述在</w:t>
      </w:r>
      <w:r>
        <w:rPr>
          <w:rFonts w:hint="eastAsia"/>
          <w:sz w:val="30"/>
          <w:szCs w:val="30"/>
        </w:rPr>
        <w:t>案佐证。</w:t>
      </w:r>
    </w:p>
    <w:p w:rsidR="00000000" w:rsidRDefault="00D85C7F">
      <w:pPr>
        <w:spacing w:line="500" w:lineRule="atLeast"/>
        <w:ind w:firstLine="600"/>
        <w:divId w:val="943147102"/>
        <w:rPr>
          <w:rFonts w:hint="eastAsia"/>
          <w:sz w:val="30"/>
          <w:szCs w:val="30"/>
        </w:rPr>
      </w:pPr>
      <w:r>
        <w:rPr>
          <w:rFonts w:hint="eastAsia"/>
          <w:sz w:val="30"/>
          <w:szCs w:val="30"/>
        </w:rPr>
        <w:t>三、</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月期间建国公司银行账户收支情况及张君成经营情况</w:t>
      </w:r>
    </w:p>
    <w:p w:rsidR="00000000" w:rsidRDefault="00D85C7F">
      <w:pPr>
        <w:spacing w:line="500" w:lineRule="atLeast"/>
        <w:ind w:firstLine="600"/>
        <w:divId w:val="1821775212"/>
        <w:rPr>
          <w:rFonts w:hint="eastAsia"/>
          <w:sz w:val="30"/>
          <w:szCs w:val="30"/>
        </w:rPr>
      </w:pPr>
      <w:r>
        <w:rPr>
          <w:rFonts w:hint="eastAsia"/>
          <w:sz w:val="30"/>
          <w:szCs w:val="30"/>
        </w:rPr>
        <w:t>建国公司浦发银行账户</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日账户余额</w:t>
      </w:r>
      <w:r>
        <w:rPr>
          <w:rFonts w:hint="eastAsia"/>
          <w:sz w:val="30"/>
          <w:szCs w:val="30"/>
        </w:rPr>
        <w:t>267422</w:t>
      </w:r>
      <w:r>
        <w:rPr>
          <w:rFonts w:hint="eastAsia"/>
          <w:sz w:val="30"/>
          <w:szCs w:val="30"/>
        </w:rPr>
        <w:t>．</w:t>
      </w:r>
      <w:r>
        <w:rPr>
          <w:rFonts w:hint="eastAsia"/>
          <w:sz w:val="30"/>
          <w:szCs w:val="30"/>
        </w:rPr>
        <w:t>16</w:t>
      </w:r>
      <w:r>
        <w:rPr>
          <w:rFonts w:hint="eastAsia"/>
          <w:sz w:val="30"/>
          <w:szCs w:val="30"/>
        </w:rPr>
        <w:t>元，</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日账户余额</w:t>
      </w:r>
      <w:r>
        <w:rPr>
          <w:rFonts w:hint="eastAsia"/>
          <w:sz w:val="30"/>
          <w:szCs w:val="30"/>
        </w:rPr>
        <w:t>247422</w:t>
      </w:r>
      <w:r>
        <w:rPr>
          <w:rFonts w:hint="eastAsia"/>
          <w:sz w:val="30"/>
          <w:szCs w:val="30"/>
        </w:rPr>
        <w:t>．</w:t>
      </w:r>
      <w:r>
        <w:rPr>
          <w:rFonts w:hint="eastAsia"/>
          <w:sz w:val="30"/>
          <w:szCs w:val="30"/>
        </w:rPr>
        <w:t>16</w:t>
      </w:r>
      <w:r>
        <w:rPr>
          <w:rFonts w:hint="eastAsia"/>
          <w:sz w:val="30"/>
          <w:szCs w:val="30"/>
        </w:rPr>
        <w:t>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日账户余额为</w:t>
      </w:r>
      <w:r>
        <w:rPr>
          <w:rFonts w:hint="eastAsia"/>
          <w:sz w:val="30"/>
          <w:szCs w:val="30"/>
        </w:rPr>
        <w:t>212746</w:t>
      </w:r>
      <w:r>
        <w:rPr>
          <w:rFonts w:hint="eastAsia"/>
          <w:sz w:val="30"/>
          <w:szCs w:val="30"/>
        </w:rPr>
        <w:t>．</w:t>
      </w:r>
      <w:r>
        <w:rPr>
          <w:rFonts w:hint="eastAsia"/>
          <w:sz w:val="30"/>
          <w:szCs w:val="30"/>
        </w:rPr>
        <w:t>48</w:t>
      </w:r>
      <w:r>
        <w:rPr>
          <w:rFonts w:hint="eastAsia"/>
          <w:sz w:val="30"/>
          <w:szCs w:val="30"/>
        </w:rPr>
        <w:t>元，期间有多笔收支，包括运营收入、支出工资等；建国公司北京银行账户</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日账户余额</w:t>
      </w:r>
      <w:r>
        <w:rPr>
          <w:rFonts w:hint="eastAsia"/>
          <w:sz w:val="30"/>
          <w:szCs w:val="30"/>
        </w:rPr>
        <w:t>148869</w:t>
      </w:r>
      <w:r>
        <w:rPr>
          <w:rFonts w:hint="eastAsia"/>
          <w:sz w:val="30"/>
          <w:szCs w:val="30"/>
        </w:rPr>
        <w:t>．</w:t>
      </w:r>
      <w:r>
        <w:rPr>
          <w:rFonts w:hint="eastAsia"/>
          <w:sz w:val="30"/>
          <w:szCs w:val="30"/>
        </w:rPr>
        <w:t>20</w:t>
      </w:r>
      <w:r>
        <w:rPr>
          <w:rFonts w:hint="eastAsia"/>
          <w:sz w:val="30"/>
          <w:szCs w:val="30"/>
        </w:rPr>
        <w:t>元，</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日账户余额</w:t>
      </w:r>
      <w:r>
        <w:rPr>
          <w:rFonts w:hint="eastAsia"/>
          <w:sz w:val="30"/>
          <w:szCs w:val="30"/>
        </w:rPr>
        <w:t>134610</w:t>
      </w:r>
      <w:r>
        <w:rPr>
          <w:rFonts w:hint="eastAsia"/>
          <w:sz w:val="30"/>
          <w:szCs w:val="30"/>
        </w:rPr>
        <w:t>．</w:t>
      </w:r>
      <w:r>
        <w:rPr>
          <w:rFonts w:hint="eastAsia"/>
          <w:sz w:val="30"/>
          <w:szCs w:val="30"/>
        </w:rPr>
        <w:t>20</w:t>
      </w:r>
      <w:r>
        <w:rPr>
          <w:rFonts w:hint="eastAsia"/>
          <w:sz w:val="30"/>
          <w:szCs w:val="30"/>
        </w:rPr>
        <w:t>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日账户余额</w:t>
      </w:r>
      <w:r>
        <w:rPr>
          <w:rFonts w:hint="eastAsia"/>
          <w:sz w:val="30"/>
          <w:szCs w:val="30"/>
        </w:rPr>
        <w:t>128505</w:t>
      </w:r>
      <w:r>
        <w:rPr>
          <w:rFonts w:hint="eastAsia"/>
          <w:sz w:val="30"/>
          <w:szCs w:val="30"/>
        </w:rPr>
        <w:t>．</w:t>
      </w:r>
      <w:r>
        <w:rPr>
          <w:rFonts w:hint="eastAsia"/>
          <w:sz w:val="30"/>
          <w:szCs w:val="30"/>
        </w:rPr>
        <w:t>57</w:t>
      </w:r>
      <w:r>
        <w:rPr>
          <w:rFonts w:hint="eastAsia"/>
          <w:sz w:val="30"/>
          <w:szCs w:val="30"/>
        </w:rPr>
        <w:t>元，期间有多笔收支，但未显示收支名目。建国公司</w:t>
      </w:r>
      <w:r>
        <w:rPr>
          <w:rFonts w:hint="eastAsia"/>
          <w:sz w:val="30"/>
          <w:szCs w:val="30"/>
        </w:rPr>
        <w:t>称</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月银行账户</w:t>
      </w:r>
      <w:r>
        <w:rPr>
          <w:rFonts w:hint="eastAsia"/>
          <w:sz w:val="30"/>
          <w:szCs w:val="30"/>
        </w:rPr>
        <w:t>U</w:t>
      </w:r>
      <w:r>
        <w:rPr>
          <w:rFonts w:hint="eastAsia"/>
          <w:sz w:val="30"/>
          <w:szCs w:val="30"/>
        </w:rPr>
        <w:t>盾、公司财务专用章由张君成掌控，故在此期间是张君成掌控建国公司银行账户，建国公司无法通过上述账户收支款项。张君成称上述银行收支中，</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日支出工资</w:t>
      </w:r>
      <w:r>
        <w:rPr>
          <w:rFonts w:hint="eastAsia"/>
          <w:sz w:val="30"/>
          <w:szCs w:val="30"/>
        </w:rPr>
        <w:t>5</w:t>
      </w:r>
      <w:r>
        <w:rPr>
          <w:rFonts w:hint="eastAsia"/>
          <w:sz w:val="30"/>
          <w:szCs w:val="30"/>
        </w:rPr>
        <w:t>万、</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日支出工资</w:t>
      </w:r>
      <w:r>
        <w:rPr>
          <w:rFonts w:hint="eastAsia"/>
          <w:sz w:val="30"/>
          <w:szCs w:val="30"/>
        </w:rPr>
        <w:t>5</w:t>
      </w:r>
      <w:r>
        <w:rPr>
          <w:rFonts w:hint="eastAsia"/>
          <w:sz w:val="30"/>
          <w:szCs w:val="30"/>
        </w:rPr>
        <w:t>万是其发给管理人员的工资，在</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日之后由于建国公司法人告知浦发银行不许给被告支取钱款，故在此之后银行账户的变动均与其无关。</w:t>
      </w:r>
    </w:p>
    <w:p w:rsidR="00000000" w:rsidRDefault="00D85C7F">
      <w:pPr>
        <w:spacing w:line="500" w:lineRule="atLeast"/>
        <w:ind w:firstLine="600"/>
        <w:divId w:val="1603105994"/>
        <w:rPr>
          <w:rFonts w:hint="eastAsia"/>
          <w:sz w:val="30"/>
          <w:szCs w:val="30"/>
        </w:rPr>
      </w:pPr>
      <w:r>
        <w:rPr>
          <w:rFonts w:hint="eastAsia"/>
          <w:sz w:val="30"/>
          <w:szCs w:val="30"/>
        </w:rPr>
        <w:t>张君成提交（</w:t>
      </w:r>
      <w:r>
        <w:rPr>
          <w:rFonts w:hint="eastAsia"/>
          <w:sz w:val="30"/>
          <w:szCs w:val="30"/>
        </w:rPr>
        <w:t>2015</w:t>
      </w:r>
      <w:r>
        <w:rPr>
          <w:rFonts w:hint="eastAsia"/>
          <w:sz w:val="30"/>
          <w:szCs w:val="30"/>
        </w:rPr>
        <w:t>）二中民终字第</w:t>
      </w:r>
      <w:r>
        <w:rPr>
          <w:rFonts w:hint="eastAsia"/>
          <w:sz w:val="30"/>
          <w:szCs w:val="30"/>
        </w:rPr>
        <w:t>09760</w:t>
      </w:r>
      <w:r>
        <w:rPr>
          <w:rFonts w:hint="eastAsia"/>
          <w:sz w:val="30"/>
          <w:szCs w:val="30"/>
        </w:rPr>
        <w:t>号民事判决书，用以证明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月期间存在司机不上班的情况，而建国公司诉请</w:t>
      </w:r>
      <w:r>
        <w:rPr>
          <w:rFonts w:hint="eastAsia"/>
          <w:sz w:val="30"/>
          <w:szCs w:val="30"/>
        </w:rPr>
        <w:t>的计算方式是依据</w:t>
      </w:r>
      <w:r>
        <w:rPr>
          <w:rFonts w:hint="eastAsia"/>
          <w:sz w:val="30"/>
          <w:szCs w:val="30"/>
        </w:rPr>
        <w:t>49</w:t>
      </w:r>
      <w:r>
        <w:rPr>
          <w:rFonts w:hint="eastAsia"/>
          <w:sz w:val="30"/>
          <w:szCs w:val="30"/>
        </w:rPr>
        <w:t>辆车计算，不符合客观情况。建国公司认可该证据的真实性，但不认可证明目的。</w:t>
      </w:r>
    </w:p>
    <w:p w:rsidR="00000000" w:rsidRDefault="00D85C7F">
      <w:pPr>
        <w:spacing w:line="500" w:lineRule="atLeast"/>
        <w:ind w:firstLine="600"/>
        <w:divId w:val="135538253"/>
        <w:rPr>
          <w:rFonts w:hint="eastAsia"/>
          <w:sz w:val="30"/>
          <w:szCs w:val="30"/>
        </w:rPr>
      </w:pPr>
      <w:r>
        <w:rPr>
          <w:rFonts w:hint="eastAsia"/>
          <w:sz w:val="30"/>
          <w:szCs w:val="30"/>
        </w:rPr>
        <w:t>张君成提交建国公司失控司机明细表、关于催交承包金的通知及邮政快递单，用以证明</w:t>
      </w:r>
      <w:r>
        <w:rPr>
          <w:rFonts w:hint="eastAsia"/>
          <w:sz w:val="30"/>
          <w:szCs w:val="30"/>
        </w:rPr>
        <w:t>2011</w:t>
      </w:r>
      <w:r>
        <w:rPr>
          <w:rFonts w:hint="eastAsia"/>
          <w:sz w:val="30"/>
          <w:szCs w:val="30"/>
        </w:rPr>
        <w:t>年公司部分司机不缴纳管理费，公司收入也会因此减少；张君成组织人员向相关司机催缴管理费、作为经理尽心尽力地履行职权维护公司利益，不存在损害公司利益的行为。建国公司认可通知及快递单的真实性，不认可其他证据的真实性，且不认可该组证据的证明目的。</w:t>
      </w:r>
    </w:p>
    <w:p w:rsidR="00000000" w:rsidRDefault="00D85C7F">
      <w:pPr>
        <w:spacing w:line="500" w:lineRule="atLeast"/>
        <w:ind w:firstLine="600"/>
        <w:divId w:val="1537543196"/>
        <w:rPr>
          <w:rFonts w:hint="eastAsia"/>
          <w:sz w:val="30"/>
          <w:szCs w:val="30"/>
        </w:rPr>
      </w:pPr>
      <w:r>
        <w:rPr>
          <w:rFonts w:hint="eastAsia"/>
          <w:sz w:val="30"/>
          <w:szCs w:val="30"/>
        </w:rPr>
        <w:t>张君成提交蒋台联合机动车检测场（北京）有限公司（以下简称蒋台公司）营业执照及工商登记材料复印件</w:t>
      </w:r>
      <w:r>
        <w:rPr>
          <w:rFonts w:hint="eastAsia"/>
          <w:sz w:val="30"/>
          <w:szCs w:val="30"/>
        </w:rPr>
        <w:t>、账目费用明细及相关票据，用以证明建国公司自</w:t>
      </w:r>
      <w:r>
        <w:rPr>
          <w:rFonts w:hint="eastAsia"/>
          <w:sz w:val="30"/>
          <w:szCs w:val="30"/>
        </w:rPr>
        <w:t>2003</w:t>
      </w:r>
      <w:r>
        <w:rPr>
          <w:rFonts w:hint="eastAsia"/>
          <w:sz w:val="30"/>
          <w:szCs w:val="30"/>
        </w:rPr>
        <w:t>年即是蒋台公司股东，自蒋台公司成立以来一直由建国公司进行管理、垫付年检等各项费用，张君成至今仍为建国公司管理及垫付蒋台公司的各项费用，应计为其经营管理期间的支出。建国公司不认可上述证据的真实性、关联性及证明目的。</w:t>
      </w:r>
    </w:p>
    <w:p w:rsidR="00000000" w:rsidRDefault="00D85C7F">
      <w:pPr>
        <w:spacing w:line="500" w:lineRule="atLeast"/>
        <w:ind w:firstLine="600"/>
        <w:divId w:val="540290584"/>
        <w:rPr>
          <w:rFonts w:hint="eastAsia"/>
          <w:sz w:val="30"/>
          <w:szCs w:val="30"/>
        </w:rPr>
      </w:pPr>
      <w:r>
        <w:rPr>
          <w:rFonts w:hint="eastAsia"/>
          <w:sz w:val="30"/>
          <w:szCs w:val="30"/>
        </w:rPr>
        <w:t>张君成提交</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月建国公司员工工资明细及工资表，用以证明上述人员的工资也应列入公司支出。建国公司对该证据的真实性、关联性均不认可，并认为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月之后，建国公司已回归正常运营状态，上述人员不是建国公司员工。</w:t>
      </w:r>
    </w:p>
    <w:p w:rsidR="00000000" w:rsidRDefault="00D85C7F">
      <w:pPr>
        <w:spacing w:line="500" w:lineRule="atLeast"/>
        <w:ind w:firstLine="600"/>
        <w:divId w:val="1616521439"/>
        <w:rPr>
          <w:rFonts w:hint="eastAsia"/>
          <w:sz w:val="30"/>
          <w:szCs w:val="30"/>
        </w:rPr>
      </w:pPr>
      <w:r>
        <w:rPr>
          <w:rFonts w:hint="eastAsia"/>
          <w:sz w:val="30"/>
          <w:szCs w:val="30"/>
        </w:rPr>
        <w:t>张君成提交</w:t>
      </w:r>
      <w:r>
        <w:rPr>
          <w:rFonts w:hint="eastAsia"/>
          <w:sz w:val="30"/>
          <w:szCs w:val="30"/>
        </w:rPr>
        <w:t>2</w:t>
      </w:r>
      <w:r>
        <w:rPr>
          <w:rFonts w:hint="eastAsia"/>
          <w:sz w:val="30"/>
          <w:szCs w:val="30"/>
        </w:rPr>
        <w:t>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年账目凭证、建国公司专项审计报告三份（《中崇信专字</w:t>
      </w:r>
      <w:r>
        <w:rPr>
          <w:rFonts w:hint="eastAsia"/>
          <w:sz w:val="30"/>
          <w:szCs w:val="30"/>
        </w:rPr>
        <w:t>[2013]</w:t>
      </w:r>
      <w:r>
        <w:rPr>
          <w:rFonts w:hint="eastAsia"/>
          <w:sz w:val="30"/>
          <w:szCs w:val="30"/>
        </w:rPr>
        <w:t>第</w:t>
      </w:r>
      <w:r>
        <w:rPr>
          <w:rFonts w:hint="eastAsia"/>
          <w:sz w:val="30"/>
          <w:szCs w:val="30"/>
        </w:rPr>
        <w:t>001</w:t>
      </w:r>
      <w:r>
        <w:rPr>
          <w:rFonts w:hint="eastAsia"/>
          <w:sz w:val="30"/>
          <w:szCs w:val="30"/>
        </w:rPr>
        <w:t>号》、《中崇信专字</w:t>
      </w:r>
      <w:r>
        <w:rPr>
          <w:rFonts w:hint="eastAsia"/>
          <w:sz w:val="30"/>
          <w:szCs w:val="30"/>
        </w:rPr>
        <w:t>[2013]</w:t>
      </w:r>
      <w:r>
        <w:rPr>
          <w:rFonts w:hint="eastAsia"/>
          <w:sz w:val="30"/>
          <w:szCs w:val="30"/>
        </w:rPr>
        <w:t>第</w:t>
      </w:r>
      <w:r>
        <w:rPr>
          <w:rFonts w:hint="eastAsia"/>
          <w:sz w:val="30"/>
          <w:szCs w:val="30"/>
        </w:rPr>
        <w:t>025</w:t>
      </w:r>
      <w:r>
        <w:rPr>
          <w:rFonts w:hint="eastAsia"/>
          <w:sz w:val="30"/>
          <w:szCs w:val="30"/>
        </w:rPr>
        <w:t>号》、《中崇信专字</w:t>
      </w:r>
      <w:r>
        <w:rPr>
          <w:rFonts w:hint="eastAsia"/>
          <w:sz w:val="30"/>
          <w:szCs w:val="30"/>
        </w:rPr>
        <w:t>[2015]</w:t>
      </w:r>
      <w:r>
        <w:rPr>
          <w:rFonts w:hint="eastAsia"/>
          <w:sz w:val="30"/>
          <w:szCs w:val="30"/>
        </w:rPr>
        <w:t>第</w:t>
      </w:r>
      <w:r>
        <w:rPr>
          <w:rFonts w:hint="eastAsia"/>
          <w:sz w:val="30"/>
          <w:szCs w:val="30"/>
        </w:rPr>
        <w:t>028</w:t>
      </w:r>
      <w:r>
        <w:rPr>
          <w:rFonts w:hint="eastAsia"/>
          <w:sz w:val="30"/>
          <w:szCs w:val="30"/>
        </w:rPr>
        <w:t>号》），用以证明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张君成经营公司不仅有收入，也有支出，而且支出大于收入，张君成没有损害公司利益；建国公司的诉请不真实，不符合公司实际运营情况；燃油补助是运管局每月按实际运营车辆给到公司，不是支付给张君成。建国公司对该组证据中账目凭证的保险费和交税凭证的真实性认可，对其他证据的真实性均不认可，并认为张君成在原审一审</w:t>
      </w:r>
      <w:r>
        <w:rPr>
          <w:rFonts w:hint="eastAsia"/>
          <w:sz w:val="30"/>
          <w:szCs w:val="30"/>
        </w:rPr>
        <w:t>期间一直拒绝提供相应的财务账册，该证据是张君成为了虚列公司成本而制作；</w:t>
      </w:r>
      <w:r>
        <w:rPr>
          <w:rFonts w:hint="eastAsia"/>
          <w:sz w:val="30"/>
          <w:szCs w:val="30"/>
        </w:rPr>
        <w:t>2015</w:t>
      </w:r>
      <w:r>
        <w:rPr>
          <w:rFonts w:hint="eastAsia"/>
          <w:sz w:val="30"/>
          <w:szCs w:val="30"/>
        </w:rPr>
        <w:t>年审计报告中所附营业执照的时间是</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日，而该份审计报告的出具时间是</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不合逻辑；公司运营三年，不可能支出大于收入。在本案审理期间，建国公司提出对张君成提供的上述账目凭证内容是否符合财务会计准则进行司法鉴定，后又提出上述材料不完整、进行鉴定没有意义，故撤回鉴定申请。</w:t>
      </w:r>
    </w:p>
    <w:p w:rsidR="00000000" w:rsidRDefault="00D85C7F">
      <w:pPr>
        <w:spacing w:line="500" w:lineRule="atLeast"/>
        <w:ind w:firstLine="600"/>
        <w:divId w:val="333996657"/>
        <w:rPr>
          <w:rFonts w:hint="eastAsia"/>
          <w:sz w:val="30"/>
          <w:szCs w:val="30"/>
        </w:rPr>
      </w:pPr>
      <w:r>
        <w:rPr>
          <w:rFonts w:hint="eastAsia"/>
          <w:sz w:val="30"/>
          <w:szCs w:val="30"/>
        </w:rPr>
        <w:t>张君成提交建国公司</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月损益表，用以证明上述期间公司净利润数</w:t>
      </w:r>
      <w:r>
        <w:rPr>
          <w:rFonts w:hint="eastAsia"/>
          <w:sz w:val="30"/>
          <w:szCs w:val="30"/>
        </w:rPr>
        <w:t>额。建国公司对上述证据的真实性、关联性、合法性及证明目的均不认可。</w:t>
      </w:r>
    </w:p>
    <w:p w:rsidR="00000000" w:rsidRDefault="00D85C7F">
      <w:pPr>
        <w:spacing w:line="500" w:lineRule="atLeast"/>
        <w:ind w:firstLine="600"/>
        <w:divId w:val="852916930"/>
        <w:rPr>
          <w:rFonts w:hint="eastAsia"/>
          <w:sz w:val="30"/>
          <w:szCs w:val="30"/>
        </w:rPr>
      </w:pPr>
      <w:r>
        <w:rPr>
          <w:rFonts w:hint="eastAsia"/>
          <w:sz w:val="30"/>
          <w:szCs w:val="30"/>
        </w:rPr>
        <w:t>北京市地方税务局纳税人、扣缴义务人涉税保密信息告知书（东地税朝涉告字</w:t>
      </w:r>
      <w:r>
        <w:rPr>
          <w:rFonts w:hint="eastAsia"/>
          <w:sz w:val="30"/>
          <w:szCs w:val="30"/>
        </w:rPr>
        <w:t>2013</w:t>
      </w:r>
      <w:r>
        <w:rPr>
          <w:rFonts w:hint="eastAsia"/>
          <w:sz w:val="30"/>
          <w:szCs w:val="30"/>
        </w:rPr>
        <w:t>年</w:t>
      </w:r>
      <w:r>
        <w:rPr>
          <w:rFonts w:hint="eastAsia"/>
          <w:sz w:val="30"/>
          <w:szCs w:val="30"/>
        </w:rPr>
        <w:t>63</w:t>
      </w:r>
      <w:r>
        <w:rPr>
          <w:rFonts w:hint="eastAsia"/>
          <w:sz w:val="30"/>
          <w:szCs w:val="30"/>
        </w:rPr>
        <w:t>号）显示有建国公司</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日期间的涉税信息，其中</w:t>
      </w:r>
      <w:r>
        <w:rPr>
          <w:rFonts w:hint="eastAsia"/>
          <w:sz w:val="30"/>
          <w:szCs w:val="30"/>
        </w:rPr>
        <w:t>2010</w:t>
      </w:r>
      <w:r>
        <w:rPr>
          <w:rFonts w:hint="eastAsia"/>
          <w:sz w:val="30"/>
          <w:szCs w:val="30"/>
        </w:rPr>
        <w:t>年营业收入为</w:t>
      </w:r>
      <w:r>
        <w:rPr>
          <w:rFonts w:hint="eastAsia"/>
          <w:sz w:val="30"/>
          <w:szCs w:val="30"/>
        </w:rPr>
        <w:t>3327892</w:t>
      </w:r>
      <w:r>
        <w:rPr>
          <w:rFonts w:hint="eastAsia"/>
          <w:sz w:val="30"/>
          <w:szCs w:val="30"/>
        </w:rPr>
        <w:t>元，</w:t>
      </w:r>
      <w:r>
        <w:rPr>
          <w:rFonts w:hint="eastAsia"/>
          <w:sz w:val="30"/>
          <w:szCs w:val="30"/>
        </w:rPr>
        <w:t>2011</w:t>
      </w:r>
      <w:r>
        <w:rPr>
          <w:rFonts w:hint="eastAsia"/>
          <w:sz w:val="30"/>
          <w:szCs w:val="30"/>
        </w:rPr>
        <w:t>年为</w:t>
      </w:r>
      <w:r>
        <w:rPr>
          <w:rFonts w:hint="eastAsia"/>
          <w:sz w:val="30"/>
          <w:szCs w:val="30"/>
        </w:rPr>
        <w:t>3921285</w:t>
      </w:r>
      <w:r>
        <w:rPr>
          <w:rFonts w:hint="eastAsia"/>
          <w:sz w:val="30"/>
          <w:szCs w:val="30"/>
        </w:rPr>
        <w:t>元，</w:t>
      </w:r>
      <w:r>
        <w:rPr>
          <w:rFonts w:hint="eastAsia"/>
          <w:sz w:val="30"/>
          <w:szCs w:val="30"/>
        </w:rPr>
        <w:t>2012</w:t>
      </w:r>
      <w:r>
        <w:rPr>
          <w:rFonts w:hint="eastAsia"/>
          <w:sz w:val="30"/>
          <w:szCs w:val="30"/>
        </w:rPr>
        <w:t>年为</w:t>
      </w:r>
      <w:r>
        <w:rPr>
          <w:rFonts w:hint="eastAsia"/>
          <w:sz w:val="30"/>
          <w:szCs w:val="30"/>
        </w:rPr>
        <w:t>3724155</w:t>
      </w:r>
      <w:r>
        <w:rPr>
          <w:rFonts w:hint="eastAsia"/>
          <w:sz w:val="30"/>
          <w:szCs w:val="30"/>
        </w:rPr>
        <w:t>．</w:t>
      </w:r>
      <w:r>
        <w:rPr>
          <w:rFonts w:hint="eastAsia"/>
          <w:sz w:val="30"/>
          <w:szCs w:val="30"/>
        </w:rPr>
        <w:t>05</w:t>
      </w:r>
      <w:r>
        <w:rPr>
          <w:rFonts w:hint="eastAsia"/>
          <w:sz w:val="30"/>
          <w:szCs w:val="30"/>
        </w:rPr>
        <w:t>元。</w:t>
      </w:r>
    </w:p>
    <w:p w:rsidR="00000000" w:rsidRDefault="00D85C7F">
      <w:pPr>
        <w:spacing w:line="500" w:lineRule="atLeast"/>
        <w:ind w:firstLine="600"/>
        <w:divId w:val="259413536"/>
        <w:rPr>
          <w:rFonts w:hint="eastAsia"/>
          <w:sz w:val="30"/>
          <w:szCs w:val="30"/>
        </w:rPr>
      </w:pPr>
      <w:r>
        <w:rPr>
          <w:rFonts w:hint="eastAsia"/>
          <w:sz w:val="30"/>
          <w:szCs w:val="30"/>
        </w:rPr>
        <w:t>以上事实，有建国公司浦发银行账户明细、建国公司北京银行账户明细、（</w:t>
      </w:r>
      <w:r>
        <w:rPr>
          <w:rFonts w:hint="eastAsia"/>
          <w:sz w:val="30"/>
          <w:szCs w:val="30"/>
        </w:rPr>
        <w:t>2015</w:t>
      </w:r>
      <w:r>
        <w:rPr>
          <w:rFonts w:hint="eastAsia"/>
          <w:sz w:val="30"/>
          <w:szCs w:val="30"/>
        </w:rPr>
        <w:t>）二中民终字第</w:t>
      </w:r>
      <w:r>
        <w:rPr>
          <w:rFonts w:hint="eastAsia"/>
          <w:sz w:val="30"/>
          <w:szCs w:val="30"/>
        </w:rPr>
        <w:t>09760</w:t>
      </w:r>
      <w:r>
        <w:rPr>
          <w:rFonts w:hint="eastAsia"/>
          <w:sz w:val="30"/>
          <w:szCs w:val="30"/>
        </w:rPr>
        <w:t>号民事判决书、北京市地方税务局纳税人、扣缴义务人涉税保密信息告知书（东地税朝涉</w:t>
      </w:r>
      <w:r>
        <w:rPr>
          <w:rFonts w:hint="eastAsia"/>
          <w:sz w:val="30"/>
          <w:szCs w:val="30"/>
        </w:rPr>
        <w:t>告字</w:t>
      </w:r>
      <w:r>
        <w:rPr>
          <w:rFonts w:hint="eastAsia"/>
          <w:sz w:val="30"/>
          <w:szCs w:val="30"/>
        </w:rPr>
        <w:t>2013</w:t>
      </w:r>
      <w:r>
        <w:rPr>
          <w:rFonts w:hint="eastAsia"/>
          <w:sz w:val="30"/>
          <w:szCs w:val="30"/>
        </w:rPr>
        <w:t>年</w:t>
      </w:r>
      <w:r>
        <w:rPr>
          <w:rFonts w:hint="eastAsia"/>
          <w:sz w:val="30"/>
          <w:szCs w:val="30"/>
        </w:rPr>
        <w:t>63</w:t>
      </w:r>
      <w:r>
        <w:rPr>
          <w:rFonts w:hint="eastAsia"/>
          <w:sz w:val="30"/>
          <w:szCs w:val="30"/>
        </w:rPr>
        <w:t>号）等证据以及当事人陈述在案佐证。</w:t>
      </w:r>
    </w:p>
    <w:p w:rsidR="00000000" w:rsidRDefault="00D85C7F">
      <w:pPr>
        <w:spacing w:line="500" w:lineRule="atLeast"/>
        <w:ind w:firstLine="600"/>
        <w:divId w:val="466972380"/>
        <w:rPr>
          <w:rFonts w:hint="eastAsia"/>
          <w:sz w:val="30"/>
          <w:szCs w:val="30"/>
        </w:rPr>
      </w:pPr>
      <w:r>
        <w:rPr>
          <w:rFonts w:hint="eastAsia"/>
          <w:sz w:val="30"/>
          <w:szCs w:val="30"/>
        </w:rPr>
        <w:t>四、北京市出租车公司收取承包金的行业标准及平均利润率</w:t>
      </w:r>
    </w:p>
    <w:p w:rsidR="00000000" w:rsidRDefault="00D85C7F">
      <w:pPr>
        <w:spacing w:line="500" w:lineRule="atLeast"/>
        <w:ind w:firstLine="600"/>
        <w:divId w:val="309595937"/>
        <w:rPr>
          <w:rFonts w:hint="eastAsia"/>
          <w:sz w:val="30"/>
          <w:szCs w:val="30"/>
        </w:rPr>
      </w:pPr>
      <w:r>
        <w:rPr>
          <w:rFonts w:hint="eastAsia"/>
          <w:sz w:val="30"/>
          <w:szCs w:val="30"/>
        </w:rPr>
        <w:t>建国公司共有单班车</w:t>
      </w:r>
      <w:r>
        <w:rPr>
          <w:rFonts w:hint="eastAsia"/>
          <w:sz w:val="30"/>
          <w:szCs w:val="30"/>
        </w:rPr>
        <w:t>25</w:t>
      </w:r>
      <w:r>
        <w:rPr>
          <w:rFonts w:hint="eastAsia"/>
          <w:sz w:val="30"/>
          <w:szCs w:val="30"/>
        </w:rPr>
        <w:t>辆，双班车</w:t>
      </w:r>
      <w:r>
        <w:rPr>
          <w:rFonts w:hint="eastAsia"/>
          <w:sz w:val="30"/>
          <w:szCs w:val="30"/>
        </w:rPr>
        <w:t>24</w:t>
      </w:r>
      <w:r>
        <w:rPr>
          <w:rFonts w:hint="eastAsia"/>
          <w:sz w:val="30"/>
          <w:szCs w:val="30"/>
        </w:rPr>
        <w:t>辆，单班车每月合同应缴承包金</w:t>
      </w:r>
      <w:r>
        <w:rPr>
          <w:rFonts w:hint="eastAsia"/>
          <w:sz w:val="30"/>
          <w:szCs w:val="30"/>
        </w:rPr>
        <w:t>5175</w:t>
      </w:r>
      <w:r>
        <w:rPr>
          <w:rFonts w:hint="eastAsia"/>
          <w:sz w:val="30"/>
          <w:szCs w:val="30"/>
        </w:rPr>
        <w:t>元，双班车每月合同应缴承包金</w:t>
      </w:r>
      <w:r>
        <w:rPr>
          <w:rFonts w:hint="eastAsia"/>
          <w:sz w:val="30"/>
          <w:szCs w:val="30"/>
        </w:rPr>
        <w:t>7500</w:t>
      </w:r>
      <w:r>
        <w:rPr>
          <w:rFonts w:hint="eastAsia"/>
          <w:sz w:val="30"/>
          <w:szCs w:val="30"/>
        </w:rPr>
        <w:t>元。</w:t>
      </w:r>
    </w:p>
    <w:p w:rsidR="00000000" w:rsidRDefault="00D85C7F">
      <w:pPr>
        <w:spacing w:line="500" w:lineRule="atLeast"/>
        <w:ind w:firstLine="600"/>
        <w:divId w:val="1594775725"/>
        <w:rPr>
          <w:rFonts w:hint="eastAsia"/>
          <w:sz w:val="30"/>
          <w:szCs w:val="30"/>
        </w:rPr>
      </w:pPr>
      <w:r>
        <w:rPr>
          <w:rFonts w:hint="eastAsia"/>
          <w:sz w:val="30"/>
          <w:szCs w:val="30"/>
        </w:rPr>
        <w:t>建国公司在庭审中主张，“实际承包金”是合同应缴承包金（单班</w:t>
      </w:r>
      <w:r>
        <w:rPr>
          <w:rFonts w:hint="eastAsia"/>
          <w:sz w:val="30"/>
          <w:szCs w:val="30"/>
        </w:rPr>
        <w:t>5175</w:t>
      </w:r>
      <w:r>
        <w:rPr>
          <w:rFonts w:hint="eastAsia"/>
          <w:sz w:val="30"/>
          <w:szCs w:val="30"/>
        </w:rPr>
        <w:t>元、双班</w:t>
      </w:r>
      <w:r>
        <w:rPr>
          <w:rFonts w:hint="eastAsia"/>
          <w:sz w:val="30"/>
          <w:szCs w:val="30"/>
        </w:rPr>
        <w:t>7500</w:t>
      </w:r>
      <w:r>
        <w:rPr>
          <w:rFonts w:hint="eastAsia"/>
          <w:sz w:val="30"/>
          <w:szCs w:val="30"/>
        </w:rPr>
        <w:t>元）先扣减应付企业燃油补贴、政府燃油补贴、岗位补贴，再加上应收社保（个人承担部分）、应收个人所得税、其他费用（实际车辆损耗费用）。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3</w:t>
      </w:r>
      <w:r>
        <w:rPr>
          <w:rFonts w:hint="eastAsia"/>
          <w:sz w:val="30"/>
          <w:szCs w:val="30"/>
        </w:rPr>
        <w:t>月期间，公司运营单班车</w:t>
      </w:r>
      <w:r>
        <w:rPr>
          <w:rFonts w:hint="eastAsia"/>
          <w:sz w:val="30"/>
          <w:szCs w:val="30"/>
        </w:rPr>
        <w:t>25</w:t>
      </w:r>
      <w:r>
        <w:rPr>
          <w:rFonts w:hint="eastAsia"/>
          <w:sz w:val="30"/>
          <w:szCs w:val="30"/>
        </w:rPr>
        <w:t>辆，每月收取“实际承包金</w:t>
      </w:r>
      <w:r>
        <w:rPr>
          <w:rFonts w:hint="eastAsia"/>
          <w:sz w:val="30"/>
          <w:szCs w:val="30"/>
        </w:rPr>
        <w:t>”</w:t>
      </w:r>
      <w:r>
        <w:rPr>
          <w:rFonts w:hint="eastAsia"/>
          <w:sz w:val="30"/>
          <w:szCs w:val="30"/>
        </w:rPr>
        <w:t>3815</w:t>
      </w:r>
      <w:r>
        <w:rPr>
          <w:rFonts w:hint="eastAsia"/>
          <w:sz w:val="30"/>
          <w:szCs w:val="30"/>
        </w:rPr>
        <w:t>元；运营双班车</w:t>
      </w:r>
      <w:r>
        <w:rPr>
          <w:rFonts w:hint="eastAsia"/>
          <w:sz w:val="30"/>
          <w:szCs w:val="30"/>
        </w:rPr>
        <w:t>24</w:t>
      </w:r>
      <w:r>
        <w:rPr>
          <w:rFonts w:hint="eastAsia"/>
          <w:sz w:val="30"/>
          <w:szCs w:val="30"/>
        </w:rPr>
        <w:t>辆，每月收取“实际承包金”</w:t>
      </w:r>
      <w:r>
        <w:rPr>
          <w:rFonts w:hint="eastAsia"/>
          <w:sz w:val="30"/>
          <w:szCs w:val="30"/>
        </w:rPr>
        <w:t>4820</w:t>
      </w:r>
      <w:r>
        <w:rPr>
          <w:rFonts w:hint="eastAsia"/>
          <w:sz w:val="30"/>
          <w:szCs w:val="30"/>
        </w:rPr>
        <w:t>元。</w:t>
      </w:r>
      <w:r>
        <w:rPr>
          <w:rFonts w:hint="eastAsia"/>
          <w:sz w:val="30"/>
          <w:szCs w:val="30"/>
        </w:rPr>
        <w:t>2012</w:t>
      </w:r>
      <w:r>
        <w:rPr>
          <w:rFonts w:hint="eastAsia"/>
          <w:sz w:val="30"/>
          <w:szCs w:val="30"/>
        </w:rPr>
        <w:t>年</w:t>
      </w:r>
      <w:r>
        <w:rPr>
          <w:rFonts w:hint="eastAsia"/>
          <w:sz w:val="30"/>
          <w:szCs w:val="30"/>
        </w:rPr>
        <w:t>4</w:t>
      </w:r>
      <w:r>
        <w:rPr>
          <w:rFonts w:hint="eastAsia"/>
          <w:sz w:val="30"/>
          <w:szCs w:val="30"/>
        </w:rPr>
        <w:t>月，由于政府每月针对每辆出租车增加燃油补贴</w:t>
      </w:r>
      <w:r>
        <w:rPr>
          <w:rFonts w:hint="eastAsia"/>
          <w:sz w:val="30"/>
          <w:szCs w:val="30"/>
        </w:rPr>
        <w:t>120</w:t>
      </w:r>
      <w:r>
        <w:rPr>
          <w:rFonts w:hint="eastAsia"/>
          <w:sz w:val="30"/>
          <w:szCs w:val="30"/>
        </w:rPr>
        <w:t>元，故</w:t>
      </w:r>
      <w:r>
        <w:rPr>
          <w:rFonts w:hint="eastAsia"/>
          <w:sz w:val="30"/>
          <w:szCs w:val="30"/>
        </w:rPr>
        <w:t>2012</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月，单班车每月收取“实际承包金”</w:t>
      </w:r>
      <w:r>
        <w:rPr>
          <w:rFonts w:hint="eastAsia"/>
          <w:sz w:val="30"/>
          <w:szCs w:val="30"/>
        </w:rPr>
        <w:t>3795</w:t>
      </w:r>
      <w:r>
        <w:rPr>
          <w:rFonts w:hint="eastAsia"/>
          <w:sz w:val="30"/>
          <w:szCs w:val="30"/>
        </w:rPr>
        <w:t>元，双班车每月收取“实际承包金”</w:t>
      </w:r>
      <w:r>
        <w:rPr>
          <w:rFonts w:hint="eastAsia"/>
          <w:sz w:val="30"/>
          <w:szCs w:val="30"/>
        </w:rPr>
        <w:t>4700</w:t>
      </w:r>
      <w:r>
        <w:rPr>
          <w:rFonts w:hint="eastAsia"/>
          <w:sz w:val="30"/>
          <w:szCs w:val="30"/>
        </w:rPr>
        <w:t>元。综上，</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月“实际承包金”共计</w:t>
      </w:r>
      <w:r>
        <w:rPr>
          <w:rFonts w:hint="eastAsia"/>
          <w:sz w:val="30"/>
          <w:szCs w:val="30"/>
        </w:rPr>
        <w:t>7336225</w:t>
      </w:r>
      <w:r>
        <w:rPr>
          <w:rFonts w:hint="eastAsia"/>
          <w:sz w:val="30"/>
          <w:szCs w:val="30"/>
        </w:rPr>
        <w:t>元，与诉请主张的金额一致。</w:t>
      </w:r>
    </w:p>
    <w:p w:rsidR="00000000" w:rsidRDefault="00D85C7F">
      <w:pPr>
        <w:spacing w:line="500" w:lineRule="atLeast"/>
        <w:ind w:firstLine="600"/>
        <w:divId w:val="19749194"/>
        <w:rPr>
          <w:rFonts w:hint="eastAsia"/>
          <w:sz w:val="30"/>
          <w:szCs w:val="30"/>
        </w:rPr>
      </w:pPr>
      <w:r>
        <w:rPr>
          <w:rFonts w:hint="eastAsia"/>
          <w:sz w:val="30"/>
          <w:szCs w:val="30"/>
        </w:rPr>
        <w:t>在本案原审一审中，经本院向北京市交通管理局东城管理处公共客运管理科核实，根据出租车行业标准，单班车承包金最高</w:t>
      </w:r>
      <w:r>
        <w:rPr>
          <w:rFonts w:hint="eastAsia"/>
          <w:sz w:val="30"/>
          <w:szCs w:val="30"/>
        </w:rPr>
        <w:t>5175</w:t>
      </w:r>
      <w:r>
        <w:rPr>
          <w:rFonts w:hint="eastAsia"/>
          <w:sz w:val="30"/>
          <w:szCs w:val="30"/>
        </w:rPr>
        <w:t>元，双班车每月最高</w:t>
      </w:r>
      <w:r>
        <w:rPr>
          <w:rFonts w:hint="eastAsia"/>
          <w:sz w:val="30"/>
          <w:szCs w:val="30"/>
        </w:rPr>
        <w:t>8280</w:t>
      </w:r>
      <w:r>
        <w:rPr>
          <w:rFonts w:hint="eastAsia"/>
          <w:sz w:val="30"/>
          <w:szCs w:val="30"/>
        </w:rPr>
        <w:t>元。本案审理期间，本院向北京出</w:t>
      </w:r>
      <w:r>
        <w:rPr>
          <w:rFonts w:hint="eastAsia"/>
          <w:sz w:val="30"/>
          <w:szCs w:val="30"/>
        </w:rPr>
        <w:t>租汽车暨汽车租赁协会调查了解到以下情况：</w:t>
      </w:r>
      <w:r>
        <w:rPr>
          <w:rFonts w:hint="eastAsia"/>
          <w:sz w:val="30"/>
          <w:szCs w:val="30"/>
        </w:rPr>
        <w:t>2010</w:t>
      </w:r>
      <w:r>
        <w:rPr>
          <w:rFonts w:hint="eastAsia"/>
          <w:sz w:val="30"/>
          <w:szCs w:val="30"/>
        </w:rPr>
        <w:t>年到</w:t>
      </w:r>
      <w:r>
        <w:rPr>
          <w:rFonts w:hint="eastAsia"/>
          <w:sz w:val="30"/>
          <w:szCs w:val="30"/>
        </w:rPr>
        <w:t>2013</w:t>
      </w:r>
      <w:r>
        <w:rPr>
          <w:rFonts w:hint="eastAsia"/>
          <w:sz w:val="30"/>
          <w:szCs w:val="30"/>
        </w:rPr>
        <w:t>年是出租车行业经营状况比较好的年份，当时由市发改委组织的行业主管业务经营状况抽样审计，审明行业平均利润率为</w:t>
      </w:r>
      <w:r>
        <w:rPr>
          <w:rFonts w:hint="eastAsia"/>
          <w:sz w:val="30"/>
          <w:szCs w:val="30"/>
        </w:rPr>
        <w:t>8</w:t>
      </w:r>
      <w:r>
        <w:rPr>
          <w:rFonts w:hint="eastAsia"/>
          <w:sz w:val="30"/>
          <w:szCs w:val="30"/>
        </w:rPr>
        <w:t>．</w:t>
      </w:r>
      <w:r>
        <w:rPr>
          <w:rFonts w:hint="eastAsia"/>
          <w:sz w:val="30"/>
          <w:szCs w:val="30"/>
        </w:rPr>
        <w:t>6%</w:t>
      </w:r>
      <w:r>
        <w:rPr>
          <w:rFonts w:hint="eastAsia"/>
          <w:sz w:val="30"/>
          <w:szCs w:val="30"/>
        </w:rPr>
        <w:t>，中小型出租车企业平均利润率为</w:t>
      </w:r>
      <w:r>
        <w:rPr>
          <w:rFonts w:hint="eastAsia"/>
          <w:sz w:val="30"/>
          <w:szCs w:val="30"/>
        </w:rPr>
        <w:t>15</w:t>
      </w:r>
      <w:r>
        <w:rPr>
          <w:rFonts w:hint="eastAsia"/>
          <w:sz w:val="30"/>
          <w:szCs w:val="30"/>
        </w:rPr>
        <w:t>．</w:t>
      </w:r>
      <w:r>
        <w:rPr>
          <w:rFonts w:hint="eastAsia"/>
          <w:sz w:val="30"/>
          <w:szCs w:val="30"/>
        </w:rPr>
        <w:t>9%</w:t>
      </w:r>
      <w:r>
        <w:rPr>
          <w:rFonts w:hint="eastAsia"/>
          <w:sz w:val="30"/>
          <w:szCs w:val="30"/>
        </w:rPr>
        <w:t>。利润率</w:t>
      </w:r>
      <w:r>
        <w:rPr>
          <w:rFonts w:hint="eastAsia"/>
          <w:sz w:val="30"/>
          <w:szCs w:val="30"/>
        </w:rPr>
        <w:t>=(</w:t>
      </w:r>
      <w:r>
        <w:rPr>
          <w:rFonts w:hint="eastAsia"/>
          <w:sz w:val="30"/>
          <w:szCs w:val="30"/>
        </w:rPr>
        <w:t>企业收入</w:t>
      </w:r>
      <w:r>
        <w:rPr>
          <w:rFonts w:hint="eastAsia"/>
          <w:sz w:val="30"/>
          <w:szCs w:val="30"/>
        </w:rPr>
        <w:t>-</w:t>
      </w:r>
      <w:r>
        <w:rPr>
          <w:rFonts w:hint="eastAsia"/>
          <w:sz w:val="30"/>
          <w:szCs w:val="30"/>
        </w:rPr>
        <w:t>经营成本费用</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，其中企业收入是出租车驾驶员每月缴纳的承包金（单班</w:t>
      </w:r>
      <w:r>
        <w:rPr>
          <w:rFonts w:hint="eastAsia"/>
          <w:sz w:val="30"/>
          <w:szCs w:val="30"/>
        </w:rPr>
        <w:t>5175</w:t>
      </w:r>
      <w:r>
        <w:rPr>
          <w:rFonts w:hint="eastAsia"/>
          <w:sz w:val="30"/>
          <w:szCs w:val="30"/>
        </w:rPr>
        <w:t>元</w:t>
      </w:r>
      <w:r>
        <w:rPr>
          <w:rFonts w:hint="eastAsia"/>
          <w:sz w:val="30"/>
          <w:szCs w:val="30"/>
        </w:rPr>
        <w:t>/</w:t>
      </w:r>
      <w:r>
        <w:rPr>
          <w:rFonts w:hint="eastAsia"/>
          <w:sz w:val="30"/>
          <w:szCs w:val="30"/>
        </w:rPr>
        <w:t>车、月，双班</w:t>
      </w:r>
      <w:r>
        <w:rPr>
          <w:rFonts w:hint="eastAsia"/>
          <w:sz w:val="30"/>
          <w:szCs w:val="30"/>
        </w:rPr>
        <w:t>8280</w:t>
      </w:r>
      <w:r>
        <w:rPr>
          <w:rFonts w:hint="eastAsia"/>
          <w:sz w:val="30"/>
          <w:szCs w:val="30"/>
        </w:rPr>
        <w:t>元</w:t>
      </w:r>
      <w:r>
        <w:rPr>
          <w:rFonts w:hint="eastAsia"/>
          <w:sz w:val="30"/>
          <w:szCs w:val="30"/>
        </w:rPr>
        <w:t>/</w:t>
      </w:r>
      <w:r>
        <w:rPr>
          <w:rFonts w:hint="eastAsia"/>
          <w:sz w:val="30"/>
          <w:szCs w:val="30"/>
        </w:rPr>
        <w:t>车、月），经营成本费用包括驾驶员成本费用、驾驶员社保费（企业承担部分）、企业管理费（房租、场地、管理人员成本）、车辆折旧费（</w:t>
      </w:r>
      <w:r>
        <w:rPr>
          <w:rFonts w:hint="eastAsia"/>
          <w:sz w:val="30"/>
          <w:szCs w:val="30"/>
        </w:rPr>
        <w:t>6</w:t>
      </w:r>
      <w:r>
        <w:rPr>
          <w:rFonts w:hint="eastAsia"/>
          <w:sz w:val="30"/>
          <w:szCs w:val="30"/>
        </w:rPr>
        <w:t>年）、支付给驾驶员岗位补贴、支</w:t>
      </w:r>
      <w:r>
        <w:rPr>
          <w:rFonts w:hint="eastAsia"/>
          <w:sz w:val="30"/>
          <w:szCs w:val="30"/>
        </w:rPr>
        <w:t>付给驾驶员燃油补贴、车辆保险费、财务费用，净利润率</w:t>
      </w:r>
      <w:r>
        <w:rPr>
          <w:rFonts w:hint="eastAsia"/>
          <w:sz w:val="30"/>
          <w:szCs w:val="30"/>
        </w:rPr>
        <w:t>=(</w:t>
      </w:r>
      <w:r>
        <w:rPr>
          <w:rFonts w:hint="eastAsia"/>
          <w:sz w:val="30"/>
          <w:szCs w:val="30"/>
        </w:rPr>
        <w:t>企业利润</w:t>
      </w:r>
      <w:r>
        <w:rPr>
          <w:rFonts w:hint="eastAsia"/>
          <w:sz w:val="30"/>
          <w:szCs w:val="30"/>
        </w:rPr>
        <w:t>-</w:t>
      </w:r>
      <w:r>
        <w:rPr>
          <w:rFonts w:hint="eastAsia"/>
          <w:sz w:val="30"/>
          <w:szCs w:val="30"/>
        </w:rPr>
        <w:t>税费</w:t>
      </w:r>
      <w:r>
        <w:rPr>
          <w:rFonts w:hint="eastAsia"/>
          <w:sz w:val="30"/>
          <w:szCs w:val="30"/>
        </w:rPr>
        <w:t>)/</w:t>
      </w:r>
      <w:r>
        <w:rPr>
          <w:rFonts w:hint="eastAsia"/>
          <w:sz w:val="30"/>
          <w:szCs w:val="30"/>
        </w:rPr>
        <w:t>企业收入×</w:t>
      </w:r>
      <w:r>
        <w:rPr>
          <w:rFonts w:hint="eastAsia"/>
          <w:sz w:val="30"/>
          <w:szCs w:val="30"/>
        </w:rPr>
        <w:t>100%</w:t>
      </w:r>
      <w:r>
        <w:rPr>
          <w:rFonts w:hint="eastAsia"/>
          <w:sz w:val="30"/>
          <w:szCs w:val="30"/>
        </w:rPr>
        <w:t>。</w:t>
      </w:r>
    </w:p>
    <w:p w:rsidR="00000000" w:rsidRDefault="00D85C7F">
      <w:pPr>
        <w:spacing w:line="500" w:lineRule="atLeast"/>
        <w:ind w:firstLine="600"/>
        <w:divId w:val="127670684"/>
        <w:rPr>
          <w:rFonts w:hint="eastAsia"/>
          <w:sz w:val="30"/>
          <w:szCs w:val="30"/>
        </w:rPr>
      </w:pPr>
      <w:r>
        <w:rPr>
          <w:rFonts w:hint="eastAsia"/>
          <w:sz w:val="30"/>
          <w:szCs w:val="30"/>
        </w:rPr>
        <w:t>以上事实，有本院与北京市交通管理局东城管理处公共客运管理科核实情况的谈话笔录、北京出租汽车暨汽车租赁协会的回函等证据及当事人陈述在案佐证，本院予以确认。</w:t>
      </w:r>
    </w:p>
    <w:p w:rsidR="00000000" w:rsidRDefault="00D85C7F">
      <w:pPr>
        <w:spacing w:line="500" w:lineRule="atLeast"/>
        <w:ind w:firstLine="600"/>
        <w:divId w:val="2000501582"/>
        <w:rPr>
          <w:rFonts w:hint="eastAsia"/>
          <w:sz w:val="30"/>
          <w:szCs w:val="30"/>
        </w:rPr>
      </w:pPr>
      <w:r>
        <w:rPr>
          <w:rFonts w:hint="eastAsia"/>
          <w:sz w:val="30"/>
          <w:szCs w:val="30"/>
        </w:rPr>
        <w:t>本院认为，根据当事人的诉辩主张及查明的事实，本案的争议焦点可以归纳为：张君成的行为是否损害公司利益及张君成应该承担的赔偿责任。本院对上述争议焦点做如下论述：</w:t>
      </w:r>
    </w:p>
    <w:p w:rsidR="00000000" w:rsidRDefault="00D85C7F">
      <w:pPr>
        <w:spacing w:line="500" w:lineRule="atLeast"/>
        <w:ind w:firstLine="600"/>
        <w:divId w:val="1190411677"/>
        <w:rPr>
          <w:rFonts w:hint="eastAsia"/>
          <w:sz w:val="30"/>
          <w:szCs w:val="30"/>
        </w:rPr>
      </w:pPr>
      <w:r>
        <w:rPr>
          <w:rFonts w:hint="eastAsia"/>
          <w:sz w:val="30"/>
          <w:szCs w:val="30"/>
        </w:rPr>
        <w:t>一、张君成的行为是否损害公司利益</w:t>
      </w:r>
    </w:p>
    <w:p w:rsidR="00000000" w:rsidRDefault="00D85C7F">
      <w:pPr>
        <w:spacing w:line="500" w:lineRule="atLeast"/>
        <w:ind w:firstLine="600"/>
        <w:divId w:val="1562015371"/>
        <w:rPr>
          <w:rFonts w:hint="eastAsia"/>
          <w:sz w:val="30"/>
          <w:szCs w:val="30"/>
        </w:rPr>
      </w:pPr>
      <w:r>
        <w:rPr>
          <w:rFonts w:hint="eastAsia"/>
          <w:sz w:val="30"/>
          <w:szCs w:val="30"/>
        </w:rPr>
        <w:t>关于张君成的身份。欲判断张君成的行为是否损害公司利益，首先需要认定张君成</w:t>
      </w:r>
      <w:r>
        <w:rPr>
          <w:rFonts w:hint="eastAsia"/>
          <w:sz w:val="30"/>
          <w:szCs w:val="30"/>
        </w:rPr>
        <w:t>的身份情况，再依据张君成的行为做进一步判断。第一，在案证据显示，张君成是建国公司股东，对此双方当事人并无争议。第二，关于张君成是否一直担任公司经理。建国公司主张</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日向张君成发送《解除通知》后其不再是公司经理；张君成不认可收到上述《解除通知》，并认为依据工商登记情况，其一直担任公司经理。对此本院认为，首先，本院（</w:t>
      </w:r>
      <w:r>
        <w:rPr>
          <w:rFonts w:hint="eastAsia"/>
          <w:sz w:val="30"/>
          <w:szCs w:val="30"/>
        </w:rPr>
        <w:t>2011</w:t>
      </w:r>
      <w:r>
        <w:rPr>
          <w:rFonts w:hint="eastAsia"/>
          <w:sz w:val="30"/>
          <w:szCs w:val="30"/>
        </w:rPr>
        <w:t>）东民初字第</w:t>
      </w:r>
      <w:r>
        <w:rPr>
          <w:rFonts w:hint="eastAsia"/>
          <w:sz w:val="30"/>
          <w:szCs w:val="30"/>
        </w:rPr>
        <w:t>2948</w:t>
      </w:r>
      <w:r>
        <w:rPr>
          <w:rFonts w:hint="eastAsia"/>
          <w:sz w:val="30"/>
          <w:szCs w:val="30"/>
        </w:rPr>
        <w:t>号民事判决书认定</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日建国公司执行董事、法定代表人刘昆玉解除张君成职务并签署《解除通知》，且张君成自称在</w:t>
      </w:r>
      <w:r>
        <w:rPr>
          <w:rFonts w:hint="eastAsia"/>
          <w:sz w:val="30"/>
          <w:szCs w:val="30"/>
        </w:rPr>
        <w:t>2011</w:t>
      </w:r>
      <w:r>
        <w:rPr>
          <w:rFonts w:hint="eastAsia"/>
          <w:sz w:val="30"/>
          <w:szCs w:val="30"/>
        </w:rPr>
        <w:t>年</w:t>
      </w:r>
      <w:r>
        <w:rPr>
          <w:rFonts w:hint="eastAsia"/>
          <w:sz w:val="30"/>
          <w:szCs w:val="30"/>
        </w:rPr>
        <w:t>1</w:t>
      </w:r>
      <w:r>
        <w:rPr>
          <w:rFonts w:hint="eastAsia"/>
          <w:sz w:val="30"/>
          <w:szCs w:val="30"/>
        </w:rPr>
        <w:t>月收到该通知；其次，不可否</w:t>
      </w:r>
      <w:r>
        <w:rPr>
          <w:rFonts w:hint="eastAsia"/>
          <w:sz w:val="30"/>
          <w:szCs w:val="30"/>
        </w:rPr>
        <w:t>认工商登记对外具有公示效力，如果涉及公司以外第三人因公司代表权等情形产生的争议，应以工商登记为准；但公司内部争议，应以有效的股东会决议、董事会决议或者依照章程规定所做的任免程序为准，并在公司内部产生相应的法律效果。本案为股东损害公司利益责任纠纷，系公司内部争议，根据建国公司章程第十八条的规定，执行董事有权聘任或者解聘公司经理，故在执行董事签署《解除通知》且张君成收到该通知的情形下，能够发生解除张君成经理职务的法律效果。</w:t>
      </w:r>
    </w:p>
    <w:p w:rsidR="00000000" w:rsidRDefault="00D85C7F">
      <w:pPr>
        <w:spacing w:line="500" w:lineRule="atLeast"/>
        <w:ind w:firstLine="600"/>
        <w:divId w:val="1330476047"/>
        <w:rPr>
          <w:rFonts w:hint="eastAsia"/>
          <w:sz w:val="30"/>
          <w:szCs w:val="30"/>
        </w:rPr>
      </w:pPr>
      <w:r>
        <w:rPr>
          <w:rFonts w:hint="eastAsia"/>
          <w:sz w:val="30"/>
          <w:szCs w:val="30"/>
        </w:rPr>
        <w:t>关于张君成损害公司利益的行为。这里需要特别注意的是，被解聘经理职务后是否仍对公司负有忠实</w:t>
      </w:r>
      <w:r>
        <w:rPr>
          <w:rFonts w:hint="eastAsia"/>
          <w:sz w:val="30"/>
          <w:szCs w:val="30"/>
        </w:rPr>
        <w:t>义务。第一，关于张君成作为股东是否损害公司利益。《中华人民共和国公司法》（以下简称《公司法》）第二十条规定，公司股东应当遵守法律、行政法规和公司章程，依法行使股东权利，不得滥用股东权利损害公司或者其他股东的利益；不得滥用公司法人独立地位和股东有限责任损害公司债权人的利益。本院（</w:t>
      </w:r>
      <w:r>
        <w:rPr>
          <w:rFonts w:hint="eastAsia"/>
          <w:sz w:val="30"/>
          <w:szCs w:val="30"/>
        </w:rPr>
        <w:t>2011</w:t>
      </w:r>
      <w:r>
        <w:rPr>
          <w:rFonts w:hint="eastAsia"/>
          <w:sz w:val="30"/>
          <w:szCs w:val="30"/>
        </w:rPr>
        <w:t>）东民初字第</w:t>
      </w:r>
      <w:r>
        <w:rPr>
          <w:rFonts w:hint="eastAsia"/>
          <w:sz w:val="30"/>
          <w:szCs w:val="30"/>
        </w:rPr>
        <w:t>13534</w:t>
      </w:r>
      <w:r>
        <w:rPr>
          <w:rFonts w:hint="eastAsia"/>
          <w:sz w:val="30"/>
          <w:szCs w:val="30"/>
        </w:rPr>
        <w:t>号生效民事判决书认定张君成作为公司股东在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日转移公司营业执照、公章、财务账册的行为属于滥用股东权利，应当立即返还相应物品，并承担相应法律责任，在此不再赘述。</w:t>
      </w:r>
    </w:p>
    <w:p w:rsidR="00000000" w:rsidRDefault="00D85C7F">
      <w:pPr>
        <w:spacing w:line="500" w:lineRule="atLeast"/>
        <w:ind w:firstLine="600"/>
        <w:divId w:val="541092432"/>
        <w:rPr>
          <w:rFonts w:hint="eastAsia"/>
          <w:sz w:val="30"/>
          <w:szCs w:val="30"/>
        </w:rPr>
      </w:pPr>
      <w:r>
        <w:rPr>
          <w:rFonts w:hint="eastAsia"/>
          <w:sz w:val="30"/>
          <w:szCs w:val="30"/>
        </w:rPr>
        <w:t>第二，关于张君成作为公司高管是</w:t>
      </w:r>
      <w:r>
        <w:rPr>
          <w:rFonts w:hint="eastAsia"/>
          <w:sz w:val="30"/>
          <w:szCs w:val="30"/>
        </w:rPr>
        <w:t>否损害公司利益。毋庸置疑，张君成在担任公司经理期间对公司负有忠实义务，但其被解聘经理职务后是否仍对公司负有忠实义务？对此本院认为，忠实义务是对公司董事、监事、高级管理人员的个人道德要求，是指董事、监事、高级管理人员不得利用自身地位和职权谋取私利、不得与公司形成利益冲突。公司的董事、监事、高级管理人员在任职期间，当然应当遵守忠实义务。在离任以后，由于其在公司任职期间产生的权力及影响并不会因与公司之间法律关系的解除而立即终止，故本院认为即使董事、监事、高级管理人员已经被解除职务，也应在离任后合理期间内对公司承担</w:t>
      </w:r>
      <w:r>
        <w:rPr>
          <w:rFonts w:hint="eastAsia"/>
          <w:sz w:val="30"/>
          <w:szCs w:val="30"/>
        </w:rPr>
        <w:t>相应的忠实义务，例如保密、配合公司做好交接工作等。本案被告张君成多年来一直在建国公司担任经理职务，在被解除经理职务后，本应配合公司做好交接事宜，实际上却继续非法控制公司运营且未将经营收入纳入建国公司账户。此外，根据生效判决的认定，张君成在</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日转移公司营业执照、公章、财务账册等物品，在法院判决张君成返还建国公司公章、证照、财务账簿等物品的情况下，其一直未履行返还义务，导致建国公司直至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月才重新补办经营所需的各类印章及证照。综上，本院认为张君成作为公司经理，违反了高级管理人员对公司应尽</w:t>
      </w:r>
      <w:r>
        <w:rPr>
          <w:rFonts w:hint="eastAsia"/>
          <w:sz w:val="30"/>
          <w:szCs w:val="30"/>
        </w:rPr>
        <w:t>的忠实义务，损害了建国公司的利益。</w:t>
      </w:r>
    </w:p>
    <w:p w:rsidR="00000000" w:rsidRDefault="00D85C7F">
      <w:pPr>
        <w:spacing w:line="500" w:lineRule="atLeast"/>
        <w:ind w:firstLine="600"/>
        <w:divId w:val="797601194"/>
        <w:rPr>
          <w:rFonts w:hint="eastAsia"/>
          <w:sz w:val="30"/>
          <w:szCs w:val="30"/>
        </w:rPr>
      </w:pPr>
      <w:r>
        <w:rPr>
          <w:rFonts w:hint="eastAsia"/>
          <w:sz w:val="30"/>
          <w:szCs w:val="30"/>
        </w:rPr>
        <w:t>二、张君成应该承担的赔偿责任——从公司利益角度分析赔偿方式的理解与适用</w:t>
      </w:r>
    </w:p>
    <w:p w:rsidR="00000000" w:rsidRDefault="00D85C7F">
      <w:pPr>
        <w:spacing w:line="500" w:lineRule="atLeast"/>
        <w:ind w:firstLine="600"/>
        <w:divId w:val="682980163"/>
        <w:rPr>
          <w:rFonts w:hint="eastAsia"/>
          <w:sz w:val="30"/>
          <w:szCs w:val="30"/>
        </w:rPr>
      </w:pPr>
      <w:r>
        <w:rPr>
          <w:rFonts w:hint="eastAsia"/>
          <w:sz w:val="30"/>
          <w:szCs w:val="30"/>
        </w:rPr>
        <w:t>建国公司主张张君成应承担的赔偿责任是</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w:t>
      </w:r>
      <w:r>
        <w:rPr>
          <w:rFonts w:hint="eastAsia"/>
          <w:sz w:val="30"/>
          <w:szCs w:val="30"/>
        </w:rPr>
        <w:t>49</w:t>
      </w:r>
      <w:r>
        <w:rPr>
          <w:rFonts w:hint="eastAsia"/>
          <w:sz w:val="30"/>
          <w:szCs w:val="30"/>
        </w:rPr>
        <w:t>辆出租车交纳的“实际承包金”；张君成认为即使认定其构成侵权，赔偿责任也只是经营收入减去支出即公司净利润，且应以其提供的财务账册、损益表显示的金额为准。双方主张的赔偿方式，看似都是依照张君成的“收入”来确定赔偿数额，但实质上存在很大区别。那么，究竟应该如何确定张君成的赔偿责任？</w:t>
      </w:r>
    </w:p>
    <w:p w:rsidR="00000000" w:rsidRDefault="00D85C7F">
      <w:pPr>
        <w:spacing w:line="500" w:lineRule="atLeast"/>
        <w:ind w:firstLine="600"/>
        <w:divId w:val="2112897602"/>
        <w:rPr>
          <w:rFonts w:hint="eastAsia"/>
          <w:sz w:val="30"/>
          <w:szCs w:val="30"/>
        </w:rPr>
      </w:pPr>
      <w:r>
        <w:rPr>
          <w:rFonts w:hint="eastAsia"/>
          <w:sz w:val="30"/>
          <w:szCs w:val="30"/>
        </w:rPr>
        <w:t>根据《公司法》的规定，违反忠实义务的责任承担方式有两</w:t>
      </w:r>
      <w:r>
        <w:rPr>
          <w:rFonts w:hint="eastAsia"/>
          <w:sz w:val="30"/>
          <w:szCs w:val="30"/>
        </w:rPr>
        <w:t>种：一是“公司归入权”制度，即《公司法》第一百四十八条第二款规定的“董事、高级管理人员违反前款规定所得的收入应当归公司所有”。显然，公司行使归入权与一般侵权责任的构成要件有所不同，并不以公司遭受损失为前提；二是“损害赔偿”制度，即《公司法》第一百四十九条规定的“董事、监事、高级管理人员执行公司职务时违反法律、行政法规或者公司章程的规定，给公司造成损失的，应当承担赔偿责任”。本院对本案中如何理解并选择适用两种责任承担方式做如下分析：</w:t>
      </w:r>
    </w:p>
    <w:p w:rsidR="00000000" w:rsidRDefault="00D85C7F">
      <w:pPr>
        <w:spacing w:line="500" w:lineRule="atLeast"/>
        <w:ind w:firstLine="600"/>
        <w:divId w:val="1948266887"/>
        <w:rPr>
          <w:rFonts w:hint="eastAsia"/>
          <w:sz w:val="30"/>
          <w:szCs w:val="30"/>
        </w:rPr>
      </w:pPr>
      <w:r>
        <w:rPr>
          <w:rFonts w:hint="eastAsia"/>
          <w:sz w:val="30"/>
          <w:szCs w:val="30"/>
        </w:rPr>
        <w:t>关于界定赔偿责任应该把握的原则。本案系损害公司利益责任纠纷，如何理解公司利益</w:t>
      </w:r>
      <w:r>
        <w:rPr>
          <w:rFonts w:hint="eastAsia"/>
          <w:sz w:val="30"/>
          <w:szCs w:val="30"/>
        </w:rPr>
        <w:t>对如何界定赔偿责任范围，有重要指引作用。公司利益是一个抽象概念，目前很难对其有准确定义，但可以从理论上锚定其重要意义。公司利益并非公司法律关系中各方主体利益的简单相加，而是各方利益平衡的根本依托。因此，兼顾保护公司利益与避免赔偿责任过重，是我们界定赔偿责任应该把握的原则。</w:t>
      </w:r>
    </w:p>
    <w:p w:rsidR="00000000" w:rsidRDefault="00D85C7F">
      <w:pPr>
        <w:spacing w:line="500" w:lineRule="atLeast"/>
        <w:ind w:firstLine="600"/>
        <w:divId w:val="581717766"/>
        <w:rPr>
          <w:rFonts w:hint="eastAsia"/>
          <w:sz w:val="30"/>
          <w:szCs w:val="30"/>
        </w:rPr>
      </w:pPr>
      <w:r>
        <w:rPr>
          <w:rFonts w:hint="eastAsia"/>
          <w:sz w:val="30"/>
          <w:szCs w:val="30"/>
        </w:rPr>
        <w:t>关于两种责任承担方式的理解。第一，建国公司主张以</w:t>
      </w:r>
      <w:r>
        <w:rPr>
          <w:rFonts w:hint="eastAsia"/>
          <w:sz w:val="30"/>
          <w:szCs w:val="30"/>
        </w:rPr>
        <w:t>49</w:t>
      </w:r>
      <w:r>
        <w:rPr>
          <w:rFonts w:hint="eastAsia"/>
          <w:sz w:val="30"/>
          <w:szCs w:val="30"/>
        </w:rPr>
        <w:t>辆车向公司交纳的“实际承包金”作为张君成应承担的赔偿责任，“实际承包金”貌似即为《公司法》第一百四十八条所规定的“收入”，建国公司的主张看似符合“公司归入权制度”，实则不然。一方面，建国公司的主张是公司近三年间应该收取的“实际承包金”，并未扣减所有应支出项目。按照此种赔偿方式，建国公司显然会因此获益，而侵权赔偿应以正义价值为基础，其主要功能是填补受害人的损失，但不应当使受害人获得额外利益；另一方面，若张君成擅自控制建国公司后既未经营，也没有向司机收取承包金</w:t>
      </w:r>
      <w:r>
        <w:rPr>
          <w:rFonts w:hint="eastAsia"/>
          <w:sz w:val="30"/>
          <w:szCs w:val="30"/>
        </w:rPr>
        <w:t>，那么其没有经营收入，便不需要承担赔偿责任？这种说法显然不具合理性。综上，本院对建国公司的该项主张不予采纳，且本院认为，具体到本案中，《公司法》第一百四十八条规定的“收入”应特指收益，而不是所有的营业收入，应该是收入减去经营成本支出等费用所得的利润。</w:t>
      </w:r>
    </w:p>
    <w:p w:rsidR="00000000" w:rsidRDefault="00D85C7F">
      <w:pPr>
        <w:spacing w:line="500" w:lineRule="atLeast"/>
        <w:ind w:firstLine="600"/>
        <w:divId w:val="646931686"/>
        <w:rPr>
          <w:rFonts w:hint="eastAsia"/>
          <w:sz w:val="30"/>
          <w:szCs w:val="30"/>
        </w:rPr>
      </w:pPr>
      <w:r>
        <w:rPr>
          <w:rFonts w:hint="eastAsia"/>
          <w:sz w:val="30"/>
          <w:szCs w:val="30"/>
        </w:rPr>
        <w:t>第二，《公司法》第一百四十九条</w:t>
      </w:r>
      <w:r>
        <w:rPr>
          <w:rFonts w:hint="eastAsia"/>
          <w:sz w:val="30"/>
          <w:szCs w:val="30"/>
        </w:rPr>
        <w:t>(</w:t>
      </w:r>
      <w:r>
        <w:rPr>
          <w:rFonts w:hint="eastAsia"/>
          <w:sz w:val="30"/>
          <w:szCs w:val="30"/>
        </w:rPr>
        <w:t>对应“损害赔偿”制度</w:t>
      </w:r>
      <w:r>
        <w:rPr>
          <w:rFonts w:hint="eastAsia"/>
          <w:sz w:val="30"/>
          <w:szCs w:val="30"/>
        </w:rPr>
        <w:t>)</w:t>
      </w:r>
      <w:r>
        <w:rPr>
          <w:rFonts w:hint="eastAsia"/>
          <w:sz w:val="30"/>
          <w:szCs w:val="30"/>
        </w:rPr>
        <w:t>限定了特殊时间条件即“执行公司职务时”，但本案张君成的行为显然不是执行职务，且部分行为发生在被解除经理职务之后，那么其行为能否适用该条款？对此本院认为，首先，如果因执行职务违反规定给公司造成损害，高级管理人</w:t>
      </w:r>
      <w:r>
        <w:rPr>
          <w:rFonts w:hint="eastAsia"/>
          <w:sz w:val="30"/>
          <w:szCs w:val="30"/>
        </w:rPr>
        <w:t>员要对公司承担损害赔偿责任，根据“举轻以明重”的解释原则，高管非执行公司职务给公司造成损害，更应该承担赔偿责任；其次，根据上文所述，本院认为张君成作为公司高级管理人员，应该在离职后合理期间内对公司负有忠实义务，违反忠实义务理应承担相应责任。故本院认为，张君成作为公司高级管理人员，应该对公司承担损害赔偿责任。此外，依据《公司法》第二十条的规定，张君成作为公司股东滥用权利给公司造成损害，也应当承担赔偿责任。</w:t>
      </w:r>
    </w:p>
    <w:p w:rsidR="00000000" w:rsidRDefault="00D85C7F">
      <w:pPr>
        <w:spacing w:line="500" w:lineRule="atLeast"/>
        <w:ind w:firstLine="600"/>
        <w:divId w:val="1863737593"/>
        <w:rPr>
          <w:rFonts w:hint="eastAsia"/>
          <w:sz w:val="30"/>
          <w:szCs w:val="30"/>
        </w:rPr>
      </w:pPr>
      <w:r>
        <w:rPr>
          <w:rFonts w:hint="eastAsia"/>
          <w:sz w:val="30"/>
          <w:szCs w:val="30"/>
        </w:rPr>
        <w:t>关于“损害赔偿”责任的具体认定。本院认为可以参考一般侵权责任的构成要件并结合案件事实综合审查判断，主要包</w:t>
      </w:r>
      <w:r>
        <w:rPr>
          <w:rFonts w:hint="eastAsia"/>
          <w:sz w:val="30"/>
          <w:szCs w:val="30"/>
        </w:rPr>
        <w:t>括以下三个方面：首先，损害事实。张君成损害公司利益的行为显然会对公司造成损失，但如何认定损失，本院认为，这里的损失应做广义理解，不仅包括所受损害，也包括所失利益。所受损害，是指现有财产的直接减少；所失利益，指应当获得的利益而未能获得。本案中，建国公司的所失利益应为公司在未遭受侵权行为侵害、正常经营情况下获得的利润，本院综合原告诉请及在案事实认为，张君成给公司造成的损失确定为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月期间应得而未得的利润为宜。其次，侵权行为。上文已对张君成损害公司利益的行为作出认定，在此不再重复</w:t>
      </w:r>
      <w:r>
        <w:rPr>
          <w:rFonts w:hint="eastAsia"/>
          <w:sz w:val="30"/>
          <w:szCs w:val="30"/>
        </w:rPr>
        <w:t>。再次，因果关系。建国公司的损失系张君成损害公司利益的行为所造成，二者存在因果关系。</w:t>
      </w:r>
    </w:p>
    <w:p w:rsidR="00000000" w:rsidRDefault="00D85C7F">
      <w:pPr>
        <w:spacing w:line="500" w:lineRule="atLeast"/>
        <w:ind w:firstLine="600"/>
        <w:divId w:val="1733625037"/>
        <w:rPr>
          <w:rFonts w:hint="eastAsia"/>
          <w:sz w:val="30"/>
          <w:szCs w:val="30"/>
        </w:rPr>
      </w:pPr>
      <w:r>
        <w:rPr>
          <w:rFonts w:hint="eastAsia"/>
          <w:sz w:val="30"/>
          <w:szCs w:val="30"/>
        </w:rPr>
        <w:t>关于如何选择适用两种责任承担方式。若单独适用损害赔偿方法，在侵权人收益大于公司损失的情形下，侵权人会获益，同时会限制公司对自身权益的救济；若单独适用归入权方法，在侵权人的收益小于公司损失的情形下，仍会限制公司对自身权益的救济。故本院认为，在保护公司利益与避免赔偿责任过重原则的指导下，两种赔偿方式可以叠加适用。首先应该行使归入权，把侵权人的收益归入公司，让侵权人不能获得利益；在无法确定侵权收益或者公司行使归入权不能救济公司损</w:t>
      </w:r>
      <w:r>
        <w:rPr>
          <w:rFonts w:hint="eastAsia"/>
          <w:sz w:val="30"/>
          <w:szCs w:val="30"/>
        </w:rPr>
        <w:t>失时，再行使损害赔偿请求权，进一步救济自身权益。具体到本案，确定张君成的赔偿责任可以先适用“归入权”制度，把张君成的收益归入公司，但根据在案证据，不能认定</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月期间张君成所获收益。退一步讲，即使张君成提供的</w:t>
      </w:r>
      <w:r>
        <w:rPr>
          <w:rFonts w:hint="eastAsia"/>
          <w:sz w:val="30"/>
          <w:szCs w:val="30"/>
        </w:rPr>
        <w:t>2010</w:t>
      </w:r>
      <w:r>
        <w:rPr>
          <w:rFonts w:hint="eastAsia"/>
          <w:sz w:val="30"/>
          <w:szCs w:val="30"/>
        </w:rPr>
        <w:t>年至</w:t>
      </w:r>
      <w:r>
        <w:rPr>
          <w:rFonts w:hint="eastAsia"/>
          <w:sz w:val="30"/>
          <w:szCs w:val="30"/>
        </w:rPr>
        <w:t>2013</w:t>
      </w:r>
      <w:r>
        <w:rPr>
          <w:rFonts w:hint="eastAsia"/>
          <w:sz w:val="30"/>
          <w:szCs w:val="30"/>
        </w:rPr>
        <w:t>年账目凭证、专项审计报告、损益表内容属实，公司的支出大于收入，以此来确定收益显然无法弥补公司损失。在此情况下，可以同时依据《公司法》第二十条、第一百四十九条的规定适用“损害赔偿”，要求张君成赔偿给公司所造成的损失。此时的损失，即为上文所述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月期间应得而未得的利润。基于以上分析，本院参考北京中小型出租车公司</w:t>
      </w:r>
      <w:r>
        <w:rPr>
          <w:rFonts w:hint="eastAsia"/>
          <w:sz w:val="30"/>
          <w:szCs w:val="30"/>
        </w:rPr>
        <w:t>2010</w:t>
      </w:r>
      <w:r>
        <w:rPr>
          <w:rFonts w:hint="eastAsia"/>
          <w:sz w:val="30"/>
          <w:szCs w:val="30"/>
        </w:rPr>
        <w:t>年至</w:t>
      </w:r>
      <w:r>
        <w:rPr>
          <w:rFonts w:hint="eastAsia"/>
          <w:sz w:val="30"/>
          <w:szCs w:val="30"/>
        </w:rPr>
        <w:t>2013</w:t>
      </w:r>
      <w:r>
        <w:rPr>
          <w:rFonts w:hint="eastAsia"/>
          <w:sz w:val="30"/>
          <w:szCs w:val="30"/>
        </w:rPr>
        <w:t>年的平均利润率，综合考虑一般商事规律、</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月企业收入（依照建国公司车辆情况及收取承包金的标准计算）、建国公司规模、</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月建国公司账户的资金变动情况、应缴税费等因素，对建国公司在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月间应得而未得的利润予以酌定。</w:t>
      </w:r>
    </w:p>
    <w:p w:rsidR="00000000" w:rsidRDefault="00D85C7F">
      <w:pPr>
        <w:spacing w:line="500" w:lineRule="atLeast"/>
        <w:ind w:firstLine="600"/>
        <w:divId w:val="1125663608"/>
        <w:rPr>
          <w:rFonts w:hint="eastAsia"/>
          <w:sz w:val="30"/>
          <w:szCs w:val="30"/>
        </w:rPr>
      </w:pPr>
      <w:r>
        <w:rPr>
          <w:rFonts w:hint="eastAsia"/>
          <w:sz w:val="30"/>
          <w:szCs w:val="30"/>
        </w:rPr>
        <w:t>公司不是自由王国，司法之手已推开公司大门，规范公司治理。合理界定损害公司利益责任纠纷的赔偿责任范围，有利于保护投资者利益，助益营</w:t>
      </w:r>
      <w:r>
        <w:rPr>
          <w:rFonts w:hint="eastAsia"/>
          <w:sz w:val="30"/>
          <w:szCs w:val="30"/>
        </w:rPr>
        <w:t>商环境建设。但避免损害公司利益行为的发生，法律规制只是其中一方面，更重要的是公司、股东、董事、高级管理人员多方面的共同努力：董事、高级管理人员在执行职务时应当本着诚信、善意的原则，努力维护公司利益；股东应遵守法律、行政法规和公司章程，依法行使股东权利，不得有滥用权利之举；公司则应加强自身内部治理，完善规章制度，对于具体事项在公司章程中做出具体规定，并在公司发展过程中根据实际情况不断更新、完善。</w:t>
      </w:r>
    </w:p>
    <w:p w:rsidR="00000000" w:rsidRDefault="00D85C7F">
      <w:pPr>
        <w:spacing w:line="500" w:lineRule="atLeast"/>
        <w:ind w:firstLine="600"/>
        <w:divId w:val="1576013795"/>
        <w:rPr>
          <w:rFonts w:hint="eastAsia"/>
          <w:sz w:val="30"/>
          <w:szCs w:val="30"/>
        </w:rPr>
      </w:pPr>
      <w:r>
        <w:rPr>
          <w:rFonts w:hint="eastAsia"/>
          <w:sz w:val="30"/>
          <w:szCs w:val="30"/>
        </w:rPr>
        <w:t>综上，依照《中华人民共和国公司法》第二十条、第一百四十七条、第一百四十八条、第一百四十九条，《中华人民共和国民事诉</w:t>
      </w:r>
      <w:r>
        <w:rPr>
          <w:rFonts w:hint="eastAsia"/>
          <w:sz w:val="30"/>
          <w:szCs w:val="30"/>
        </w:rPr>
        <w:t>讼法》第六十四条第一款之规定，判决如下：</w:t>
      </w:r>
    </w:p>
    <w:p w:rsidR="00000000" w:rsidRDefault="00D85C7F">
      <w:pPr>
        <w:spacing w:line="500" w:lineRule="atLeast"/>
        <w:ind w:firstLine="600"/>
        <w:divId w:val="2117864530"/>
        <w:rPr>
          <w:rFonts w:hint="eastAsia"/>
          <w:sz w:val="30"/>
          <w:szCs w:val="30"/>
        </w:rPr>
      </w:pPr>
      <w:r>
        <w:rPr>
          <w:rFonts w:hint="eastAsia"/>
          <w:sz w:val="30"/>
          <w:szCs w:val="30"/>
        </w:rPr>
        <w:t>一、自本判决生效之日起七日内，被告张君成赔偿原告北京市建国出租汽车有限责任公司</w:t>
      </w:r>
      <w:r>
        <w:rPr>
          <w:rFonts w:hint="eastAsia"/>
          <w:sz w:val="30"/>
          <w:szCs w:val="30"/>
        </w:rPr>
        <w:t>2010</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6</w:t>
      </w:r>
      <w:r>
        <w:rPr>
          <w:rFonts w:hint="eastAsia"/>
          <w:sz w:val="30"/>
          <w:szCs w:val="30"/>
        </w:rPr>
        <w:t>月期间的损失</w:t>
      </w:r>
      <w:r>
        <w:rPr>
          <w:rFonts w:hint="eastAsia"/>
          <w:sz w:val="30"/>
          <w:szCs w:val="30"/>
        </w:rPr>
        <w:t>150</w:t>
      </w:r>
      <w:r>
        <w:rPr>
          <w:rFonts w:hint="eastAsia"/>
          <w:sz w:val="30"/>
          <w:szCs w:val="30"/>
        </w:rPr>
        <w:t>万元；</w:t>
      </w:r>
    </w:p>
    <w:p w:rsidR="00000000" w:rsidRDefault="00D85C7F">
      <w:pPr>
        <w:spacing w:line="500" w:lineRule="atLeast"/>
        <w:ind w:firstLine="600"/>
        <w:divId w:val="884877030"/>
        <w:rPr>
          <w:rFonts w:hint="eastAsia"/>
          <w:sz w:val="30"/>
          <w:szCs w:val="30"/>
        </w:rPr>
      </w:pPr>
      <w:r>
        <w:rPr>
          <w:rFonts w:hint="eastAsia"/>
          <w:sz w:val="30"/>
          <w:szCs w:val="30"/>
        </w:rPr>
        <w:t>二、驳回原告北京市建国出租汽车有限责任公司的其他诉讼请求。</w:t>
      </w:r>
    </w:p>
    <w:p w:rsidR="00000000" w:rsidRDefault="00D85C7F">
      <w:pPr>
        <w:spacing w:line="500" w:lineRule="atLeast"/>
        <w:ind w:firstLine="600"/>
        <w:divId w:val="1243415885"/>
        <w:rPr>
          <w:rFonts w:hint="eastAsia"/>
          <w:sz w:val="30"/>
          <w:szCs w:val="30"/>
        </w:rPr>
      </w:pPr>
      <w:r>
        <w:rPr>
          <w:rFonts w:hint="eastAsia"/>
          <w:sz w:val="30"/>
          <w:szCs w:val="30"/>
        </w:rPr>
        <w:t>如果未按照本判决指定的期间履行给付金钱义务，应当依照《中华人民共和国民事诉讼法》第二百五十三条之规定，加倍支付迟延履行期间的债务利息。</w:t>
      </w:r>
    </w:p>
    <w:p w:rsidR="00000000" w:rsidRDefault="00D85C7F">
      <w:pPr>
        <w:spacing w:line="500" w:lineRule="atLeast"/>
        <w:ind w:firstLine="600"/>
        <w:divId w:val="1978220212"/>
        <w:rPr>
          <w:rFonts w:hint="eastAsia"/>
          <w:sz w:val="30"/>
          <w:szCs w:val="30"/>
        </w:rPr>
      </w:pPr>
      <w:r>
        <w:rPr>
          <w:rFonts w:hint="eastAsia"/>
          <w:sz w:val="30"/>
          <w:szCs w:val="30"/>
        </w:rPr>
        <w:t>案件受理费</w:t>
      </w:r>
      <w:r>
        <w:rPr>
          <w:rFonts w:hint="eastAsia"/>
          <w:sz w:val="30"/>
          <w:szCs w:val="30"/>
        </w:rPr>
        <w:t>63154</w:t>
      </w:r>
      <w:r>
        <w:rPr>
          <w:rFonts w:hint="eastAsia"/>
          <w:sz w:val="30"/>
          <w:szCs w:val="30"/>
        </w:rPr>
        <w:t>元，由原告北京市建国出租汽车有限责任公司负担</w:t>
      </w:r>
      <w:r>
        <w:rPr>
          <w:rFonts w:hint="eastAsia"/>
          <w:sz w:val="30"/>
          <w:szCs w:val="30"/>
        </w:rPr>
        <w:t>50241</w:t>
      </w:r>
      <w:r>
        <w:rPr>
          <w:rFonts w:hint="eastAsia"/>
          <w:sz w:val="30"/>
          <w:szCs w:val="30"/>
        </w:rPr>
        <w:t>元（已交纳），由被告张君成负担</w:t>
      </w:r>
      <w:r>
        <w:rPr>
          <w:rFonts w:hint="eastAsia"/>
          <w:sz w:val="30"/>
          <w:szCs w:val="30"/>
        </w:rPr>
        <w:t>12913</w:t>
      </w:r>
      <w:r>
        <w:rPr>
          <w:rFonts w:hint="eastAsia"/>
          <w:sz w:val="30"/>
          <w:szCs w:val="30"/>
        </w:rPr>
        <w:t>元（于本判决生效后七日内交纳</w:t>
      </w:r>
      <w:r>
        <w:rPr>
          <w:rFonts w:hint="eastAsia"/>
          <w:sz w:val="30"/>
          <w:szCs w:val="30"/>
        </w:rPr>
        <w:t>）。</w:t>
      </w:r>
    </w:p>
    <w:p w:rsidR="00000000" w:rsidRDefault="00D85C7F">
      <w:pPr>
        <w:spacing w:line="500" w:lineRule="atLeast"/>
        <w:ind w:firstLine="600"/>
        <w:divId w:val="538127726"/>
        <w:rPr>
          <w:rFonts w:hint="eastAsia"/>
          <w:sz w:val="30"/>
          <w:szCs w:val="30"/>
        </w:rPr>
      </w:pPr>
      <w:r>
        <w:rPr>
          <w:rFonts w:hint="eastAsia"/>
          <w:sz w:val="30"/>
          <w:szCs w:val="30"/>
        </w:rPr>
        <w:t>如不服本判决，可在判决书送达之日起十五日内，向本院递交上诉状，并按对方当事人或代表人的人数提出副本，上诉于北京市第二中级人民法院。</w:t>
      </w:r>
    </w:p>
    <w:p w:rsidR="00000000" w:rsidRDefault="00D85C7F">
      <w:pPr>
        <w:spacing w:line="500" w:lineRule="atLeast"/>
        <w:jc w:val="right"/>
        <w:divId w:val="1931547537"/>
        <w:rPr>
          <w:rFonts w:hint="eastAsia"/>
          <w:sz w:val="30"/>
          <w:szCs w:val="30"/>
        </w:rPr>
      </w:pPr>
      <w:r>
        <w:rPr>
          <w:rFonts w:hint="eastAsia"/>
          <w:sz w:val="30"/>
          <w:szCs w:val="30"/>
        </w:rPr>
        <w:t>审判长　王　丹</w:t>
      </w:r>
    </w:p>
    <w:p w:rsidR="00000000" w:rsidRDefault="00D85C7F">
      <w:pPr>
        <w:spacing w:line="500" w:lineRule="atLeast"/>
        <w:jc w:val="right"/>
        <w:divId w:val="800272275"/>
        <w:rPr>
          <w:rFonts w:hint="eastAsia"/>
          <w:sz w:val="30"/>
          <w:szCs w:val="30"/>
        </w:rPr>
      </w:pPr>
      <w:r>
        <w:rPr>
          <w:rFonts w:hint="eastAsia"/>
          <w:sz w:val="30"/>
          <w:szCs w:val="30"/>
        </w:rPr>
        <w:t>审判员　徐　岩</w:t>
      </w:r>
    </w:p>
    <w:p w:rsidR="00000000" w:rsidRDefault="00D85C7F">
      <w:pPr>
        <w:spacing w:line="500" w:lineRule="atLeast"/>
        <w:jc w:val="right"/>
        <w:divId w:val="713583809"/>
        <w:rPr>
          <w:rFonts w:hint="eastAsia"/>
          <w:sz w:val="30"/>
          <w:szCs w:val="30"/>
        </w:rPr>
      </w:pPr>
      <w:r>
        <w:rPr>
          <w:rFonts w:hint="eastAsia"/>
          <w:sz w:val="30"/>
          <w:szCs w:val="30"/>
        </w:rPr>
        <w:t>审判员　任　毅</w:t>
      </w:r>
    </w:p>
    <w:p w:rsidR="00000000" w:rsidRDefault="00D85C7F">
      <w:pPr>
        <w:spacing w:line="500" w:lineRule="atLeast"/>
        <w:jc w:val="right"/>
        <w:divId w:val="1231578180"/>
        <w:rPr>
          <w:rFonts w:hint="eastAsia"/>
          <w:sz w:val="30"/>
          <w:szCs w:val="30"/>
        </w:rPr>
      </w:pPr>
      <w:r>
        <w:rPr>
          <w:rFonts w:hint="eastAsia"/>
          <w:sz w:val="30"/>
          <w:szCs w:val="30"/>
        </w:rPr>
        <w:t>二〇二〇年六月二十二日</w:t>
      </w:r>
    </w:p>
    <w:p w:rsidR="00000000" w:rsidRDefault="00D85C7F">
      <w:pPr>
        <w:spacing w:line="500" w:lineRule="atLeast"/>
        <w:jc w:val="right"/>
        <w:divId w:val="457801058"/>
        <w:rPr>
          <w:rFonts w:hint="eastAsia"/>
          <w:sz w:val="30"/>
          <w:szCs w:val="30"/>
        </w:rPr>
      </w:pPr>
      <w:r>
        <w:rPr>
          <w:rFonts w:hint="eastAsia"/>
          <w:sz w:val="30"/>
          <w:szCs w:val="30"/>
        </w:rPr>
        <w:t>书记员　邱若凡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C7F" w:rsidRDefault="00D85C7F" w:rsidP="00D85C7F">
      <w:r>
        <w:separator/>
      </w:r>
    </w:p>
  </w:endnote>
  <w:endnote w:type="continuationSeparator" w:id="0">
    <w:p w:rsidR="00D85C7F" w:rsidRDefault="00D85C7F" w:rsidP="00D8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C7F" w:rsidRDefault="00D85C7F" w:rsidP="00D85C7F">
      <w:r>
        <w:separator/>
      </w:r>
    </w:p>
  </w:footnote>
  <w:footnote w:type="continuationSeparator" w:id="0">
    <w:p w:rsidR="00D85C7F" w:rsidRDefault="00D85C7F" w:rsidP="00D85C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5C7F"/>
    <w:rsid w:val="00D8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85C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C7F"/>
    <w:rPr>
      <w:rFonts w:ascii="宋体" w:eastAsia="宋体" w:hAnsi="宋体" w:cs="宋体"/>
      <w:sz w:val="18"/>
      <w:szCs w:val="18"/>
    </w:rPr>
  </w:style>
  <w:style w:type="paragraph" w:styleId="a5">
    <w:name w:val="footer"/>
    <w:basedOn w:val="a"/>
    <w:link w:val="a6"/>
    <w:uiPriority w:val="99"/>
    <w:unhideWhenUsed/>
    <w:rsid w:val="00D85C7F"/>
    <w:pPr>
      <w:tabs>
        <w:tab w:val="center" w:pos="4153"/>
        <w:tab w:val="right" w:pos="8306"/>
      </w:tabs>
      <w:snapToGrid w:val="0"/>
    </w:pPr>
    <w:rPr>
      <w:sz w:val="18"/>
      <w:szCs w:val="18"/>
    </w:rPr>
  </w:style>
  <w:style w:type="character" w:customStyle="1" w:styleId="a6">
    <w:name w:val="页脚 字符"/>
    <w:basedOn w:val="a0"/>
    <w:link w:val="a5"/>
    <w:uiPriority w:val="99"/>
    <w:rsid w:val="00D85C7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6185">
      <w:marLeft w:val="0"/>
      <w:marRight w:val="0"/>
      <w:marTop w:val="10"/>
      <w:marBottom w:val="10"/>
      <w:divBdr>
        <w:top w:val="none" w:sz="0" w:space="0" w:color="auto"/>
        <w:left w:val="none" w:sz="0" w:space="0" w:color="auto"/>
        <w:bottom w:val="none" w:sz="0" w:space="0" w:color="auto"/>
        <w:right w:val="none" w:sz="0" w:space="0" w:color="auto"/>
      </w:divBdr>
    </w:div>
    <w:div w:id="16196720">
      <w:marLeft w:val="0"/>
      <w:marRight w:val="0"/>
      <w:marTop w:val="10"/>
      <w:marBottom w:val="10"/>
      <w:divBdr>
        <w:top w:val="none" w:sz="0" w:space="0" w:color="auto"/>
        <w:left w:val="none" w:sz="0" w:space="0" w:color="auto"/>
        <w:bottom w:val="none" w:sz="0" w:space="0" w:color="auto"/>
        <w:right w:val="none" w:sz="0" w:space="0" w:color="auto"/>
      </w:divBdr>
    </w:div>
    <w:div w:id="19749194">
      <w:marLeft w:val="0"/>
      <w:marRight w:val="0"/>
      <w:marTop w:val="10"/>
      <w:marBottom w:val="10"/>
      <w:divBdr>
        <w:top w:val="none" w:sz="0" w:space="0" w:color="auto"/>
        <w:left w:val="none" w:sz="0" w:space="0" w:color="auto"/>
        <w:bottom w:val="none" w:sz="0" w:space="0" w:color="auto"/>
        <w:right w:val="none" w:sz="0" w:space="0" w:color="auto"/>
      </w:divBdr>
    </w:div>
    <w:div w:id="31198486">
      <w:marLeft w:val="0"/>
      <w:marRight w:val="0"/>
      <w:marTop w:val="10"/>
      <w:marBottom w:val="10"/>
      <w:divBdr>
        <w:top w:val="none" w:sz="0" w:space="0" w:color="auto"/>
        <w:left w:val="none" w:sz="0" w:space="0" w:color="auto"/>
        <w:bottom w:val="none" w:sz="0" w:space="0" w:color="auto"/>
        <w:right w:val="none" w:sz="0" w:space="0" w:color="auto"/>
      </w:divBdr>
    </w:div>
    <w:div w:id="31461933">
      <w:marLeft w:val="0"/>
      <w:marRight w:val="0"/>
      <w:marTop w:val="10"/>
      <w:marBottom w:val="10"/>
      <w:divBdr>
        <w:top w:val="none" w:sz="0" w:space="0" w:color="auto"/>
        <w:left w:val="none" w:sz="0" w:space="0" w:color="auto"/>
        <w:bottom w:val="none" w:sz="0" w:space="0" w:color="auto"/>
        <w:right w:val="none" w:sz="0" w:space="0" w:color="auto"/>
      </w:divBdr>
    </w:div>
    <w:div w:id="43528600">
      <w:marLeft w:val="0"/>
      <w:marRight w:val="0"/>
      <w:marTop w:val="10"/>
      <w:marBottom w:val="10"/>
      <w:divBdr>
        <w:top w:val="none" w:sz="0" w:space="0" w:color="auto"/>
        <w:left w:val="none" w:sz="0" w:space="0" w:color="auto"/>
        <w:bottom w:val="none" w:sz="0" w:space="0" w:color="auto"/>
        <w:right w:val="none" w:sz="0" w:space="0" w:color="auto"/>
      </w:divBdr>
    </w:div>
    <w:div w:id="127670684">
      <w:marLeft w:val="0"/>
      <w:marRight w:val="0"/>
      <w:marTop w:val="10"/>
      <w:marBottom w:val="10"/>
      <w:divBdr>
        <w:top w:val="none" w:sz="0" w:space="0" w:color="auto"/>
        <w:left w:val="none" w:sz="0" w:space="0" w:color="auto"/>
        <w:bottom w:val="none" w:sz="0" w:space="0" w:color="auto"/>
        <w:right w:val="none" w:sz="0" w:space="0" w:color="auto"/>
      </w:divBdr>
    </w:div>
    <w:div w:id="135538253">
      <w:marLeft w:val="0"/>
      <w:marRight w:val="0"/>
      <w:marTop w:val="10"/>
      <w:marBottom w:val="10"/>
      <w:divBdr>
        <w:top w:val="none" w:sz="0" w:space="0" w:color="auto"/>
        <w:left w:val="none" w:sz="0" w:space="0" w:color="auto"/>
        <w:bottom w:val="none" w:sz="0" w:space="0" w:color="auto"/>
        <w:right w:val="none" w:sz="0" w:space="0" w:color="auto"/>
      </w:divBdr>
    </w:div>
    <w:div w:id="158007896">
      <w:marLeft w:val="0"/>
      <w:marRight w:val="0"/>
      <w:marTop w:val="10"/>
      <w:marBottom w:val="10"/>
      <w:divBdr>
        <w:top w:val="none" w:sz="0" w:space="0" w:color="auto"/>
        <w:left w:val="none" w:sz="0" w:space="0" w:color="auto"/>
        <w:bottom w:val="none" w:sz="0" w:space="0" w:color="auto"/>
        <w:right w:val="none" w:sz="0" w:space="0" w:color="auto"/>
      </w:divBdr>
    </w:div>
    <w:div w:id="259413536">
      <w:marLeft w:val="0"/>
      <w:marRight w:val="0"/>
      <w:marTop w:val="10"/>
      <w:marBottom w:val="10"/>
      <w:divBdr>
        <w:top w:val="none" w:sz="0" w:space="0" w:color="auto"/>
        <w:left w:val="none" w:sz="0" w:space="0" w:color="auto"/>
        <w:bottom w:val="none" w:sz="0" w:space="0" w:color="auto"/>
        <w:right w:val="none" w:sz="0" w:space="0" w:color="auto"/>
      </w:divBdr>
    </w:div>
    <w:div w:id="275797974">
      <w:marLeft w:val="0"/>
      <w:marRight w:val="0"/>
      <w:marTop w:val="10"/>
      <w:marBottom w:val="10"/>
      <w:divBdr>
        <w:top w:val="none" w:sz="0" w:space="0" w:color="auto"/>
        <w:left w:val="none" w:sz="0" w:space="0" w:color="auto"/>
        <w:bottom w:val="none" w:sz="0" w:space="0" w:color="auto"/>
        <w:right w:val="none" w:sz="0" w:space="0" w:color="auto"/>
      </w:divBdr>
    </w:div>
    <w:div w:id="309595937">
      <w:marLeft w:val="0"/>
      <w:marRight w:val="0"/>
      <w:marTop w:val="10"/>
      <w:marBottom w:val="10"/>
      <w:divBdr>
        <w:top w:val="none" w:sz="0" w:space="0" w:color="auto"/>
        <w:left w:val="none" w:sz="0" w:space="0" w:color="auto"/>
        <w:bottom w:val="none" w:sz="0" w:space="0" w:color="auto"/>
        <w:right w:val="none" w:sz="0" w:space="0" w:color="auto"/>
      </w:divBdr>
    </w:div>
    <w:div w:id="333996657">
      <w:marLeft w:val="0"/>
      <w:marRight w:val="0"/>
      <w:marTop w:val="10"/>
      <w:marBottom w:val="10"/>
      <w:divBdr>
        <w:top w:val="none" w:sz="0" w:space="0" w:color="auto"/>
        <w:left w:val="none" w:sz="0" w:space="0" w:color="auto"/>
        <w:bottom w:val="none" w:sz="0" w:space="0" w:color="auto"/>
        <w:right w:val="none" w:sz="0" w:space="0" w:color="auto"/>
      </w:divBdr>
    </w:div>
    <w:div w:id="457801058">
      <w:marLeft w:val="0"/>
      <w:marRight w:val="720"/>
      <w:marTop w:val="10"/>
      <w:marBottom w:val="10"/>
      <w:divBdr>
        <w:top w:val="none" w:sz="0" w:space="0" w:color="auto"/>
        <w:left w:val="none" w:sz="0" w:space="0" w:color="auto"/>
        <w:bottom w:val="none" w:sz="0" w:space="0" w:color="auto"/>
        <w:right w:val="none" w:sz="0" w:space="0" w:color="auto"/>
      </w:divBdr>
    </w:div>
    <w:div w:id="466972380">
      <w:marLeft w:val="0"/>
      <w:marRight w:val="0"/>
      <w:marTop w:val="10"/>
      <w:marBottom w:val="10"/>
      <w:divBdr>
        <w:top w:val="none" w:sz="0" w:space="0" w:color="auto"/>
        <w:left w:val="none" w:sz="0" w:space="0" w:color="auto"/>
        <w:bottom w:val="none" w:sz="0" w:space="0" w:color="auto"/>
        <w:right w:val="none" w:sz="0" w:space="0" w:color="auto"/>
      </w:divBdr>
    </w:div>
    <w:div w:id="537352696">
      <w:marLeft w:val="0"/>
      <w:marRight w:val="0"/>
      <w:marTop w:val="10"/>
      <w:marBottom w:val="10"/>
      <w:divBdr>
        <w:top w:val="none" w:sz="0" w:space="0" w:color="auto"/>
        <w:left w:val="none" w:sz="0" w:space="0" w:color="auto"/>
        <w:bottom w:val="none" w:sz="0" w:space="0" w:color="auto"/>
        <w:right w:val="none" w:sz="0" w:space="0" w:color="auto"/>
      </w:divBdr>
    </w:div>
    <w:div w:id="538127726">
      <w:marLeft w:val="0"/>
      <w:marRight w:val="0"/>
      <w:marTop w:val="10"/>
      <w:marBottom w:val="10"/>
      <w:divBdr>
        <w:top w:val="none" w:sz="0" w:space="0" w:color="auto"/>
        <w:left w:val="none" w:sz="0" w:space="0" w:color="auto"/>
        <w:bottom w:val="none" w:sz="0" w:space="0" w:color="auto"/>
        <w:right w:val="none" w:sz="0" w:space="0" w:color="auto"/>
      </w:divBdr>
    </w:div>
    <w:div w:id="540290584">
      <w:marLeft w:val="0"/>
      <w:marRight w:val="0"/>
      <w:marTop w:val="10"/>
      <w:marBottom w:val="10"/>
      <w:divBdr>
        <w:top w:val="none" w:sz="0" w:space="0" w:color="auto"/>
        <w:left w:val="none" w:sz="0" w:space="0" w:color="auto"/>
        <w:bottom w:val="none" w:sz="0" w:space="0" w:color="auto"/>
        <w:right w:val="none" w:sz="0" w:space="0" w:color="auto"/>
      </w:divBdr>
    </w:div>
    <w:div w:id="541092432">
      <w:marLeft w:val="0"/>
      <w:marRight w:val="0"/>
      <w:marTop w:val="10"/>
      <w:marBottom w:val="10"/>
      <w:divBdr>
        <w:top w:val="none" w:sz="0" w:space="0" w:color="auto"/>
        <w:left w:val="none" w:sz="0" w:space="0" w:color="auto"/>
        <w:bottom w:val="none" w:sz="0" w:space="0" w:color="auto"/>
        <w:right w:val="none" w:sz="0" w:space="0" w:color="auto"/>
      </w:divBdr>
    </w:div>
    <w:div w:id="581138324">
      <w:marLeft w:val="0"/>
      <w:marRight w:val="0"/>
      <w:marTop w:val="10"/>
      <w:marBottom w:val="10"/>
      <w:divBdr>
        <w:top w:val="none" w:sz="0" w:space="0" w:color="auto"/>
        <w:left w:val="none" w:sz="0" w:space="0" w:color="auto"/>
        <w:bottom w:val="none" w:sz="0" w:space="0" w:color="auto"/>
        <w:right w:val="none" w:sz="0" w:space="0" w:color="auto"/>
      </w:divBdr>
    </w:div>
    <w:div w:id="581717766">
      <w:marLeft w:val="0"/>
      <w:marRight w:val="0"/>
      <w:marTop w:val="10"/>
      <w:marBottom w:val="10"/>
      <w:divBdr>
        <w:top w:val="none" w:sz="0" w:space="0" w:color="auto"/>
        <w:left w:val="none" w:sz="0" w:space="0" w:color="auto"/>
        <w:bottom w:val="none" w:sz="0" w:space="0" w:color="auto"/>
        <w:right w:val="none" w:sz="0" w:space="0" w:color="auto"/>
      </w:divBdr>
    </w:div>
    <w:div w:id="646931686">
      <w:marLeft w:val="0"/>
      <w:marRight w:val="0"/>
      <w:marTop w:val="10"/>
      <w:marBottom w:val="10"/>
      <w:divBdr>
        <w:top w:val="none" w:sz="0" w:space="0" w:color="auto"/>
        <w:left w:val="none" w:sz="0" w:space="0" w:color="auto"/>
        <w:bottom w:val="none" w:sz="0" w:space="0" w:color="auto"/>
        <w:right w:val="none" w:sz="0" w:space="0" w:color="auto"/>
      </w:divBdr>
    </w:div>
    <w:div w:id="660238865">
      <w:marLeft w:val="0"/>
      <w:marRight w:val="0"/>
      <w:marTop w:val="10"/>
      <w:marBottom w:val="10"/>
      <w:divBdr>
        <w:top w:val="none" w:sz="0" w:space="0" w:color="auto"/>
        <w:left w:val="none" w:sz="0" w:space="0" w:color="auto"/>
        <w:bottom w:val="none" w:sz="0" w:space="0" w:color="auto"/>
        <w:right w:val="none" w:sz="0" w:space="0" w:color="auto"/>
      </w:divBdr>
    </w:div>
    <w:div w:id="667249743">
      <w:marLeft w:val="0"/>
      <w:marRight w:val="0"/>
      <w:marTop w:val="10"/>
      <w:marBottom w:val="10"/>
      <w:divBdr>
        <w:top w:val="none" w:sz="0" w:space="0" w:color="auto"/>
        <w:left w:val="none" w:sz="0" w:space="0" w:color="auto"/>
        <w:bottom w:val="none" w:sz="0" w:space="0" w:color="auto"/>
        <w:right w:val="none" w:sz="0" w:space="0" w:color="auto"/>
      </w:divBdr>
    </w:div>
    <w:div w:id="682980163">
      <w:marLeft w:val="0"/>
      <w:marRight w:val="0"/>
      <w:marTop w:val="10"/>
      <w:marBottom w:val="10"/>
      <w:divBdr>
        <w:top w:val="none" w:sz="0" w:space="0" w:color="auto"/>
        <w:left w:val="none" w:sz="0" w:space="0" w:color="auto"/>
        <w:bottom w:val="none" w:sz="0" w:space="0" w:color="auto"/>
        <w:right w:val="none" w:sz="0" w:space="0" w:color="auto"/>
      </w:divBdr>
    </w:div>
    <w:div w:id="684596698">
      <w:marLeft w:val="0"/>
      <w:marRight w:val="0"/>
      <w:marTop w:val="10"/>
      <w:marBottom w:val="10"/>
      <w:divBdr>
        <w:top w:val="none" w:sz="0" w:space="0" w:color="auto"/>
        <w:left w:val="none" w:sz="0" w:space="0" w:color="auto"/>
        <w:bottom w:val="none" w:sz="0" w:space="0" w:color="auto"/>
        <w:right w:val="none" w:sz="0" w:space="0" w:color="auto"/>
      </w:divBdr>
    </w:div>
    <w:div w:id="713583809">
      <w:marLeft w:val="0"/>
      <w:marRight w:val="720"/>
      <w:marTop w:val="10"/>
      <w:marBottom w:val="10"/>
      <w:divBdr>
        <w:top w:val="none" w:sz="0" w:space="0" w:color="auto"/>
        <w:left w:val="none" w:sz="0" w:space="0" w:color="auto"/>
        <w:bottom w:val="none" w:sz="0" w:space="0" w:color="auto"/>
        <w:right w:val="none" w:sz="0" w:space="0" w:color="auto"/>
      </w:divBdr>
    </w:div>
    <w:div w:id="714349986">
      <w:marLeft w:val="0"/>
      <w:marRight w:val="0"/>
      <w:marTop w:val="10"/>
      <w:marBottom w:val="10"/>
      <w:divBdr>
        <w:top w:val="none" w:sz="0" w:space="0" w:color="auto"/>
        <w:left w:val="none" w:sz="0" w:space="0" w:color="auto"/>
        <w:bottom w:val="none" w:sz="0" w:space="0" w:color="auto"/>
        <w:right w:val="none" w:sz="0" w:space="0" w:color="auto"/>
      </w:divBdr>
    </w:div>
    <w:div w:id="797601194">
      <w:marLeft w:val="0"/>
      <w:marRight w:val="0"/>
      <w:marTop w:val="10"/>
      <w:marBottom w:val="10"/>
      <w:divBdr>
        <w:top w:val="none" w:sz="0" w:space="0" w:color="auto"/>
        <w:left w:val="none" w:sz="0" w:space="0" w:color="auto"/>
        <w:bottom w:val="none" w:sz="0" w:space="0" w:color="auto"/>
        <w:right w:val="none" w:sz="0" w:space="0" w:color="auto"/>
      </w:divBdr>
    </w:div>
    <w:div w:id="800272275">
      <w:marLeft w:val="0"/>
      <w:marRight w:val="720"/>
      <w:marTop w:val="10"/>
      <w:marBottom w:val="10"/>
      <w:divBdr>
        <w:top w:val="none" w:sz="0" w:space="0" w:color="auto"/>
        <w:left w:val="none" w:sz="0" w:space="0" w:color="auto"/>
        <w:bottom w:val="none" w:sz="0" w:space="0" w:color="auto"/>
        <w:right w:val="none" w:sz="0" w:space="0" w:color="auto"/>
      </w:divBdr>
    </w:div>
    <w:div w:id="828255645">
      <w:marLeft w:val="0"/>
      <w:marRight w:val="0"/>
      <w:marTop w:val="10"/>
      <w:marBottom w:val="10"/>
      <w:divBdr>
        <w:top w:val="none" w:sz="0" w:space="0" w:color="auto"/>
        <w:left w:val="none" w:sz="0" w:space="0" w:color="auto"/>
        <w:bottom w:val="none" w:sz="0" w:space="0" w:color="auto"/>
        <w:right w:val="none" w:sz="0" w:space="0" w:color="auto"/>
      </w:divBdr>
    </w:div>
    <w:div w:id="852916930">
      <w:marLeft w:val="0"/>
      <w:marRight w:val="0"/>
      <w:marTop w:val="10"/>
      <w:marBottom w:val="10"/>
      <w:divBdr>
        <w:top w:val="none" w:sz="0" w:space="0" w:color="auto"/>
        <w:left w:val="none" w:sz="0" w:space="0" w:color="auto"/>
        <w:bottom w:val="none" w:sz="0" w:space="0" w:color="auto"/>
        <w:right w:val="none" w:sz="0" w:space="0" w:color="auto"/>
      </w:divBdr>
    </w:div>
    <w:div w:id="882207342">
      <w:marLeft w:val="0"/>
      <w:marRight w:val="0"/>
      <w:marTop w:val="10"/>
      <w:marBottom w:val="10"/>
      <w:divBdr>
        <w:top w:val="none" w:sz="0" w:space="0" w:color="auto"/>
        <w:left w:val="none" w:sz="0" w:space="0" w:color="auto"/>
        <w:bottom w:val="none" w:sz="0" w:space="0" w:color="auto"/>
        <w:right w:val="none" w:sz="0" w:space="0" w:color="auto"/>
      </w:divBdr>
    </w:div>
    <w:div w:id="884877030">
      <w:marLeft w:val="0"/>
      <w:marRight w:val="0"/>
      <w:marTop w:val="10"/>
      <w:marBottom w:val="10"/>
      <w:divBdr>
        <w:top w:val="none" w:sz="0" w:space="0" w:color="auto"/>
        <w:left w:val="none" w:sz="0" w:space="0" w:color="auto"/>
        <w:bottom w:val="none" w:sz="0" w:space="0" w:color="auto"/>
        <w:right w:val="none" w:sz="0" w:space="0" w:color="auto"/>
      </w:divBdr>
    </w:div>
    <w:div w:id="943147102">
      <w:marLeft w:val="0"/>
      <w:marRight w:val="0"/>
      <w:marTop w:val="10"/>
      <w:marBottom w:val="10"/>
      <w:divBdr>
        <w:top w:val="none" w:sz="0" w:space="0" w:color="auto"/>
        <w:left w:val="none" w:sz="0" w:space="0" w:color="auto"/>
        <w:bottom w:val="none" w:sz="0" w:space="0" w:color="auto"/>
        <w:right w:val="none" w:sz="0" w:space="0" w:color="auto"/>
      </w:divBdr>
    </w:div>
    <w:div w:id="1125663608">
      <w:marLeft w:val="0"/>
      <w:marRight w:val="0"/>
      <w:marTop w:val="10"/>
      <w:marBottom w:val="10"/>
      <w:divBdr>
        <w:top w:val="none" w:sz="0" w:space="0" w:color="auto"/>
        <w:left w:val="none" w:sz="0" w:space="0" w:color="auto"/>
        <w:bottom w:val="none" w:sz="0" w:space="0" w:color="auto"/>
        <w:right w:val="none" w:sz="0" w:space="0" w:color="auto"/>
      </w:divBdr>
    </w:div>
    <w:div w:id="1164781857">
      <w:marLeft w:val="0"/>
      <w:marRight w:val="0"/>
      <w:marTop w:val="10"/>
      <w:marBottom w:val="10"/>
      <w:divBdr>
        <w:top w:val="none" w:sz="0" w:space="0" w:color="auto"/>
        <w:left w:val="none" w:sz="0" w:space="0" w:color="auto"/>
        <w:bottom w:val="none" w:sz="0" w:space="0" w:color="auto"/>
        <w:right w:val="none" w:sz="0" w:space="0" w:color="auto"/>
      </w:divBdr>
    </w:div>
    <w:div w:id="1190411677">
      <w:marLeft w:val="0"/>
      <w:marRight w:val="0"/>
      <w:marTop w:val="10"/>
      <w:marBottom w:val="10"/>
      <w:divBdr>
        <w:top w:val="none" w:sz="0" w:space="0" w:color="auto"/>
        <w:left w:val="none" w:sz="0" w:space="0" w:color="auto"/>
        <w:bottom w:val="none" w:sz="0" w:space="0" w:color="auto"/>
        <w:right w:val="none" w:sz="0" w:space="0" w:color="auto"/>
      </w:divBdr>
    </w:div>
    <w:div w:id="1229270176">
      <w:marLeft w:val="0"/>
      <w:marRight w:val="0"/>
      <w:marTop w:val="10"/>
      <w:marBottom w:val="10"/>
      <w:divBdr>
        <w:top w:val="none" w:sz="0" w:space="0" w:color="auto"/>
        <w:left w:val="none" w:sz="0" w:space="0" w:color="auto"/>
        <w:bottom w:val="none" w:sz="0" w:space="0" w:color="auto"/>
        <w:right w:val="none" w:sz="0" w:space="0" w:color="auto"/>
      </w:divBdr>
    </w:div>
    <w:div w:id="1231578180">
      <w:marLeft w:val="0"/>
      <w:marRight w:val="720"/>
      <w:marTop w:val="10"/>
      <w:marBottom w:val="10"/>
      <w:divBdr>
        <w:top w:val="none" w:sz="0" w:space="0" w:color="auto"/>
        <w:left w:val="none" w:sz="0" w:space="0" w:color="auto"/>
        <w:bottom w:val="none" w:sz="0" w:space="0" w:color="auto"/>
        <w:right w:val="none" w:sz="0" w:space="0" w:color="auto"/>
      </w:divBdr>
    </w:div>
    <w:div w:id="1243415885">
      <w:marLeft w:val="0"/>
      <w:marRight w:val="0"/>
      <w:marTop w:val="10"/>
      <w:marBottom w:val="10"/>
      <w:divBdr>
        <w:top w:val="none" w:sz="0" w:space="0" w:color="auto"/>
        <w:left w:val="none" w:sz="0" w:space="0" w:color="auto"/>
        <w:bottom w:val="none" w:sz="0" w:space="0" w:color="auto"/>
        <w:right w:val="none" w:sz="0" w:space="0" w:color="auto"/>
      </w:divBdr>
    </w:div>
    <w:div w:id="1330476047">
      <w:marLeft w:val="0"/>
      <w:marRight w:val="0"/>
      <w:marTop w:val="10"/>
      <w:marBottom w:val="10"/>
      <w:divBdr>
        <w:top w:val="none" w:sz="0" w:space="0" w:color="auto"/>
        <w:left w:val="none" w:sz="0" w:space="0" w:color="auto"/>
        <w:bottom w:val="none" w:sz="0" w:space="0" w:color="auto"/>
        <w:right w:val="none" w:sz="0" w:space="0" w:color="auto"/>
      </w:divBdr>
    </w:div>
    <w:div w:id="1375302807">
      <w:marLeft w:val="0"/>
      <w:marRight w:val="0"/>
      <w:marTop w:val="10"/>
      <w:marBottom w:val="10"/>
      <w:divBdr>
        <w:top w:val="none" w:sz="0" w:space="0" w:color="auto"/>
        <w:left w:val="none" w:sz="0" w:space="0" w:color="auto"/>
        <w:bottom w:val="none" w:sz="0" w:space="0" w:color="auto"/>
        <w:right w:val="none" w:sz="0" w:space="0" w:color="auto"/>
      </w:divBdr>
    </w:div>
    <w:div w:id="1401178153">
      <w:marLeft w:val="0"/>
      <w:marRight w:val="0"/>
      <w:marTop w:val="10"/>
      <w:marBottom w:val="10"/>
      <w:divBdr>
        <w:top w:val="none" w:sz="0" w:space="0" w:color="auto"/>
        <w:left w:val="none" w:sz="0" w:space="0" w:color="auto"/>
        <w:bottom w:val="none" w:sz="0" w:space="0" w:color="auto"/>
        <w:right w:val="none" w:sz="0" w:space="0" w:color="auto"/>
      </w:divBdr>
    </w:div>
    <w:div w:id="1456410408">
      <w:marLeft w:val="0"/>
      <w:marRight w:val="0"/>
      <w:marTop w:val="10"/>
      <w:marBottom w:val="10"/>
      <w:divBdr>
        <w:top w:val="none" w:sz="0" w:space="0" w:color="auto"/>
        <w:left w:val="none" w:sz="0" w:space="0" w:color="auto"/>
        <w:bottom w:val="none" w:sz="0" w:space="0" w:color="auto"/>
        <w:right w:val="none" w:sz="0" w:space="0" w:color="auto"/>
      </w:divBdr>
    </w:div>
    <w:div w:id="1537543196">
      <w:marLeft w:val="0"/>
      <w:marRight w:val="0"/>
      <w:marTop w:val="10"/>
      <w:marBottom w:val="10"/>
      <w:divBdr>
        <w:top w:val="none" w:sz="0" w:space="0" w:color="auto"/>
        <w:left w:val="none" w:sz="0" w:space="0" w:color="auto"/>
        <w:bottom w:val="none" w:sz="0" w:space="0" w:color="auto"/>
        <w:right w:val="none" w:sz="0" w:space="0" w:color="auto"/>
      </w:divBdr>
    </w:div>
    <w:div w:id="1562015371">
      <w:marLeft w:val="0"/>
      <w:marRight w:val="0"/>
      <w:marTop w:val="10"/>
      <w:marBottom w:val="10"/>
      <w:divBdr>
        <w:top w:val="none" w:sz="0" w:space="0" w:color="auto"/>
        <w:left w:val="none" w:sz="0" w:space="0" w:color="auto"/>
        <w:bottom w:val="none" w:sz="0" w:space="0" w:color="auto"/>
        <w:right w:val="none" w:sz="0" w:space="0" w:color="auto"/>
      </w:divBdr>
    </w:div>
    <w:div w:id="1576013795">
      <w:marLeft w:val="0"/>
      <w:marRight w:val="0"/>
      <w:marTop w:val="10"/>
      <w:marBottom w:val="10"/>
      <w:divBdr>
        <w:top w:val="none" w:sz="0" w:space="0" w:color="auto"/>
        <w:left w:val="none" w:sz="0" w:space="0" w:color="auto"/>
        <w:bottom w:val="none" w:sz="0" w:space="0" w:color="auto"/>
        <w:right w:val="none" w:sz="0" w:space="0" w:color="auto"/>
      </w:divBdr>
    </w:div>
    <w:div w:id="1584292559">
      <w:marLeft w:val="0"/>
      <w:marRight w:val="0"/>
      <w:marTop w:val="10"/>
      <w:marBottom w:val="10"/>
      <w:divBdr>
        <w:top w:val="none" w:sz="0" w:space="0" w:color="auto"/>
        <w:left w:val="none" w:sz="0" w:space="0" w:color="auto"/>
        <w:bottom w:val="none" w:sz="0" w:space="0" w:color="auto"/>
        <w:right w:val="none" w:sz="0" w:space="0" w:color="auto"/>
      </w:divBdr>
    </w:div>
    <w:div w:id="1594775725">
      <w:marLeft w:val="0"/>
      <w:marRight w:val="0"/>
      <w:marTop w:val="10"/>
      <w:marBottom w:val="10"/>
      <w:divBdr>
        <w:top w:val="none" w:sz="0" w:space="0" w:color="auto"/>
        <w:left w:val="none" w:sz="0" w:space="0" w:color="auto"/>
        <w:bottom w:val="none" w:sz="0" w:space="0" w:color="auto"/>
        <w:right w:val="none" w:sz="0" w:space="0" w:color="auto"/>
      </w:divBdr>
    </w:div>
    <w:div w:id="1603105994">
      <w:marLeft w:val="0"/>
      <w:marRight w:val="0"/>
      <w:marTop w:val="10"/>
      <w:marBottom w:val="10"/>
      <w:divBdr>
        <w:top w:val="none" w:sz="0" w:space="0" w:color="auto"/>
        <w:left w:val="none" w:sz="0" w:space="0" w:color="auto"/>
        <w:bottom w:val="none" w:sz="0" w:space="0" w:color="auto"/>
        <w:right w:val="none" w:sz="0" w:space="0" w:color="auto"/>
      </w:divBdr>
    </w:div>
    <w:div w:id="1616521439">
      <w:marLeft w:val="0"/>
      <w:marRight w:val="0"/>
      <w:marTop w:val="10"/>
      <w:marBottom w:val="10"/>
      <w:divBdr>
        <w:top w:val="none" w:sz="0" w:space="0" w:color="auto"/>
        <w:left w:val="none" w:sz="0" w:space="0" w:color="auto"/>
        <w:bottom w:val="none" w:sz="0" w:space="0" w:color="auto"/>
        <w:right w:val="none" w:sz="0" w:space="0" w:color="auto"/>
      </w:divBdr>
    </w:div>
    <w:div w:id="1649702625">
      <w:marLeft w:val="0"/>
      <w:marRight w:val="0"/>
      <w:marTop w:val="10"/>
      <w:marBottom w:val="10"/>
      <w:divBdr>
        <w:top w:val="none" w:sz="0" w:space="0" w:color="auto"/>
        <w:left w:val="none" w:sz="0" w:space="0" w:color="auto"/>
        <w:bottom w:val="none" w:sz="0" w:space="0" w:color="auto"/>
        <w:right w:val="none" w:sz="0" w:space="0" w:color="auto"/>
      </w:divBdr>
    </w:div>
    <w:div w:id="1663582533">
      <w:marLeft w:val="0"/>
      <w:marRight w:val="0"/>
      <w:marTop w:val="10"/>
      <w:marBottom w:val="10"/>
      <w:divBdr>
        <w:top w:val="none" w:sz="0" w:space="0" w:color="auto"/>
        <w:left w:val="none" w:sz="0" w:space="0" w:color="auto"/>
        <w:bottom w:val="none" w:sz="0" w:space="0" w:color="auto"/>
        <w:right w:val="none" w:sz="0" w:space="0" w:color="auto"/>
      </w:divBdr>
    </w:div>
    <w:div w:id="1712226284">
      <w:marLeft w:val="0"/>
      <w:marRight w:val="0"/>
      <w:marTop w:val="10"/>
      <w:marBottom w:val="10"/>
      <w:divBdr>
        <w:top w:val="none" w:sz="0" w:space="0" w:color="auto"/>
        <w:left w:val="none" w:sz="0" w:space="0" w:color="auto"/>
        <w:bottom w:val="none" w:sz="0" w:space="0" w:color="auto"/>
        <w:right w:val="none" w:sz="0" w:space="0" w:color="auto"/>
      </w:divBdr>
    </w:div>
    <w:div w:id="1733625037">
      <w:marLeft w:val="0"/>
      <w:marRight w:val="0"/>
      <w:marTop w:val="10"/>
      <w:marBottom w:val="10"/>
      <w:divBdr>
        <w:top w:val="none" w:sz="0" w:space="0" w:color="auto"/>
        <w:left w:val="none" w:sz="0" w:space="0" w:color="auto"/>
        <w:bottom w:val="none" w:sz="0" w:space="0" w:color="auto"/>
        <w:right w:val="none" w:sz="0" w:space="0" w:color="auto"/>
      </w:divBdr>
    </w:div>
    <w:div w:id="1794515778">
      <w:marLeft w:val="0"/>
      <w:marRight w:val="0"/>
      <w:marTop w:val="10"/>
      <w:marBottom w:val="10"/>
      <w:divBdr>
        <w:top w:val="none" w:sz="0" w:space="0" w:color="auto"/>
        <w:left w:val="none" w:sz="0" w:space="0" w:color="auto"/>
        <w:bottom w:val="none" w:sz="0" w:space="0" w:color="auto"/>
        <w:right w:val="none" w:sz="0" w:space="0" w:color="auto"/>
      </w:divBdr>
    </w:div>
    <w:div w:id="1821775212">
      <w:marLeft w:val="0"/>
      <w:marRight w:val="0"/>
      <w:marTop w:val="10"/>
      <w:marBottom w:val="10"/>
      <w:divBdr>
        <w:top w:val="none" w:sz="0" w:space="0" w:color="auto"/>
        <w:left w:val="none" w:sz="0" w:space="0" w:color="auto"/>
        <w:bottom w:val="none" w:sz="0" w:space="0" w:color="auto"/>
        <w:right w:val="none" w:sz="0" w:space="0" w:color="auto"/>
      </w:divBdr>
    </w:div>
    <w:div w:id="1863737593">
      <w:marLeft w:val="0"/>
      <w:marRight w:val="0"/>
      <w:marTop w:val="10"/>
      <w:marBottom w:val="10"/>
      <w:divBdr>
        <w:top w:val="none" w:sz="0" w:space="0" w:color="auto"/>
        <w:left w:val="none" w:sz="0" w:space="0" w:color="auto"/>
        <w:bottom w:val="none" w:sz="0" w:space="0" w:color="auto"/>
        <w:right w:val="none" w:sz="0" w:space="0" w:color="auto"/>
      </w:divBdr>
    </w:div>
    <w:div w:id="1925187117">
      <w:marLeft w:val="0"/>
      <w:marRight w:val="0"/>
      <w:marTop w:val="10"/>
      <w:marBottom w:val="10"/>
      <w:divBdr>
        <w:top w:val="none" w:sz="0" w:space="0" w:color="auto"/>
        <w:left w:val="none" w:sz="0" w:space="0" w:color="auto"/>
        <w:bottom w:val="none" w:sz="0" w:space="0" w:color="auto"/>
        <w:right w:val="none" w:sz="0" w:space="0" w:color="auto"/>
      </w:divBdr>
    </w:div>
    <w:div w:id="1931547537">
      <w:marLeft w:val="0"/>
      <w:marRight w:val="720"/>
      <w:marTop w:val="10"/>
      <w:marBottom w:val="10"/>
      <w:divBdr>
        <w:top w:val="none" w:sz="0" w:space="0" w:color="auto"/>
        <w:left w:val="none" w:sz="0" w:space="0" w:color="auto"/>
        <w:bottom w:val="none" w:sz="0" w:space="0" w:color="auto"/>
        <w:right w:val="none" w:sz="0" w:space="0" w:color="auto"/>
      </w:divBdr>
    </w:div>
    <w:div w:id="1944338164">
      <w:marLeft w:val="0"/>
      <w:marRight w:val="0"/>
      <w:marTop w:val="10"/>
      <w:marBottom w:val="10"/>
      <w:divBdr>
        <w:top w:val="none" w:sz="0" w:space="0" w:color="auto"/>
        <w:left w:val="none" w:sz="0" w:space="0" w:color="auto"/>
        <w:bottom w:val="none" w:sz="0" w:space="0" w:color="auto"/>
        <w:right w:val="none" w:sz="0" w:space="0" w:color="auto"/>
      </w:divBdr>
    </w:div>
    <w:div w:id="1947081554">
      <w:marLeft w:val="0"/>
      <w:marRight w:val="0"/>
      <w:marTop w:val="10"/>
      <w:marBottom w:val="10"/>
      <w:divBdr>
        <w:top w:val="none" w:sz="0" w:space="0" w:color="auto"/>
        <w:left w:val="none" w:sz="0" w:space="0" w:color="auto"/>
        <w:bottom w:val="none" w:sz="0" w:space="0" w:color="auto"/>
        <w:right w:val="none" w:sz="0" w:space="0" w:color="auto"/>
      </w:divBdr>
    </w:div>
    <w:div w:id="1948266887">
      <w:marLeft w:val="0"/>
      <w:marRight w:val="0"/>
      <w:marTop w:val="10"/>
      <w:marBottom w:val="10"/>
      <w:divBdr>
        <w:top w:val="none" w:sz="0" w:space="0" w:color="auto"/>
        <w:left w:val="none" w:sz="0" w:space="0" w:color="auto"/>
        <w:bottom w:val="none" w:sz="0" w:space="0" w:color="auto"/>
        <w:right w:val="none" w:sz="0" w:space="0" w:color="auto"/>
      </w:divBdr>
    </w:div>
    <w:div w:id="1950433394">
      <w:marLeft w:val="0"/>
      <w:marRight w:val="0"/>
      <w:marTop w:val="10"/>
      <w:marBottom w:val="10"/>
      <w:divBdr>
        <w:top w:val="none" w:sz="0" w:space="0" w:color="auto"/>
        <w:left w:val="none" w:sz="0" w:space="0" w:color="auto"/>
        <w:bottom w:val="none" w:sz="0" w:space="0" w:color="auto"/>
        <w:right w:val="none" w:sz="0" w:space="0" w:color="auto"/>
      </w:divBdr>
    </w:div>
    <w:div w:id="1978220212">
      <w:marLeft w:val="0"/>
      <w:marRight w:val="0"/>
      <w:marTop w:val="10"/>
      <w:marBottom w:val="10"/>
      <w:divBdr>
        <w:top w:val="none" w:sz="0" w:space="0" w:color="auto"/>
        <w:left w:val="none" w:sz="0" w:space="0" w:color="auto"/>
        <w:bottom w:val="none" w:sz="0" w:space="0" w:color="auto"/>
        <w:right w:val="none" w:sz="0" w:space="0" w:color="auto"/>
      </w:divBdr>
    </w:div>
    <w:div w:id="2000501582">
      <w:marLeft w:val="0"/>
      <w:marRight w:val="0"/>
      <w:marTop w:val="10"/>
      <w:marBottom w:val="10"/>
      <w:divBdr>
        <w:top w:val="none" w:sz="0" w:space="0" w:color="auto"/>
        <w:left w:val="none" w:sz="0" w:space="0" w:color="auto"/>
        <w:bottom w:val="none" w:sz="0" w:space="0" w:color="auto"/>
        <w:right w:val="none" w:sz="0" w:space="0" w:color="auto"/>
      </w:divBdr>
    </w:div>
    <w:div w:id="2094668370">
      <w:marLeft w:val="0"/>
      <w:marRight w:val="0"/>
      <w:marTop w:val="10"/>
      <w:marBottom w:val="10"/>
      <w:divBdr>
        <w:top w:val="none" w:sz="0" w:space="0" w:color="auto"/>
        <w:left w:val="none" w:sz="0" w:space="0" w:color="auto"/>
        <w:bottom w:val="none" w:sz="0" w:space="0" w:color="auto"/>
        <w:right w:val="none" w:sz="0" w:space="0" w:color="auto"/>
      </w:divBdr>
    </w:div>
    <w:div w:id="2112897602">
      <w:marLeft w:val="0"/>
      <w:marRight w:val="0"/>
      <w:marTop w:val="10"/>
      <w:marBottom w:val="10"/>
      <w:divBdr>
        <w:top w:val="none" w:sz="0" w:space="0" w:color="auto"/>
        <w:left w:val="none" w:sz="0" w:space="0" w:color="auto"/>
        <w:bottom w:val="none" w:sz="0" w:space="0" w:color="auto"/>
        <w:right w:val="none" w:sz="0" w:space="0" w:color="auto"/>
      </w:divBdr>
    </w:div>
    <w:div w:id="21178645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