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226FC">
      <w:pPr>
        <w:spacing w:line="500" w:lineRule="atLeast"/>
        <w:jc w:val="center"/>
        <w:divId w:val="1193959427"/>
        <w:rPr>
          <w:rFonts w:ascii="黑体" w:eastAsia="黑体" w:hAnsi="黑体"/>
          <w:sz w:val="36"/>
          <w:szCs w:val="36"/>
        </w:rPr>
      </w:pPr>
      <w:bookmarkStart w:id="0" w:name="_GoBack"/>
      <w:bookmarkEnd w:id="0"/>
      <w:r>
        <w:rPr>
          <w:rFonts w:ascii="黑体" w:eastAsia="黑体" w:hAnsi="黑体" w:hint="eastAsia"/>
          <w:sz w:val="36"/>
          <w:szCs w:val="36"/>
        </w:rPr>
        <w:t>中华人民共和国</w:t>
      </w:r>
    </w:p>
    <w:p w:rsidR="00000000" w:rsidRDefault="00B226FC">
      <w:pPr>
        <w:spacing w:line="500" w:lineRule="atLeast"/>
        <w:jc w:val="center"/>
        <w:divId w:val="145318336"/>
        <w:rPr>
          <w:rFonts w:ascii="黑体" w:eastAsia="黑体" w:hAnsi="黑体" w:hint="eastAsia"/>
          <w:sz w:val="36"/>
          <w:szCs w:val="36"/>
        </w:rPr>
      </w:pPr>
      <w:r>
        <w:rPr>
          <w:rFonts w:ascii="黑体" w:eastAsia="黑体" w:hAnsi="黑体" w:hint="eastAsia"/>
          <w:sz w:val="36"/>
          <w:szCs w:val="36"/>
        </w:rPr>
        <w:t>北京市第一中级人民法院</w:t>
      </w:r>
    </w:p>
    <w:p w:rsidR="00000000" w:rsidRDefault="00B226FC">
      <w:pPr>
        <w:spacing w:line="500" w:lineRule="atLeast"/>
        <w:jc w:val="center"/>
        <w:divId w:val="70721900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226FC">
      <w:pPr>
        <w:spacing w:line="500" w:lineRule="atLeast"/>
        <w:jc w:val="right"/>
        <w:divId w:val="1201554157"/>
        <w:rPr>
          <w:rFonts w:hint="eastAsia"/>
          <w:sz w:val="30"/>
          <w:szCs w:val="30"/>
        </w:rPr>
      </w:pPr>
      <w:r>
        <w:rPr>
          <w:rFonts w:hint="eastAsia"/>
          <w:sz w:val="30"/>
          <w:szCs w:val="30"/>
        </w:rPr>
        <w:t>（</w:t>
      </w:r>
      <w:r>
        <w:rPr>
          <w:rFonts w:hint="eastAsia"/>
          <w:sz w:val="30"/>
          <w:szCs w:val="30"/>
        </w:rPr>
        <w:t>2013</w:t>
      </w:r>
      <w:r>
        <w:rPr>
          <w:rFonts w:hint="eastAsia"/>
          <w:sz w:val="30"/>
          <w:szCs w:val="30"/>
        </w:rPr>
        <w:t>）一中民初字第</w:t>
      </w:r>
      <w:r>
        <w:rPr>
          <w:rFonts w:hint="eastAsia"/>
          <w:sz w:val="30"/>
          <w:szCs w:val="30"/>
        </w:rPr>
        <w:t>13957</w:t>
      </w:r>
      <w:r>
        <w:rPr>
          <w:rFonts w:hint="eastAsia"/>
          <w:sz w:val="30"/>
          <w:szCs w:val="30"/>
        </w:rPr>
        <w:t>号</w:t>
      </w:r>
    </w:p>
    <w:p w:rsidR="00000000" w:rsidRDefault="00B226FC">
      <w:pPr>
        <w:spacing w:line="500" w:lineRule="atLeast"/>
        <w:ind w:firstLine="600"/>
        <w:divId w:val="140273944"/>
        <w:rPr>
          <w:rFonts w:hint="eastAsia"/>
          <w:sz w:val="30"/>
          <w:szCs w:val="30"/>
        </w:rPr>
      </w:pPr>
      <w:r>
        <w:rPr>
          <w:rFonts w:hint="eastAsia"/>
          <w:sz w:val="30"/>
          <w:szCs w:val="30"/>
        </w:rPr>
        <w:t>原告北京法博洋国际科技发展有限公司，住所地中华人民共和国北京市西城区德胜门外大街</w:t>
      </w:r>
      <w:r>
        <w:rPr>
          <w:rFonts w:hint="eastAsia"/>
          <w:sz w:val="30"/>
          <w:szCs w:val="30"/>
        </w:rPr>
        <w:t>11</w:t>
      </w:r>
      <w:r>
        <w:rPr>
          <w:rFonts w:hint="eastAsia"/>
          <w:sz w:val="30"/>
          <w:szCs w:val="30"/>
        </w:rPr>
        <w:t>号中关村德胜科技园康华伟业孵化器</w:t>
      </w:r>
      <w:r>
        <w:rPr>
          <w:rFonts w:hint="eastAsia"/>
          <w:sz w:val="30"/>
          <w:szCs w:val="30"/>
        </w:rPr>
        <w:t>B</w:t>
      </w:r>
      <w:r>
        <w:rPr>
          <w:rFonts w:hint="eastAsia"/>
          <w:sz w:val="30"/>
          <w:szCs w:val="30"/>
        </w:rPr>
        <w:t>座</w:t>
      </w:r>
      <w:r>
        <w:rPr>
          <w:rFonts w:hint="eastAsia"/>
          <w:sz w:val="30"/>
          <w:szCs w:val="30"/>
        </w:rPr>
        <w:t>519</w:t>
      </w:r>
      <w:r>
        <w:rPr>
          <w:rFonts w:hint="eastAsia"/>
          <w:sz w:val="30"/>
          <w:szCs w:val="30"/>
        </w:rPr>
        <w:t>。</w:t>
      </w:r>
    </w:p>
    <w:p w:rsidR="00000000" w:rsidRDefault="00B226FC">
      <w:pPr>
        <w:spacing w:line="500" w:lineRule="atLeast"/>
        <w:ind w:firstLine="600"/>
        <w:divId w:val="1426880973"/>
        <w:rPr>
          <w:rFonts w:hint="eastAsia"/>
          <w:sz w:val="30"/>
          <w:szCs w:val="30"/>
        </w:rPr>
      </w:pPr>
      <w:r>
        <w:rPr>
          <w:rFonts w:hint="eastAsia"/>
          <w:sz w:val="30"/>
          <w:szCs w:val="30"/>
        </w:rPr>
        <w:t>法定代表人陈</w:t>
      </w:r>
      <w:r>
        <w:rPr>
          <w:rFonts w:hint="eastAsia"/>
          <w:sz w:val="30"/>
          <w:szCs w:val="30"/>
        </w:rPr>
        <w:t>**</w:t>
      </w:r>
      <w:r>
        <w:rPr>
          <w:rFonts w:hint="eastAsia"/>
          <w:sz w:val="30"/>
          <w:szCs w:val="30"/>
        </w:rPr>
        <w:t>（</w:t>
      </w:r>
      <w:r>
        <w:rPr>
          <w:rFonts w:hint="eastAsia"/>
          <w:sz w:val="30"/>
          <w:szCs w:val="30"/>
        </w:rPr>
        <w:t>CHONLANEVICTOR</w:t>
      </w:r>
      <w:r>
        <w:rPr>
          <w:rFonts w:hint="eastAsia"/>
          <w:sz w:val="30"/>
          <w:szCs w:val="30"/>
        </w:rPr>
        <w:t>）。</w:t>
      </w:r>
    </w:p>
    <w:p w:rsidR="00000000" w:rsidRDefault="00B226FC">
      <w:pPr>
        <w:spacing w:line="500" w:lineRule="atLeast"/>
        <w:ind w:firstLine="600"/>
        <w:divId w:val="1386759127"/>
        <w:rPr>
          <w:rFonts w:hint="eastAsia"/>
          <w:sz w:val="30"/>
          <w:szCs w:val="30"/>
        </w:rPr>
      </w:pPr>
      <w:r>
        <w:rPr>
          <w:rFonts w:hint="eastAsia"/>
          <w:sz w:val="30"/>
          <w:szCs w:val="30"/>
        </w:rPr>
        <w:t>委托代理人刘宏颖，女，</w:t>
      </w:r>
      <w:r>
        <w:rPr>
          <w:rFonts w:hint="eastAsia"/>
          <w:sz w:val="30"/>
          <w:szCs w:val="30"/>
        </w:rPr>
        <w:t>1969</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日出生。</w:t>
      </w:r>
    </w:p>
    <w:p w:rsidR="00000000" w:rsidRDefault="00B226FC">
      <w:pPr>
        <w:spacing w:line="500" w:lineRule="atLeast"/>
        <w:ind w:firstLine="600"/>
        <w:divId w:val="638219507"/>
        <w:rPr>
          <w:rFonts w:hint="eastAsia"/>
          <w:sz w:val="30"/>
          <w:szCs w:val="30"/>
        </w:rPr>
      </w:pPr>
      <w:r>
        <w:rPr>
          <w:rFonts w:hint="eastAsia"/>
          <w:sz w:val="30"/>
          <w:szCs w:val="30"/>
        </w:rPr>
        <w:t>委托代理人李铮，北京市中伦文德律师事务所律师。</w:t>
      </w:r>
    </w:p>
    <w:p w:rsidR="00000000" w:rsidRDefault="00B226FC">
      <w:pPr>
        <w:spacing w:line="500" w:lineRule="atLeast"/>
        <w:ind w:firstLine="600"/>
        <w:divId w:val="780298552"/>
        <w:rPr>
          <w:rFonts w:hint="eastAsia"/>
          <w:sz w:val="30"/>
          <w:szCs w:val="30"/>
        </w:rPr>
      </w:pPr>
      <w:r>
        <w:rPr>
          <w:rFonts w:hint="eastAsia"/>
          <w:sz w:val="30"/>
          <w:szCs w:val="30"/>
        </w:rPr>
        <w:t>被告陈</w:t>
      </w:r>
      <w:r>
        <w:rPr>
          <w:rFonts w:hint="eastAsia"/>
          <w:sz w:val="30"/>
          <w:szCs w:val="30"/>
        </w:rPr>
        <w:t>**</w:t>
      </w:r>
      <w:r>
        <w:rPr>
          <w:rFonts w:hint="eastAsia"/>
          <w:sz w:val="30"/>
          <w:szCs w:val="30"/>
        </w:rPr>
        <w:t>（</w:t>
      </w:r>
      <w:r>
        <w:rPr>
          <w:rFonts w:hint="eastAsia"/>
          <w:sz w:val="30"/>
          <w:szCs w:val="30"/>
        </w:rPr>
        <w:t>CHONLANEVICTOR</w:t>
      </w:r>
      <w:r>
        <w:rPr>
          <w:rFonts w:hint="eastAsia"/>
          <w:sz w:val="30"/>
          <w:szCs w:val="30"/>
        </w:rPr>
        <w:t>），男，</w:t>
      </w:r>
      <w:r>
        <w:rPr>
          <w:rFonts w:hint="eastAsia"/>
          <w:sz w:val="30"/>
          <w:szCs w:val="30"/>
        </w:rPr>
        <w:t>1955</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日出生，法国籍。</w:t>
      </w:r>
    </w:p>
    <w:p w:rsidR="00000000" w:rsidRDefault="00B226FC">
      <w:pPr>
        <w:spacing w:line="500" w:lineRule="atLeast"/>
        <w:ind w:firstLine="600"/>
        <w:divId w:val="782113628"/>
        <w:rPr>
          <w:rFonts w:hint="eastAsia"/>
          <w:sz w:val="30"/>
          <w:szCs w:val="30"/>
        </w:rPr>
      </w:pPr>
      <w:r>
        <w:rPr>
          <w:rFonts w:hint="eastAsia"/>
          <w:sz w:val="30"/>
          <w:szCs w:val="30"/>
        </w:rPr>
        <w:t>委托代理人施萍，北京市华贸硅谷律师事务所律师。</w:t>
      </w:r>
    </w:p>
    <w:p w:rsidR="00000000" w:rsidRDefault="00B226FC">
      <w:pPr>
        <w:spacing w:line="500" w:lineRule="atLeast"/>
        <w:ind w:firstLine="600"/>
        <w:divId w:val="546570410"/>
        <w:rPr>
          <w:rFonts w:hint="eastAsia"/>
          <w:sz w:val="30"/>
          <w:szCs w:val="30"/>
        </w:rPr>
      </w:pPr>
      <w:r>
        <w:rPr>
          <w:rFonts w:hint="eastAsia"/>
          <w:sz w:val="30"/>
          <w:szCs w:val="30"/>
        </w:rPr>
        <w:t>委托代理人田锐华，北京市华贸硅谷律师事务所律师。</w:t>
      </w:r>
    </w:p>
    <w:p w:rsidR="00000000" w:rsidRDefault="00B226FC">
      <w:pPr>
        <w:spacing w:line="500" w:lineRule="atLeast"/>
        <w:ind w:firstLine="600"/>
        <w:divId w:val="1887982717"/>
        <w:rPr>
          <w:rFonts w:hint="eastAsia"/>
          <w:sz w:val="30"/>
          <w:szCs w:val="30"/>
        </w:rPr>
      </w:pPr>
      <w:r>
        <w:rPr>
          <w:rFonts w:hint="eastAsia"/>
          <w:sz w:val="30"/>
          <w:szCs w:val="30"/>
        </w:rPr>
        <w:t>原告北京法博洋国际科技发展有限公司（以下简称法博洋公司）诉被告陈</w:t>
      </w:r>
      <w:r>
        <w:rPr>
          <w:rFonts w:hint="eastAsia"/>
          <w:sz w:val="30"/>
          <w:szCs w:val="30"/>
        </w:rPr>
        <w:t>**</w:t>
      </w:r>
      <w:r>
        <w:rPr>
          <w:rFonts w:hint="eastAsia"/>
          <w:sz w:val="30"/>
          <w:szCs w:val="30"/>
        </w:rPr>
        <w:t>损害公司利益责任纠纷一案，本院曾于</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日作出了（</w:t>
      </w:r>
      <w:r>
        <w:rPr>
          <w:rFonts w:hint="eastAsia"/>
          <w:sz w:val="30"/>
          <w:szCs w:val="30"/>
        </w:rPr>
        <w:t>2009</w:t>
      </w:r>
      <w:r>
        <w:rPr>
          <w:rFonts w:hint="eastAsia"/>
          <w:sz w:val="30"/>
          <w:szCs w:val="30"/>
        </w:rPr>
        <w:t>）一中民初字第</w:t>
      </w:r>
      <w:r>
        <w:rPr>
          <w:rFonts w:hint="eastAsia"/>
          <w:sz w:val="30"/>
          <w:szCs w:val="30"/>
        </w:rPr>
        <w:t>13655</w:t>
      </w:r>
      <w:r>
        <w:rPr>
          <w:rFonts w:hint="eastAsia"/>
          <w:sz w:val="30"/>
          <w:szCs w:val="30"/>
        </w:rPr>
        <w:t>号民事判决，法博洋公司和陈</w:t>
      </w:r>
      <w:r>
        <w:rPr>
          <w:rFonts w:hint="eastAsia"/>
          <w:sz w:val="30"/>
          <w:szCs w:val="30"/>
        </w:rPr>
        <w:t>**</w:t>
      </w:r>
      <w:r>
        <w:rPr>
          <w:rFonts w:hint="eastAsia"/>
          <w:sz w:val="30"/>
          <w:szCs w:val="30"/>
        </w:rPr>
        <w:t>不服该判决，均提起上诉，北京市高级人民法院（以下简称北京高院）于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日作出（</w:t>
      </w:r>
      <w:r>
        <w:rPr>
          <w:rFonts w:hint="eastAsia"/>
          <w:sz w:val="30"/>
          <w:szCs w:val="30"/>
        </w:rPr>
        <w:t>2013</w:t>
      </w:r>
      <w:r>
        <w:rPr>
          <w:rFonts w:hint="eastAsia"/>
          <w:sz w:val="30"/>
          <w:szCs w:val="30"/>
        </w:rPr>
        <w:t>）高民终字第</w:t>
      </w:r>
      <w:r>
        <w:rPr>
          <w:rFonts w:hint="eastAsia"/>
          <w:sz w:val="30"/>
          <w:szCs w:val="30"/>
        </w:rPr>
        <w:t>1267</w:t>
      </w:r>
      <w:r>
        <w:rPr>
          <w:rFonts w:hint="eastAsia"/>
          <w:sz w:val="30"/>
          <w:szCs w:val="30"/>
        </w:rPr>
        <w:t>号民事裁定，裁定将该案发回重审。本院于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日受理后，依法另行组成由法官邹明宇担任审判长，法官黄占山、人民陪审员刘秋香参加的合议庭，审理</w:t>
      </w:r>
      <w:r>
        <w:rPr>
          <w:rFonts w:hint="eastAsia"/>
          <w:sz w:val="30"/>
          <w:szCs w:val="30"/>
        </w:rPr>
        <w:t>了本案。本院分别于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w:t>
      </w:r>
      <w:r>
        <w:rPr>
          <w:rFonts w:hint="eastAsia"/>
          <w:sz w:val="30"/>
          <w:szCs w:val="30"/>
        </w:rPr>
        <w:t>5</w:t>
      </w:r>
      <w:r>
        <w:rPr>
          <w:rFonts w:hint="eastAsia"/>
          <w:sz w:val="30"/>
          <w:szCs w:val="30"/>
        </w:rPr>
        <w:t>月</w:t>
      </w:r>
      <w:r>
        <w:rPr>
          <w:rFonts w:hint="eastAsia"/>
          <w:sz w:val="30"/>
          <w:szCs w:val="30"/>
        </w:rPr>
        <w:t>26</w:t>
      </w:r>
      <w:r>
        <w:rPr>
          <w:rFonts w:hint="eastAsia"/>
          <w:sz w:val="30"/>
          <w:szCs w:val="30"/>
        </w:rPr>
        <w:t>日、</w:t>
      </w:r>
      <w:r>
        <w:rPr>
          <w:rFonts w:hint="eastAsia"/>
          <w:sz w:val="30"/>
          <w:szCs w:val="30"/>
        </w:rPr>
        <w:t>7</w:t>
      </w:r>
      <w:r>
        <w:rPr>
          <w:rFonts w:hint="eastAsia"/>
          <w:sz w:val="30"/>
          <w:szCs w:val="30"/>
        </w:rPr>
        <w:t>月</w:t>
      </w:r>
      <w:r>
        <w:rPr>
          <w:rFonts w:hint="eastAsia"/>
          <w:sz w:val="30"/>
          <w:szCs w:val="30"/>
        </w:rPr>
        <w:t>21</w:t>
      </w:r>
      <w:r>
        <w:rPr>
          <w:rFonts w:hint="eastAsia"/>
          <w:sz w:val="30"/>
          <w:szCs w:val="30"/>
        </w:rPr>
        <w:t>日、</w:t>
      </w:r>
      <w:r>
        <w:rPr>
          <w:rFonts w:hint="eastAsia"/>
          <w:sz w:val="30"/>
          <w:szCs w:val="30"/>
        </w:rPr>
        <w:t>7</w:t>
      </w:r>
      <w:r>
        <w:rPr>
          <w:rFonts w:hint="eastAsia"/>
          <w:sz w:val="30"/>
          <w:szCs w:val="30"/>
        </w:rPr>
        <w:t>月</w:t>
      </w:r>
      <w:r>
        <w:rPr>
          <w:rFonts w:hint="eastAsia"/>
          <w:sz w:val="30"/>
          <w:szCs w:val="30"/>
        </w:rPr>
        <w:t>25</w:t>
      </w:r>
      <w:r>
        <w:rPr>
          <w:rFonts w:hint="eastAsia"/>
          <w:sz w:val="30"/>
          <w:szCs w:val="30"/>
        </w:rPr>
        <w:t>日召集双方当事人进行了庭前证据交换，并于同年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日公开开庭进行了审理。原告法博洋公司的委托代理人刘宏颖、李铮，被告陈</w:t>
      </w:r>
      <w:r>
        <w:rPr>
          <w:rFonts w:hint="eastAsia"/>
          <w:sz w:val="30"/>
          <w:szCs w:val="30"/>
        </w:rPr>
        <w:t>**</w:t>
      </w:r>
      <w:r>
        <w:rPr>
          <w:rFonts w:hint="eastAsia"/>
          <w:sz w:val="30"/>
          <w:szCs w:val="30"/>
        </w:rPr>
        <w:t>及其委托代理人施萍、田锐华到庭参加了诉讼。本案现已审理完毕。</w:t>
      </w:r>
    </w:p>
    <w:p w:rsidR="00000000" w:rsidRDefault="00B226FC">
      <w:pPr>
        <w:spacing w:line="500" w:lineRule="atLeast"/>
        <w:ind w:firstLine="600"/>
        <w:divId w:val="1360199888"/>
        <w:rPr>
          <w:rFonts w:hint="eastAsia"/>
          <w:sz w:val="30"/>
          <w:szCs w:val="30"/>
        </w:rPr>
      </w:pPr>
      <w:r>
        <w:rPr>
          <w:rFonts w:hint="eastAsia"/>
          <w:sz w:val="30"/>
          <w:szCs w:val="30"/>
        </w:rPr>
        <w:lastRenderedPageBreak/>
        <w:t>原告法博洋公司起诉称：法博洋公司成立于</w:t>
      </w:r>
      <w:r>
        <w:rPr>
          <w:rFonts w:hint="eastAsia"/>
          <w:sz w:val="30"/>
          <w:szCs w:val="30"/>
        </w:rPr>
        <w:t>2006</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日，经营范围包括生产和研发适用于中国建筑物中央空调系统、清洁管道的机器人系统设备。</w:t>
      </w:r>
      <w:r>
        <w:rPr>
          <w:rFonts w:hint="eastAsia"/>
          <w:sz w:val="30"/>
          <w:szCs w:val="30"/>
        </w:rPr>
        <w:t>2006</w:t>
      </w:r>
      <w:r>
        <w:rPr>
          <w:rFonts w:hint="eastAsia"/>
          <w:sz w:val="30"/>
          <w:szCs w:val="30"/>
        </w:rPr>
        <w:t>年</w:t>
      </w:r>
      <w:r>
        <w:rPr>
          <w:rFonts w:hint="eastAsia"/>
          <w:sz w:val="30"/>
          <w:szCs w:val="30"/>
        </w:rPr>
        <w:t>10</w:t>
      </w:r>
      <w:r>
        <w:rPr>
          <w:rFonts w:hint="eastAsia"/>
          <w:sz w:val="30"/>
          <w:szCs w:val="30"/>
        </w:rPr>
        <w:t>月，法博洋公司经申请并通过严格审核，以该项目获得了北京市科学技术委员会颁发的高新技术企业证书。陈</w:t>
      </w:r>
      <w:r>
        <w:rPr>
          <w:rFonts w:hint="eastAsia"/>
          <w:sz w:val="30"/>
          <w:szCs w:val="30"/>
        </w:rPr>
        <w:t>**</w:t>
      </w:r>
      <w:r>
        <w:rPr>
          <w:rFonts w:hint="eastAsia"/>
          <w:sz w:val="30"/>
          <w:szCs w:val="30"/>
        </w:rPr>
        <w:t>担任法博洋公司的法定代表人、董事长、总经理职务，详细了解法博洋公司经营状况、商业秘密与发展前景。然而自</w:t>
      </w:r>
      <w:r>
        <w:rPr>
          <w:rFonts w:hint="eastAsia"/>
          <w:sz w:val="30"/>
          <w:szCs w:val="30"/>
        </w:rPr>
        <w:t>2006</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日开始，陈</w:t>
      </w:r>
      <w:r>
        <w:rPr>
          <w:rFonts w:hint="eastAsia"/>
          <w:sz w:val="30"/>
          <w:szCs w:val="30"/>
        </w:rPr>
        <w:t>**</w:t>
      </w:r>
      <w:r>
        <w:rPr>
          <w:rFonts w:hint="eastAsia"/>
          <w:sz w:val="30"/>
          <w:szCs w:val="30"/>
        </w:rPr>
        <w:t>违反竞业禁止和忠实义务，担任与法博洋公司同业的上海爱迪士室内空气技术有限公司（后更名为爱迪士（上海）室内空气技术有限公司，以下简称爱迪士上海公司）董事及总经理等职务，并持续至今。陈</w:t>
      </w:r>
      <w:r>
        <w:rPr>
          <w:rFonts w:hint="eastAsia"/>
          <w:sz w:val="30"/>
          <w:szCs w:val="30"/>
        </w:rPr>
        <w:t>**</w:t>
      </w:r>
      <w:r>
        <w:rPr>
          <w:rFonts w:hint="eastAsia"/>
          <w:sz w:val="30"/>
          <w:szCs w:val="30"/>
        </w:rPr>
        <w:t>此举严重侵害了法博洋公司的合法利益。已生效的（</w:t>
      </w:r>
      <w:r>
        <w:rPr>
          <w:rFonts w:hint="eastAsia"/>
          <w:sz w:val="30"/>
          <w:szCs w:val="30"/>
        </w:rPr>
        <w:t>2009</w:t>
      </w:r>
      <w:r>
        <w:rPr>
          <w:rFonts w:hint="eastAsia"/>
          <w:sz w:val="30"/>
          <w:szCs w:val="30"/>
        </w:rPr>
        <w:t>）一中民初字第</w:t>
      </w:r>
      <w:r>
        <w:rPr>
          <w:rFonts w:hint="eastAsia"/>
          <w:sz w:val="30"/>
          <w:szCs w:val="30"/>
        </w:rPr>
        <w:t>5147</w:t>
      </w:r>
      <w:r>
        <w:rPr>
          <w:rFonts w:hint="eastAsia"/>
          <w:sz w:val="30"/>
          <w:szCs w:val="30"/>
        </w:rPr>
        <w:t>号民事判决书认定，法博洋公司与爱迪士上海公司的经营均涉及中央式管道的吸尘、清洁，属同类业务；陈</w:t>
      </w:r>
      <w:r>
        <w:rPr>
          <w:rFonts w:hint="eastAsia"/>
          <w:sz w:val="30"/>
          <w:szCs w:val="30"/>
        </w:rPr>
        <w:t>**</w:t>
      </w:r>
      <w:r>
        <w:rPr>
          <w:rFonts w:hint="eastAsia"/>
          <w:sz w:val="30"/>
          <w:szCs w:val="30"/>
        </w:rPr>
        <w:t>在法博洋公司任董事</w:t>
      </w:r>
      <w:r>
        <w:rPr>
          <w:rFonts w:hint="eastAsia"/>
          <w:sz w:val="30"/>
          <w:szCs w:val="30"/>
        </w:rPr>
        <w:t>长兼总经理职务的同时在爱迪士上海公司也担任董事兼任总经理，基于上述任职行为违反了法博洋公司章程中有关任职的禁止性规定，亦违反了相关法律法规有关任职的禁止性规定。本案原一审（</w:t>
      </w:r>
      <w:r>
        <w:rPr>
          <w:rFonts w:hint="eastAsia"/>
          <w:sz w:val="30"/>
          <w:szCs w:val="30"/>
        </w:rPr>
        <w:t>2009</w:t>
      </w:r>
      <w:r>
        <w:rPr>
          <w:rFonts w:hint="eastAsia"/>
          <w:sz w:val="30"/>
          <w:szCs w:val="30"/>
        </w:rPr>
        <w:t>）一中民初字第</w:t>
      </w:r>
      <w:r>
        <w:rPr>
          <w:rFonts w:hint="eastAsia"/>
          <w:sz w:val="30"/>
          <w:szCs w:val="30"/>
        </w:rPr>
        <w:t>13655</w:t>
      </w:r>
      <w:r>
        <w:rPr>
          <w:rFonts w:hint="eastAsia"/>
          <w:sz w:val="30"/>
          <w:szCs w:val="30"/>
        </w:rPr>
        <w:t>号民事判决书认定，陈</w:t>
      </w:r>
      <w:r>
        <w:rPr>
          <w:rFonts w:hint="eastAsia"/>
          <w:sz w:val="30"/>
          <w:szCs w:val="30"/>
        </w:rPr>
        <w:t>**</w:t>
      </w:r>
      <w:r>
        <w:rPr>
          <w:rFonts w:hint="eastAsia"/>
          <w:sz w:val="30"/>
          <w:szCs w:val="30"/>
        </w:rPr>
        <w:t>身为法博洋公司的董事长兼总经理，自</w:t>
      </w:r>
      <w:r>
        <w:rPr>
          <w:rFonts w:hint="eastAsia"/>
          <w:sz w:val="30"/>
          <w:szCs w:val="30"/>
        </w:rPr>
        <w:t>2006</w:t>
      </w:r>
      <w:r>
        <w:rPr>
          <w:rFonts w:hint="eastAsia"/>
          <w:sz w:val="30"/>
          <w:szCs w:val="30"/>
        </w:rPr>
        <w:t>年</w:t>
      </w:r>
      <w:r>
        <w:rPr>
          <w:rFonts w:hint="eastAsia"/>
          <w:sz w:val="30"/>
          <w:szCs w:val="30"/>
        </w:rPr>
        <w:t>11</w:t>
      </w:r>
      <w:r>
        <w:rPr>
          <w:rFonts w:hint="eastAsia"/>
          <w:sz w:val="30"/>
          <w:szCs w:val="30"/>
        </w:rPr>
        <w:t>月起到爱迪士上海公司任董事、总经理，其行为违反了公司法关于董事、高级管理人员竞业任职的禁止性规定，故法博洋公司主张行使归入权，要求陈</w:t>
      </w:r>
      <w:r>
        <w:rPr>
          <w:rFonts w:hint="eastAsia"/>
          <w:sz w:val="30"/>
          <w:szCs w:val="30"/>
        </w:rPr>
        <w:t>**</w:t>
      </w:r>
      <w:r>
        <w:rPr>
          <w:rFonts w:hint="eastAsia"/>
          <w:sz w:val="30"/>
          <w:szCs w:val="30"/>
        </w:rPr>
        <w:t>给付竞业禁止收入，于法有据。该案原二审法院经审理后依职权调取了陈</w:t>
      </w:r>
      <w:r>
        <w:rPr>
          <w:rFonts w:hint="eastAsia"/>
          <w:sz w:val="30"/>
          <w:szCs w:val="30"/>
        </w:rPr>
        <w:t>**</w:t>
      </w:r>
      <w:r>
        <w:rPr>
          <w:rFonts w:hint="eastAsia"/>
          <w:sz w:val="30"/>
          <w:szCs w:val="30"/>
        </w:rPr>
        <w:t>自</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2012</w:t>
      </w:r>
      <w:r>
        <w:rPr>
          <w:rFonts w:hint="eastAsia"/>
          <w:sz w:val="30"/>
          <w:szCs w:val="30"/>
        </w:rPr>
        <w:t>年</w:t>
      </w:r>
      <w:r>
        <w:rPr>
          <w:rFonts w:hint="eastAsia"/>
          <w:sz w:val="30"/>
          <w:szCs w:val="30"/>
        </w:rPr>
        <w:t>2</w:t>
      </w:r>
      <w:r>
        <w:rPr>
          <w:rFonts w:hint="eastAsia"/>
          <w:sz w:val="30"/>
          <w:szCs w:val="30"/>
        </w:rPr>
        <w:t>月在爱迪士上海公司任职取得的竞业禁止收入（税后工资收入）共计</w:t>
      </w:r>
      <w:r>
        <w:rPr>
          <w:rFonts w:hint="eastAsia"/>
          <w:sz w:val="30"/>
          <w:szCs w:val="30"/>
        </w:rPr>
        <w:t>375.7354</w:t>
      </w:r>
      <w:r>
        <w:rPr>
          <w:rFonts w:hint="eastAsia"/>
          <w:sz w:val="30"/>
          <w:szCs w:val="30"/>
        </w:rPr>
        <w:t>万元。综上，陈</w:t>
      </w:r>
      <w:r>
        <w:rPr>
          <w:rFonts w:hint="eastAsia"/>
          <w:sz w:val="30"/>
          <w:szCs w:val="30"/>
        </w:rPr>
        <w:t>**</w:t>
      </w:r>
      <w:r>
        <w:rPr>
          <w:rFonts w:hint="eastAsia"/>
          <w:sz w:val="30"/>
          <w:szCs w:val="30"/>
        </w:rPr>
        <w:t>违反法定竞业禁止、忠实义务的行为，严重损害了法博洋公司的合法利益。根据《中华人民共和国公司法》第一百四十八条之规定，法博洋公司向法院请求行使陈</w:t>
      </w:r>
      <w:r>
        <w:rPr>
          <w:rFonts w:hint="eastAsia"/>
          <w:sz w:val="30"/>
          <w:szCs w:val="30"/>
        </w:rPr>
        <w:t>**</w:t>
      </w:r>
      <w:r>
        <w:rPr>
          <w:rFonts w:hint="eastAsia"/>
          <w:sz w:val="30"/>
          <w:szCs w:val="30"/>
        </w:rPr>
        <w:t>竞业</w:t>
      </w:r>
      <w:r>
        <w:rPr>
          <w:rFonts w:hint="eastAsia"/>
          <w:sz w:val="30"/>
          <w:szCs w:val="30"/>
        </w:rPr>
        <w:lastRenderedPageBreak/>
        <w:t>禁止收入的归入权。诉讼请求：</w:t>
      </w:r>
      <w:r>
        <w:rPr>
          <w:rFonts w:hint="eastAsia"/>
          <w:sz w:val="30"/>
          <w:szCs w:val="30"/>
        </w:rPr>
        <w:t>1</w:t>
      </w:r>
      <w:r>
        <w:rPr>
          <w:rFonts w:hint="eastAsia"/>
          <w:sz w:val="30"/>
          <w:szCs w:val="30"/>
        </w:rPr>
        <w:t>、依法判令陈</w:t>
      </w:r>
      <w:r>
        <w:rPr>
          <w:rFonts w:hint="eastAsia"/>
          <w:sz w:val="30"/>
          <w:szCs w:val="30"/>
        </w:rPr>
        <w:t>**</w:t>
      </w:r>
      <w:r>
        <w:rPr>
          <w:rFonts w:hint="eastAsia"/>
          <w:sz w:val="30"/>
          <w:szCs w:val="30"/>
        </w:rPr>
        <w:t>给付法博洋公司竞业禁止收入</w:t>
      </w:r>
      <w:r>
        <w:rPr>
          <w:rFonts w:hint="eastAsia"/>
          <w:sz w:val="30"/>
          <w:szCs w:val="30"/>
        </w:rPr>
        <w:t>375.7354</w:t>
      </w:r>
      <w:r>
        <w:rPr>
          <w:rFonts w:hint="eastAsia"/>
          <w:sz w:val="30"/>
          <w:szCs w:val="30"/>
        </w:rPr>
        <w:t>万元人民币（此金额暂计算至</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29</w:t>
      </w:r>
      <w:r>
        <w:rPr>
          <w:rFonts w:hint="eastAsia"/>
          <w:sz w:val="30"/>
          <w:szCs w:val="30"/>
        </w:rPr>
        <w:t>日，要求计算至实际支付之日）；</w:t>
      </w:r>
      <w:r>
        <w:rPr>
          <w:rFonts w:hint="eastAsia"/>
          <w:sz w:val="30"/>
          <w:szCs w:val="30"/>
        </w:rPr>
        <w:t>2</w:t>
      </w:r>
      <w:r>
        <w:rPr>
          <w:rFonts w:hint="eastAsia"/>
          <w:sz w:val="30"/>
          <w:szCs w:val="30"/>
        </w:rPr>
        <w:t>、依法判令陈</w:t>
      </w:r>
      <w:r>
        <w:rPr>
          <w:rFonts w:hint="eastAsia"/>
          <w:sz w:val="30"/>
          <w:szCs w:val="30"/>
        </w:rPr>
        <w:t>**</w:t>
      </w:r>
      <w:r>
        <w:rPr>
          <w:rFonts w:hint="eastAsia"/>
          <w:sz w:val="30"/>
          <w:szCs w:val="30"/>
        </w:rPr>
        <w:t>立即停止违反竞业禁止之行为，停止对法博洋公司的损害行为；</w:t>
      </w:r>
      <w:r>
        <w:rPr>
          <w:rFonts w:hint="eastAsia"/>
          <w:sz w:val="30"/>
          <w:szCs w:val="30"/>
        </w:rPr>
        <w:t>3</w:t>
      </w:r>
      <w:r>
        <w:rPr>
          <w:rFonts w:hint="eastAsia"/>
          <w:sz w:val="30"/>
          <w:szCs w:val="30"/>
        </w:rPr>
        <w:t>、诉讼费由陈</w:t>
      </w:r>
      <w:r>
        <w:rPr>
          <w:rFonts w:hint="eastAsia"/>
          <w:sz w:val="30"/>
          <w:szCs w:val="30"/>
        </w:rPr>
        <w:t>**</w:t>
      </w:r>
      <w:r>
        <w:rPr>
          <w:rFonts w:hint="eastAsia"/>
          <w:sz w:val="30"/>
          <w:szCs w:val="30"/>
        </w:rPr>
        <w:t>承担。</w:t>
      </w:r>
    </w:p>
    <w:p w:rsidR="00000000" w:rsidRDefault="00B226FC">
      <w:pPr>
        <w:spacing w:line="500" w:lineRule="atLeast"/>
        <w:ind w:firstLine="600"/>
        <w:divId w:val="1021325404"/>
        <w:rPr>
          <w:rFonts w:hint="eastAsia"/>
          <w:sz w:val="30"/>
          <w:szCs w:val="30"/>
        </w:rPr>
      </w:pPr>
      <w:r>
        <w:rPr>
          <w:rFonts w:hint="eastAsia"/>
          <w:sz w:val="30"/>
          <w:szCs w:val="30"/>
        </w:rPr>
        <w:t>法博洋</w:t>
      </w:r>
      <w:r>
        <w:rPr>
          <w:rFonts w:hint="eastAsia"/>
          <w:sz w:val="30"/>
          <w:szCs w:val="30"/>
        </w:rPr>
        <w:t>公司提交以下证据予以证明：</w:t>
      </w:r>
    </w:p>
    <w:p w:rsidR="00000000" w:rsidRDefault="00B226FC">
      <w:pPr>
        <w:spacing w:line="500" w:lineRule="atLeast"/>
        <w:ind w:firstLine="600"/>
        <w:divId w:val="1258054751"/>
        <w:rPr>
          <w:rFonts w:hint="eastAsia"/>
          <w:sz w:val="30"/>
          <w:szCs w:val="30"/>
        </w:rPr>
      </w:pPr>
      <w:r>
        <w:rPr>
          <w:rFonts w:hint="eastAsia"/>
          <w:sz w:val="30"/>
          <w:szCs w:val="30"/>
        </w:rPr>
        <w:t>第一组：</w:t>
      </w:r>
      <w:r>
        <w:rPr>
          <w:rFonts w:hint="eastAsia"/>
          <w:sz w:val="30"/>
          <w:szCs w:val="30"/>
        </w:rPr>
        <w:t>1</w:t>
      </w:r>
      <w:r>
        <w:rPr>
          <w:rFonts w:hint="eastAsia"/>
          <w:sz w:val="30"/>
          <w:szCs w:val="30"/>
        </w:rPr>
        <w:t>、法博洋公司《企业法人营业执照》；</w:t>
      </w:r>
      <w:r>
        <w:rPr>
          <w:rFonts w:hint="eastAsia"/>
          <w:sz w:val="30"/>
          <w:szCs w:val="30"/>
        </w:rPr>
        <w:t>2</w:t>
      </w:r>
      <w:r>
        <w:rPr>
          <w:rFonts w:hint="eastAsia"/>
          <w:sz w:val="30"/>
          <w:szCs w:val="30"/>
        </w:rPr>
        <w:t>、北京市工商行政管理局出具的法博洋公司工商登记注册档案材料——外方投资者名录、中方投资者名录、董事会成员经理任职证明；</w:t>
      </w:r>
      <w:r>
        <w:rPr>
          <w:rFonts w:hint="eastAsia"/>
          <w:sz w:val="30"/>
          <w:szCs w:val="30"/>
        </w:rPr>
        <w:t>3</w:t>
      </w:r>
      <w:r>
        <w:rPr>
          <w:rFonts w:hint="eastAsia"/>
          <w:sz w:val="30"/>
          <w:szCs w:val="30"/>
        </w:rPr>
        <w:t>、北京市西城区工商局关于合资经营北京法博洋公司合同章程及董事会人员组成的批复；</w:t>
      </w:r>
      <w:r>
        <w:rPr>
          <w:rFonts w:hint="eastAsia"/>
          <w:sz w:val="30"/>
          <w:szCs w:val="30"/>
        </w:rPr>
        <w:t>4</w:t>
      </w:r>
      <w:r>
        <w:rPr>
          <w:rFonts w:hint="eastAsia"/>
          <w:sz w:val="30"/>
          <w:szCs w:val="30"/>
        </w:rPr>
        <w:t>、支票领用登记；</w:t>
      </w:r>
      <w:r>
        <w:rPr>
          <w:rFonts w:hint="eastAsia"/>
          <w:sz w:val="30"/>
          <w:szCs w:val="30"/>
        </w:rPr>
        <w:t>5</w:t>
      </w:r>
      <w:r>
        <w:rPr>
          <w:rFonts w:hint="eastAsia"/>
          <w:sz w:val="30"/>
          <w:szCs w:val="30"/>
        </w:rPr>
        <w:t>、陈</w:t>
      </w:r>
      <w:r>
        <w:rPr>
          <w:rFonts w:hint="eastAsia"/>
          <w:sz w:val="30"/>
          <w:szCs w:val="30"/>
        </w:rPr>
        <w:t>**</w:t>
      </w:r>
      <w:r>
        <w:rPr>
          <w:rFonts w:hint="eastAsia"/>
          <w:sz w:val="30"/>
          <w:szCs w:val="30"/>
        </w:rPr>
        <w:t>从上海邮寄财务票据的部分信封。该组证据用以证明：陈</w:t>
      </w:r>
      <w:r>
        <w:rPr>
          <w:rFonts w:hint="eastAsia"/>
          <w:sz w:val="30"/>
          <w:szCs w:val="30"/>
        </w:rPr>
        <w:t>**</w:t>
      </w:r>
      <w:r>
        <w:rPr>
          <w:rFonts w:hint="eastAsia"/>
          <w:sz w:val="30"/>
          <w:szCs w:val="30"/>
        </w:rPr>
        <w:t>是适格的须承担法定竞业禁止义务的主体。</w:t>
      </w:r>
    </w:p>
    <w:p w:rsidR="00000000" w:rsidRDefault="00B226FC">
      <w:pPr>
        <w:spacing w:line="500" w:lineRule="atLeast"/>
        <w:ind w:firstLine="600"/>
        <w:divId w:val="615676093"/>
        <w:rPr>
          <w:rFonts w:hint="eastAsia"/>
          <w:sz w:val="30"/>
          <w:szCs w:val="30"/>
        </w:rPr>
      </w:pPr>
      <w:r>
        <w:rPr>
          <w:rFonts w:hint="eastAsia"/>
          <w:sz w:val="30"/>
          <w:szCs w:val="30"/>
        </w:rPr>
        <w:t>第二组：</w:t>
      </w:r>
      <w:r>
        <w:rPr>
          <w:rFonts w:hint="eastAsia"/>
          <w:sz w:val="30"/>
          <w:szCs w:val="30"/>
        </w:rPr>
        <w:t>6</w:t>
      </w:r>
      <w:r>
        <w:rPr>
          <w:rFonts w:hint="eastAsia"/>
          <w:sz w:val="30"/>
          <w:szCs w:val="30"/>
        </w:rPr>
        <w:t>、法博洋公司《中外合资经营企业合同》；</w:t>
      </w:r>
      <w:r>
        <w:rPr>
          <w:rFonts w:hint="eastAsia"/>
          <w:sz w:val="30"/>
          <w:szCs w:val="30"/>
        </w:rPr>
        <w:t>7</w:t>
      </w:r>
      <w:r>
        <w:rPr>
          <w:rFonts w:hint="eastAsia"/>
          <w:sz w:val="30"/>
          <w:szCs w:val="30"/>
        </w:rPr>
        <w:t>、《高新技术企业认定证书》；</w:t>
      </w:r>
      <w:r>
        <w:rPr>
          <w:rFonts w:hint="eastAsia"/>
          <w:sz w:val="30"/>
          <w:szCs w:val="30"/>
        </w:rPr>
        <w:t>8</w:t>
      </w:r>
      <w:r>
        <w:rPr>
          <w:rFonts w:hint="eastAsia"/>
          <w:sz w:val="30"/>
          <w:szCs w:val="30"/>
        </w:rPr>
        <w:t>、《高新技术企业批准证书》；</w:t>
      </w:r>
      <w:r>
        <w:rPr>
          <w:rFonts w:hint="eastAsia"/>
          <w:sz w:val="30"/>
          <w:szCs w:val="30"/>
        </w:rPr>
        <w:t>9</w:t>
      </w:r>
      <w:r>
        <w:rPr>
          <w:rFonts w:hint="eastAsia"/>
          <w:sz w:val="30"/>
          <w:szCs w:val="30"/>
        </w:rPr>
        <w:t>、北京市</w:t>
      </w:r>
      <w:r>
        <w:rPr>
          <w:rFonts w:hint="eastAsia"/>
          <w:sz w:val="30"/>
          <w:szCs w:val="30"/>
        </w:rPr>
        <w:t>西城区科学技术委员会（以下简称西城科委）档案材料；</w:t>
      </w:r>
      <w:r>
        <w:rPr>
          <w:rFonts w:hint="eastAsia"/>
          <w:sz w:val="30"/>
          <w:szCs w:val="30"/>
        </w:rPr>
        <w:t>10</w:t>
      </w:r>
      <w:r>
        <w:rPr>
          <w:rFonts w:hint="eastAsia"/>
          <w:sz w:val="30"/>
          <w:szCs w:val="30"/>
        </w:rPr>
        <w:t>、国科发火字（</w:t>
      </w:r>
      <w:r>
        <w:rPr>
          <w:rFonts w:hint="eastAsia"/>
          <w:sz w:val="30"/>
          <w:szCs w:val="30"/>
        </w:rPr>
        <w:t>2000</w:t>
      </w:r>
      <w:r>
        <w:rPr>
          <w:rFonts w:hint="eastAsia"/>
          <w:sz w:val="30"/>
          <w:szCs w:val="30"/>
        </w:rPr>
        <w:t>）</w:t>
      </w:r>
      <w:r>
        <w:rPr>
          <w:rFonts w:hint="eastAsia"/>
          <w:sz w:val="30"/>
          <w:szCs w:val="30"/>
        </w:rPr>
        <w:t>324</w:t>
      </w:r>
      <w:r>
        <w:rPr>
          <w:rFonts w:hint="eastAsia"/>
          <w:sz w:val="30"/>
          <w:szCs w:val="30"/>
        </w:rPr>
        <w:t>号文件；</w:t>
      </w:r>
      <w:r>
        <w:rPr>
          <w:rFonts w:hint="eastAsia"/>
          <w:sz w:val="30"/>
          <w:szCs w:val="30"/>
        </w:rPr>
        <w:t>11</w:t>
      </w:r>
      <w:r>
        <w:rPr>
          <w:rFonts w:hint="eastAsia"/>
          <w:sz w:val="30"/>
          <w:szCs w:val="30"/>
        </w:rPr>
        <w:t>、机器人齿轮箱发票（</w:t>
      </w:r>
      <w:r>
        <w:rPr>
          <w:rFonts w:hint="eastAsia"/>
          <w:sz w:val="30"/>
          <w:szCs w:val="30"/>
        </w:rPr>
        <w:t>00123894</w:t>
      </w:r>
      <w:r>
        <w:rPr>
          <w:rFonts w:hint="eastAsia"/>
          <w:sz w:val="30"/>
          <w:szCs w:val="30"/>
        </w:rPr>
        <w:t>）；</w:t>
      </w:r>
      <w:r>
        <w:rPr>
          <w:rFonts w:hint="eastAsia"/>
          <w:sz w:val="30"/>
          <w:szCs w:val="30"/>
        </w:rPr>
        <w:t>12</w:t>
      </w:r>
      <w:r>
        <w:rPr>
          <w:rFonts w:hint="eastAsia"/>
          <w:sz w:val="30"/>
          <w:szCs w:val="30"/>
        </w:rPr>
        <w:t>、陈</w:t>
      </w:r>
      <w:r>
        <w:rPr>
          <w:rFonts w:hint="eastAsia"/>
          <w:sz w:val="30"/>
          <w:szCs w:val="30"/>
        </w:rPr>
        <w:t>**</w:t>
      </w:r>
      <w:r>
        <w:rPr>
          <w:rFonts w:hint="eastAsia"/>
          <w:sz w:val="30"/>
          <w:szCs w:val="30"/>
        </w:rPr>
        <w:t>购机器人汽锤零件款支出凭单；</w:t>
      </w:r>
      <w:r>
        <w:rPr>
          <w:rFonts w:hint="eastAsia"/>
          <w:sz w:val="30"/>
          <w:szCs w:val="30"/>
        </w:rPr>
        <w:t>13</w:t>
      </w:r>
      <w:r>
        <w:rPr>
          <w:rFonts w:hint="eastAsia"/>
          <w:sz w:val="30"/>
          <w:szCs w:val="30"/>
        </w:rPr>
        <w:t>、智能清洁机器人</w:t>
      </w:r>
      <w:r>
        <w:rPr>
          <w:rFonts w:hint="eastAsia"/>
          <w:sz w:val="30"/>
          <w:szCs w:val="30"/>
        </w:rPr>
        <w:t>-</w:t>
      </w:r>
      <w:r>
        <w:rPr>
          <w:rFonts w:hint="eastAsia"/>
          <w:sz w:val="30"/>
          <w:szCs w:val="30"/>
        </w:rPr>
        <w:t>消毒除臭机发票（</w:t>
      </w:r>
      <w:r>
        <w:rPr>
          <w:rFonts w:hint="eastAsia"/>
          <w:sz w:val="30"/>
          <w:szCs w:val="30"/>
        </w:rPr>
        <w:t>06296709</w:t>
      </w:r>
      <w:r>
        <w:rPr>
          <w:rFonts w:hint="eastAsia"/>
          <w:sz w:val="30"/>
          <w:szCs w:val="30"/>
        </w:rPr>
        <w:t>）。该组证据用以证明：法博洋公司的经营范围包括：适合用于中国建筑物中央空调系统、清洁管道的机器人系统设备。上述营业范围，尤其是法博洋公司的智能清洁机器人项目，具有广阔的商业前景和机会。陈</w:t>
      </w:r>
      <w:r>
        <w:rPr>
          <w:rFonts w:hint="eastAsia"/>
          <w:sz w:val="30"/>
          <w:szCs w:val="30"/>
        </w:rPr>
        <w:t>**</w:t>
      </w:r>
      <w:r>
        <w:rPr>
          <w:rFonts w:hint="eastAsia"/>
          <w:sz w:val="30"/>
          <w:szCs w:val="30"/>
        </w:rPr>
        <w:t>不仅明知，而且对法博洋公司的商业机会、前景构成了侵犯。</w:t>
      </w:r>
    </w:p>
    <w:p w:rsidR="00000000" w:rsidRDefault="00B226FC">
      <w:pPr>
        <w:spacing w:line="500" w:lineRule="atLeast"/>
        <w:ind w:firstLine="600"/>
        <w:divId w:val="566764071"/>
        <w:rPr>
          <w:rFonts w:hint="eastAsia"/>
          <w:sz w:val="30"/>
          <w:szCs w:val="30"/>
        </w:rPr>
      </w:pPr>
      <w:r>
        <w:rPr>
          <w:rFonts w:hint="eastAsia"/>
          <w:sz w:val="30"/>
          <w:szCs w:val="30"/>
        </w:rPr>
        <w:t>第三组：</w:t>
      </w:r>
      <w:r>
        <w:rPr>
          <w:rFonts w:hint="eastAsia"/>
          <w:sz w:val="30"/>
          <w:szCs w:val="30"/>
        </w:rPr>
        <w:t>14</w:t>
      </w:r>
      <w:r>
        <w:rPr>
          <w:rFonts w:hint="eastAsia"/>
          <w:sz w:val="30"/>
          <w:szCs w:val="30"/>
        </w:rPr>
        <w:t>、上海市工商行政管理局出</w:t>
      </w:r>
      <w:r>
        <w:rPr>
          <w:rFonts w:hint="eastAsia"/>
          <w:sz w:val="30"/>
          <w:szCs w:val="30"/>
        </w:rPr>
        <w:t>具的档案材料；</w:t>
      </w:r>
      <w:r>
        <w:rPr>
          <w:rFonts w:hint="eastAsia"/>
          <w:sz w:val="30"/>
          <w:szCs w:val="30"/>
        </w:rPr>
        <w:t>15</w:t>
      </w:r>
      <w:r>
        <w:rPr>
          <w:rFonts w:hint="eastAsia"/>
          <w:sz w:val="30"/>
          <w:szCs w:val="30"/>
        </w:rPr>
        <w:t>、法博洋公司《中外合资经营企业章程》；</w:t>
      </w:r>
      <w:r>
        <w:rPr>
          <w:rFonts w:hint="eastAsia"/>
          <w:sz w:val="30"/>
          <w:szCs w:val="30"/>
        </w:rPr>
        <w:t>16</w:t>
      </w:r>
      <w:r>
        <w:rPr>
          <w:rFonts w:hint="eastAsia"/>
          <w:sz w:val="30"/>
          <w:szCs w:val="30"/>
        </w:rPr>
        <w:t>、北京市方正公证处（</w:t>
      </w:r>
      <w:r>
        <w:rPr>
          <w:rFonts w:hint="eastAsia"/>
          <w:sz w:val="30"/>
          <w:szCs w:val="30"/>
        </w:rPr>
        <w:t>2009</w:t>
      </w:r>
      <w:r>
        <w:rPr>
          <w:rFonts w:hint="eastAsia"/>
          <w:sz w:val="30"/>
          <w:szCs w:val="30"/>
        </w:rPr>
        <w:t>）京方正内民证字第</w:t>
      </w:r>
      <w:r>
        <w:rPr>
          <w:rFonts w:hint="eastAsia"/>
          <w:sz w:val="30"/>
          <w:szCs w:val="30"/>
        </w:rPr>
        <w:t>01999</w:t>
      </w:r>
      <w:r>
        <w:rPr>
          <w:rFonts w:hint="eastAsia"/>
          <w:sz w:val="30"/>
          <w:szCs w:val="30"/>
        </w:rPr>
        <w:t>号公证书；</w:t>
      </w:r>
      <w:r>
        <w:rPr>
          <w:rFonts w:hint="eastAsia"/>
          <w:sz w:val="30"/>
          <w:szCs w:val="30"/>
        </w:rPr>
        <w:t>17</w:t>
      </w:r>
      <w:r>
        <w:rPr>
          <w:rFonts w:hint="eastAsia"/>
          <w:sz w:val="30"/>
          <w:szCs w:val="30"/>
        </w:rPr>
        <w:t>、北京市方正公证处（</w:t>
      </w:r>
      <w:r>
        <w:rPr>
          <w:rFonts w:hint="eastAsia"/>
          <w:sz w:val="30"/>
          <w:szCs w:val="30"/>
        </w:rPr>
        <w:t>2009</w:t>
      </w:r>
      <w:r>
        <w:rPr>
          <w:rFonts w:hint="eastAsia"/>
          <w:sz w:val="30"/>
          <w:szCs w:val="30"/>
        </w:rPr>
        <w:t>）京方正内民证字第</w:t>
      </w:r>
      <w:r>
        <w:rPr>
          <w:rFonts w:hint="eastAsia"/>
          <w:sz w:val="30"/>
          <w:szCs w:val="30"/>
        </w:rPr>
        <w:t>02000</w:t>
      </w:r>
      <w:r>
        <w:rPr>
          <w:rFonts w:hint="eastAsia"/>
          <w:sz w:val="30"/>
          <w:szCs w:val="30"/>
        </w:rPr>
        <w:t>号公证书。该组证据用以证明：陈</w:t>
      </w:r>
      <w:r>
        <w:rPr>
          <w:rFonts w:hint="eastAsia"/>
          <w:sz w:val="30"/>
          <w:szCs w:val="30"/>
        </w:rPr>
        <w:t>**</w:t>
      </w:r>
      <w:r>
        <w:rPr>
          <w:rFonts w:hint="eastAsia"/>
          <w:sz w:val="30"/>
          <w:szCs w:val="30"/>
        </w:rPr>
        <w:t>为爱迪士上海公司经营与所任职的法博洋公司同类业务，谋取法博洋公司的商业机会；法博洋公司具备诉讼主体资格，法博洋公司章程第二十条规定，董事长是公司的法定代表人，董事长不能履行其职责时，应授权他人代为履行，董事长未明确授权的，由副董事长代理。因此，北京市第一中级人民法院（以下简称一中院）、北京高</w:t>
      </w:r>
      <w:r>
        <w:rPr>
          <w:rFonts w:hint="eastAsia"/>
          <w:sz w:val="30"/>
          <w:szCs w:val="30"/>
        </w:rPr>
        <w:t>院、最高人民法院（以下简称最高院）三级法院在受理法博洋公司与陈</w:t>
      </w:r>
      <w:r>
        <w:rPr>
          <w:rFonts w:hint="eastAsia"/>
          <w:sz w:val="30"/>
          <w:szCs w:val="30"/>
        </w:rPr>
        <w:t>**</w:t>
      </w:r>
      <w:r>
        <w:rPr>
          <w:rFonts w:hint="eastAsia"/>
          <w:sz w:val="30"/>
          <w:szCs w:val="30"/>
        </w:rPr>
        <w:t>之间的司法诉讼案件及本案中，共十余次认定法博洋公司的合法主体资格是有法博洋公司章程可依的。</w:t>
      </w:r>
    </w:p>
    <w:p w:rsidR="00000000" w:rsidRDefault="00B226FC">
      <w:pPr>
        <w:spacing w:line="500" w:lineRule="atLeast"/>
        <w:ind w:firstLine="600"/>
        <w:divId w:val="1102840924"/>
        <w:rPr>
          <w:rFonts w:hint="eastAsia"/>
          <w:sz w:val="30"/>
          <w:szCs w:val="30"/>
        </w:rPr>
      </w:pPr>
      <w:r>
        <w:rPr>
          <w:rFonts w:hint="eastAsia"/>
          <w:sz w:val="30"/>
          <w:szCs w:val="30"/>
        </w:rPr>
        <w:t>第四组：</w:t>
      </w:r>
      <w:r>
        <w:rPr>
          <w:rFonts w:hint="eastAsia"/>
          <w:sz w:val="30"/>
          <w:szCs w:val="30"/>
        </w:rPr>
        <w:t>18</w:t>
      </w:r>
      <w:r>
        <w:rPr>
          <w:rFonts w:hint="eastAsia"/>
          <w:sz w:val="30"/>
          <w:szCs w:val="30"/>
        </w:rPr>
        <w:t>、（</w:t>
      </w:r>
      <w:r>
        <w:rPr>
          <w:rFonts w:hint="eastAsia"/>
          <w:sz w:val="30"/>
          <w:szCs w:val="30"/>
        </w:rPr>
        <w:t>2009</w:t>
      </w:r>
      <w:r>
        <w:rPr>
          <w:rFonts w:hint="eastAsia"/>
          <w:sz w:val="30"/>
          <w:szCs w:val="30"/>
        </w:rPr>
        <w:t>）一中民初字第</w:t>
      </w:r>
      <w:r>
        <w:rPr>
          <w:rFonts w:hint="eastAsia"/>
          <w:sz w:val="30"/>
          <w:szCs w:val="30"/>
        </w:rPr>
        <w:t>5147</w:t>
      </w:r>
      <w:r>
        <w:rPr>
          <w:rFonts w:hint="eastAsia"/>
          <w:sz w:val="30"/>
          <w:szCs w:val="30"/>
        </w:rPr>
        <w:t>号民事判决书；</w:t>
      </w:r>
      <w:r>
        <w:rPr>
          <w:rFonts w:hint="eastAsia"/>
          <w:sz w:val="30"/>
          <w:szCs w:val="30"/>
        </w:rPr>
        <w:t>19</w:t>
      </w:r>
      <w:r>
        <w:rPr>
          <w:rFonts w:hint="eastAsia"/>
          <w:sz w:val="30"/>
          <w:szCs w:val="30"/>
        </w:rPr>
        <w:t>、最高院驳回申诉通知书（</w:t>
      </w:r>
      <w:r>
        <w:rPr>
          <w:rFonts w:hint="eastAsia"/>
          <w:sz w:val="30"/>
          <w:szCs w:val="30"/>
        </w:rPr>
        <w:t>2012</w:t>
      </w:r>
      <w:r>
        <w:rPr>
          <w:rFonts w:hint="eastAsia"/>
          <w:sz w:val="30"/>
          <w:szCs w:val="30"/>
        </w:rPr>
        <w:t>）民监字第</w:t>
      </w:r>
      <w:r>
        <w:rPr>
          <w:rFonts w:hint="eastAsia"/>
          <w:sz w:val="30"/>
          <w:szCs w:val="30"/>
        </w:rPr>
        <w:t>357</w:t>
      </w:r>
      <w:r>
        <w:rPr>
          <w:rFonts w:hint="eastAsia"/>
          <w:sz w:val="30"/>
          <w:szCs w:val="30"/>
        </w:rPr>
        <w:t>号；</w:t>
      </w:r>
      <w:r>
        <w:rPr>
          <w:rFonts w:hint="eastAsia"/>
          <w:sz w:val="30"/>
          <w:szCs w:val="30"/>
        </w:rPr>
        <w:t>20</w:t>
      </w:r>
      <w:r>
        <w:rPr>
          <w:rFonts w:hint="eastAsia"/>
          <w:sz w:val="30"/>
          <w:szCs w:val="30"/>
        </w:rPr>
        <w:t>、（</w:t>
      </w:r>
      <w:r>
        <w:rPr>
          <w:rFonts w:hint="eastAsia"/>
          <w:sz w:val="30"/>
          <w:szCs w:val="30"/>
        </w:rPr>
        <w:t>2009</w:t>
      </w:r>
      <w:r>
        <w:rPr>
          <w:rFonts w:hint="eastAsia"/>
          <w:sz w:val="30"/>
          <w:szCs w:val="30"/>
        </w:rPr>
        <w:t>）一中民初字第</w:t>
      </w:r>
      <w:r>
        <w:rPr>
          <w:rFonts w:hint="eastAsia"/>
          <w:sz w:val="30"/>
          <w:szCs w:val="30"/>
        </w:rPr>
        <w:t>13655</w:t>
      </w:r>
      <w:r>
        <w:rPr>
          <w:rFonts w:hint="eastAsia"/>
          <w:sz w:val="30"/>
          <w:szCs w:val="30"/>
        </w:rPr>
        <w:t>号民事判决书。该组证据用以证明：人民法院认定法博洋公司与爱迪士上海公司的经营同类业务，陈</w:t>
      </w:r>
      <w:r>
        <w:rPr>
          <w:rFonts w:hint="eastAsia"/>
          <w:sz w:val="30"/>
          <w:szCs w:val="30"/>
        </w:rPr>
        <w:t>**</w:t>
      </w:r>
      <w:r>
        <w:rPr>
          <w:rFonts w:hint="eastAsia"/>
          <w:sz w:val="30"/>
          <w:szCs w:val="30"/>
        </w:rPr>
        <w:t>具有违反竞业禁止义务的行为；一中院和最高院均认定法博洋公司具备合法诉讼主体资格；法院判决书明确认定陈</w:t>
      </w:r>
      <w:r>
        <w:rPr>
          <w:rFonts w:hint="eastAsia"/>
          <w:sz w:val="30"/>
          <w:szCs w:val="30"/>
        </w:rPr>
        <w:t>**</w:t>
      </w:r>
      <w:r>
        <w:rPr>
          <w:rFonts w:hint="eastAsia"/>
          <w:sz w:val="30"/>
          <w:szCs w:val="30"/>
        </w:rPr>
        <w:t>担</w:t>
      </w:r>
      <w:r>
        <w:rPr>
          <w:rFonts w:hint="eastAsia"/>
          <w:sz w:val="30"/>
          <w:szCs w:val="30"/>
        </w:rPr>
        <w:t>任法博洋公司总经理职务是依据公司注册登记材料（任职证明）。</w:t>
      </w:r>
    </w:p>
    <w:p w:rsidR="00000000" w:rsidRDefault="00B226FC">
      <w:pPr>
        <w:spacing w:line="500" w:lineRule="atLeast"/>
        <w:ind w:firstLine="600"/>
        <w:divId w:val="984820989"/>
        <w:rPr>
          <w:rFonts w:hint="eastAsia"/>
          <w:sz w:val="30"/>
          <w:szCs w:val="30"/>
        </w:rPr>
      </w:pPr>
      <w:r>
        <w:rPr>
          <w:rFonts w:hint="eastAsia"/>
          <w:sz w:val="30"/>
          <w:szCs w:val="30"/>
        </w:rPr>
        <w:t>第五组：</w:t>
      </w:r>
      <w:r>
        <w:rPr>
          <w:rFonts w:hint="eastAsia"/>
          <w:sz w:val="30"/>
          <w:szCs w:val="30"/>
        </w:rPr>
        <w:t>21</w:t>
      </w:r>
      <w:r>
        <w:rPr>
          <w:rFonts w:hint="eastAsia"/>
          <w:sz w:val="30"/>
          <w:szCs w:val="30"/>
        </w:rPr>
        <w:t>、法博洋公司向北京高院提交的调查取证申请书；</w:t>
      </w:r>
      <w:r>
        <w:rPr>
          <w:rFonts w:hint="eastAsia"/>
          <w:sz w:val="30"/>
          <w:szCs w:val="30"/>
        </w:rPr>
        <w:t>22</w:t>
      </w:r>
      <w:r>
        <w:rPr>
          <w:rFonts w:hint="eastAsia"/>
          <w:sz w:val="30"/>
          <w:szCs w:val="30"/>
        </w:rPr>
        <w:t>、北京高院介绍信（</w:t>
      </w:r>
      <w:r>
        <w:rPr>
          <w:rFonts w:hint="eastAsia"/>
          <w:sz w:val="30"/>
          <w:szCs w:val="30"/>
        </w:rPr>
        <w:t>2012</w:t>
      </w:r>
      <w:r>
        <w:rPr>
          <w:rFonts w:hint="eastAsia"/>
          <w:sz w:val="30"/>
          <w:szCs w:val="30"/>
        </w:rPr>
        <w:t>介字第</w:t>
      </w:r>
      <w:r>
        <w:rPr>
          <w:rFonts w:hint="eastAsia"/>
          <w:sz w:val="30"/>
          <w:szCs w:val="30"/>
        </w:rPr>
        <w:t>110595</w:t>
      </w:r>
      <w:r>
        <w:rPr>
          <w:rFonts w:hint="eastAsia"/>
          <w:sz w:val="30"/>
          <w:szCs w:val="30"/>
        </w:rPr>
        <w:t>号）；</w:t>
      </w:r>
      <w:r>
        <w:rPr>
          <w:rFonts w:hint="eastAsia"/>
          <w:sz w:val="30"/>
          <w:szCs w:val="30"/>
        </w:rPr>
        <w:t>23</w:t>
      </w:r>
      <w:r>
        <w:rPr>
          <w:rFonts w:hint="eastAsia"/>
          <w:sz w:val="30"/>
          <w:szCs w:val="30"/>
        </w:rPr>
        <w:t>、北京高院赴上海市青浦区税务局调取的陈</w:t>
      </w:r>
      <w:r>
        <w:rPr>
          <w:rFonts w:hint="eastAsia"/>
          <w:sz w:val="30"/>
          <w:szCs w:val="30"/>
        </w:rPr>
        <w:t>**</w:t>
      </w:r>
      <w:r>
        <w:rPr>
          <w:rFonts w:hint="eastAsia"/>
          <w:sz w:val="30"/>
          <w:szCs w:val="30"/>
        </w:rPr>
        <w:t>收入证据。该组证据用以证明：陈</w:t>
      </w:r>
      <w:r>
        <w:rPr>
          <w:rFonts w:hint="eastAsia"/>
          <w:sz w:val="30"/>
          <w:szCs w:val="30"/>
        </w:rPr>
        <w:t>**</w:t>
      </w:r>
      <w:r>
        <w:rPr>
          <w:rFonts w:hint="eastAsia"/>
          <w:sz w:val="30"/>
          <w:szCs w:val="30"/>
        </w:rPr>
        <w:t>因在爱迪士上海公司的竞业禁止行为取得了收入。北京高院依职权调查取得陈</w:t>
      </w:r>
      <w:r>
        <w:rPr>
          <w:rFonts w:hint="eastAsia"/>
          <w:sz w:val="30"/>
          <w:szCs w:val="30"/>
        </w:rPr>
        <w:t>**</w:t>
      </w:r>
      <w:r>
        <w:rPr>
          <w:rFonts w:hint="eastAsia"/>
          <w:sz w:val="30"/>
          <w:szCs w:val="30"/>
        </w:rPr>
        <w:t>自</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2012</w:t>
      </w:r>
      <w:r>
        <w:rPr>
          <w:rFonts w:hint="eastAsia"/>
          <w:sz w:val="30"/>
          <w:szCs w:val="30"/>
        </w:rPr>
        <w:t>年</w:t>
      </w:r>
      <w:r>
        <w:rPr>
          <w:rFonts w:hint="eastAsia"/>
          <w:sz w:val="30"/>
          <w:szCs w:val="30"/>
        </w:rPr>
        <w:t>2</w:t>
      </w:r>
      <w:r>
        <w:rPr>
          <w:rFonts w:hint="eastAsia"/>
          <w:sz w:val="30"/>
          <w:szCs w:val="30"/>
        </w:rPr>
        <w:t>月在爱迪士上海公司的税后收入，即竞业禁止收入共计</w:t>
      </w:r>
      <w:r>
        <w:rPr>
          <w:rFonts w:hint="eastAsia"/>
          <w:sz w:val="30"/>
          <w:szCs w:val="30"/>
        </w:rPr>
        <w:t>3757354</w:t>
      </w:r>
      <w:r>
        <w:rPr>
          <w:rFonts w:hint="eastAsia"/>
          <w:sz w:val="30"/>
          <w:szCs w:val="30"/>
        </w:rPr>
        <w:t>元；北京高院经审理，认定法博洋公司具备合法诉讼主体资格，批准了法博洋公司的合法申请，赴上海税务局</w:t>
      </w:r>
      <w:r>
        <w:rPr>
          <w:rFonts w:hint="eastAsia"/>
          <w:sz w:val="30"/>
          <w:szCs w:val="30"/>
        </w:rPr>
        <w:t>就本案关键事实证据，即陈</w:t>
      </w:r>
      <w:r>
        <w:rPr>
          <w:rFonts w:hint="eastAsia"/>
          <w:sz w:val="30"/>
          <w:szCs w:val="30"/>
        </w:rPr>
        <w:t>**</w:t>
      </w:r>
      <w:r>
        <w:rPr>
          <w:rFonts w:hint="eastAsia"/>
          <w:sz w:val="30"/>
          <w:szCs w:val="30"/>
        </w:rPr>
        <w:t>的收入进行了调查取证。</w:t>
      </w:r>
    </w:p>
    <w:p w:rsidR="00000000" w:rsidRDefault="00B226FC">
      <w:pPr>
        <w:spacing w:line="500" w:lineRule="atLeast"/>
        <w:ind w:firstLine="600"/>
        <w:divId w:val="1844124034"/>
        <w:rPr>
          <w:rFonts w:hint="eastAsia"/>
          <w:sz w:val="30"/>
          <w:szCs w:val="30"/>
        </w:rPr>
      </w:pPr>
      <w:r>
        <w:rPr>
          <w:rFonts w:hint="eastAsia"/>
          <w:sz w:val="30"/>
          <w:szCs w:val="30"/>
        </w:rPr>
        <w:t>第六组：</w:t>
      </w:r>
      <w:r>
        <w:rPr>
          <w:rFonts w:hint="eastAsia"/>
          <w:sz w:val="30"/>
          <w:szCs w:val="30"/>
        </w:rPr>
        <w:t>24</w:t>
      </w:r>
      <w:r>
        <w:rPr>
          <w:rFonts w:hint="eastAsia"/>
          <w:sz w:val="30"/>
          <w:szCs w:val="30"/>
        </w:rPr>
        <w:t>、（</w:t>
      </w:r>
      <w:r>
        <w:rPr>
          <w:rFonts w:hint="eastAsia"/>
          <w:sz w:val="30"/>
          <w:szCs w:val="30"/>
        </w:rPr>
        <w:t>2010</w:t>
      </w:r>
      <w:r>
        <w:rPr>
          <w:rFonts w:hint="eastAsia"/>
          <w:sz w:val="30"/>
          <w:szCs w:val="30"/>
        </w:rPr>
        <w:t>）高民申字第</w:t>
      </w:r>
      <w:r>
        <w:rPr>
          <w:rFonts w:hint="eastAsia"/>
          <w:sz w:val="30"/>
          <w:szCs w:val="30"/>
        </w:rPr>
        <w:t>2385</w:t>
      </w:r>
      <w:r>
        <w:rPr>
          <w:rFonts w:hint="eastAsia"/>
          <w:sz w:val="30"/>
          <w:szCs w:val="30"/>
        </w:rPr>
        <w:t>号民事裁定书；</w:t>
      </w:r>
      <w:r>
        <w:rPr>
          <w:rFonts w:hint="eastAsia"/>
          <w:sz w:val="30"/>
          <w:szCs w:val="30"/>
        </w:rPr>
        <w:t>25</w:t>
      </w:r>
      <w:r>
        <w:rPr>
          <w:rFonts w:hint="eastAsia"/>
          <w:sz w:val="30"/>
          <w:szCs w:val="30"/>
        </w:rPr>
        <w:t>、（</w:t>
      </w:r>
      <w:r>
        <w:rPr>
          <w:rFonts w:hint="eastAsia"/>
          <w:sz w:val="30"/>
          <w:szCs w:val="30"/>
        </w:rPr>
        <w:t>2011</w:t>
      </w:r>
      <w:r>
        <w:rPr>
          <w:rFonts w:hint="eastAsia"/>
          <w:sz w:val="30"/>
          <w:szCs w:val="30"/>
        </w:rPr>
        <w:t>）一中民初字第</w:t>
      </w:r>
      <w:r>
        <w:rPr>
          <w:rFonts w:hint="eastAsia"/>
          <w:sz w:val="30"/>
          <w:szCs w:val="30"/>
        </w:rPr>
        <w:t>10861</w:t>
      </w:r>
      <w:r>
        <w:rPr>
          <w:rFonts w:hint="eastAsia"/>
          <w:sz w:val="30"/>
          <w:szCs w:val="30"/>
        </w:rPr>
        <w:t>号裁定书；</w:t>
      </w:r>
      <w:r>
        <w:rPr>
          <w:rFonts w:hint="eastAsia"/>
          <w:sz w:val="30"/>
          <w:szCs w:val="30"/>
        </w:rPr>
        <w:t>26</w:t>
      </w:r>
      <w:r>
        <w:rPr>
          <w:rFonts w:hint="eastAsia"/>
          <w:sz w:val="30"/>
          <w:szCs w:val="30"/>
        </w:rPr>
        <w:t>、（</w:t>
      </w:r>
      <w:r>
        <w:rPr>
          <w:rFonts w:hint="eastAsia"/>
          <w:sz w:val="30"/>
          <w:szCs w:val="30"/>
        </w:rPr>
        <w:t>2009</w:t>
      </w:r>
      <w:r>
        <w:rPr>
          <w:rFonts w:hint="eastAsia"/>
          <w:sz w:val="30"/>
          <w:szCs w:val="30"/>
        </w:rPr>
        <w:t>）一中民初字第</w:t>
      </w:r>
      <w:r>
        <w:rPr>
          <w:rFonts w:hint="eastAsia"/>
          <w:sz w:val="30"/>
          <w:szCs w:val="30"/>
        </w:rPr>
        <w:t>13655</w:t>
      </w:r>
      <w:r>
        <w:rPr>
          <w:rFonts w:hint="eastAsia"/>
          <w:sz w:val="30"/>
          <w:szCs w:val="30"/>
        </w:rPr>
        <w:t>号民事裁定书；</w:t>
      </w:r>
      <w:r>
        <w:rPr>
          <w:rFonts w:hint="eastAsia"/>
          <w:sz w:val="30"/>
          <w:szCs w:val="30"/>
        </w:rPr>
        <w:t>27</w:t>
      </w:r>
      <w:r>
        <w:rPr>
          <w:rFonts w:hint="eastAsia"/>
          <w:sz w:val="30"/>
          <w:szCs w:val="30"/>
        </w:rPr>
        <w:t>、（</w:t>
      </w:r>
      <w:r>
        <w:rPr>
          <w:rFonts w:hint="eastAsia"/>
          <w:sz w:val="30"/>
          <w:szCs w:val="30"/>
        </w:rPr>
        <w:t>2010</w:t>
      </w:r>
      <w:r>
        <w:rPr>
          <w:rFonts w:hint="eastAsia"/>
          <w:sz w:val="30"/>
          <w:szCs w:val="30"/>
        </w:rPr>
        <w:t>）高民终字第</w:t>
      </w:r>
      <w:r>
        <w:rPr>
          <w:rFonts w:hint="eastAsia"/>
          <w:sz w:val="30"/>
          <w:szCs w:val="30"/>
        </w:rPr>
        <w:t>872</w:t>
      </w:r>
      <w:r>
        <w:rPr>
          <w:rFonts w:hint="eastAsia"/>
          <w:sz w:val="30"/>
          <w:szCs w:val="30"/>
        </w:rPr>
        <w:t>号民事裁定书；</w:t>
      </w:r>
      <w:r>
        <w:rPr>
          <w:rFonts w:hint="eastAsia"/>
          <w:sz w:val="30"/>
          <w:szCs w:val="30"/>
        </w:rPr>
        <w:t>28</w:t>
      </w:r>
      <w:r>
        <w:rPr>
          <w:rFonts w:hint="eastAsia"/>
          <w:sz w:val="30"/>
          <w:szCs w:val="30"/>
        </w:rPr>
        <w:t>、</w:t>
      </w:r>
      <w:r>
        <w:rPr>
          <w:rFonts w:hint="eastAsia"/>
          <w:sz w:val="30"/>
          <w:szCs w:val="30"/>
        </w:rPr>
        <w:t>2009</w:t>
      </w:r>
      <w:r>
        <w:rPr>
          <w:rFonts w:hint="eastAsia"/>
          <w:sz w:val="30"/>
          <w:szCs w:val="30"/>
        </w:rPr>
        <w:t>一中民初字第</w:t>
      </w:r>
      <w:r>
        <w:rPr>
          <w:rFonts w:hint="eastAsia"/>
          <w:sz w:val="30"/>
          <w:szCs w:val="30"/>
        </w:rPr>
        <w:t>13655</w:t>
      </w:r>
      <w:r>
        <w:rPr>
          <w:rFonts w:hint="eastAsia"/>
          <w:sz w:val="30"/>
          <w:szCs w:val="30"/>
        </w:rPr>
        <w:t>号案件立案审查、审判流程管理表；</w:t>
      </w:r>
      <w:r>
        <w:rPr>
          <w:rFonts w:hint="eastAsia"/>
          <w:sz w:val="30"/>
          <w:szCs w:val="30"/>
        </w:rPr>
        <w:t>29</w:t>
      </w:r>
      <w:r>
        <w:rPr>
          <w:rFonts w:hint="eastAsia"/>
          <w:sz w:val="30"/>
          <w:szCs w:val="30"/>
        </w:rPr>
        <w:t>、</w:t>
      </w:r>
      <w:r>
        <w:rPr>
          <w:rFonts w:hint="eastAsia"/>
          <w:sz w:val="30"/>
          <w:szCs w:val="30"/>
        </w:rPr>
        <w:t>2011</w:t>
      </w:r>
      <w:r>
        <w:rPr>
          <w:rFonts w:hint="eastAsia"/>
          <w:sz w:val="30"/>
          <w:szCs w:val="30"/>
        </w:rPr>
        <w:t>高民终字第</w:t>
      </w:r>
      <w:r>
        <w:rPr>
          <w:rFonts w:hint="eastAsia"/>
          <w:sz w:val="30"/>
          <w:szCs w:val="30"/>
        </w:rPr>
        <w:t>005000</w:t>
      </w:r>
      <w:r>
        <w:rPr>
          <w:rFonts w:hint="eastAsia"/>
          <w:sz w:val="30"/>
          <w:szCs w:val="30"/>
        </w:rPr>
        <w:t>号案件立案审查、审判流程管理信息表；</w:t>
      </w:r>
      <w:r>
        <w:rPr>
          <w:rFonts w:hint="eastAsia"/>
          <w:sz w:val="30"/>
          <w:szCs w:val="30"/>
        </w:rPr>
        <w:t>30</w:t>
      </w:r>
      <w:r>
        <w:rPr>
          <w:rFonts w:hint="eastAsia"/>
          <w:sz w:val="30"/>
          <w:szCs w:val="30"/>
        </w:rPr>
        <w:t>、</w:t>
      </w:r>
      <w:r>
        <w:rPr>
          <w:rFonts w:hint="eastAsia"/>
          <w:sz w:val="30"/>
          <w:szCs w:val="30"/>
        </w:rPr>
        <w:t>2013</w:t>
      </w:r>
      <w:r>
        <w:rPr>
          <w:rFonts w:hint="eastAsia"/>
          <w:sz w:val="30"/>
          <w:szCs w:val="30"/>
        </w:rPr>
        <w:t>高民终字第</w:t>
      </w:r>
      <w:r>
        <w:rPr>
          <w:rFonts w:hint="eastAsia"/>
          <w:sz w:val="30"/>
          <w:szCs w:val="30"/>
        </w:rPr>
        <w:t>01267</w:t>
      </w:r>
      <w:r>
        <w:rPr>
          <w:rFonts w:hint="eastAsia"/>
          <w:sz w:val="30"/>
          <w:szCs w:val="30"/>
        </w:rPr>
        <w:t>号案件立案审查、审判流程管理信息表；</w:t>
      </w:r>
      <w:r>
        <w:rPr>
          <w:rFonts w:hint="eastAsia"/>
          <w:sz w:val="30"/>
          <w:szCs w:val="30"/>
        </w:rPr>
        <w:t>31</w:t>
      </w:r>
      <w:r>
        <w:rPr>
          <w:rFonts w:hint="eastAsia"/>
          <w:sz w:val="30"/>
          <w:szCs w:val="30"/>
        </w:rPr>
        <w:t>、原本案二审</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日及</w:t>
      </w:r>
      <w:r>
        <w:rPr>
          <w:rFonts w:hint="eastAsia"/>
          <w:sz w:val="30"/>
          <w:szCs w:val="30"/>
        </w:rPr>
        <w:t>2</w:t>
      </w:r>
      <w:r>
        <w:rPr>
          <w:rFonts w:hint="eastAsia"/>
          <w:sz w:val="30"/>
          <w:szCs w:val="30"/>
        </w:rPr>
        <w:t>011</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日的询问笔录。该组证据用以证明：各级人民法院多次在本案及法博洋公司与陈</w:t>
      </w:r>
      <w:r>
        <w:rPr>
          <w:rFonts w:hint="eastAsia"/>
          <w:sz w:val="30"/>
          <w:szCs w:val="30"/>
        </w:rPr>
        <w:t>**</w:t>
      </w:r>
      <w:r>
        <w:rPr>
          <w:rFonts w:hint="eastAsia"/>
          <w:sz w:val="30"/>
          <w:szCs w:val="30"/>
        </w:rPr>
        <w:t>之间的其他案件中认定法博洋公司的诉讼主体资格。</w:t>
      </w:r>
    </w:p>
    <w:p w:rsidR="00000000" w:rsidRDefault="00B226FC">
      <w:pPr>
        <w:spacing w:line="500" w:lineRule="atLeast"/>
        <w:ind w:firstLine="600"/>
        <w:divId w:val="656302594"/>
        <w:rPr>
          <w:rFonts w:hint="eastAsia"/>
          <w:sz w:val="30"/>
          <w:szCs w:val="30"/>
        </w:rPr>
      </w:pPr>
      <w:r>
        <w:rPr>
          <w:rFonts w:hint="eastAsia"/>
          <w:sz w:val="30"/>
          <w:szCs w:val="30"/>
        </w:rPr>
        <w:t>第七组：</w:t>
      </w:r>
      <w:r>
        <w:rPr>
          <w:rFonts w:hint="eastAsia"/>
          <w:sz w:val="30"/>
          <w:szCs w:val="30"/>
        </w:rPr>
        <w:t>32</w:t>
      </w:r>
      <w:r>
        <w:rPr>
          <w:rFonts w:hint="eastAsia"/>
          <w:sz w:val="30"/>
          <w:szCs w:val="30"/>
        </w:rPr>
        <w:t>、（</w:t>
      </w:r>
      <w:r>
        <w:rPr>
          <w:rFonts w:hint="eastAsia"/>
          <w:sz w:val="30"/>
          <w:szCs w:val="30"/>
        </w:rPr>
        <w:t>2012</w:t>
      </w:r>
      <w:r>
        <w:rPr>
          <w:rFonts w:hint="eastAsia"/>
          <w:sz w:val="30"/>
          <w:szCs w:val="30"/>
        </w:rPr>
        <w:t>）京国立证字第</w:t>
      </w:r>
      <w:r>
        <w:rPr>
          <w:rFonts w:hint="eastAsia"/>
          <w:sz w:val="30"/>
          <w:szCs w:val="30"/>
        </w:rPr>
        <w:t>0875</w:t>
      </w:r>
      <w:r>
        <w:rPr>
          <w:rFonts w:hint="eastAsia"/>
          <w:sz w:val="30"/>
          <w:szCs w:val="30"/>
        </w:rPr>
        <w:t>号公证书，该组证据用以证明：张彤彤为法博洋公司新任董事长。</w:t>
      </w:r>
    </w:p>
    <w:p w:rsidR="00000000" w:rsidRDefault="00B226FC">
      <w:pPr>
        <w:spacing w:line="500" w:lineRule="atLeast"/>
        <w:ind w:firstLine="600"/>
        <w:divId w:val="184564822"/>
        <w:rPr>
          <w:rFonts w:hint="eastAsia"/>
          <w:sz w:val="30"/>
          <w:szCs w:val="30"/>
        </w:rPr>
      </w:pPr>
      <w:r>
        <w:rPr>
          <w:rFonts w:hint="eastAsia"/>
          <w:sz w:val="30"/>
          <w:szCs w:val="30"/>
        </w:rPr>
        <w:t>第八组：</w:t>
      </w:r>
      <w:r>
        <w:rPr>
          <w:rFonts w:hint="eastAsia"/>
          <w:sz w:val="30"/>
          <w:szCs w:val="30"/>
        </w:rPr>
        <w:t>33</w:t>
      </w:r>
      <w:r>
        <w:rPr>
          <w:rFonts w:hint="eastAsia"/>
          <w:sz w:val="30"/>
          <w:szCs w:val="30"/>
        </w:rPr>
        <w:t>、《上海市公安局华阳路派出所出警记录》；</w:t>
      </w:r>
      <w:r>
        <w:rPr>
          <w:rFonts w:hint="eastAsia"/>
          <w:sz w:val="30"/>
          <w:szCs w:val="30"/>
        </w:rPr>
        <w:t>34</w:t>
      </w:r>
      <w:r>
        <w:rPr>
          <w:rFonts w:hint="eastAsia"/>
          <w:sz w:val="30"/>
          <w:szCs w:val="30"/>
        </w:rPr>
        <w:t>、律师调查专用介绍信及律师前往爱迪士上海公司调取证据图片；</w:t>
      </w:r>
      <w:r>
        <w:rPr>
          <w:rFonts w:hint="eastAsia"/>
          <w:sz w:val="30"/>
          <w:szCs w:val="30"/>
        </w:rPr>
        <w:t>35</w:t>
      </w:r>
      <w:r>
        <w:rPr>
          <w:rFonts w:hint="eastAsia"/>
          <w:sz w:val="30"/>
          <w:szCs w:val="30"/>
        </w:rPr>
        <w:t>、政府信息公开申请答复书。该组证据用以证明：法博洋公司因身份所限，无法取得陈</w:t>
      </w:r>
      <w:r>
        <w:rPr>
          <w:rFonts w:hint="eastAsia"/>
          <w:sz w:val="30"/>
          <w:szCs w:val="30"/>
        </w:rPr>
        <w:t>**</w:t>
      </w:r>
      <w:r>
        <w:rPr>
          <w:rFonts w:hint="eastAsia"/>
          <w:sz w:val="30"/>
          <w:szCs w:val="30"/>
        </w:rPr>
        <w:t>在爱迪士上海公司的收入证据。</w:t>
      </w:r>
    </w:p>
    <w:p w:rsidR="00000000" w:rsidRDefault="00B226FC">
      <w:pPr>
        <w:spacing w:line="500" w:lineRule="atLeast"/>
        <w:ind w:firstLine="600"/>
        <w:divId w:val="921716032"/>
        <w:rPr>
          <w:rFonts w:hint="eastAsia"/>
          <w:sz w:val="30"/>
          <w:szCs w:val="30"/>
        </w:rPr>
      </w:pPr>
      <w:r>
        <w:rPr>
          <w:rFonts w:hint="eastAsia"/>
          <w:sz w:val="30"/>
          <w:szCs w:val="30"/>
        </w:rPr>
        <w:t>第九组：</w:t>
      </w:r>
      <w:r>
        <w:rPr>
          <w:rFonts w:hint="eastAsia"/>
          <w:sz w:val="30"/>
          <w:szCs w:val="30"/>
        </w:rPr>
        <w:t>36</w:t>
      </w:r>
      <w:r>
        <w:rPr>
          <w:rFonts w:hint="eastAsia"/>
          <w:sz w:val="30"/>
          <w:szCs w:val="30"/>
        </w:rPr>
        <w:t>、陈</w:t>
      </w:r>
      <w:r>
        <w:rPr>
          <w:rFonts w:hint="eastAsia"/>
          <w:sz w:val="30"/>
          <w:szCs w:val="30"/>
        </w:rPr>
        <w:t>**05AE35380</w:t>
      </w:r>
      <w:r>
        <w:rPr>
          <w:rFonts w:hint="eastAsia"/>
          <w:sz w:val="30"/>
          <w:szCs w:val="30"/>
        </w:rPr>
        <w:t>护</w:t>
      </w:r>
      <w:r>
        <w:rPr>
          <w:rFonts w:hint="eastAsia"/>
          <w:sz w:val="30"/>
          <w:szCs w:val="30"/>
        </w:rPr>
        <w:t>照；</w:t>
      </w:r>
      <w:r>
        <w:rPr>
          <w:rFonts w:hint="eastAsia"/>
          <w:sz w:val="30"/>
          <w:szCs w:val="30"/>
        </w:rPr>
        <w:t>37</w:t>
      </w:r>
      <w:r>
        <w:rPr>
          <w:rFonts w:hint="eastAsia"/>
          <w:sz w:val="30"/>
          <w:szCs w:val="30"/>
        </w:rPr>
        <w:t>、陈</w:t>
      </w:r>
      <w:r>
        <w:rPr>
          <w:rFonts w:hint="eastAsia"/>
          <w:sz w:val="30"/>
          <w:szCs w:val="30"/>
        </w:rPr>
        <w:t>**</w:t>
      </w:r>
      <w:r>
        <w:rPr>
          <w:rFonts w:hint="eastAsia"/>
          <w:sz w:val="30"/>
          <w:szCs w:val="30"/>
        </w:rPr>
        <w:t>对</w:t>
      </w:r>
      <w:r>
        <w:rPr>
          <w:rFonts w:hint="eastAsia"/>
          <w:sz w:val="30"/>
          <w:szCs w:val="30"/>
        </w:rPr>
        <w:t>10CH53162</w:t>
      </w:r>
      <w:r>
        <w:rPr>
          <w:rFonts w:hint="eastAsia"/>
          <w:sz w:val="30"/>
          <w:szCs w:val="30"/>
        </w:rPr>
        <w:t>护照号码的声明书；</w:t>
      </w:r>
      <w:r>
        <w:rPr>
          <w:rFonts w:hint="eastAsia"/>
          <w:sz w:val="30"/>
          <w:szCs w:val="30"/>
        </w:rPr>
        <w:t>38</w:t>
      </w:r>
      <w:r>
        <w:rPr>
          <w:rFonts w:hint="eastAsia"/>
          <w:sz w:val="30"/>
          <w:szCs w:val="30"/>
        </w:rPr>
        <w:t>、上海税务机关向法院出具的陈</w:t>
      </w:r>
      <w:r>
        <w:rPr>
          <w:rFonts w:hint="eastAsia"/>
          <w:sz w:val="30"/>
          <w:szCs w:val="30"/>
        </w:rPr>
        <w:t>**</w:t>
      </w:r>
      <w:r>
        <w:rPr>
          <w:rFonts w:hint="eastAsia"/>
          <w:sz w:val="30"/>
          <w:szCs w:val="30"/>
        </w:rPr>
        <w:t>声明的</w:t>
      </w:r>
      <w:r>
        <w:rPr>
          <w:rFonts w:hint="eastAsia"/>
          <w:sz w:val="30"/>
          <w:szCs w:val="30"/>
        </w:rPr>
        <w:t>10CH53162</w:t>
      </w:r>
      <w:r>
        <w:rPr>
          <w:rFonts w:hint="eastAsia"/>
          <w:sz w:val="30"/>
          <w:szCs w:val="30"/>
        </w:rPr>
        <w:t>护照号码在纳税人名下没有记录信息；</w:t>
      </w:r>
      <w:r>
        <w:rPr>
          <w:rFonts w:hint="eastAsia"/>
          <w:sz w:val="30"/>
          <w:szCs w:val="30"/>
        </w:rPr>
        <w:t>39</w:t>
      </w:r>
      <w:r>
        <w:rPr>
          <w:rFonts w:hint="eastAsia"/>
          <w:sz w:val="30"/>
          <w:szCs w:val="30"/>
        </w:rPr>
        <w:t>、本案原一审（</w:t>
      </w:r>
      <w:r>
        <w:rPr>
          <w:rFonts w:hint="eastAsia"/>
          <w:sz w:val="30"/>
          <w:szCs w:val="30"/>
        </w:rPr>
        <w:t>2009</w:t>
      </w:r>
      <w:r>
        <w:rPr>
          <w:rFonts w:hint="eastAsia"/>
          <w:sz w:val="30"/>
          <w:szCs w:val="30"/>
        </w:rPr>
        <w:t>）一中民初字第</w:t>
      </w:r>
      <w:r>
        <w:rPr>
          <w:rFonts w:hint="eastAsia"/>
          <w:sz w:val="30"/>
          <w:szCs w:val="30"/>
        </w:rPr>
        <w:t>13655</w:t>
      </w:r>
      <w:r>
        <w:rPr>
          <w:rFonts w:hint="eastAsia"/>
          <w:sz w:val="30"/>
          <w:szCs w:val="30"/>
        </w:rPr>
        <w:t>号民事案件谈话笔录。该组证据用以证明：陈</w:t>
      </w:r>
      <w:r>
        <w:rPr>
          <w:rFonts w:hint="eastAsia"/>
          <w:sz w:val="30"/>
          <w:szCs w:val="30"/>
        </w:rPr>
        <w:t>**</w:t>
      </w:r>
      <w:r>
        <w:rPr>
          <w:rFonts w:hint="eastAsia"/>
          <w:sz w:val="30"/>
          <w:szCs w:val="30"/>
        </w:rPr>
        <w:t>存在其他不法行为，影响原本案一、二审法院的审理工作。</w:t>
      </w:r>
    </w:p>
    <w:p w:rsidR="00000000" w:rsidRDefault="00B226FC">
      <w:pPr>
        <w:spacing w:line="500" w:lineRule="atLeast"/>
        <w:ind w:firstLine="600"/>
        <w:divId w:val="1273437506"/>
        <w:rPr>
          <w:rFonts w:hint="eastAsia"/>
          <w:sz w:val="30"/>
          <w:szCs w:val="30"/>
        </w:rPr>
      </w:pPr>
      <w:r>
        <w:rPr>
          <w:rFonts w:hint="eastAsia"/>
          <w:sz w:val="30"/>
          <w:szCs w:val="30"/>
        </w:rPr>
        <w:t>第十组：</w:t>
      </w:r>
      <w:r>
        <w:rPr>
          <w:rFonts w:hint="eastAsia"/>
          <w:sz w:val="30"/>
          <w:szCs w:val="30"/>
        </w:rPr>
        <w:t>40</w:t>
      </w:r>
      <w:r>
        <w:rPr>
          <w:rFonts w:hint="eastAsia"/>
          <w:sz w:val="30"/>
          <w:szCs w:val="30"/>
        </w:rPr>
        <w:t>、（</w:t>
      </w:r>
      <w:r>
        <w:rPr>
          <w:rFonts w:hint="eastAsia"/>
          <w:sz w:val="30"/>
          <w:szCs w:val="30"/>
        </w:rPr>
        <w:t>2010</w:t>
      </w:r>
      <w:r>
        <w:rPr>
          <w:rFonts w:hint="eastAsia"/>
          <w:sz w:val="30"/>
          <w:szCs w:val="30"/>
        </w:rPr>
        <w:t>）高民终字第</w:t>
      </w:r>
      <w:r>
        <w:rPr>
          <w:rFonts w:hint="eastAsia"/>
          <w:sz w:val="30"/>
          <w:szCs w:val="30"/>
        </w:rPr>
        <w:t>872</w:t>
      </w:r>
      <w:r>
        <w:rPr>
          <w:rFonts w:hint="eastAsia"/>
          <w:sz w:val="30"/>
          <w:szCs w:val="30"/>
        </w:rPr>
        <w:t>号立案审查、审判流程管理信息表；</w:t>
      </w:r>
      <w:r>
        <w:rPr>
          <w:rFonts w:hint="eastAsia"/>
          <w:sz w:val="30"/>
          <w:szCs w:val="30"/>
        </w:rPr>
        <w:t>41</w:t>
      </w:r>
      <w:r>
        <w:rPr>
          <w:rFonts w:hint="eastAsia"/>
          <w:sz w:val="30"/>
          <w:szCs w:val="30"/>
        </w:rPr>
        <w:t>、（</w:t>
      </w:r>
      <w:r>
        <w:rPr>
          <w:rFonts w:hint="eastAsia"/>
          <w:sz w:val="30"/>
          <w:szCs w:val="30"/>
        </w:rPr>
        <w:t>2012</w:t>
      </w:r>
      <w:r>
        <w:rPr>
          <w:rFonts w:hint="eastAsia"/>
          <w:sz w:val="30"/>
          <w:szCs w:val="30"/>
        </w:rPr>
        <w:t>）一中民初字第</w:t>
      </w:r>
      <w:r>
        <w:rPr>
          <w:rFonts w:hint="eastAsia"/>
          <w:sz w:val="30"/>
          <w:szCs w:val="30"/>
        </w:rPr>
        <w:t>10047</w:t>
      </w:r>
      <w:r>
        <w:rPr>
          <w:rFonts w:hint="eastAsia"/>
          <w:sz w:val="30"/>
          <w:szCs w:val="30"/>
        </w:rPr>
        <w:t>号民事判决书。该组证据用以证明：本案中，北京高院认定，法博洋公司具备本案诉讼主体资格。北京高院于</w:t>
      </w:r>
      <w:r>
        <w:rPr>
          <w:rFonts w:hint="eastAsia"/>
          <w:sz w:val="30"/>
          <w:szCs w:val="30"/>
        </w:rPr>
        <w:t>201</w:t>
      </w:r>
      <w:r>
        <w:rPr>
          <w:rFonts w:hint="eastAsia"/>
          <w:sz w:val="30"/>
          <w:szCs w:val="30"/>
        </w:rPr>
        <w:t>0</w:t>
      </w:r>
      <w:r>
        <w:rPr>
          <w:rFonts w:hint="eastAsia"/>
          <w:sz w:val="30"/>
          <w:szCs w:val="30"/>
        </w:rPr>
        <w:t>年</w:t>
      </w:r>
      <w:r>
        <w:rPr>
          <w:rFonts w:hint="eastAsia"/>
          <w:sz w:val="30"/>
          <w:szCs w:val="30"/>
        </w:rPr>
        <w:t>3</w:t>
      </w:r>
      <w:r>
        <w:rPr>
          <w:rFonts w:hint="eastAsia"/>
          <w:sz w:val="30"/>
          <w:szCs w:val="30"/>
        </w:rPr>
        <w:t>月，认定法博洋公司具备合法提起诉讼资格，批准立案；一中院认定法博洋公司于</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日召开</w:t>
      </w:r>
      <w:r>
        <w:rPr>
          <w:rFonts w:hint="eastAsia"/>
          <w:sz w:val="30"/>
          <w:szCs w:val="30"/>
        </w:rPr>
        <w:t>2011</w:t>
      </w:r>
      <w:r>
        <w:rPr>
          <w:rFonts w:hint="eastAsia"/>
          <w:sz w:val="30"/>
          <w:szCs w:val="30"/>
        </w:rPr>
        <w:t>年度董事会特别会议，符合公司章程，认定了任命张彤彤为公司新任董事长的董事会决议。新任董事长张彤彤也对本案起诉予以确认。</w:t>
      </w:r>
    </w:p>
    <w:p w:rsidR="00000000" w:rsidRDefault="00B226FC">
      <w:pPr>
        <w:spacing w:line="500" w:lineRule="atLeast"/>
        <w:ind w:firstLine="600"/>
        <w:divId w:val="1827472786"/>
        <w:rPr>
          <w:rFonts w:hint="eastAsia"/>
          <w:sz w:val="30"/>
          <w:szCs w:val="30"/>
        </w:rPr>
      </w:pPr>
      <w:r>
        <w:rPr>
          <w:rFonts w:hint="eastAsia"/>
          <w:sz w:val="30"/>
          <w:szCs w:val="30"/>
        </w:rPr>
        <w:t>第十一组：</w:t>
      </w:r>
      <w:r>
        <w:rPr>
          <w:rFonts w:hint="eastAsia"/>
          <w:sz w:val="30"/>
          <w:szCs w:val="30"/>
        </w:rPr>
        <w:t>42</w:t>
      </w:r>
      <w:r>
        <w:rPr>
          <w:rFonts w:hint="eastAsia"/>
          <w:sz w:val="30"/>
          <w:szCs w:val="30"/>
        </w:rPr>
        <w:t>、中关村科技园“智能清洁机器人”新技术黄卡；</w:t>
      </w:r>
      <w:r>
        <w:rPr>
          <w:rFonts w:hint="eastAsia"/>
          <w:sz w:val="30"/>
          <w:szCs w:val="30"/>
        </w:rPr>
        <w:t>43</w:t>
      </w:r>
      <w:r>
        <w:rPr>
          <w:rFonts w:hint="eastAsia"/>
          <w:sz w:val="30"/>
          <w:szCs w:val="30"/>
        </w:rPr>
        <w:t>、西城科委、中关村科技园分别向法博洋公司颁发的入园证书；</w:t>
      </w:r>
      <w:r>
        <w:rPr>
          <w:rFonts w:hint="eastAsia"/>
          <w:sz w:val="30"/>
          <w:szCs w:val="30"/>
        </w:rPr>
        <w:t>44</w:t>
      </w:r>
      <w:r>
        <w:rPr>
          <w:rFonts w:hint="eastAsia"/>
          <w:sz w:val="30"/>
          <w:szCs w:val="30"/>
        </w:rPr>
        <w:t>、法博洋公司智能清洁机器人项目加工票据；</w:t>
      </w:r>
      <w:r>
        <w:rPr>
          <w:rFonts w:hint="eastAsia"/>
          <w:sz w:val="30"/>
          <w:szCs w:val="30"/>
        </w:rPr>
        <w:t>45</w:t>
      </w:r>
      <w:r>
        <w:rPr>
          <w:rFonts w:hint="eastAsia"/>
          <w:sz w:val="30"/>
          <w:szCs w:val="30"/>
        </w:rPr>
        <w:t>、机器项目部分图纸。该组证据用以证明：法博洋公司及其智能清洁机器人项目具有广阔的商业前景和机会。陈</w:t>
      </w:r>
      <w:r>
        <w:rPr>
          <w:rFonts w:hint="eastAsia"/>
          <w:sz w:val="30"/>
          <w:szCs w:val="30"/>
        </w:rPr>
        <w:t>**</w:t>
      </w:r>
      <w:r>
        <w:rPr>
          <w:rFonts w:hint="eastAsia"/>
          <w:sz w:val="30"/>
          <w:szCs w:val="30"/>
        </w:rPr>
        <w:t>不仅明知，而且</w:t>
      </w:r>
      <w:r>
        <w:rPr>
          <w:rFonts w:hint="eastAsia"/>
          <w:sz w:val="30"/>
          <w:szCs w:val="30"/>
        </w:rPr>
        <w:t>对法博洋公司的商业机会、前景构成了侵犯。</w:t>
      </w:r>
    </w:p>
    <w:p w:rsidR="00000000" w:rsidRDefault="00B226FC">
      <w:pPr>
        <w:spacing w:line="500" w:lineRule="atLeast"/>
        <w:ind w:firstLine="600"/>
        <w:divId w:val="913510292"/>
        <w:rPr>
          <w:rFonts w:hint="eastAsia"/>
          <w:sz w:val="30"/>
          <w:szCs w:val="30"/>
        </w:rPr>
      </w:pPr>
      <w:r>
        <w:rPr>
          <w:rFonts w:hint="eastAsia"/>
          <w:sz w:val="30"/>
          <w:szCs w:val="30"/>
        </w:rPr>
        <w:t>第十二组：</w:t>
      </w:r>
      <w:r>
        <w:rPr>
          <w:rFonts w:hint="eastAsia"/>
          <w:sz w:val="30"/>
          <w:szCs w:val="30"/>
        </w:rPr>
        <w:t>46</w:t>
      </w:r>
      <w:r>
        <w:rPr>
          <w:rFonts w:hint="eastAsia"/>
          <w:sz w:val="30"/>
          <w:szCs w:val="30"/>
        </w:rPr>
        <w:t>、爱迪士上海公司北京分公司（以下简称爱迪士北京公司）企业设立登记通知书、企业法定代表人承诺、指定委托书；</w:t>
      </w:r>
      <w:r>
        <w:rPr>
          <w:rFonts w:hint="eastAsia"/>
          <w:sz w:val="30"/>
          <w:szCs w:val="30"/>
        </w:rPr>
        <w:t>47</w:t>
      </w:r>
      <w:r>
        <w:rPr>
          <w:rFonts w:hint="eastAsia"/>
          <w:sz w:val="30"/>
          <w:szCs w:val="30"/>
        </w:rPr>
        <w:t>、爱迪士北京公司</w:t>
      </w:r>
      <w:r>
        <w:rPr>
          <w:rFonts w:hint="eastAsia"/>
          <w:sz w:val="30"/>
          <w:szCs w:val="30"/>
        </w:rPr>
        <w:t>2007</w:t>
      </w:r>
      <w:r>
        <w:rPr>
          <w:rFonts w:hint="eastAsia"/>
          <w:sz w:val="30"/>
          <w:szCs w:val="30"/>
        </w:rPr>
        <w:t>、</w:t>
      </w:r>
      <w:r>
        <w:rPr>
          <w:rFonts w:hint="eastAsia"/>
          <w:sz w:val="30"/>
          <w:szCs w:val="30"/>
        </w:rPr>
        <w:t>2008</w:t>
      </w:r>
      <w:r>
        <w:rPr>
          <w:rFonts w:hint="eastAsia"/>
          <w:sz w:val="30"/>
          <w:szCs w:val="30"/>
        </w:rPr>
        <w:t>、</w:t>
      </w:r>
      <w:r>
        <w:rPr>
          <w:rFonts w:hint="eastAsia"/>
          <w:sz w:val="30"/>
          <w:szCs w:val="30"/>
        </w:rPr>
        <w:t>2009</w:t>
      </w:r>
      <w:r>
        <w:rPr>
          <w:rFonts w:hint="eastAsia"/>
          <w:sz w:val="30"/>
          <w:szCs w:val="30"/>
        </w:rPr>
        <w:t>、</w:t>
      </w:r>
      <w:r>
        <w:rPr>
          <w:rFonts w:hint="eastAsia"/>
          <w:sz w:val="30"/>
          <w:szCs w:val="30"/>
        </w:rPr>
        <w:t>2010</w:t>
      </w:r>
      <w:r>
        <w:rPr>
          <w:rFonts w:hint="eastAsia"/>
          <w:sz w:val="30"/>
          <w:szCs w:val="30"/>
        </w:rPr>
        <w:t>、</w:t>
      </w:r>
      <w:r>
        <w:rPr>
          <w:rFonts w:hint="eastAsia"/>
          <w:sz w:val="30"/>
          <w:szCs w:val="30"/>
        </w:rPr>
        <w:t>2011</w:t>
      </w:r>
      <w:r>
        <w:rPr>
          <w:rFonts w:hint="eastAsia"/>
          <w:sz w:val="30"/>
          <w:szCs w:val="30"/>
        </w:rPr>
        <w:t>年度年检报告书。该组证据用以证明：陈</w:t>
      </w:r>
      <w:r>
        <w:rPr>
          <w:rFonts w:hint="eastAsia"/>
          <w:sz w:val="30"/>
          <w:szCs w:val="30"/>
        </w:rPr>
        <w:t>**</w:t>
      </w:r>
      <w:r>
        <w:rPr>
          <w:rFonts w:hint="eastAsia"/>
          <w:sz w:val="30"/>
          <w:szCs w:val="30"/>
        </w:rPr>
        <w:t>就职于爱迪士北京公司，该行为谋取了法博洋公司商业机会，违反了竞业禁止义务；陈</w:t>
      </w:r>
      <w:r>
        <w:rPr>
          <w:rFonts w:hint="eastAsia"/>
          <w:sz w:val="30"/>
          <w:szCs w:val="30"/>
        </w:rPr>
        <w:t>**</w:t>
      </w:r>
      <w:r>
        <w:rPr>
          <w:rFonts w:hint="eastAsia"/>
          <w:sz w:val="30"/>
          <w:szCs w:val="30"/>
        </w:rPr>
        <w:t>在爱迪士北京公司年检材料上的签字字体与证据</w:t>
      </w:r>
      <w:r>
        <w:rPr>
          <w:rFonts w:hint="eastAsia"/>
          <w:sz w:val="30"/>
          <w:szCs w:val="30"/>
        </w:rPr>
        <w:t>4</w:t>
      </w:r>
      <w:r>
        <w:rPr>
          <w:rFonts w:hint="eastAsia"/>
          <w:sz w:val="30"/>
          <w:szCs w:val="30"/>
        </w:rPr>
        <w:t>支票领用登记的字体一致，证明证据</w:t>
      </w:r>
      <w:r>
        <w:rPr>
          <w:rFonts w:hint="eastAsia"/>
          <w:sz w:val="30"/>
          <w:szCs w:val="30"/>
        </w:rPr>
        <w:t>4</w:t>
      </w:r>
      <w:r>
        <w:rPr>
          <w:rFonts w:hint="eastAsia"/>
          <w:sz w:val="30"/>
          <w:szCs w:val="30"/>
        </w:rPr>
        <w:t>的真实性。</w:t>
      </w:r>
    </w:p>
    <w:p w:rsidR="00000000" w:rsidRDefault="00B226FC">
      <w:pPr>
        <w:spacing w:line="500" w:lineRule="atLeast"/>
        <w:ind w:firstLine="600"/>
        <w:divId w:val="860818461"/>
        <w:rPr>
          <w:rFonts w:hint="eastAsia"/>
          <w:sz w:val="30"/>
          <w:szCs w:val="30"/>
        </w:rPr>
      </w:pPr>
      <w:r>
        <w:rPr>
          <w:rFonts w:hint="eastAsia"/>
          <w:sz w:val="30"/>
          <w:szCs w:val="30"/>
        </w:rPr>
        <w:t>第十三组：</w:t>
      </w:r>
      <w:r>
        <w:rPr>
          <w:rFonts w:hint="eastAsia"/>
          <w:sz w:val="30"/>
          <w:szCs w:val="30"/>
        </w:rPr>
        <w:t>48</w:t>
      </w:r>
      <w:r>
        <w:rPr>
          <w:rFonts w:hint="eastAsia"/>
          <w:sz w:val="30"/>
          <w:szCs w:val="30"/>
        </w:rPr>
        <w:t>、爱迪士上海公司</w:t>
      </w:r>
      <w:r>
        <w:rPr>
          <w:rFonts w:hint="eastAsia"/>
          <w:sz w:val="30"/>
          <w:szCs w:val="30"/>
        </w:rPr>
        <w:t>2005</w:t>
      </w:r>
      <w:r>
        <w:rPr>
          <w:rFonts w:hint="eastAsia"/>
          <w:sz w:val="30"/>
          <w:szCs w:val="30"/>
        </w:rPr>
        <w:t>年、</w:t>
      </w:r>
      <w:r>
        <w:rPr>
          <w:rFonts w:hint="eastAsia"/>
          <w:sz w:val="30"/>
          <w:szCs w:val="30"/>
        </w:rPr>
        <w:t>2006</w:t>
      </w:r>
      <w:r>
        <w:rPr>
          <w:rFonts w:hint="eastAsia"/>
          <w:sz w:val="30"/>
          <w:szCs w:val="30"/>
        </w:rPr>
        <w:t>年、</w:t>
      </w:r>
      <w:r>
        <w:rPr>
          <w:rFonts w:hint="eastAsia"/>
          <w:sz w:val="30"/>
          <w:szCs w:val="30"/>
        </w:rPr>
        <w:t>2007</w:t>
      </w:r>
      <w:r>
        <w:rPr>
          <w:rFonts w:hint="eastAsia"/>
          <w:sz w:val="30"/>
          <w:szCs w:val="30"/>
        </w:rPr>
        <w:t>年、</w:t>
      </w:r>
      <w:r>
        <w:rPr>
          <w:rFonts w:hint="eastAsia"/>
          <w:sz w:val="30"/>
          <w:szCs w:val="30"/>
        </w:rPr>
        <w:t>2008</w:t>
      </w:r>
      <w:r>
        <w:rPr>
          <w:rFonts w:hint="eastAsia"/>
          <w:sz w:val="30"/>
          <w:szCs w:val="30"/>
        </w:rPr>
        <w:t>年、</w:t>
      </w:r>
      <w:r>
        <w:rPr>
          <w:rFonts w:hint="eastAsia"/>
          <w:sz w:val="30"/>
          <w:szCs w:val="30"/>
        </w:rPr>
        <w:t>2009</w:t>
      </w:r>
      <w:r>
        <w:rPr>
          <w:rFonts w:hint="eastAsia"/>
          <w:sz w:val="30"/>
          <w:szCs w:val="30"/>
        </w:rPr>
        <w:t>年销售收入。该组证据用以证明：陈</w:t>
      </w:r>
      <w:r>
        <w:rPr>
          <w:rFonts w:hint="eastAsia"/>
          <w:sz w:val="30"/>
          <w:szCs w:val="30"/>
        </w:rPr>
        <w:t>**</w:t>
      </w:r>
      <w:r>
        <w:rPr>
          <w:rFonts w:hint="eastAsia"/>
          <w:sz w:val="30"/>
          <w:szCs w:val="30"/>
        </w:rPr>
        <w:t>为自己和爱迪士上海公司谋取非法利益。</w:t>
      </w:r>
    </w:p>
    <w:p w:rsidR="00000000" w:rsidRDefault="00B226FC">
      <w:pPr>
        <w:spacing w:line="500" w:lineRule="atLeast"/>
        <w:ind w:firstLine="600"/>
        <w:divId w:val="826481749"/>
        <w:rPr>
          <w:rFonts w:hint="eastAsia"/>
          <w:sz w:val="30"/>
          <w:szCs w:val="30"/>
        </w:rPr>
      </w:pPr>
      <w:r>
        <w:rPr>
          <w:rFonts w:hint="eastAsia"/>
          <w:sz w:val="30"/>
          <w:szCs w:val="30"/>
        </w:rPr>
        <w:t>第十四组：</w:t>
      </w:r>
      <w:r>
        <w:rPr>
          <w:rFonts w:hint="eastAsia"/>
          <w:sz w:val="30"/>
          <w:szCs w:val="30"/>
        </w:rPr>
        <w:t>49</w:t>
      </w:r>
      <w:r>
        <w:rPr>
          <w:rFonts w:hint="eastAsia"/>
          <w:sz w:val="30"/>
          <w:szCs w:val="30"/>
        </w:rPr>
        <w:t>、张彤彤被陈</w:t>
      </w:r>
      <w:r>
        <w:rPr>
          <w:rFonts w:hint="eastAsia"/>
          <w:sz w:val="30"/>
          <w:szCs w:val="30"/>
        </w:rPr>
        <w:t>**</w:t>
      </w:r>
      <w:r>
        <w:rPr>
          <w:rFonts w:hint="eastAsia"/>
          <w:sz w:val="30"/>
          <w:szCs w:val="30"/>
        </w:rPr>
        <w:t>打伤图片。该组证据用以证明：陈</w:t>
      </w:r>
      <w:r>
        <w:rPr>
          <w:rFonts w:hint="eastAsia"/>
          <w:sz w:val="30"/>
          <w:szCs w:val="30"/>
        </w:rPr>
        <w:t>**</w:t>
      </w:r>
      <w:r>
        <w:rPr>
          <w:rFonts w:hint="eastAsia"/>
          <w:sz w:val="30"/>
          <w:szCs w:val="30"/>
        </w:rPr>
        <w:t>武力胁迫张彤彤同意关停法博洋公司，损害公司利益。</w:t>
      </w:r>
    </w:p>
    <w:p w:rsidR="00000000" w:rsidRDefault="00B226FC">
      <w:pPr>
        <w:spacing w:line="500" w:lineRule="atLeast"/>
        <w:ind w:firstLine="600"/>
        <w:divId w:val="1973637366"/>
        <w:rPr>
          <w:rFonts w:hint="eastAsia"/>
          <w:sz w:val="30"/>
          <w:szCs w:val="30"/>
        </w:rPr>
      </w:pPr>
      <w:r>
        <w:rPr>
          <w:rFonts w:hint="eastAsia"/>
          <w:sz w:val="30"/>
          <w:szCs w:val="30"/>
        </w:rPr>
        <w:t>第十五组：</w:t>
      </w:r>
      <w:r>
        <w:rPr>
          <w:rFonts w:hint="eastAsia"/>
          <w:sz w:val="30"/>
          <w:szCs w:val="30"/>
        </w:rPr>
        <w:t>50</w:t>
      </w:r>
      <w:r>
        <w:rPr>
          <w:rFonts w:hint="eastAsia"/>
          <w:sz w:val="30"/>
          <w:szCs w:val="30"/>
        </w:rPr>
        <w:t>、爱迪士公司工商查档资料。该组证据用以证明：上海市工商行政管理局档案馆出具的证明材料记载的爱迪士上海公司经营范围，与法博洋公司构成同业竞争。</w:t>
      </w:r>
    </w:p>
    <w:p w:rsidR="00000000" w:rsidRDefault="00B226FC">
      <w:pPr>
        <w:spacing w:line="500" w:lineRule="atLeast"/>
        <w:ind w:firstLine="600"/>
        <w:divId w:val="497774308"/>
        <w:rPr>
          <w:rFonts w:hint="eastAsia"/>
          <w:sz w:val="30"/>
          <w:szCs w:val="30"/>
        </w:rPr>
      </w:pPr>
      <w:r>
        <w:rPr>
          <w:rFonts w:hint="eastAsia"/>
          <w:sz w:val="30"/>
          <w:szCs w:val="30"/>
        </w:rPr>
        <w:t>第十六组：</w:t>
      </w:r>
      <w:r>
        <w:rPr>
          <w:rFonts w:hint="eastAsia"/>
          <w:sz w:val="30"/>
          <w:szCs w:val="30"/>
        </w:rPr>
        <w:t>51</w:t>
      </w:r>
      <w:r>
        <w:rPr>
          <w:rFonts w:hint="eastAsia"/>
          <w:sz w:val="30"/>
          <w:szCs w:val="30"/>
        </w:rPr>
        <w:t>、（</w:t>
      </w:r>
      <w:r>
        <w:rPr>
          <w:rFonts w:hint="eastAsia"/>
          <w:sz w:val="30"/>
          <w:szCs w:val="30"/>
        </w:rPr>
        <w:t>2014</w:t>
      </w:r>
      <w:r>
        <w:rPr>
          <w:rFonts w:hint="eastAsia"/>
          <w:sz w:val="30"/>
          <w:szCs w:val="30"/>
        </w:rPr>
        <w:t>）京国立内证字第</w:t>
      </w:r>
      <w:r>
        <w:rPr>
          <w:rFonts w:hint="eastAsia"/>
          <w:sz w:val="30"/>
          <w:szCs w:val="30"/>
        </w:rPr>
        <w:t>3726</w:t>
      </w:r>
      <w:r>
        <w:rPr>
          <w:rFonts w:hint="eastAsia"/>
          <w:sz w:val="30"/>
          <w:szCs w:val="30"/>
        </w:rPr>
        <w:t>号《公证书》。该组证据用以证明：</w:t>
      </w:r>
      <w:r>
        <w:rPr>
          <w:rFonts w:hint="eastAsia"/>
          <w:sz w:val="30"/>
          <w:szCs w:val="30"/>
        </w:rPr>
        <w:t>法博洋公司于</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日依公司章程召开</w:t>
      </w:r>
      <w:r>
        <w:rPr>
          <w:rFonts w:hint="eastAsia"/>
          <w:sz w:val="30"/>
          <w:szCs w:val="30"/>
        </w:rPr>
        <w:t>2014</w:t>
      </w:r>
      <w:r>
        <w:rPr>
          <w:rFonts w:hint="eastAsia"/>
          <w:sz w:val="30"/>
          <w:szCs w:val="30"/>
        </w:rPr>
        <w:t>年度第一次董事会特别会议并作出有效董事会决议——同意由法博洋公司对陈</w:t>
      </w:r>
      <w:r>
        <w:rPr>
          <w:rFonts w:hint="eastAsia"/>
          <w:sz w:val="30"/>
          <w:szCs w:val="30"/>
        </w:rPr>
        <w:t>**</w:t>
      </w:r>
      <w:r>
        <w:rPr>
          <w:rFonts w:hint="eastAsia"/>
          <w:sz w:val="30"/>
          <w:szCs w:val="30"/>
        </w:rPr>
        <w:t>继续提起侵害公司利益诉讼，并继续在陈</w:t>
      </w:r>
      <w:r>
        <w:rPr>
          <w:rFonts w:hint="eastAsia"/>
          <w:sz w:val="30"/>
          <w:szCs w:val="30"/>
        </w:rPr>
        <w:t>**</w:t>
      </w:r>
      <w:r>
        <w:rPr>
          <w:rFonts w:hint="eastAsia"/>
          <w:sz w:val="30"/>
          <w:szCs w:val="30"/>
        </w:rPr>
        <w:t>提起的公司解散诉讼中应诉；同意由法博洋公司在工商及其他主管机关完成公司董事长、法定代表人工商登记变更事宜；同意《法博洋公司</w:t>
      </w:r>
      <w:r>
        <w:rPr>
          <w:rFonts w:hint="eastAsia"/>
          <w:sz w:val="30"/>
          <w:szCs w:val="30"/>
        </w:rPr>
        <w:t>2014</w:t>
      </w:r>
      <w:r>
        <w:rPr>
          <w:rFonts w:hint="eastAsia"/>
          <w:sz w:val="30"/>
          <w:szCs w:val="30"/>
        </w:rPr>
        <w:t>年度发展和经营计划》。</w:t>
      </w:r>
    </w:p>
    <w:p w:rsidR="00000000" w:rsidRDefault="00B226FC">
      <w:pPr>
        <w:spacing w:line="500" w:lineRule="atLeast"/>
        <w:ind w:firstLine="600"/>
        <w:divId w:val="1504198686"/>
        <w:rPr>
          <w:rFonts w:hint="eastAsia"/>
          <w:sz w:val="30"/>
          <w:szCs w:val="30"/>
        </w:rPr>
      </w:pPr>
      <w:r>
        <w:rPr>
          <w:rFonts w:hint="eastAsia"/>
          <w:sz w:val="30"/>
          <w:szCs w:val="30"/>
        </w:rPr>
        <w:t>第十七组：</w:t>
      </w:r>
      <w:r>
        <w:rPr>
          <w:rFonts w:hint="eastAsia"/>
          <w:sz w:val="30"/>
          <w:szCs w:val="30"/>
        </w:rPr>
        <w:t>52</w:t>
      </w:r>
      <w:r>
        <w:rPr>
          <w:rFonts w:hint="eastAsia"/>
          <w:sz w:val="30"/>
          <w:szCs w:val="30"/>
        </w:rPr>
        <w:t>、最高院（</w:t>
      </w:r>
      <w:r>
        <w:rPr>
          <w:rFonts w:hint="eastAsia"/>
          <w:sz w:val="30"/>
          <w:szCs w:val="30"/>
        </w:rPr>
        <w:t>2012</w:t>
      </w:r>
      <w:r>
        <w:rPr>
          <w:rFonts w:hint="eastAsia"/>
          <w:sz w:val="30"/>
          <w:szCs w:val="30"/>
        </w:rPr>
        <w:t>）民监字第</w:t>
      </w:r>
      <w:r>
        <w:rPr>
          <w:rFonts w:hint="eastAsia"/>
          <w:sz w:val="30"/>
          <w:szCs w:val="30"/>
        </w:rPr>
        <w:t>357</w:t>
      </w:r>
      <w:r>
        <w:rPr>
          <w:rFonts w:hint="eastAsia"/>
          <w:sz w:val="30"/>
          <w:szCs w:val="30"/>
        </w:rPr>
        <w:t>号驳回申诉通知书及相应的证据清单。该组证据用以证明：陈</w:t>
      </w:r>
      <w:r>
        <w:rPr>
          <w:rFonts w:hint="eastAsia"/>
          <w:sz w:val="30"/>
          <w:szCs w:val="30"/>
        </w:rPr>
        <w:t>**</w:t>
      </w:r>
      <w:r>
        <w:rPr>
          <w:rFonts w:hint="eastAsia"/>
          <w:sz w:val="30"/>
          <w:szCs w:val="30"/>
        </w:rPr>
        <w:t>在本案所提交的证据</w:t>
      </w:r>
      <w:r>
        <w:rPr>
          <w:rFonts w:hint="eastAsia"/>
          <w:sz w:val="30"/>
          <w:szCs w:val="30"/>
        </w:rPr>
        <w:t>1</w:t>
      </w:r>
      <w:r>
        <w:rPr>
          <w:rFonts w:hint="eastAsia"/>
          <w:sz w:val="30"/>
          <w:szCs w:val="30"/>
        </w:rPr>
        <w:t>、证据</w:t>
      </w:r>
      <w:r>
        <w:rPr>
          <w:rFonts w:hint="eastAsia"/>
          <w:sz w:val="30"/>
          <w:szCs w:val="30"/>
        </w:rPr>
        <w:t>2</w:t>
      </w:r>
      <w:r>
        <w:rPr>
          <w:rFonts w:hint="eastAsia"/>
          <w:sz w:val="30"/>
          <w:szCs w:val="30"/>
        </w:rPr>
        <w:t>，以及证据</w:t>
      </w:r>
      <w:r>
        <w:rPr>
          <w:rFonts w:hint="eastAsia"/>
          <w:sz w:val="30"/>
          <w:szCs w:val="30"/>
        </w:rPr>
        <w:t>5</w:t>
      </w:r>
      <w:r>
        <w:rPr>
          <w:rFonts w:hint="eastAsia"/>
          <w:sz w:val="30"/>
          <w:szCs w:val="30"/>
        </w:rPr>
        <w:t>至证据</w:t>
      </w:r>
      <w:r>
        <w:rPr>
          <w:rFonts w:hint="eastAsia"/>
          <w:sz w:val="30"/>
          <w:szCs w:val="30"/>
        </w:rPr>
        <w:t>8</w:t>
      </w:r>
      <w:r>
        <w:rPr>
          <w:rFonts w:hint="eastAsia"/>
          <w:sz w:val="30"/>
          <w:szCs w:val="30"/>
        </w:rPr>
        <w:t>已经最高院审查后作出不予采纳的认定，并</w:t>
      </w:r>
      <w:r>
        <w:rPr>
          <w:rFonts w:hint="eastAsia"/>
          <w:sz w:val="30"/>
          <w:szCs w:val="30"/>
        </w:rPr>
        <w:t>依法驳回了其申诉请求。</w:t>
      </w:r>
    </w:p>
    <w:p w:rsidR="00000000" w:rsidRDefault="00B226FC">
      <w:pPr>
        <w:spacing w:line="500" w:lineRule="atLeast"/>
        <w:ind w:firstLine="600"/>
        <w:divId w:val="1524898098"/>
        <w:rPr>
          <w:rFonts w:hint="eastAsia"/>
          <w:sz w:val="30"/>
          <w:szCs w:val="30"/>
        </w:rPr>
      </w:pPr>
      <w:r>
        <w:rPr>
          <w:rFonts w:hint="eastAsia"/>
          <w:sz w:val="30"/>
          <w:szCs w:val="30"/>
        </w:rPr>
        <w:t>第十八组：</w:t>
      </w:r>
      <w:r>
        <w:rPr>
          <w:rFonts w:hint="eastAsia"/>
          <w:sz w:val="30"/>
          <w:szCs w:val="30"/>
        </w:rPr>
        <w:t>53</w:t>
      </w:r>
      <w:r>
        <w:rPr>
          <w:rFonts w:hint="eastAsia"/>
          <w:sz w:val="30"/>
          <w:szCs w:val="30"/>
        </w:rPr>
        <w:t>、照片。该组证据用以证明：</w:t>
      </w:r>
      <w:r>
        <w:rPr>
          <w:rFonts w:hint="eastAsia"/>
          <w:sz w:val="30"/>
          <w:szCs w:val="30"/>
        </w:rPr>
        <w:t>2008</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日，陈</w:t>
      </w:r>
      <w:r>
        <w:rPr>
          <w:rFonts w:hint="eastAsia"/>
          <w:sz w:val="30"/>
          <w:szCs w:val="30"/>
        </w:rPr>
        <w:t>**</w:t>
      </w:r>
      <w:r>
        <w:rPr>
          <w:rFonts w:hint="eastAsia"/>
          <w:sz w:val="30"/>
          <w:szCs w:val="30"/>
        </w:rPr>
        <w:t>纠集案外人冲击法博洋公司办公地点，砸坏公司保险柜并抢走相关财务资料。</w:t>
      </w:r>
    </w:p>
    <w:p w:rsidR="00000000" w:rsidRDefault="00B226FC">
      <w:pPr>
        <w:spacing w:line="500" w:lineRule="atLeast"/>
        <w:ind w:firstLine="600"/>
        <w:divId w:val="469058650"/>
        <w:rPr>
          <w:rFonts w:hint="eastAsia"/>
          <w:sz w:val="30"/>
          <w:szCs w:val="30"/>
        </w:rPr>
      </w:pPr>
      <w:r>
        <w:rPr>
          <w:rFonts w:hint="eastAsia"/>
          <w:sz w:val="30"/>
          <w:szCs w:val="30"/>
        </w:rPr>
        <w:t>第十九组：</w:t>
      </w:r>
      <w:r>
        <w:rPr>
          <w:rFonts w:hint="eastAsia"/>
          <w:sz w:val="30"/>
          <w:szCs w:val="30"/>
        </w:rPr>
        <w:t>54</w:t>
      </w:r>
      <w:r>
        <w:rPr>
          <w:rFonts w:hint="eastAsia"/>
          <w:sz w:val="30"/>
          <w:szCs w:val="30"/>
        </w:rPr>
        <w:t>、沪地税青告字（</w:t>
      </w:r>
      <w:r>
        <w:rPr>
          <w:rFonts w:hint="eastAsia"/>
          <w:sz w:val="30"/>
          <w:szCs w:val="30"/>
        </w:rPr>
        <w:t>2014</w:t>
      </w:r>
      <w:r>
        <w:rPr>
          <w:rFonts w:hint="eastAsia"/>
          <w:sz w:val="30"/>
          <w:szCs w:val="30"/>
        </w:rPr>
        <w:t>）第</w:t>
      </w:r>
      <w:r>
        <w:rPr>
          <w:rFonts w:hint="eastAsia"/>
          <w:sz w:val="30"/>
          <w:szCs w:val="30"/>
        </w:rPr>
        <w:t>2</w:t>
      </w:r>
      <w:r>
        <w:rPr>
          <w:rFonts w:hint="eastAsia"/>
          <w:sz w:val="30"/>
          <w:szCs w:val="30"/>
        </w:rPr>
        <w:t>号政府信息公开申请答复书；</w:t>
      </w:r>
      <w:r>
        <w:rPr>
          <w:rFonts w:hint="eastAsia"/>
          <w:sz w:val="30"/>
          <w:szCs w:val="30"/>
        </w:rPr>
        <w:t>55</w:t>
      </w:r>
      <w:r>
        <w:rPr>
          <w:rFonts w:hint="eastAsia"/>
          <w:sz w:val="30"/>
          <w:szCs w:val="30"/>
        </w:rPr>
        <w:t>、沪地税嘉告字（</w:t>
      </w:r>
      <w:r>
        <w:rPr>
          <w:rFonts w:hint="eastAsia"/>
          <w:sz w:val="30"/>
          <w:szCs w:val="30"/>
        </w:rPr>
        <w:t>2014</w:t>
      </w:r>
      <w:r>
        <w:rPr>
          <w:rFonts w:hint="eastAsia"/>
          <w:sz w:val="30"/>
          <w:szCs w:val="30"/>
        </w:rPr>
        <w:t>）第</w:t>
      </w:r>
      <w:r>
        <w:rPr>
          <w:rFonts w:hint="eastAsia"/>
          <w:sz w:val="30"/>
          <w:szCs w:val="30"/>
        </w:rPr>
        <w:t>3</w:t>
      </w:r>
      <w:r>
        <w:rPr>
          <w:rFonts w:hint="eastAsia"/>
          <w:sz w:val="30"/>
          <w:szCs w:val="30"/>
        </w:rPr>
        <w:t>号政府信息公开申请答复书；</w:t>
      </w:r>
      <w:r>
        <w:rPr>
          <w:rFonts w:hint="eastAsia"/>
          <w:sz w:val="30"/>
          <w:szCs w:val="30"/>
        </w:rPr>
        <w:t>56</w:t>
      </w:r>
      <w:r>
        <w:rPr>
          <w:rFonts w:hint="eastAsia"/>
          <w:sz w:val="30"/>
          <w:szCs w:val="30"/>
        </w:rPr>
        <w:t>、沪地税青告字（</w:t>
      </w:r>
      <w:r>
        <w:rPr>
          <w:rFonts w:hint="eastAsia"/>
          <w:sz w:val="30"/>
          <w:szCs w:val="30"/>
        </w:rPr>
        <w:t>2014</w:t>
      </w:r>
      <w:r>
        <w:rPr>
          <w:rFonts w:hint="eastAsia"/>
          <w:sz w:val="30"/>
          <w:szCs w:val="30"/>
        </w:rPr>
        <w:t>）第</w:t>
      </w:r>
      <w:r>
        <w:rPr>
          <w:rFonts w:hint="eastAsia"/>
          <w:sz w:val="30"/>
          <w:szCs w:val="30"/>
        </w:rPr>
        <w:t>1</w:t>
      </w:r>
      <w:r>
        <w:rPr>
          <w:rFonts w:hint="eastAsia"/>
          <w:sz w:val="30"/>
          <w:szCs w:val="30"/>
        </w:rPr>
        <w:t>号政府信息公开申请答复书；</w:t>
      </w:r>
      <w:r>
        <w:rPr>
          <w:rFonts w:hint="eastAsia"/>
          <w:sz w:val="30"/>
          <w:szCs w:val="30"/>
        </w:rPr>
        <w:t>57</w:t>
      </w:r>
      <w:r>
        <w:rPr>
          <w:rFonts w:hint="eastAsia"/>
          <w:sz w:val="30"/>
          <w:szCs w:val="30"/>
        </w:rPr>
        <w:t>、沪地税嘉告字（</w:t>
      </w:r>
      <w:r>
        <w:rPr>
          <w:rFonts w:hint="eastAsia"/>
          <w:sz w:val="30"/>
          <w:szCs w:val="30"/>
        </w:rPr>
        <w:t>2014</w:t>
      </w:r>
      <w:r>
        <w:rPr>
          <w:rFonts w:hint="eastAsia"/>
          <w:sz w:val="30"/>
          <w:szCs w:val="30"/>
        </w:rPr>
        <w:t>）第</w:t>
      </w:r>
      <w:r>
        <w:rPr>
          <w:rFonts w:hint="eastAsia"/>
          <w:sz w:val="30"/>
          <w:szCs w:val="30"/>
        </w:rPr>
        <w:t>2</w:t>
      </w:r>
      <w:r>
        <w:rPr>
          <w:rFonts w:hint="eastAsia"/>
          <w:sz w:val="30"/>
          <w:szCs w:val="30"/>
        </w:rPr>
        <w:t>号政府信息公开申请答复书。该组证据用以证明：关于陈</w:t>
      </w:r>
      <w:r>
        <w:rPr>
          <w:rFonts w:hint="eastAsia"/>
          <w:sz w:val="30"/>
          <w:szCs w:val="30"/>
        </w:rPr>
        <w:t>**</w:t>
      </w:r>
      <w:r>
        <w:rPr>
          <w:rFonts w:hint="eastAsia"/>
          <w:sz w:val="30"/>
          <w:szCs w:val="30"/>
        </w:rPr>
        <w:t>在爱迪士上海公司自</w:t>
      </w:r>
      <w:r>
        <w:rPr>
          <w:rFonts w:hint="eastAsia"/>
          <w:sz w:val="30"/>
          <w:szCs w:val="30"/>
        </w:rPr>
        <w:t>2012</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7</w:t>
      </w:r>
      <w:r>
        <w:rPr>
          <w:rFonts w:hint="eastAsia"/>
          <w:sz w:val="30"/>
          <w:szCs w:val="30"/>
        </w:rPr>
        <w:t>月的收入信息，因陈</w:t>
      </w:r>
      <w:r>
        <w:rPr>
          <w:rFonts w:hint="eastAsia"/>
          <w:sz w:val="30"/>
          <w:szCs w:val="30"/>
        </w:rPr>
        <w:t>**</w:t>
      </w:r>
      <w:r>
        <w:rPr>
          <w:rFonts w:hint="eastAsia"/>
          <w:sz w:val="30"/>
          <w:szCs w:val="30"/>
        </w:rPr>
        <w:t>不</w:t>
      </w:r>
      <w:r>
        <w:rPr>
          <w:rFonts w:hint="eastAsia"/>
          <w:sz w:val="30"/>
          <w:szCs w:val="30"/>
        </w:rPr>
        <w:t>同意公开，法博洋公司因身份所限无法取得。</w:t>
      </w:r>
    </w:p>
    <w:p w:rsidR="00000000" w:rsidRDefault="00B226FC">
      <w:pPr>
        <w:spacing w:line="500" w:lineRule="atLeast"/>
        <w:ind w:firstLine="600"/>
        <w:divId w:val="1561594181"/>
        <w:rPr>
          <w:rFonts w:hint="eastAsia"/>
          <w:sz w:val="30"/>
          <w:szCs w:val="30"/>
        </w:rPr>
      </w:pPr>
      <w:r>
        <w:rPr>
          <w:rFonts w:hint="eastAsia"/>
          <w:sz w:val="30"/>
          <w:szCs w:val="30"/>
        </w:rPr>
        <w:t>被告陈</w:t>
      </w:r>
      <w:r>
        <w:rPr>
          <w:rFonts w:hint="eastAsia"/>
          <w:sz w:val="30"/>
          <w:szCs w:val="30"/>
        </w:rPr>
        <w:t>**</w:t>
      </w:r>
      <w:r>
        <w:rPr>
          <w:rFonts w:hint="eastAsia"/>
          <w:sz w:val="30"/>
          <w:szCs w:val="30"/>
        </w:rPr>
        <w:t>答辩称：一、法博洋公司诉讼主体不适格，其起诉应予驳回。张彤彤、刘宏颖未经法定代表人授权，不具备对外代表公司进行诉讼的资格，其凭借持有公司营业执照和公章之便利，未经正当程序，擅自代表公司以公司的名义起诉。二、根据《中外合资经营企业法实施条例》和法博洋公司章程的规定，任职限制范围为公司总经理或副总经理。陈</w:t>
      </w:r>
      <w:r>
        <w:rPr>
          <w:rFonts w:hint="eastAsia"/>
          <w:sz w:val="30"/>
          <w:szCs w:val="30"/>
        </w:rPr>
        <w:t>**</w:t>
      </w:r>
      <w:r>
        <w:rPr>
          <w:rFonts w:hint="eastAsia"/>
          <w:sz w:val="30"/>
          <w:szCs w:val="30"/>
        </w:rPr>
        <w:t>确曾任公司董事长，但从未担任公司总经理，总经理一直由张彤彤出任，故陈</w:t>
      </w:r>
      <w:r>
        <w:rPr>
          <w:rFonts w:hint="eastAsia"/>
          <w:sz w:val="30"/>
          <w:szCs w:val="30"/>
        </w:rPr>
        <w:t>**</w:t>
      </w:r>
      <w:r>
        <w:rPr>
          <w:rFonts w:hint="eastAsia"/>
          <w:sz w:val="30"/>
          <w:szCs w:val="30"/>
        </w:rPr>
        <w:t>的任职并未违反规定。三、陈</w:t>
      </w:r>
      <w:r>
        <w:rPr>
          <w:rFonts w:hint="eastAsia"/>
          <w:sz w:val="30"/>
          <w:szCs w:val="30"/>
        </w:rPr>
        <w:t>**</w:t>
      </w:r>
      <w:r>
        <w:rPr>
          <w:rFonts w:hint="eastAsia"/>
          <w:sz w:val="30"/>
          <w:szCs w:val="30"/>
        </w:rPr>
        <w:t>从未利用职务上的便利谋取属于法博洋公司的商业机会，法</w:t>
      </w:r>
      <w:r>
        <w:rPr>
          <w:rFonts w:hint="eastAsia"/>
          <w:sz w:val="30"/>
          <w:szCs w:val="30"/>
        </w:rPr>
        <w:t>博洋公司行使归入权的主张不能成立。第一，陈</w:t>
      </w:r>
      <w:r>
        <w:rPr>
          <w:rFonts w:hint="eastAsia"/>
          <w:sz w:val="30"/>
          <w:szCs w:val="30"/>
        </w:rPr>
        <w:t>**</w:t>
      </w:r>
      <w:r>
        <w:rPr>
          <w:rFonts w:hint="eastAsia"/>
          <w:sz w:val="30"/>
          <w:szCs w:val="30"/>
        </w:rPr>
        <w:t>并不存在“职务上的便利”，整个公司包括印章、证照、文件均由张彤彤、刘宏颖掌管，其是公司的实际控制人，陈</w:t>
      </w:r>
      <w:r>
        <w:rPr>
          <w:rFonts w:hint="eastAsia"/>
          <w:sz w:val="30"/>
          <w:szCs w:val="30"/>
        </w:rPr>
        <w:t>**</w:t>
      </w:r>
      <w:r>
        <w:rPr>
          <w:rFonts w:hint="eastAsia"/>
          <w:sz w:val="30"/>
          <w:szCs w:val="30"/>
        </w:rPr>
        <w:t>从未对公司进行管理，且已于</w:t>
      </w:r>
      <w:r>
        <w:rPr>
          <w:rFonts w:hint="eastAsia"/>
          <w:sz w:val="30"/>
          <w:szCs w:val="30"/>
        </w:rPr>
        <w:t>2009</w:t>
      </w:r>
      <w:r>
        <w:rPr>
          <w:rFonts w:hint="eastAsia"/>
          <w:sz w:val="30"/>
          <w:szCs w:val="30"/>
        </w:rPr>
        <w:t>年辞去董事长及董事职务。第二，陈</w:t>
      </w:r>
      <w:r>
        <w:rPr>
          <w:rFonts w:hint="eastAsia"/>
          <w:sz w:val="30"/>
          <w:szCs w:val="30"/>
        </w:rPr>
        <w:t>**</w:t>
      </w:r>
      <w:r>
        <w:rPr>
          <w:rFonts w:hint="eastAsia"/>
          <w:sz w:val="30"/>
          <w:szCs w:val="30"/>
        </w:rPr>
        <w:t>从未谋取法博洋公司的商业机会。法博洋公司诉称的“智能清洁机器人”计划仅处于意向性研制计划阶段而未能实现，也未取得任何研发成果，更未实际投入生产。公司自成立至今，对外出售的所有设备，均系意大利、法国原装进口，在国内转卖，此即为公司主要经营来源，根本从未获得与其起诉中所称“其经营范围包括生产和</w:t>
      </w:r>
      <w:r>
        <w:rPr>
          <w:rFonts w:hint="eastAsia"/>
          <w:sz w:val="30"/>
          <w:szCs w:val="30"/>
        </w:rPr>
        <w:t>研发适用于中国建筑物中央空调系统、清洁管道的机器人系统设备”的“商业机会”。第三，陈</w:t>
      </w:r>
      <w:r>
        <w:rPr>
          <w:rFonts w:hint="eastAsia"/>
          <w:sz w:val="30"/>
          <w:szCs w:val="30"/>
        </w:rPr>
        <w:t>**</w:t>
      </w:r>
      <w:r>
        <w:rPr>
          <w:rFonts w:hint="eastAsia"/>
          <w:sz w:val="30"/>
          <w:szCs w:val="30"/>
        </w:rPr>
        <w:t>现任职的爱迪士上海公司从未获得法博洋公司的任何商业机会。爱迪士上海公司始创于</w:t>
      </w:r>
      <w:r>
        <w:rPr>
          <w:rFonts w:hint="eastAsia"/>
          <w:sz w:val="30"/>
          <w:szCs w:val="30"/>
        </w:rPr>
        <w:t>1925</w:t>
      </w:r>
      <w:r>
        <w:rPr>
          <w:rFonts w:hint="eastAsia"/>
          <w:sz w:val="30"/>
          <w:szCs w:val="30"/>
        </w:rPr>
        <w:t>年，在欧洲是室内空气系统设备最大的专业生产制造企业之一。爱迪士上海公司设备在建筑物构筑之初即作为建筑物设施的一部分，固定安装于建筑物内，用以在建筑物投入使用后，优化室内空气。法博洋公司的业务内容为出售从国外进口的室外街道及墙体表面清洁工具，与爱迪士上海公司的设备及业务内容完全不同。爱迪士上海公司生产经营的均是固有业务，其并未因陈</w:t>
      </w:r>
      <w:r>
        <w:rPr>
          <w:rFonts w:hint="eastAsia"/>
          <w:sz w:val="30"/>
          <w:szCs w:val="30"/>
        </w:rPr>
        <w:t>**</w:t>
      </w:r>
      <w:r>
        <w:rPr>
          <w:rFonts w:hint="eastAsia"/>
          <w:sz w:val="30"/>
          <w:szCs w:val="30"/>
        </w:rPr>
        <w:t>入职而</w:t>
      </w:r>
      <w:r>
        <w:rPr>
          <w:rFonts w:hint="eastAsia"/>
          <w:sz w:val="30"/>
          <w:szCs w:val="30"/>
        </w:rPr>
        <w:t>产生任何变化，从未从陈</w:t>
      </w:r>
      <w:r>
        <w:rPr>
          <w:rFonts w:hint="eastAsia"/>
          <w:sz w:val="30"/>
          <w:szCs w:val="30"/>
        </w:rPr>
        <w:t>**</w:t>
      </w:r>
      <w:r>
        <w:rPr>
          <w:rFonts w:hint="eastAsia"/>
          <w:sz w:val="30"/>
          <w:szCs w:val="30"/>
        </w:rPr>
        <w:t>处获得法博洋公司的任何财产或权利。四、法博洋公司与爱迪士上海公司不存在同类的业务，陈</w:t>
      </w:r>
      <w:r>
        <w:rPr>
          <w:rFonts w:hint="eastAsia"/>
          <w:sz w:val="30"/>
          <w:szCs w:val="30"/>
        </w:rPr>
        <w:t>**</w:t>
      </w:r>
      <w:r>
        <w:rPr>
          <w:rFonts w:hint="eastAsia"/>
          <w:sz w:val="30"/>
          <w:szCs w:val="30"/>
        </w:rPr>
        <w:t>在爱迪士上海公司任职不构成为爱迪士上海公司从事与法博洋公司同类的业务。法博洋公司公司自成立至今，交易产品系国外进口。设备均为室外街道及墙体表面清洁工具，面向的客户为环境保洁单位，其所谓的“智能清洁机器人系统设备”仅属意向且很快放弃，西城科委的对其所进行的新技术企业审批基于法博洋公司出具的《“智能清洁机器人”新技术企业项目可行性分析报告》，但该项目仅为预想，最终未能实现，也未实际投入生产。五、陈</w:t>
      </w:r>
      <w:r>
        <w:rPr>
          <w:rFonts w:hint="eastAsia"/>
          <w:sz w:val="30"/>
          <w:szCs w:val="30"/>
        </w:rPr>
        <w:t>*</w:t>
      </w:r>
      <w:r>
        <w:rPr>
          <w:rFonts w:hint="eastAsia"/>
          <w:sz w:val="30"/>
          <w:szCs w:val="30"/>
        </w:rPr>
        <w:t>*</w:t>
      </w:r>
      <w:r>
        <w:rPr>
          <w:rFonts w:hint="eastAsia"/>
          <w:sz w:val="30"/>
          <w:szCs w:val="30"/>
        </w:rPr>
        <w:t>作为法博洋公司</w:t>
      </w:r>
      <w:r>
        <w:rPr>
          <w:rFonts w:hint="eastAsia"/>
          <w:sz w:val="30"/>
          <w:szCs w:val="30"/>
        </w:rPr>
        <w:t>80</w:t>
      </w:r>
      <w:r>
        <w:rPr>
          <w:rFonts w:hint="eastAsia"/>
          <w:sz w:val="30"/>
          <w:szCs w:val="30"/>
        </w:rPr>
        <w:t>％股权的大股东，不但从未获得任何公司收益，反而为此蒙受了巨大的经济损失。陈</w:t>
      </w:r>
      <w:r>
        <w:rPr>
          <w:rFonts w:hint="eastAsia"/>
          <w:sz w:val="30"/>
          <w:szCs w:val="30"/>
        </w:rPr>
        <w:t>**</w:t>
      </w:r>
      <w:r>
        <w:rPr>
          <w:rFonts w:hint="eastAsia"/>
          <w:sz w:val="30"/>
          <w:szCs w:val="30"/>
        </w:rPr>
        <w:t>是公司的大股东，占有公司</w:t>
      </w:r>
      <w:r>
        <w:rPr>
          <w:rFonts w:hint="eastAsia"/>
          <w:sz w:val="30"/>
          <w:szCs w:val="30"/>
        </w:rPr>
        <w:t>80</w:t>
      </w:r>
      <w:r>
        <w:rPr>
          <w:rFonts w:hint="eastAsia"/>
          <w:sz w:val="30"/>
          <w:szCs w:val="30"/>
        </w:rPr>
        <w:t>％权益，损害公司利益，其实就是在损害陈</w:t>
      </w:r>
      <w:r>
        <w:rPr>
          <w:rFonts w:hint="eastAsia"/>
          <w:sz w:val="30"/>
          <w:szCs w:val="30"/>
        </w:rPr>
        <w:t>**</w:t>
      </w:r>
      <w:r>
        <w:rPr>
          <w:rFonts w:hint="eastAsia"/>
          <w:sz w:val="30"/>
          <w:szCs w:val="30"/>
        </w:rPr>
        <w:t>自己的利益，故陈</w:t>
      </w:r>
      <w:r>
        <w:rPr>
          <w:rFonts w:hint="eastAsia"/>
          <w:sz w:val="30"/>
          <w:szCs w:val="30"/>
        </w:rPr>
        <w:t>**</w:t>
      </w:r>
      <w:r>
        <w:rPr>
          <w:rFonts w:hint="eastAsia"/>
          <w:sz w:val="30"/>
          <w:szCs w:val="30"/>
        </w:rPr>
        <w:t>从事竞业行为、损害自身利益不符合常理。公司目前已没有收入，陈</w:t>
      </w:r>
      <w:r>
        <w:rPr>
          <w:rFonts w:hint="eastAsia"/>
          <w:sz w:val="30"/>
          <w:szCs w:val="30"/>
        </w:rPr>
        <w:t>**</w:t>
      </w:r>
      <w:r>
        <w:rPr>
          <w:rFonts w:hint="eastAsia"/>
          <w:sz w:val="30"/>
          <w:szCs w:val="30"/>
        </w:rPr>
        <w:t>成立公司之初所投入的</w:t>
      </w:r>
      <w:r>
        <w:rPr>
          <w:rFonts w:hint="eastAsia"/>
          <w:sz w:val="30"/>
          <w:szCs w:val="30"/>
        </w:rPr>
        <w:t>80</w:t>
      </w:r>
      <w:r>
        <w:rPr>
          <w:rFonts w:hint="eastAsia"/>
          <w:sz w:val="30"/>
          <w:szCs w:val="30"/>
        </w:rPr>
        <w:t>万元人民币已被张彤彤、刘宏颖挥霍，其利用其对公司的实际控制权，将陈</w:t>
      </w:r>
      <w:r>
        <w:rPr>
          <w:rFonts w:hint="eastAsia"/>
          <w:sz w:val="30"/>
          <w:szCs w:val="30"/>
        </w:rPr>
        <w:t>**</w:t>
      </w:r>
      <w:r>
        <w:rPr>
          <w:rFonts w:hint="eastAsia"/>
          <w:sz w:val="30"/>
          <w:szCs w:val="30"/>
        </w:rPr>
        <w:t>排除在公司管理之外，随后即主张行使“归入权”，属恶意诉讼。综上，法博洋公司的起诉或诉讼请求依法应予全部驳回。</w:t>
      </w:r>
    </w:p>
    <w:p w:rsidR="00000000" w:rsidRDefault="00B226FC">
      <w:pPr>
        <w:spacing w:line="500" w:lineRule="atLeast"/>
        <w:ind w:firstLine="600"/>
        <w:divId w:val="628124980"/>
        <w:rPr>
          <w:rFonts w:hint="eastAsia"/>
          <w:sz w:val="30"/>
          <w:szCs w:val="30"/>
        </w:rPr>
      </w:pPr>
      <w:r>
        <w:rPr>
          <w:rFonts w:hint="eastAsia"/>
          <w:sz w:val="30"/>
          <w:szCs w:val="30"/>
        </w:rPr>
        <w:t>被告陈</w:t>
      </w:r>
      <w:r>
        <w:rPr>
          <w:rFonts w:hint="eastAsia"/>
          <w:sz w:val="30"/>
          <w:szCs w:val="30"/>
        </w:rPr>
        <w:t>**</w:t>
      </w:r>
      <w:r>
        <w:rPr>
          <w:rFonts w:hint="eastAsia"/>
          <w:sz w:val="30"/>
          <w:szCs w:val="30"/>
        </w:rPr>
        <w:t>向本院提交以下证据予以证明：</w:t>
      </w:r>
    </w:p>
    <w:p w:rsidR="00000000" w:rsidRDefault="00B226FC">
      <w:pPr>
        <w:spacing w:line="500" w:lineRule="atLeast"/>
        <w:ind w:firstLine="600"/>
        <w:divId w:val="2124495324"/>
        <w:rPr>
          <w:rFonts w:hint="eastAsia"/>
          <w:sz w:val="30"/>
          <w:szCs w:val="30"/>
        </w:rPr>
      </w:pPr>
      <w:r>
        <w:rPr>
          <w:rFonts w:hint="eastAsia"/>
          <w:sz w:val="30"/>
          <w:szCs w:val="30"/>
        </w:rPr>
        <w:t>1</w:t>
      </w:r>
      <w:r>
        <w:rPr>
          <w:rFonts w:hint="eastAsia"/>
          <w:sz w:val="30"/>
          <w:szCs w:val="30"/>
        </w:rPr>
        <w:t>、《法定代表人</w:t>
      </w:r>
      <w:r>
        <w:rPr>
          <w:rFonts w:hint="eastAsia"/>
          <w:sz w:val="30"/>
          <w:szCs w:val="30"/>
        </w:rPr>
        <w:t>授权委托书》，证明陈</w:t>
      </w:r>
      <w:r>
        <w:rPr>
          <w:rFonts w:hint="eastAsia"/>
          <w:sz w:val="30"/>
          <w:szCs w:val="30"/>
        </w:rPr>
        <w:t>**</w:t>
      </w:r>
      <w:r>
        <w:rPr>
          <w:rFonts w:hint="eastAsia"/>
          <w:sz w:val="30"/>
          <w:szCs w:val="30"/>
        </w:rPr>
        <w:t>并未实际参与公司的经营管理，公司实际上一直由张彤彤经营；张彤彤系公司总经理，陈</w:t>
      </w:r>
      <w:r>
        <w:rPr>
          <w:rFonts w:hint="eastAsia"/>
          <w:sz w:val="30"/>
          <w:szCs w:val="30"/>
        </w:rPr>
        <w:t>**</w:t>
      </w:r>
      <w:r>
        <w:rPr>
          <w:rFonts w:hint="eastAsia"/>
          <w:sz w:val="30"/>
          <w:szCs w:val="30"/>
        </w:rPr>
        <w:t>并非总经理。</w:t>
      </w:r>
    </w:p>
    <w:p w:rsidR="00000000" w:rsidRDefault="00B226FC">
      <w:pPr>
        <w:spacing w:line="500" w:lineRule="atLeast"/>
        <w:ind w:firstLine="600"/>
        <w:divId w:val="907375240"/>
        <w:rPr>
          <w:rFonts w:hint="eastAsia"/>
          <w:sz w:val="30"/>
          <w:szCs w:val="30"/>
        </w:rPr>
      </w:pPr>
      <w:r>
        <w:rPr>
          <w:rFonts w:hint="eastAsia"/>
          <w:sz w:val="30"/>
          <w:szCs w:val="30"/>
        </w:rPr>
        <w:t>2</w:t>
      </w:r>
      <w:r>
        <w:rPr>
          <w:rFonts w:hint="eastAsia"/>
          <w:sz w:val="30"/>
          <w:szCs w:val="30"/>
        </w:rPr>
        <w:t>、关于停止研发“智能型清洁机器人”计划的电子邮件（</w:t>
      </w:r>
      <w:r>
        <w:rPr>
          <w:rFonts w:hint="eastAsia"/>
          <w:sz w:val="30"/>
          <w:szCs w:val="30"/>
        </w:rPr>
        <w:t>2010</w:t>
      </w:r>
      <w:r>
        <w:rPr>
          <w:rFonts w:hint="eastAsia"/>
          <w:sz w:val="30"/>
          <w:szCs w:val="30"/>
        </w:rPr>
        <w:t>）沪长证字第</w:t>
      </w:r>
      <w:r>
        <w:rPr>
          <w:rFonts w:hint="eastAsia"/>
          <w:sz w:val="30"/>
          <w:szCs w:val="30"/>
        </w:rPr>
        <w:t>575</w:t>
      </w:r>
      <w:r>
        <w:rPr>
          <w:rFonts w:hint="eastAsia"/>
          <w:sz w:val="30"/>
          <w:szCs w:val="30"/>
        </w:rPr>
        <w:t>号《公证书》，证明法博洋公司起诉中称的“智能清洁机器人”计划仅属意向，早在</w:t>
      </w:r>
      <w:r>
        <w:rPr>
          <w:rFonts w:hint="eastAsia"/>
          <w:sz w:val="30"/>
          <w:szCs w:val="30"/>
        </w:rPr>
        <w:t>2006</w:t>
      </w:r>
      <w:r>
        <w:rPr>
          <w:rFonts w:hint="eastAsia"/>
          <w:sz w:val="30"/>
          <w:szCs w:val="30"/>
        </w:rPr>
        <w:t>年</w:t>
      </w:r>
      <w:r>
        <w:rPr>
          <w:rFonts w:hint="eastAsia"/>
          <w:sz w:val="30"/>
          <w:szCs w:val="30"/>
        </w:rPr>
        <w:t>6</w:t>
      </w:r>
      <w:r>
        <w:rPr>
          <w:rFonts w:hint="eastAsia"/>
          <w:sz w:val="30"/>
          <w:szCs w:val="30"/>
        </w:rPr>
        <w:t>月就已决定停止。</w:t>
      </w:r>
    </w:p>
    <w:p w:rsidR="00000000" w:rsidRDefault="00B226FC">
      <w:pPr>
        <w:spacing w:line="500" w:lineRule="atLeast"/>
        <w:ind w:firstLine="600"/>
        <w:divId w:val="72316052"/>
        <w:rPr>
          <w:rFonts w:hint="eastAsia"/>
          <w:sz w:val="30"/>
          <w:szCs w:val="30"/>
        </w:rPr>
      </w:pPr>
      <w:r>
        <w:rPr>
          <w:rFonts w:hint="eastAsia"/>
          <w:sz w:val="30"/>
          <w:szCs w:val="30"/>
        </w:rPr>
        <w:t>3</w:t>
      </w:r>
      <w:r>
        <w:rPr>
          <w:rFonts w:hint="eastAsia"/>
          <w:sz w:val="30"/>
          <w:szCs w:val="30"/>
        </w:rPr>
        <w:t>、“</w:t>
      </w:r>
      <w:r>
        <w:rPr>
          <w:rFonts w:hint="eastAsia"/>
          <w:sz w:val="30"/>
          <w:szCs w:val="30"/>
        </w:rPr>
        <w:t>SUPPLYAGREEMENT</w:t>
      </w:r>
      <w:r>
        <w:rPr>
          <w:rFonts w:hint="eastAsia"/>
          <w:sz w:val="30"/>
          <w:szCs w:val="30"/>
        </w:rPr>
        <w:t>”（买卖合同）及中文翻译；</w:t>
      </w:r>
    </w:p>
    <w:p w:rsidR="00000000" w:rsidRDefault="00B226FC">
      <w:pPr>
        <w:spacing w:line="500" w:lineRule="atLeast"/>
        <w:ind w:firstLine="600"/>
        <w:divId w:val="89862371"/>
        <w:rPr>
          <w:rFonts w:hint="eastAsia"/>
          <w:sz w:val="30"/>
          <w:szCs w:val="30"/>
        </w:rPr>
      </w:pPr>
      <w:r>
        <w:rPr>
          <w:rFonts w:hint="eastAsia"/>
          <w:sz w:val="30"/>
          <w:szCs w:val="30"/>
        </w:rPr>
        <w:t>4</w:t>
      </w:r>
      <w:r>
        <w:rPr>
          <w:rFonts w:hint="eastAsia"/>
          <w:sz w:val="30"/>
          <w:szCs w:val="30"/>
        </w:rPr>
        <w:t>、法博洋公司的宣传材料；证据</w:t>
      </w:r>
      <w:r>
        <w:rPr>
          <w:rFonts w:hint="eastAsia"/>
          <w:sz w:val="30"/>
          <w:szCs w:val="30"/>
        </w:rPr>
        <w:t>3</w:t>
      </w:r>
      <w:r>
        <w:rPr>
          <w:rFonts w:hint="eastAsia"/>
          <w:sz w:val="30"/>
          <w:szCs w:val="30"/>
        </w:rPr>
        <w:t>、</w:t>
      </w:r>
      <w:r>
        <w:rPr>
          <w:rFonts w:hint="eastAsia"/>
          <w:sz w:val="30"/>
          <w:szCs w:val="30"/>
        </w:rPr>
        <w:t>4</w:t>
      </w:r>
      <w:r>
        <w:rPr>
          <w:rFonts w:hint="eastAsia"/>
          <w:sz w:val="30"/>
          <w:szCs w:val="30"/>
        </w:rPr>
        <w:t>共同证明：法博洋公司对外出售的设备均系国外进口，在国内转卖；法博洋公司实际经营的产品为环境清洁工具；宣传材料中</w:t>
      </w:r>
      <w:r>
        <w:rPr>
          <w:rFonts w:hint="eastAsia"/>
          <w:sz w:val="30"/>
          <w:szCs w:val="30"/>
        </w:rPr>
        <w:t>所谓的“公司最新同法国开发研制成功的高科技专业清洁设备”，实际为国外引进。</w:t>
      </w:r>
    </w:p>
    <w:p w:rsidR="00000000" w:rsidRDefault="00B226FC">
      <w:pPr>
        <w:spacing w:line="500" w:lineRule="atLeast"/>
        <w:ind w:firstLine="600"/>
        <w:divId w:val="431242134"/>
        <w:rPr>
          <w:rFonts w:hint="eastAsia"/>
          <w:sz w:val="30"/>
          <w:szCs w:val="30"/>
        </w:rPr>
      </w:pPr>
      <w:r>
        <w:rPr>
          <w:rFonts w:hint="eastAsia"/>
          <w:sz w:val="30"/>
          <w:szCs w:val="30"/>
        </w:rPr>
        <w:t>5</w:t>
      </w:r>
      <w:r>
        <w:rPr>
          <w:rFonts w:hint="eastAsia"/>
          <w:sz w:val="30"/>
          <w:szCs w:val="30"/>
        </w:rPr>
        <w:t>、法博洋公司投标政府环卫部门采购项目的中标公告网页截图，证明出售进口设备为法博洋公司主要业务内容，是其主要经营来源。</w:t>
      </w:r>
    </w:p>
    <w:p w:rsidR="00000000" w:rsidRDefault="00B226FC">
      <w:pPr>
        <w:spacing w:line="500" w:lineRule="atLeast"/>
        <w:ind w:firstLine="600"/>
        <w:divId w:val="92819494"/>
        <w:rPr>
          <w:rFonts w:hint="eastAsia"/>
          <w:sz w:val="30"/>
          <w:szCs w:val="30"/>
        </w:rPr>
      </w:pPr>
      <w:r>
        <w:rPr>
          <w:rFonts w:hint="eastAsia"/>
          <w:sz w:val="30"/>
          <w:szCs w:val="30"/>
        </w:rPr>
        <w:t>6</w:t>
      </w:r>
      <w:r>
        <w:rPr>
          <w:rFonts w:hint="eastAsia"/>
          <w:sz w:val="30"/>
          <w:szCs w:val="30"/>
        </w:rPr>
        <w:t>、法博洋公司</w:t>
      </w:r>
      <w:r>
        <w:rPr>
          <w:rFonts w:hint="eastAsia"/>
          <w:sz w:val="30"/>
          <w:szCs w:val="30"/>
        </w:rPr>
        <w:t>2006</w:t>
      </w:r>
      <w:r>
        <w:rPr>
          <w:rFonts w:hint="eastAsia"/>
          <w:sz w:val="30"/>
          <w:szCs w:val="30"/>
        </w:rPr>
        <w:t>年度至</w:t>
      </w:r>
      <w:r>
        <w:rPr>
          <w:rFonts w:hint="eastAsia"/>
          <w:sz w:val="30"/>
          <w:szCs w:val="30"/>
        </w:rPr>
        <w:t>2007</w:t>
      </w:r>
      <w:r>
        <w:rPr>
          <w:rFonts w:hint="eastAsia"/>
          <w:sz w:val="30"/>
          <w:szCs w:val="30"/>
        </w:rPr>
        <w:t>年度年检报告，证明张彤彤才是公司总经理；公司实际经营范围：城市智能清洁机销售、提供服务，不包括生产研发内容；公司经营不善，一直亏损。</w:t>
      </w:r>
    </w:p>
    <w:p w:rsidR="00000000" w:rsidRDefault="00B226FC">
      <w:pPr>
        <w:spacing w:line="500" w:lineRule="atLeast"/>
        <w:ind w:firstLine="600"/>
        <w:divId w:val="1680042536"/>
        <w:rPr>
          <w:rFonts w:hint="eastAsia"/>
          <w:sz w:val="30"/>
          <w:szCs w:val="30"/>
        </w:rPr>
      </w:pPr>
      <w:r>
        <w:rPr>
          <w:rFonts w:hint="eastAsia"/>
          <w:sz w:val="30"/>
          <w:szCs w:val="30"/>
        </w:rPr>
        <w:t>7</w:t>
      </w:r>
      <w:r>
        <w:rPr>
          <w:rFonts w:hint="eastAsia"/>
          <w:sz w:val="30"/>
          <w:szCs w:val="30"/>
        </w:rPr>
        <w:t>、法国驻上海总领事馆出具的《证明》，证明陈</w:t>
      </w:r>
      <w:r>
        <w:rPr>
          <w:rFonts w:hint="eastAsia"/>
          <w:sz w:val="30"/>
          <w:szCs w:val="30"/>
        </w:rPr>
        <w:t>**</w:t>
      </w:r>
      <w:r>
        <w:rPr>
          <w:rFonts w:hint="eastAsia"/>
          <w:sz w:val="30"/>
          <w:szCs w:val="30"/>
        </w:rPr>
        <w:t>现任职的爱迪士上海公司业务内容与企业情况；爱迪士上海公司与法博洋公司的业务并不属于同类的业务，相互</w:t>
      </w:r>
      <w:r>
        <w:rPr>
          <w:rFonts w:hint="eastAsia"/>
          <w:sz w:val="30"/>
          <w:szCs w:val="30"/>
        </w:rPr>
        <w:t>之间不存在竞争。</w:t>
      </w:r>
    </w:p>
    <w:p w:rsidR="00000000" w:rsidRDefault="00B226FC">
      <w:pPr>
        <w:spacing w:line="500" w:lineRule="atLeast"/>
        <w:ind w:firstLine="600"/>
        <w:divId w:val="955404303"/>
        <w:rPr>
          <w:rFonts w:hint="eastAsia"/>
          <w:sz w:val="30"/>
          <w:szCs w:val="30"/>
        </w:rPr>
      </w:pPr>
      <w:r>
        <w:rPr>
          <w:rFonts w:hint="eastAsia"/>
          <w:sz w:val="30"/>
          <w:szCs w:val="30"/>
        </w:rPr>
        <w:t>8</w:t>
      </w:r>
      <w:r>
        <w:rPr>
          <w:rFonts w:hint="eastAsia"/>
          <w:sz w:val="30"/>
          <w:szCs w:val="30"/>
        </w:rPr>
        <w:t>、北京天平司法鉴定中心《鉴定文书》，证明法博洋公司声称陈</w:t>
      </w:r>
      <w:r>
        <w:rPr>
          <w:rFonts w:hint="eastAsia"/>
          <w:sz w:val="30"/>
          <w:szCs w:val="30"/>
        </w:rPr>
        <w:t>**</w:t>
      </w:r>
      <w:r>
        <w:rPr>
          <w:rFonts w:hint="eastAsia"/>
          <w:sz w:val="30"/>
          <w:szCs w:val="30"/>
        </w:rPr>
        <w:t>是公司总经理，纯属臆造；法博洋公司用以佐证陈</w:t>
      </w:r>
      <w:r>
        <w:rPr>
          <w:rFonts w:hint="eastAsia"/>
          <w:sz w:val="30"/>
          <w:szCs w:val="30"/>
        </w:rPr>
        <w:t>**</w:t>
      </w:r>
      <w:r>
        <w:rPr>
          <w:rFonts w:hint="eastAsia"/>
          <w:sz w:val="30"/>
          <w:szCs w:val="30"/>
        </w:rPr>
        <w:t>是公司总经理的</w:t>
      </w:r>
      <w:r>
        <w:rPr>
          <w:rFonts w:hint="eastAsia"/>
          <w:sz w:val="30"/>
          <w:szCs w:val="30"/>
        </w:rPr>
        <w:t>2008</w:t>
      </w:r>
      <w:r>
        <w:rPr>
          <w:rFonts w:hint="eastAsia"/>
          <w:sz w:val="30"/>
          <w:szCs w:val="30"/>
        </w:rPr>
        <w:t>年度公司年检报告，法定代表人的签名系他人仿冒。</w:t>
      </w:r>
    </w:p>
    <w:p w:rsidR="00000000" w:rsidRDefault="00B226FC">
      <w:pPr>
        <w:spacing w:line="500" w:lineRule="atLeast"/>
        <w:ind w:firstLine="600"/>
        <w:divId w:val="1820228392"/>
        <w:rPr>
          <w:rFonts w:hint="eastAsia"/>
          <w:sz w:val="30"/>
          <w:szCs w:val="30"/>
        </w:rPr>
      </w:pPr>
      <w:r>
        <w:rPr>
          <w:rFonts w:hint="eastAsia"/>
          <w:sz w:val="30"/>
          <w:szCs w:val="30"/>
        </w:rPr>
        <w:t>9</w:t>
      </w:r>
      <w:r>
        <w:rPr>
          <w:rFonts w:hint="eastAsia"/>
          <w:sz w:val="30"/>
          <w:szCs w:val="30"/>
        </w:rPr>
        <w:t>、（</w:t>
      </w:r>
      <w:r>
        <w:rPr>
          <w:rFonts w:hint="eastAsia"/>
          <w:sz w:val="30"/>
          <w:szCs w:val="30"/>
        </w:rPr>
        <w:t>2009</w:t>
      </w:r>
      <w:r>
        <w:rPr>
          <w:rFonts w:hint="eastAsia"/>
          <w:sz w:val="30"/>
          <w:szCs w:val="30"/>
        </w:rPr>
        <w:t>）沪长证字第</w:t>
      </w:r>
      <w:r>
        <w:rPr>
          <w:rFonts w:hint="eastAsia"/>
          <w:sz w:val="30"/>
          <w:szCs w:val="30"/>
        </w:rPr>
        <w:t>7386</w:t>
      </w:r>
      <w:r>
        <w:rPr>
          <w:rFonts w:hint="eastAsia"/>
          <w:sz w:val="30"/>
          <w:szCs w:val="30"/>
        </w:rPr>
        <w:t>号《公证书》、（</w:t>
      </w:r>
      <w:r>
        <w:rPr>
          <w:rFonts w:hint="eastAsia"/>
          <w:sz w:val="30"/>
          <w:szCs w:val="30"/>
        </w:rPr>
        <w:t>2012</w:t>
      </w:r>
      <w:r>
        <w:rPr>
          <w:rFonts w:hint="eastAsia"/>
          <w:sz w:val="30"/>
          <w:szCs w:val="30"/>
        </w:rPr>
        <w:t>）沪长证字第</w:t>
      </w:r>
      <w:r>
        <w:rPr>
          <w:rFonts w:hint="eastAsia"/>
          <w:sz w:val="30"/>
          <w:szCs w:val="30"/>
        </w:rPr>
        <w:t>1806</w:t>
      </w:r>
      <w:r>
        <w:rPr>
          <w:rFonts w:hint="eastAsia"/>
          <w:sz w:val="30"/>
          <w:szCs w:val="30"/>
        </w:rPr>
        <w:t>号《公证书》，证明合营外方已于</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日及</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日书面委派晏学宁女士代表合营外方出任董事并担任董事长，自</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日起，陈</w:t>
      </w:r>
      <w:r>
        <w:rPr>
          <w:rFonts w:hint="eastAsia"/>
          <w:sz w:val="30"/>
          <w:szCs w:val="30"/>
        </w:rPr>
        <w:t>**</w:t>
      </w:r>
      <w:r>
        <w:rPr>
          <w:rFonts w:hint="eastAsia"/>
          <w:sz w:val="30"/>
          <w:szCs w:val="30"/>
        </w:rPr>
        <w:t>已不再担任公司董事及董事长。</w:t>
      </w:r>
    </w:p>
    <w:p w:rsidR="00000000" w:rsidRDefault="00B226FC">
      <w:pPr>
        <w:spacing w:line="500" w:lineRule="atLeast"/>
        <w:ind w:firstLine="600"/>
        <w:divId w:val="1215046144"/>
        <w:rPr>
          <w:rFonts w:hint="eastAsia"/>
          <w:sz w:val="30"/>
          <w:szCs w:val="30"/>
        </w:rPr>
      </w:pPr>
      <w:r>
        <w:rPr>
          <w:rFonts w:hint="eastAsia"/>
          <w:sz w:val="30"/>
          <w:szCs w:val="30"/>
        </w:rPr>
        <w:t>10</w:t>
      </w:r>
      <w:r>
        <w:rPr>
          <w:rFonts w:hint="eastAsia"/>
          <w:sz w:val="30"/>
          <w:szCs w:val="30"/>
        </w:rPr>
        <w:t>、陈</w:t>
      </w:r>
      <w:r>
        <w:rPr>
          <w:rFonts w:hint="eastAsia"/>
          <w:sz w:val="30"/>
          <w:szCs w:val="30"/>
        </w:rPr>
        <w:t>**</w:t>
      </w:r>
      <w:r>
        <w:rPr>
          <w:rFonts w:hint="eastAsia"/>
          <w:sz w:val="30"/>
          <w:szCs w:val="30"/>
        </w:rPr>
        <w:t>与爱迪士上海公司签订的劳动合同及其中</w:t>
      </w:r>
      <w:r>
        <w:rPr>
          <w:rFonts w:hint="eastAsia"/>
          <w:sz w:val="30"/>
          <w:szCs w:val="30"/>
        </w:rPr>
        <w:t>文译本，证明陈</w:t>
      </w:r>
      <w:r>
        <w:rPr>
          <w:rFonts w:hint="eastAsia"/>
          <w:sz w:val="30"/>
          <w:szCs w:val="30"/>
        </w:rPr>
        <w:t>**</w:t>
      </w:r>
      <w:r>
        <w:rPr>
          <w:rFonts w:hint="eastAsia"/>
          <w:sz w:val="30"/>
          <w:szCs w:val="30"/>
        </w:rPr>
        <w:t>入职爱迪士上海公司的时间。陈</w:t>
      </w:r>
      <w:r>
        <w:rPr>
          <w:rFonts w:hint="eastAsia"/>
          <w:sz w:val="30"/>
          <w:szCs w:val="30"/>
        </w:rPr>
        <w:t>**</w:t>
      </w:r>
      <w:r>
        <w:rPr>
          <w:rFonts w:hint="eastAsia"/>
          <w:sz w:val="30"/>
          <w:szCs w:val="30"/>
        </w:rPr>
        <w:t>加入爱迪士上海公司时，“智能清洁机器人”计划已决定停止，且并未取得任何研发成果，不具有公司法中所谓的“商业机会”。</w:t>
      </w:r>
    </w:p>
    <w:p w:rsidR="00000000" w:rsidRDefault="00B226FC">
      <w:pPr>
        <w:spacing w:line="500" w:lineRule="atLeast"/>
        <w:ind w:firstLine="600"/>
        <w:divId w:val="1630550126"/>
        <w:rPr>
          <w:rFonts w:hint="eastAsia"/>
          <w:sz w:val="30"/>
          <w:szCs w:val="30"/>
        </w:rPr>
      </w:pPr>
      <w:r>
        <w:rPr>
          <w:rFonts w:hint="eastAsia"/>
          <w:sz w:val="30"/>
          <w:szCs w:val="30"/>
        </w:rPr>
        <w:t>11</w:t>
      </w:r>
      <w:r>
        <w:rPr>
          <w:rFonts w:hint="eastAsia"/>
          <w:sz w:val="30"/>
          <w:szCs w:val="30"/>
        </w:rPr>
        <w:t>、爱迪士上海公司《销售协议》，证明爱迪士上海公司销售的产品并未因陈</w:t>
      </w:r>
      <w:r>
        <w:rPr>
          <w:rFonts w:hint="eastAsia"/>
          <w:sz w:val="30"/>
          <w:szCs w:val="30"/>
        </w:rPr>
        <w:t>**</w:t>
      </w:r>
      <w:r>
        <w:rPr>
          <w:rFonts w:hint="eastAsia"/>
          <w:sz w:val="30"/>
          <w:szCs w:val="30"/>
        </w:rPr>
        <w:t>入职发生任何变化，爱迪士上海公司从未获得法博洋公司的任何商业机会。</w:t>
      </w:r>
    </w:p>
    <w:p w:rsidR="00000000" w:rsidRDefault="00B226FC">
      <w:pPr>
        <w:spacing w:line="500" w:lineRule="atLeast"/>
        <w:ind w:firstLine="600"/>
        <w:divId w:val="1580602724"/>
        <w:rPr>
          <w:rFonts w:hint="eastAsia"/>
          <w:sz w:val="30"/>
          <w:szCs w:val="30"/>
        </w:rPr>
      </w:pPr>
      <w:r>
        <w:rPr>
          <w:rFonts w:hint="eastAsia"/>
          <w:sz w:val="30"/>
          <w:szCs w:val="30"/>
        </w:rPr>
        <w:t>12</w:t>
      </w:r>
      <w:r>
        <w:rPr>
          <w:rFonts w:hint="eastAsia"/>
          <w:sz w:val="30"/>
          <w:szCs w:val="30"/>
        </w:rPr>
        <w:t>、高新认定备案材料，证明法博洋公司提交的高新备案材料不完整，断章取义，有意撤掉了对其不利的页面。</w:t>
      </w:r>
    </w:p>
    <w:p w:rsidR="00000000" w:rsidRDefault="00B226FC">
      <w:pPr>
        <w:spacing w:line="500" w:lineRule="atLeast"/>
        <w:ind w:firstLine="600"/>
        <w:divId w:val="631641823"/>
        <w:rPr>
          <w:rFonts w:hint="eastAsia"/>
          <w:sz w:val="30"/>
          <w:szCs w:val="30"/>
        </w:rPr>
      </w:pPr>
      <w:r>
        <w:rPr>
          <w:rFonts w:hint="eastAsia"/>
          <w:sz w:val="30"/>
          <w:szCs w:val="30"/>
        </w:rPr>
        <w:t>13</w:t>
      </w:r>
      <w:r>
        <w:rPr>
          <w:rFonts w:hint="eastAsia"/>
          <w:sz w:val="30"/>
          <w:szCs w:val="30"/>
        </w:rPr>
        <w:t>、《中外合资经营合同》，证明该合营合同是陈</w:t>
      </w:r>
      <w:r>
        <w:rPr>
          <w:rFonts w:hint="eastAsia"/>
          <w:sz w:val="30"/>
          <w:szCs w:val="30"/>
        </w:rPr>
        <w:t>**</w:t>
      </w:r>
      <w:r>
        <w:rPr>
          <w:rFonts w:hint="eastAsia"/>
          <w:sz w:val="30"/>
          <w:szCs w:val="30"/>
        </w:rPr>
        <w:t>留存版本，是经三位股东签字的原件；第二十七条的内容，</w:t>
      </w:r>
      <w:r>
        <w:rPr>
          <w:rFonts w:hint="eastAsia"/>
          <w:sz w:val="30"/>
          <w:szCs w:val="30"/>
        </w:rPr>
        <w:t>与张彤彤、刘宏颖提交合同第二十七条内容不一致，证明按照三位股东原有的真实意思，应由合资中方出任公司总经理。</w:t>
      </w:r>
    </w:p>
    <w:p w:rsidR="00000000" w:rsidRDefault="00B226FC">
      <w:pPr>
        <w:spacing w:line="500" w:lineRule="atLeast"/>
        <w:ind w:firstLine="600"/>
        <w:divId w:val="2037075210"/>
        <w:rPr>
          <w:rFonts w:hint="eastAsia"/>
          <w:sz w:val="30"/>
          <w:szCs w:val="30"/>
        </w:rPr>
      </w:pPr>
      <w:r>
        <w:rPr>
          <w:rFonts w:hint="eastAsia"/>
          <w:sz w:val="30"/>
          <w:szCs w:val="30"/>
        </w:rPr>
        <w:t>14</w:t>
      </w:r>
      <w:r>
        <w:rPr>
          <w:rFonts w:hint="eastAsia"/>
          <w:sz w:val="30"/>
          <w:szCs w:val="30"/>
        </w:rPr>
        <w:t>、《中外合资企业意向书》，证明按照三位股东原有的真实意思，应由合资中方担任总经理。</w:t>
      </w:r>
    </w:p>
    <w:p w:rsidR="00000000" w:rsidRDefault="00B226FC">
      <w:pPr>
        <w:spacing w:line="500" w:lineRule="atLeast"/>
        <w:ind w:firstLine="600"/>
        <w:divId w:val="478423871"/>
        <w:rPr>
          <w:rFonts w:hint="eastAsia"/>
          <w:sz w:val="30"/>
          <w:szCs w:val="30"/>
        </w:rPr>
      </w:pPr>
      <w:r>
        <w:rPr>
          <w:rFonts w:hint="eastAsia"/>
          <w:sz w:val="30"/>
          <w:szCs w:val="30"/>
        </w:rPr>
        <w:t>15</w:t>
      </w:r>
      <w:r>
        <w:rPr>
          <w:rFonts w:hint="eastAsia"/>
          <w:sz w:val="30"/>
          <w:szCs w:val="30"/>
        </w:rPr>
        <w:t>、爱迪士上海公司产品宣传资料，证明爱迪士上海公司成立于</w:t>
      </w:r>
      <w:r>
        <w:rPr>
          <w:rFonts w:hint="eastAsia"/>
          <w:sz w:val="30"/>
          <w:szCs w:val="30"/>
        </w:rPr>
        <w:t>1998</w:t>
      </w:r>
      <w:r>
        <w:rPr>
          <w:rFonts w:hint="eastAsia"/>
          <w:sz w:val="30"/>
          <w:szCs w:val="30"/>
        </w:rPr>
        <w:t>年，中国国内最早一家从事新风和中央吸尘系统行业的外资企业。爱迪士上海公司的业务包括室内新风系统设备和室内中央吸尘系统设备的生产及销售，是设备制造商，不提供任何清洁类服务。爱迪士上海公司与法博洋公司从事的是完全不同的业务领域，根本不存在竞业。</w:t>
      </w:r>
    </w:p>
    <w:p w:rsidR="00000000" w:rsidRDefault="00B226FC">
      <w:pPr>
        <w:spacing w:line="500" w:lineRule="atLeast"/>
        <w:ind w:firstLine="600"/>
        <w:divId w:val="795493368"/>
        <w:rPr>
          <w:rFonts w:hint="eastAsia"/>
          <w:sz w:val="30"/>
          <w:szCs w:val="30"/>
        </w:rPr>
      </w:pPr>
      <w:r>
        <w:rPr>
          <w:rFonts w:hint="eastAsia"/>
          <w:sz w:val="30"/>
          <w:szCs w:val="30"/>
        </w:rPr>
        <w:t>16</w:t>
      </w:r>
      <w:r>
        <w:rPr>
          <w:rFonts w:hint="eastAsia"/>
          <w:sz w:val="30"/>
          <w:szCs w:val="30"/>
        </w:rPr>
        <w:t>、爱</w:t>
      </w:r>
      <w:r>
        <w:rPr>
          <w:rFonts w:hint="eastAsia"/>
          <w:sz w:val="30"/>
          <w:szCs w:val="30"/>
        </w:rPr>
        <w:t>迪士上海公司在北京的分支机构《注册证》，证明爱迪士上海公司在北京的分支机构，早在</w:t>
      </w:r>
      <w:r>
        <w:rPr>
          <w:rFonts w:hint="eastAsia"/>
          <w:sz w:val="30"/>
          <w:szCs w:val="30"/>
        </w:rPr>
        <w:t>2000</w:t>
      </w:r>
      <w:r>
        <w:rPr>
          <w:rFonts w:hint="eastAsia"/>
          <w:sz w:val="30"/>
          <w:szCs w:val="30"/>
        </w:rPr>
        <w:t>年就成立，早于陈</w:t>
      </w:r>
      <w:r>
        <w:rPr>
          <w:rFonts w:hint="eastAsia"/>
          <w:sz w:val="30"/>
          <w:szCs w:val="30"/>
        </w:rPr>
        <w:t>**2006</w:t>
      </w:r>
      <w:r>
        <w:rPr>
          <w:rFonts w:hint="eastAsia"/>
          <w:sz w:val="30"/>
          <w:szCs w:val="30"/>
        </w:rPr>
        <w:t>年入职的时间，也早于法博洋公司开业的时间，并非法博洋公司声称的，陈</w:t>
      </w:r>
      <w:r>
        <w:rPr>
          <w:rFonts w:hint="eastAsia"/>
          <w:sz w:val="30"/>
          <w:szCs w:val="30"/>
        </w:rPr>
        <w:t>**</w:t>
      </w:r>
      <w:r>
        <w:rPr>
          <w:rFonts w:hint="eastAsia"/>
          <w:sz w:val="30"/>
          <w:szCs w:val="30"/>
        </w:rPr>
        <w:t>拿着法博洋公司的技术到了爱迪士上海公司然后成立了北京分支机构。</w:t>
      </w:r>
    </w:p>
    <w:p w:rsidR="00000000" w:rsidRDefault="00B226FC">
      <w:pPr>
        <w:spacing w:line="500" w:lineRule="atLeast"/>
        <w:ind w:firstLine="600"/>
        <w:divId w:val="671181610"/>
        <w:rPr>
          <w:rFonts w:hint="eastAsia"/>
          <w:sz w:val="30"/>
          <w:szCs w:val="30"/>
        </w:rPr>
      </w:pPr>
      <w:r>
        <w:rPr>
          <w:rFonts w:hint="eastAsia"/>
          <w:sz w:val="30"/>
          <w:szCs w:val="30"/>
        </w:rPr>
        <w:t>17</w:t>
      </w:r>
      <w:r>
        <w:rPr>
          <w:rFonts w:hint="eastAsia"/>
          <w:sz w:val="30"/>
          <w:szCs w:val="30"/>
        </w:rPr>
        <w:t>、法博洋公司</w:t>
      </w:r>
      <w:r>
        <w:rPr>
          <w:rFonts w:hint="eastAsia"/>
          <w:sz w:val="30"/>
          <w:szCs w:val="30"/>
        </w:rPr>
        <w:t>2008</w:t>
      </w:r>
      <w:r>
        <w:rPr>
          <w:rFonts w:hint="eastAsia"/>
          <w:sz w:val="30"/>
          <w:szCs w:val="30"/>
        </w:rPr>
        <w:t>年度年检报告，证明法博洋公司</w:t>
      </w:r>
      <w:r>
        <w:rPr>
          <w:rFonts w:hint="eastAsia"/>
          <w:sz w:val="30"/>
          <w:szCs w:val="30"/>
        </w:rPr>
        <w:t>2008</w:t>
      </w:r>
      <w:r>
        <w:rPr>
          <w:rFonts w:hint="eastAsia"/>
          <w:sz w:val="30"/>
          <w:szCs w:val="30"/>
        </w:rPr>
        <w:t>年度的生产经营状况，当时公司已无盈利，陈</w:t>
      </w:r>
      <w:r>
        <w:rPr>
          <w:rFonts w:hint="eastAsia"/>
          <w:sz w:val="30"/>
          <w:szCs w:val="30"/>
        </w:rPr>
        <w:t>**</w:t>
      </w:r>
      <w:r>
        <w:rPr>
          <w:rFonts w:hint="eastAsia"/>
          <w:sz w:val="30"/>
          <w:szCs w:val="30"/>
        </w:rPr>
        <w:t>在公司成立时投入的</w:t>
      </w:r>
      <w:r>
        <w:rPr>
          <w:rFonts w:hint="eastAsia"/>
          <w:sz w:val="30"/>
          <w:szCs w:val="30"/>
        </w:rPr>
        <w:t>80</w:t>
      </w:r>
      <w:r>
        <w:rPr>
          <w:rFonts w:hint="eastAsia"/>
          <w:sz w:val="30"/>
          <w:szCs w:val="30"/>
        </w:rPr>
        <w:t>万元全被挥霍，且随着诉争的持续，损失仍在继续；同时证明陈</w:t>
      </w:r>
      <w:r>
        <w:rPr>
          <w:rFonts w:hint="eastAsia"/>
          <w:sz w:val="30"/>
          <w:szCs w:val="30"/>
        </w:rPr>
        <w:t>**</w:t>
      </w:r>
      <w:r>
        <w:rPr>
          <w:rFonts w:hint="eastAsia"/>
          <w:sz w:val="30"/>
          <w:szCs w:val="30"/>
        </w:rPr>
        <w:t>未参与法博洋公司的经营管理，公司一直由中方控制。</w:t>
      </w:r>
    </w:p>
    <w:p w:rsidR="00000000" w:rsidRDefault="00B226FC">
      <w:pPr>
        <w:spacing w:line="500" w:lineRule="atLeast"/>
        <w:ind w:firstLine="600"/>
        <w:divId w:val="1627810307"/>
        <w:rPr>
          <w:rFonts w:hint="eastAsia"/>
          <w:sz w:val="30"/>
          <w:szCs w:val="30"/>
        </w:rPr>
      </w:pPr>
      <w:r>
        <w:rPr>
          <w:rFonts w:hint="eastAsia"/>
          <w:sz w:val="30"/>
          <w:szCs w:val="30"/>
        </w:rPr>
        <w:t>经本院庭审质证，双方当事人</w:t>
      </w:r>
      <w:r>
        <w:rPr>
          <w:rFonts w:hint="eastAsia"/>
          <w:sz w:val="30"/>
          <w:szCs w:val="30"/>
        </w:rPr>
        <w:t>对原告法博洋公司提交的证据</w:t>
      </w:r>
      <w:r>
        <w:rPr>
          <w:rFonts w:hint="eastAsia"/>
          <w:sz w:val="30"/>
          <w:szCs w:val="30"/>
        </w:rPr>
        <w:t>1</w:t>
      </w:r>
      <w:r>
        <w:rPr>
          <w:rFonts w:hint="eastAsia"/>
          <w:sz w:val="30"/>
          <w:szCs w:val="30"/>
        </w:rPr>
        <w:t>、证据</w:t>
      </w:r>
      <w:r>
        <w:rPr>
          <w:rFonts w:hint="eastAsia"/>
          <w:sz w:val="30"/>
          <w:szCs w:val="30"/>
        </w:rPr>
        <w:t>3</w:t>
      </w:r>
      <w:r>
        <w:rPr>
          <w:rFonts w:hint="eastAsia"/>
          <w:sz w:val="30"/>
          <w:szCs w:val="30"/>
        </w:rPr>
        <w:t>、证据</w:t>
      </w:r>
      <w:r>
        <w:rPr>
          <w:rFonts w:hint="eastAsia"/>
          <w:sz w:val="30"/>
          <w:szCs w:val="30"/>
        </w:rPr>
        <w:t>7</w:t>
      </w:r>
      <w:r>
        <w:rPr>
          <w:rFonts w:hint="eastAsia"/>
          <w:sz w:val="30"/>
          <w:szCs w:val="30"/>
        </w:rPr>
        <w:t>至证据</w:t>
      </w:r>
      <w:r>
        <w:rPr>
          <w:rFonts w:hint="eastAsia"/>
          <w:sz w:val="30"/>
          <w:szCs w:val="30"/>
        </w:rPr>
        <w:t>9</w:t>
      </w:r>
      <w:r>
        <w:rPr>
          <w:rFonts w:hint="eastAsia"/>
          <w:sz w:val="30"/>
          <w:szCs w:val="30"/>
        </w:rPr>
        <w:t>、证据</w:t>
      </w:r>
      <w:r>
        <w:rPr>
          <w:rFonts w:hint="eastAsia"/>
          <w:sz w:val="30"/>
          <w:szCs w:val="30"/>
        </w:rPr>
        <w:t>14</w:t>
      </w:r>
      <w:r>
        <w:rPr>
          <w:rFonts w:hint="eastAsia"/>
          <w:sz w:val="30"/>
          <w:szCs w:val="30"/>
        </w:rPr>
        <w:t>至证据</w:t>
      </w:r>
      <w:r>
        <w:rPr>
          <w:rFonts w:hint="eastAsia"/>
          <w:sz w:val="30"/>
          <w:szCs w:val="30"/>
        </w:rPr>
        <w:t>32</w:t>
      </w:r>
      <w:r>
        <w:rPr>
          <w:rFonts w:hint="eastAsia"/>
          <w:sz w:val="30"/>
          <w:szCs w:val="30"/>
        </w:rPr>
        <w:t>、证据</w:t>
      </w:r>
      <w:r>
        <w:rPr>
          <w:rFonts w:hint="eastAsia"/>
          <w:sz w:val="30"/>
          <w:szCs w:val="30"/>
        </w:rPr>
        <w:t>40</w:t>
      </w:r>
      <w:r>
        <w:rPr>
          <w:rFonts w:hint="eastAsia"/>
          <w:sz w:val="30"/>
          <w:szCs w:val="30"/>
        </w:rPr>
        <w:t>至证据</w:t>
      </w:r>
      <w:r>
        <w:rPr>
          <w:rFonts w:hint="eastAsia"/>
          <w:sz w:val="30"/>
          <w:szCs w:val="30"/>
        </w:rPr>
        <w:t>43</w:t>
      </w:r>
      <w:r>
        <w:rPr>
          <w:rFonts w:hint="eastAsia"/>
          <w:sz w:val="30"/>
          <w:szCs w:val="30"/>
        </w:rPr>
        <w:t>、证据</w:t>
      </w:r>
      <w:r>
        <w:rPr>
          <w:rFonts w:hint="eastAsia"/>
          <w:sz w:val="30"/>
          <w:szCs w:val="30"/>
        </w:rPr>
        <w:t>46</w:t>
      </w:r>
      <w:r>
        <w:rPr>
          <w:rFonts w:hint="eastAsia"/>
          <w:sz w:val="30"/>
          <w:szCs w:val="30"/>
        </w:rPr>
        <w:t>至证据</w:t>
      </w:r>
      <w:r>
        <w:rPr>
          <w:rFonts w:hint="eastAsia"/>
          <w:sz w:val="30"/>
          <w:szCs w:val="30"/>
        </w:rPr>
        <w:t>48</w:t>
      </w:r>
      <w:r>
        <w:rPr>
          <w:rFonts w:hint="eastAsia"/>
          <w:sz w:val="30"/>
          <w:szCs w:val="30"/>
        </w:rPr>
        <w:t>、证据</w:t>
      </w:r>
      <w:r>
        <w:rPr>
          <w:rFonts w:hint="eastAsia"/>
          <w:sz w:val="30"/>
          <w:szCs w:val="30"/>
        </w:rPr>
        <w:t>50</w:t>
      </w:r>
      <w:r>
        <w:rPr>
          <w:rFonts w:hint="eastAsia"/>
          <w:sz w:val="30"/>
          <w:szCs w:val="30"/>
        </w:rPr>
        <w:t>、证据</w:t>
      </w:r>
      <w:r>
        <w:rPr>
          <w:rFonts w:hint="eastAsia"/>
          <w:sz w:val="30"/>
          <w:szCs w:val="30"/>
        </w:rPr>
        <w:t>52</w:t>
      </w:r>
      <w:r>
        <w:rPr>
          <w:rFonts w:hint="eastAsia"/>
          <w:sz w:val="30"/>
          <w:szCs w:val="30"/>
        </w:rPr>
        <w:t>，以及被告陈</w:t>
      </w:r>
      <w:r>
        <w:rPr>
          <w:rFonts w:hint="eastAsia"/>
          <w:sz w:val="30"/>
          <w:szCs w:val="30"/>
        </w:rPr>
        <w:t>**</w:t>
      </w:r>
      <w:r>
        <w:rPr>
          <w:rFonts w:hint="eastAsia"/>
          <w:sz w:val="30"/>
          <w:szCs w:val="30"/>
        </w:rPr>
        <w:t>提交的证据</w:t>
      </w:r>
      <w:r>
        <w:rPr>
          <w:rFonts w:hint="eastAsia"/>
          <w:sz w:val="30"/>
          <w:szCs w:val="30"/>
        </w:rPr>
        <w:t>1</w:t>
      </w:r>
      <w:r>
        <w:rPr>
          <w:rFonts w:hint="eastAsia"/>
          <w:sz w:val="30"/>
          <w:szCs w:val="30"/>
        </w:rPr>
        <w:t>、证据</w:t>
      </w:r>
      <w:r>
        <w:rPr>
          <w:rFonts w:hint="eastAsia"/>
          <w:sz w:val="30"/>
          <w:szCs w:val="30"/>
        </w:rPr>
        <w:t>6</w:t>
      </w:r>
      <w:r>
        <w:rPr>
          <w:rFonts w:hint="eastAsia"/>
          <w:sz w:val="30"/>
          <w:szCs w:val="30"/>
        </w:rPr>
        <w:t>、证据</w:t>
      </w:r>
      <w:r>
        <w:rPr>
          <w:rFonts w:hint="eastAsia"/>
          <w:sz w:val="30"/>
          <w:szCs w:val="30"/>
        </w:rPr>
        <w:t>12</w:t>
      </w:r>
      <w:r>
        <w:rPr>
          <w:rFonts w:hint="eastAsia"/>
          <w:sz w:val="30"/>
          <w:szCs w:val="30"/>
        </w:rPr>
        <w:t>、证据</w:t>
      </w:r>
      <w:r>
        <w:rPr>
          <w:rFonts w:hint="eastAsia"/>
          <w:sz w:val="30"/>
          <w:szCs w:val="30"/>
        </w:rPr>
        <w:t>14</w:t>
      </w:r>
      <w:r>
        <w:rPr>
          <w:rFonts w:hint="eastAsia"/>
          <w:sz w:val="30"/>
          <w:szCs w:val="30"/>
        </w:rPr>
        <w:t>、证据</w:t>
      </w:r>
      <w:r>
        <w:rPr>
          <w:rFonts w:hint="eastAsia"/>
          <w:sz w:val="30"/>
          <w:szCs w:val="30"/>
        </w:rPr>
        <w:t>17</w:t>
      </w:r>
      <w:r>
        <w:rPr>
          <w:rFonts w:hint="eastAsia"/>
          <w:sz w:val="30"/>
          <w:szCs w:val="30"/>
        </w:rPr>
        <w:t>的真实性均无异议，故本院对上述证据的真实性予以确认。</w:t>
      </w:r>
    </w:p>
    <w:p w:rsidR="00000000" w:rsidRDefault="00B226FC">
      <w:pPr>
        <w:spacing w:line="500" w:lineRule="atLeast"/>
        <w:ind w:firstLine="600"/>
        <w:divId w:val="403794627"/>
        <w:rPr>
          <w:rFonts w:hint="eastAsia"/>
          <w:sz w:val="30"/>
          <w:szCs w:val="30"/>
        </w:rPr>
      </w:pPr>
      <w:r>
        <w:rPr>
          <w:rFonts w:hint="eastAsia"/>
          <w:sz w:val="30"/>
          <w:szCs w:val="30"/>
        </w:rPr>
        <w:t>双方当事人对以下涉及本案争议焦点的证据持有异议：</w:t>
      </w:r>
    </w:p>
    <w:p w:rsidR="00000000" w:rsidRDefault="00B226FC">
      <w:pPr>
        <w:spacing w:line="500" w:lineRule="atLeast"/>
        <w:ind w:firstLine="600"/>
        <w:divId w:val="1874922848"/>
        <w:rPr>
          <w:rFonts w:hint="eastAsia"/>
          <w:sz w:val="30"/>
          <w:szCs w:val="30"/>
        </w:rPr>
      </w:pPr>
      <w:r>
        <w:rPr>
          <w:rFonts w:hint="eastAsia"/>
          <w:sz w:val="30"/>
          <w:szCs w:val="30"/>
        </w:rPr>
        <w:t>一、原告法博洋公司提交的证据</w:t>
      </w:r>
      <w:r>
        <w:rPr>
          <w:rFonts w:hint="eastAsia"/>
          <w:sz w:val="30"/>
          <w:szCs w:val="30"/>
        </w:rPr>
        <w:t>4</w:t>
      </w:r>
      <w:r>
        <w:rPr>
          <w:rFonts w:hint="eastAsia"/>
          <w:sz w:val="30"/>
          <w:szCs w:val="30"/>
        </w:rPr>
        <w:t>、证据</w:t>
      </w:r>
      <w:r>
        <w:rPr>
          <w:rFonts w:hint="eastAsia"/>
          <w:sz w:val="30"/>
          <w:szCs w:val="30"/>
        </w:rPr>
        <w:t>5</w:t>
      </w:r>
      <w:r>
        <w:rPr>
          <w:rFonts w:hint="eastAsia"/>
          <w:sz w:val="30"/>
          <w:szCs w:val="30"/>
        </w:rPr>
        <w:t>、证据</w:t>
      </w:r>
      <w:r>
        <w:rPr>
          <w:rFonts w:hint="eastAsia"/>
          <w:sz w:val="30"/>
          <w:szCs w:val="30"/>
        </w:rPr>
        <w:t>10</w:t>
      </w:r>
      <w:r>
        <w:rPr>
          <w:rFonts w:hint="eastAsia"/>
          <w:sz w:val="30"/>
          <w:szCs w:val="30"/>
        </w:rPr>
        <w:t>至证据</w:t>
      </w:r>
      <w:r>
        <w:rPr>
          <w:rFonts w:hint="eastAsia"/>
          <w:sz w:val="30"/>
          <w:szCs w:val="30"/>
        </w:rPr>
        <w:t>13</w:t>
      </w:r>
      <w:r>
        <w:rPr>
          <w:rFonts w:hint="eastAsia"/>
          <w:sz w:val="30"/>
          <w:szCs w:val="30"/>
        </w:rPr>
        <w:t>、证据</w:t>
      </w:r>
      <w:r>
        <w:rPr>
          <w:rFonts w:hint="eastAsia"/>
          <w:sz w:val="30"/>
          <w:szCs w:val="30"/>
        </w:rPr>
        <w:t>33</w:t>
      </w:r>
      <w:r>
        <w:rPr>
          <w:rFonts w:hint="eastAsia"/>
          <w:sz w:val="30"/>
          <w:szCs w:val="30"/>
        </w:rPr>
        <w:t>至证据</w:t>
      </w:r>
      <w:r>
        <w:rPr>
          <w:rFonts w:hint="eastAsia"/>
          <w:sz w:val="30"/>
          <w:szCs w:val="30"/>
        </w:rPr>
        <w:t>39</w:t>
      </w:r>
      <w:r>
        <w:rPr>
          <w:rFonts w:hint="eastAsia"/>
          <w:sz w:val="30"/>
          <w:szCs w:val="30"/>
        </w:rPr>
        <w:t>、证据</w:t>
      </w:r>
      <w:r>
        <w:rPr>
          <w:rFonts w:hint="eastAsia"/>
          <w:sz w:val="30"/>
          <w:szCs w:val="30"/>
        </w:rPr>
        <w:t>44</w:t>
      </w:r>
      <w:r>
        <w:rPr>
          <w:rFonts w:hint="eastAsia"/>
          <w:sz w:val="30"/>
          <w:szCs w:val="30"/>
        </w:rPr>
        <w:t>、证据</w:t>
      </w:r>
      <w:r>
        <w:rPr>
          <w:rFonts w:hint="eastAsia"/>
          <w:sz w:val="30"/>
          <w:szCs w:val="30"/>
        </w:rPr>
        <w:t>45</w:t>
      </w:r>
      <w:r>
        <w:rPr>
          <w:rFonts w:hint="eastAsia"/>
          <w:sz w:val="30"/>
          <w:szCs w:val="30"/>
        </w:rPr>
        <w:t>、证据</w:t>
      </w:r>
      <w:r>
        <w:rPr>
          <w:rFonts w:hint="eastAsia"/>
          <w:sz w:val="30"/>
          <w:szCs w:val="30"/>
        </w:rPr>
        <w:t>49</w:t>
      </w:r>
      <w:r>
        <w:rPr>
          <w:rFonts w:hint="eastAsia"/>
          <w:sz w:val="30"/>
          <w:szCs w:val="30"/>
        </w:rPr>
        <w:t>、证据</w:t>
      </w:r>
      <w:r>
        <w:rPr>
          <w:rFonts w:hint="eastAsia"/>
          <w:sz w:val="30"/>
          <w:szCs w:val="30"/>
        </w:rPr>
        <w:t>53</w:t>
      </w:r>
      <w:r>
        <w:rPr>
          <w:rFonts w:hint="eastAsia"/>
          <w:sz w:val="30"/>
          <w:szCs w:val="30"/>
        </w:rPr>
        <w:t>至证据</w:t>
      </w:r>
      <w:r>
        <w:rPr>
          <w:rFonts w:hint="eastAsia"/>
          <w:sz w:val="30"/>
          <w:szCs w:val="30"/>
        </w:rPr>
        <w:t>57</w:t>
      </w:r>
      <w:r>
        <w:rPr>
          <w:rFonts w:hint="eastAsia"/>
          <w:sz w:val="30"/>
          <w:szCs w:val="30"/>
        </w:rPr>
        <w:t>，以及被告陈</w:t>
      </w:r>
      <w:r>
        <w:rPr>
          <w:rFonts w:hint="eastAsia"/>
          <w:sz w:val="30"/>
          <w:szCs w:val="30"/>
        </w:rPr>
        <w:t>**</w:t>
      </w:r>
      <w:r>
        <w:rPr>
          <w:rFonts w:hint="eastAsia"/>
          <w:sz w:val="30"/>
          <w:szCs w:val="30"/>
        </w:rPr>
        <w:t>提交的证据</w:t>
      </w:r>
      <w:r>
        <w:rPr>
          <w:rFonts w:hint="eastAsia"/>
          <w:sz w:val="30"/>
          <w:szCs w:val="30"/>
        </w:rPr>
        <w:t>3</w:t>
      </w:r>
      <w:r>
        <w:rPr>
          <w:rFonts w:hint="eastAsia"/>
          <w:sz w:val="30"/>
          <w:szCs w:val="30"/>
        </w:rPr>
        <w:t>至证据</w:t>
      </w:r>
      <w:r>
        <w:rPr>
          <w:rFonts w:hint="eastAsia"/>
          <w:sz w:val="30"/>
          <w:szCs w:val="30"/>
        </w:rPr>
        <w:t>5</w:t>
      </w:r>
      <w:r>
        <w:rPr>
          <w:rFonts w:hint="eastAsia"/>
          <w:sz w:val="30"/>
          <w:szCs w:val="30"/>
        </w:rPr>
        <w:t>、证据</w:t>
      </w:r>
      <w:r>
        <w:rPr>
          <w:rFonts w:hint="eastAsia"/>
          <w:sz w:val="30"/>
          <w:szCs w:val="30"/>
        </w:rPr>
        <w:t>7</w:t>
      </w:r>
      <w:r>
        <w:rPr>
          <w:rFonts w:hint="eastAsia"/>
          <w:sz w:val="30"/>
          <w:szCs w:val="30"/>
        </w:rPr>
        <w:t>、证据</w:t>
      </w:r>
      <w:r>
        <w:rPr>
          <w:rFonts w:hint="eastAsia"/>
          <w:sz w:val="30"/>
          <w:szCs w:val="30"/>
        </w:rPr>
        <w:t>11</w:t>
      </w:r>
      <w:r>
        <w:rPr>
          <w:rFonts w:hint="eastAsia"/>
          <w:sz w:val="30"/>
          <w:szCs w:val="30"/>
        </w:rPr>
        <w:t>、证据</w:t>
      </w:r>
      <w:r>
        <w:rPr>
          <w:rFonts w:hint="eastAsia"/>
          <w:sz w:val="30"/>
          <w:szCs w:val="30"/>
        </w:rPr>
        <w:t>15</w:t>
      </w:r>
      <w:r>
        <w:rPr>
          <w:rFonts w:hint="eastAsia"/>
          <w:sz w:val="30"/>
          <w:szCs w:val="30"/>
        </w:rPr>
        <w:t>和证据</w:t>
      </w:r>
      <w:r>
        <w:rPr>
          <w:rFonts w:hint="eastAsia"/>
          <w:sz w:val="30"/>
          <w:szCs w:val="30"/>
        </w:rPr>
        <w:t>16</w:t>
      </w:r>
      <w:r>
        <w:rPr>
          <w:rFonts w:hint="eastAsia"/>
          <w:sz w:val="30"/>
          <w:szCs w:val="30"/>
        </w:rPr>
        <w:t>，因与本案缺乏关联性，故本院不予确认。</w:t>
      </w:r>
    </w:p>
    <w:p w:rsidR="00000000" w:rsidRDefault="00B226FC">
      <w:pPr>
        <w:spacing w:line="500" w:lineRule="atLeast"/>
        <w:ind w:firstLine="600"/>
        <w:divId w:val="837111294"/>
        <w:rPr>
          <w:rFonts w:hint="eastAsia"/>
          <w:sz w:val="30"/>
          <w:szCs w:val="30"/>
        </w:rPr>
      </w:pPr>
      <w:r>
        <w:rPr>
          <w:rFonts w:hint="eastAsia"/>
          <w:sz w:val="30"/>
          <w:szCs w:val="30"/>
        </w:rPr>
        <w:t>二、原告法博洋公司提交的证据</w:t>
      </w:r>
      <w:r>
        <w:rPr>
          <w:rFonts w:hint="eastAsia"/>
          <w:sz w:val="30"/>
          <w:szCs w:val="30"/>
        </w:rPr>
        <w:t>2</w:t>
      </w:r>
      <w:r>
        <w:rPr>
          <w:rFonts w:hint="eastAsia"/>
          <w:sz w:val="30"/>
          <w:szCs w:val="30"/>
        </w:rPr>
        <w:t>即法博洋公司工商登记注册档案材料、证据</w:t>
      </w:r>
      <w:r>
        <w:rPr>
          <w:rFonts w:hint="eastAsia"/>
          <w:sz w:val="30"/>
          <w:szCs w:val="30"/>
        </w:rPr>
        <w:t>50</w:t>
      </w:r>
      <w:r>
        <w:rPr>
          <w:rFonts w:hint="eastAsia"/>
          <w:sz w:val="30"/>
          <w:szCs w:val="30"/>
        </w:rPr>
        <w:t>即爱迪士公司工商查档资料，陈</w:t>
      </w:r>
      <w:r>
        <w:rPr>
          <w:rFonts w:hint="eastAsia"/>
          <w:sz w:val="30"/>
          <w:szCs w:val="30"/>
        </w:rPr>
        <w:t>**</w:t>
      </w:r>
      <w:r>
        <w:rPr>
          <w:rFonts w:hint="eastAsia"/>
          <w:sz w:val="30"/>
          <w:szCs w:val="30"/>
        </w:rPr>
        <w:t>对上述证据的真实性均不予认可。本院经审查认为，上述证据均来源于工商登记档案，陈</w:t>
      </w:r>
      <w:r>
        <w:rPr>
          <w:rFonts w:hint="eastAsia"/>
          <w:sz w:val="30"/>
          <w:szCs w:val="30"/>
        </w:rPr>
        <w:t>**</w:t>
      </w:r>
      <w:r>
        <w:rPr>
          <w:rFonts w:hint="eastAsia"/>
          <w:sz w:val="30"/>
          <w:szCs w:val="30"/>
        </w:rPr>
        <w:t>并无相反证据否定其真实性，并且结合已发生法律效力的（</w:t>
      </w:r>
      <w:r>
        <w:rPr>
          <w:rFonts w:hint="eastAsia"/>
          <w:sz w:val="30"/>
          <w:szCs w:val="30"/>
        </w:rPr>
        <w:t>2009</w:t>
      </w:r>
      <w:r>
        <w:rPr>
          <w:rFonts w:hint="eastAsia"/>
          <w:sz w:val="30"/>
          <w:szCs w:val="30"/>
        </w:rPr>
        <w:t>）一中民初字第</w:t>
      </w:r>
      <w:r>
        <w:rPr>
          <w:rFonts w:hint="eastAsia"/>
          <w:sz w:val="30"/>
          <w:szCs w:val="30"/>
        </w:rPr>
        <w:t>5147</w:t>
      </w:r>
      <w:r>
        <w:rPr>
          <w:rFonts w:hint="eastAsia"/>
          <w:sz w:val="30"/>
          <w:szCs w:val="30"/>
        </w:rPr>
        <w:t>号</w:t>
      </w:r>
      <w:r>
        <w:rPr>
          <w:rFonts w:hint="eastAsia"/>
          <w:sz w:val="30"/>
          <w:szCs w:val="30"/>
        </w:rPr>
        <w:t>民事判决书中的认定，本院上述证据的真实性予以确认。</w:t>
      </w:r>
    </w:p>
    <w:p w:rsidR="00000000" w:rsidRDefault="00B226FC">
      <w:pPr>
        <w:spacing w:line="500" w:lineRule="atLeast"/>
        <w:ind w:firstLine="600"/>
        <w:divId w:val="455762410"/>
        <w:rPr>
          <w:rFonts w:hint="eastAsia"/>
          <w:sz w:val="30"/>
          <w:szCs w:val="30"/>
        </w:rPr>
      </w:pPr>
      <w:r>
        <w:rPr>
          <w:rFonts w:hint="eastAsia"/>
          <w:sz w:val="30"/>
          <w:szCs w:val="30"/>
        </w:rPr>
        <w:t>三、原告法博洋公司提交的证据</w:t>
      </w:r>
      <w:r>
        <w:rPr>
          <w:rFonts w:hint="eastAsia"/>
          <w:sz w:val="30"/>
          <w:szCs w:val="30"/>
        </w:rPr>
        <w:t>6</w:t>
      </w:r>
      <w:r>
        <w:rPr>
          <w:rFonts w:hint="eastAsia"/>
          <w:sz w:val="30"/>
          <w:szCs w:val="30"/>
        </w:rPr>
        <w:t>即法博洋公司提交的《中外合资经营企业合同》文本，陈</w:t>
      </w:r>
      <w:r>
        <w:rPr>
          <w:rFonts w:hint="eastAsia"/>
          <w:sz w:val="30"/>
          <w:szCs w:val="30"/>
        </w:rPr>
        <w:t>**</w:t>
      </w:r>
      <w:r>
        <w:rPr>
          <w:rFonts w:hint="eastAsia"/>
          <w:sz w:val="30"/>
          <w:szCs w:val="30"/>
        </w:rPr>
        <w:t>以该份合同的内容与其留存版本内容不一致为由，对其真实性不予认可；被告陈</w:t>
      </w:r>
      <w:r>
        <w:rPr>
          <w:rFonts w:hint="eastAsia"/>
          <w:sz w:val="30"/>
          <w:szCs w:val="30"/>
        </w:rPr>
        <w:t>**</w:t>
      </w:r>
      <w:r>
        <w:rPr>
          <w:rFonts w:hint="eastAsia"/>
          <w:sz w:val="30"/>
          <w:szCs w:val="30"/>
        </w:rPr>
        <w:t>提交的证据</w:t>
      </w:r>
      <w:r>
        <w:rPr>
          <w:rFonts w:hint="eastAsia"/>
          <w:sz w:val="30"/>
          <w:szCs w:val="30"/>
        </w:rPr>
        <w:t>13</w:t>
      </w:r>
      <w:r>
        <w:rPr>
          <w:rFonts w:hint="eastAsia"/>
          <w:sz w:val="30"/>
          <w:szCs w:val="30"/>
        </w:rPr>
        <w:t>即陈</w:t>
      </w:r>
      <w:r>
        <w:rPr>
          <w:rFonts w:hint="eastAsia"/>
          <w:sz w:val="30"/>
          <w:szCs w:val="30"/>
        </w:rPr>
        <w:t>**</w:t>
      </w:r>
      <w:r>
        <w:rPr>
          <w:rFonts w:hint="eastAsia"/>
          <w:sz w:val="30"/>
          <w:szCs w:val="30"/>
        </w:rPr>
        <w:t>提交的《中外合资经营合同》文本，法博洋公司以该份合同内容与在工商机关备案的不同为由，对其真实性不予认可。本院经审查认为，上述两份证据系针对同一合同的两个不同的版本，双方均未能举证否定对方证据的真实性，故本院对上述两份证据的形式真实性均予以确认。</w:t>
      </w:r>
    </w:p>
    <w:p w:rsidR="00000000" w:rsidRDefault="00B226FC">
      <w:pPr>
        <w:spacing w:line="500" w:lineRule="atLeast"/>
        <w:ind w:firstLine="600"/>
        <w:divId w:val="1643536939"/>
        <w:rPr>
          <w:rFonts w:hint="eastAsia"/>
          <w:sz w:val="30"/>
          <w:szCs w:val="30"/>
        </w:rPr>
      </w:pPr>
      <w:r>
        <w:rPr>
          <w:rFonts w:hint="eastAsia"/>
          <w:sz w:val="30"/>
          <w:szCs w:val="30"/>
        </w:rPr>
        <w:t>四、原告法博洋公司提交的证据</w:t>
      </w:r>
      <w:r>
        <w:rPr>
          <w:rFonts w:hint="eastAsia"/>
          <w:sz w:val="30"/>
          <w:szCs w:val="30"/>
        </w:rPr>
        <w:t>51</w:t>
      </w:r>
      <w:r>
        <w:rPr>
          <w:rFonts w:hint="eastAsia"/>
          <w:sz w:val="30"/>
          <w:szCs w:val="30"/>
        </w:rPr>
        <w:t>即</w:t>
      </w:r>
      <w:r>
        <w:rPr>
          <w:rFonts w:hint="eastAsia"/>
          <w:sz w:val="30"/>
          <w:szCs w:val="30"/>
        </w:rPr>
        <w:t>（</w:t>
      </w:r>
      <w:r>
        <w:rPr>
          <w:rFonts w:hint="eastAsia"/>
          <w:sz w:val="30"/>
          <w:szCs w:val="30"/>
        </w:rPr>
        <w:t>2014</w:t>
      </w:r>
      <w:r>
        <w:rPr>
          <w:rFonts w:hint="eastAsia"/>
          <w:sz w:val="30"/>
          <w:szCs w:val="30"/>
        </w:rPr>
        <w:t>）京国立内证字第</w:t>
      </w:r>
      <w:r>
        <w:rPr>
          <w:rFonts w:hint="eastAsia"/>
          <w:sz w:val="30"/>
          <w:szCs w:val="30"/>
        </w:rPr>
        <w:t>3726</w:t>
      </w:r>
      <w:r>
        <w:rPr>
          <w:rFonts w:hint="eastAsia"/>
          <w:sz w:val="30"/>
          <w:szCs w:val="30"/>
        </w:rPr>
        <w:t>号《公证书》、被告陈</w:t>
      </w:r>
      <w:r>
        <w:rPr>
          <w:rFonts w:hint="eastAsia"/>
          <w:sz w:val="30"/>
          <w:szCs w:val="30"/>
        </w:rPr>
        <w:t>**</w:t>
      </w:r>
      <w:r>
        <w:rPr>
          <w:rFonts w:hint="eastAsia"/>
          <w:sz w:val="30"/>
          <w:szCs w:val="30"/>
        </w:rPr>
        <w:t>提交的证据</w:t>
      </w:r>
      <w:r>
        <w:rPr>
          <w:rFonts w:hint="eastAsia"/>
          <w:sz w:val="30"/>
          <w:szCs w:val="30"/>
        </w:rPr>
        <w:t>2</w:t>
      </w:r>
      <w:r>
        <w:rPr>
          <w:rFonts w:hint="eastAsia"/>
          <w:sz w:val="30"/>
          <w:szCs w:val="30"/>
        </w:rPr>
        <w:t>即关于停止研发“智能型清洁机器人”计划的电子邮件（</w:t>
      </w:r>
      <w:r>
        <w:rPr>
          <w:rFonts w:hint="eastAsia"/>
          <w:sz w:val="30"/>
          <w:szCs w:val="30"/>
        </w:rPr>
        <w:t>2010</w:t>
      </w:r>
      <w:r>
        <w:rPr>
          <w:rFonts w:hint="eastAsia"/>
          <w:sz w:val="30"/>
          <w:szCs w:val="30"/>
        </w:rPr>
        <w:t>）沪长证字第</w:t>
      </w:r>
      <w:r>
        <w:rPr>
          <w:rFonts w:hint="eastAsia"/>
          <w:sz w:val="30"/>
          <w:szCs w:val="30"/>
        </w:rPr>
        <w:t>575</w:t>
      </w:r>
      <w:r>
        <w:rPr>
          <w:rFonts w:hint="eastAsia"/>
          <w:sz w:val="30"/>
          <w:szCs w:val="30"/>
        </w:rPr>
        <w:t>号《公证书》、证据</w:t>
      </w:r>
      <w:r>
        <w:rPr>
          <w:rFonts w:hint="eastAsia"/>
          <w:sz w:val="30"/>
          <w:szCs w:val="30"/>
        </w:rPr>
        <w:t>9</w:t>
      </w:r>
      <w:r>
        <w:rPr>
          <w:rFonts w:hint="eastAsia"/>
          <w:sz w:val="30"/>
          <w:szCs w:val="30"/>
        </w:rPr>
        <w:t>即（</w:t>
      </w:r>
      <w:r>
        <w:rPr>
          <w:rFonts w:hint="eastAsia"/>
          <w:sz w:val="30"/>
          <w:szCs w:val="30"/>
        </w:rPr>
        <w:t>2009</w:t>
      </w:r>
      <w:r>
        <w:rPr>
          <w:rFonts w:hint="eastAsia"/>
          <w:sz w:val="30"/>
          <w:szCs w:val="30"/>
        </w:rPr>
        <w:t>）沪长证字第</w:t>
      </w:r>
      <w:r>
        <w:rPr>
          <w:rFonts w:hint="eastAsia"/>
          <w:sz w:val="30"/>
          <w:szCs w:val="30"/>
        </w:rPr>
        <w:t>7386</w:t>
      </w:r>
      <w:r>
        <w:rPr>
          <w:rFonts w:hint="eastAsia"/>
          <w:sz w:val="30"/>
          <w:szCs w:val="30"/>
        </w:rPr>
        <w:t>号《公证书》、（</w:t>
      </w:r>
      <w:r>
        <w:rPr>
          <w:rFonts w:hint="eastAsia"/>
          <w:sz w:val="30"/>
          <w:szCs w:val="30"/>
        </w:rPr>
        <w:t>2012</w:t>
      </w:r>
      <w:r>
        <w:rPr>
          <w:rFonts w:hint="eastAsia"/>
          <w:sz w:val="30"/>
          <w:szCs w:val="30"/>
        </w:rPr>
        <w:t>）沪长证字第</w:t>
      </w:r>
      <w:r>
        <w:rPr>
          <w:rFonts w:hint="eastAsia"/>
          <w:sz w:val="30"/>
          <w:szCs w:val="30"/>
        </w:rPr>
        <w:t>1806</w:t>
      </w:r>
      <w:r>
        <w:rPr>
          <w:rFonts w:hint="eastAsia"/>
          <w:sz w:val="30"/>
          <w:szCs w:val="30"/>
        </w:rPr>
        <w:t>号《公证书》，双方当事人对对方证据的关联性均不予认可。本院经审查认为，上述证据均与本案缺乏关联性，故本院不予确认。</w:t>
      </w:r>
    </w:p>
    <w:p w:rsidR="00000000" w:rsidRDefault="00B226FC">
      <w:pPr>
        <w:spacing w:line="500" w:lineRule="atLeast"/>
        <w:ind w:firstLine="600"/>
        <w:divId w:val="798694275"/>
        <w:rPr>
          <w:rFonts w:hint="eastAsia"/>
          <w:sz w:val="30"/>
          <w:szCs w:val="30"/>
        </w:rPr>
      </w:pPr>
      <w:r>
        <w:rPr>
          <w:rFonts w:hint="eastAsia"/>
          <w:sz w:val="30"/>
          <w:szCs w:val="30"/>
        </w:rPr>
        <w:t>五、被告陈</w:t>
      </w:r>
      <w:r>
        <w:rPr>
          <w:rFonts w:hint="eastAsia"/>
          <w:sz w:val="30"/>
          <w:szCs w:val="30"/>
        </w:rPr>
        <w:t>**</w:t>
      </w:r>
      <w:r>
        <w:rPr>
          <w:rFonts w:hint="eastAsia"/>
          <w:sz w:val="30"/>
          <w:szCs w:val="30"/>
        </w:rPr>
        <w:t>提交的证据</w:t>
      </w:r>
      <w:r>
        <w:rPr>
          <w:rFonts w:hint="eastAsia"/>
          <w:sz w:val="30"/>
          <w:szCs w:val="30"/>
        </w:rPr>
        <w:t>8</w:t>
      </w:r>
      <w:r>
        <w:rPr>
          <w:rFonts w:hint="eastAsia"/>
          <w:sz w:val="30"/>
          <w:szCs w:val="30"/>
        </w:rPr>
        <w:t>即北京天平司法鉴定中心《鉴定文书》，法博洋公司对该份证据的真实性和关联性均不予认可。本院经审查认为，该份鉴定意见系陈</w:t>
      </w:r>
      <w:r>
        <w:rPr>
          <w:rFonts w:hint="eastAsia"/>
          <w:sz w:val="30"/>
          <w:szCs w:val="30"/>
        </w:rPr>
        <w:t>**</w:t>
      </w:r>
      <w:r>
        <w:rPr>
          <w:rFonts w:hint="eastAsia"/>
          <w:sz w:val="30"/>
          <w:szCs w:val="30"/>
        </w:rPr>
        <w:t>单方委托</w:t>
      </w:r>
      <w:r>
        <w:rPr>
          <w:rFonts w:hint="eastAsia"/>
          <w:sz w:val="30"/>
          <w:szCs w:val="30"/>
        </w:rPr>
        <w:t>形成，现法博洋公司对其真实性不予认可，故本院不予确认。</w:t>
      </w:r>
    </w:p>
    <w:p w:rsidR="00000000" w:rsidRDefault="00B226FC">
      <w:pPr>
        <w:spacing w:line="500" w:lineRule="atLeast"/>
        <w:ind w:firstLine="600"/>
        <w:divId w:val="330564543"/>
        <w:rPr>
          <w:rFonts w:hint="eastAsia"/>
          <w:sz w:val="30"/>
          <w:szCs w:val="30"/>
        </w:rPr>
      </w:pPr>
      <w:r>
        <w:rPr>
          <w:rFonts w:hint="eastAsia"/>
          <w:sz w:val="30"/>
          <w:szCs w:val="30"/>
        </w:rPr>
        <w:t>六、被告陈</w:t>
      </w:r>
      <w:r>
        <w:rPr>
          <w:rFonts w:hint="eastAsia"/>
          <w:sz w:val="30"/>
          <w:szCs w:val="30"/>
        </w:rPr>
        <w:t>**</w:t>
      </w:r>
      <w:r>
        <w:rPr>
          <w:rFonts w:hint="eastAsia"/>
          <w:sz w:val="30"/>
          <w:szCs w:val="30"/>
        </w:rPr>
        <w:t>提交的证据</w:t>
      </w:r>
      <w:r>
        <w:rPr>
          <w:rFonts w:hint="eastAsia"/>
          <w:sz w:val="30"/>
          <w:szCs w:val="30"/>
        </w:rPr>
        <w:t>10</w:t>
      </w:r>
      <w:r>
        <w:rPr>
          <w:rFonts w:hint="eastAsia"/>
          <w:sz w:val="30"/>
          <w:szCs w:val="30"/>
        </w:rPr>
        <w:t>即陈</w:t>
      </w:r>
      <w:r>
        <w:rPr>
          <w:rFonts w:hint="eastAsia"/>
          <w:sz w:val="30"/>
          <w:szCs w:val="30"/>
        </w:rPr>
        <w:t>**</w:t>
      </w:r>
      <w:r>
        <w:rPr>
          <w:rFonts w:hint="eastAsia"/>
          <w:sz w:val="30"/>
          <w:szCs w:val="30"/>
        </w:rPr>
        <w:t>与爱迪士上海公司签订的劳动合同及其中文译本，法博洋公司以陈</w:t>
      </w:r>
      <w:r>
        <w:rPr>
          <w:rFonts w:hint="eastAsia"/>
          <w:sz w:val="30"/>
          <w:szCs w:val="30"/>
        </w:rPr>
        <w:t>**</w:t>
      </w:r>
      <w:r>
        <w:rPr>
          <w:rFonts w:hint="eastAsia"/>
          <w:sz w:val="30"/>
          <w:szCs w:val="30"/>
        </w:rPr>
        <w:t>与爱迪士上海公司存在利害关系为由不认可该份证据的证明力。本院经审查认为，该份劳动合同已由劳资双方签章确认，陈</w:t>
      </w:r>
      <w:r>
        <w:rPr>
          <w:rFonts w:hint="eastAsia"/>
          <w:sz w:val="30"/>
          <w:szCs w:val="30"/>
        </w:rPr>
        <w:t>**</w:t>
      </w:r>
      <w:r>
        <w:rPr>
          <w:rFonts w:hint="eastAsia"/>
          <w:sz w:val="30"/>
          <w:szCs w:val="30"/>
        </w:rPr>
        <w:t>虽对其真实性不予认可，但亦未提供证据对其加以否定，故本院对该份证据的真实性予以确认。</w:t>
      </w:r>
    </w:p>
    <w:p w:rsidR="00000000" w:rsidRDefault="00B226FC">
      <w:pPr>
        <w:spacing w:line="500" w:lineRule="atLeast"/>
        <w:ind w:firstLine="600"/>
        <w:divId w:val="1227839225"/>
        <w:rPr>
          <w:rFonts w:hint="eastAsia"/>
          <w:sz w:val="30"/>
          <w:szCs w:val="30"/>
        </w:rPr>
      </w:pPr>
      <w:r>
        <w:rPr>
          <w:rFonts w:hint="eastAsia"/>
          <w:sz w:val="30"/>
          <w:szCs w:val="30"/>
        </w:rPr>
        <w:t>本院根据上述认证并结合当事人的庭审陈述查明以下事实：</w:t>
      </w:r>
    </w:p>
    <w:p w:rsidR="00000000" w:rsidRDefault="00B226FC">
      <w:pPr>
        <w:spacing w:line="500" w:lineRule="atLeast"/>
        <w:ind w:firstLine="600"/>
        <w:divId w:val="965505042"/>
        <w:rPr>
          <w:rFonts w:hint="eastAsia"/>
          <w:sz w:val="30"/>
          <w:szCs w:val="30"/>
        </w:rPr>
      </w:pPr>
      <w:r>
        <w:rPr>
          <w:rFonts w:hint="eastAsia"/>
          <w:sz w:val="30"/>
          <w:szCs w:val="30"/>
        </w:rPr>
        <w:t>法博洋公司系中外合资企业，于</w:t>
      </w:r>
      <w:r>
        <w:rPr>
          <w:rFonts w:hint="eastAsia"/>
          <w:sz w:val="30"/>
          <w:szCs w:val="30"/>
        </w:rPr>
        <w:t>2006</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日经北京市工商行政管理局注册成立，注册资本</w:t>
      </w:r>
      <w:r>
        <w:rPr>
          <w:rFonts w:hint="eastAsia"/>
          <w:sz w:val="30"/>
          <w:szCs w:val="30"/>
        </w:rPr>
        <w:t>100</w:t>
      </w:r>
      <w:r>
        <w:rPr>
          <w:rFonts w:hint="eastAsia"/>
          <w:sz w:val="30"/>
          <w:szCs w:val="30"/>
        </w:rPr>
        <w:t>万元人民币，</w:t>
      </w:r>
      <w:r>
        <w:rPr>
          <w:rFonts w:hint="eastAsia"/>
          <w:sz w:val="30"/>
          <w:szCs w:val="30"/>
        </w:rPr>
        <w:t>其中外方投资者陈</w:t>
      </w:r>
      <w:r>
        <w:rPr>
          <w:rFonts w:hint="eastAsia"/>
          <w:sz w:val="30"/>
          <w:szCs w:val="30"/>
        </w:rPr>
        <w:t>**</w:t>
      </w:r>
      <w:r>
        <w:rPr>
          <w:rFonts w:hint="eastAsia"/>
          <w:sz w:val="30"/>
          <w:szCs w:val="30"/>
        </w:rPr>
        <w:t>（</w:t>
      </w:r>
      <w:r>
        <w:rPr>
          <w:rFonts w:hint="eastAsia"/>
          <w:sz w:val="30"/>
          <w:szCs w:val="30"/>
        </w:rPr>
        <w:t>CHONLANEVICTOR</w:t>
      </w:r>
      <w:r>
        <w:rPr>
          <w:rFonts w:hint="eastAsia"/>
          <w:sz w:val="30"/>
          <w:szCs w:val="30"/>
        </w:rPr>
        <w:t>，系法国国籍）出资</w:t>
      </w:r>
      <w:r>
        <w:rPr>
          <w:rFonts w:hint="eastAsia"/>
          <w:sz w:val="30"/>
          <w:szCs w:val="30"/>
        </w:rPr>
        <w:t>80</w:t>
      </w:r>
      <w:r>
        <w:rPr>
          <w:rFonts w:hint="eastAsia"/>
          <w:sz w:val="30"/>
          <w:szCs w:val="30"/>
        </w:rPr>
        <w:t>万元人民币（以欧元折合），中方投资者张彤彤、刘宏颖各出资</w:t>
      </w:r>
      <w:r>
        <w:rPr>
          <w:rFonts w:hint="eastAsia"/>
          <w:sz w:val="30"/>
          <w:szCs w:val="30"/>
        </w:rPr>
        <w:t>10</w:t>
      </w:r>
      <w:r>
        <w:rPr>
          <w:rFonts w:hint="eastAsia"/>
          <w:sz w:val="30"/>
          <w:szCs w:val="30"/>
        </w:rPr>
        <w:t>万元人民币。陈</w:t>
      </w:r>
      <w:r>
        <w:rPr>
          <w:rFonts w:hint="eastAsia"/>
          <w:sz w:val="30"/>
          <w:szCs w:val="30"/>
        </w:rPr>
        <w:t>**</w:t>
      </w:r>
      <w:r>
        <w:rPr>
          <w:rFonts w:hint="eastAsia"/>
          <w:sz w:val="30"/>
          <w:szCs w:val="30"/>
        </w:rPr>
        <w:t>任公司董事长，系公司的法定代表人，张彤彤任公司副董事长，刘宏颖任公司董事。公司企业法人营业执照及公司章程载明的公司经营范围为：法律、行政法规、国务院决定和国家外商投资产业政策禁止的，不得经营；法律、行政法规、国务院决定规定应经许可和国家外商投资产业政策限制经营的项目，经审批机关批准并经工商行政管理机关登记注册后方可经营；法律、行政法规、国务院决定规定未规定许可</w:t>
      </w:r>
      <w:r>
        <w:rPr>
          <w:rFonts w:hint="eastAsia"/>
          <w:sz w:val="30"/>
          <w:szCs w:val="30"/>
        </w:rPr>
        <w:t>和国家外商投资产业政策未限制经营的项目，自主选择经营项目开展经营活动。该公司企业章程第二十条规定：“董事长是公司的法定代表人。董事长不能履行其职责时，应授权他人代为履行，董事长未明确授权的，由副董事长代理”；第二十二条中规定：“董事会年会和临时会议应当有全体董事人数的三分之二以上董事出席方能举行，必须包括中外两方董事。每名董事享有一票表决权”；第三十三条规定：“总裁、总经理、副总经理不得兼任其它经济组织的总裁、总经理或副总经理，不得参与其它经济组织对本合营公司的商业竞争行为”；章程中显示法博洋公司未设立监事</w:t>
      </w:r>
      <w:r>
        <w:rPr>
          <w:rFonts w:hint="eastAsia"/>
          <w:sz w:val="30"/>
          <w:szCs w:val="30"/>
        </w:rPr>
        <w:t>一职。</w:t>
      </w:r>
    </w:p>
    <w:p w:rsidR="00000000" w:rsidRDefault="00B226FC">
      <w:pPr>
        <w:spacing w:line="500" w:lineRule="atLeast"/>
        <w:ind w:firstLine="600"/>
        <w:divId w:val="284043189"/>
        <w:rPr>
          <w:rFonts w:hint="eastAsia"/>
          <w:sz w:val="30"/>
          <w:szCs w:val="30"/>
        </w:rPr>
      </w:pPr>
      <w:r>
        <w:rPr>
          <w:rFonts w:hint="eastAsia"/>
          <w:sz w:val="30"/>
          <w:szCs w:val="30"/>
        </w:rPr>
        <w:t>2006</w:t>
      </w:r>
      <w:r>
        <w:rPr>
          <w:rFonts w:hint="eastAsia"/>
          <w:sz w:val="30"/>
          <w:szCs w:val="30"/>
        </w:rPr>
        <w:t>年</w:t>
      </w:r>
      <w:r>
        <w:rPr>
          <w:rFonts w:hint="eastAsia"/>
          <w:sz w:val="30"/>
          <w:szCs w:val="30"/>
        </w:rPr>
        <w:t>10</w:t>
      </w:r>
      <w:r>
        <w:rPr>
          <w:rFonts w:hint="eastAsia"/>
          <w:sz w:val="30"/>
          <w:szCs w:val="30"/>
        </w:rPr>
        <w:t>月，法博洋公司向西城科委递交一份“智能清洁机器人”新技术企业项目可行性分析报告，其中载明：“本公司致力于科技环境保护、节约能源，改善室内空气质量，保障公众健康，预防空气传播类疾病的发生。主要生产和研发适合用于中国建筑物中央空调系统、清洁管道的机器人系统设备。主要研制和开发智能检测机器人、智能取样数据分析检测机器人、智能清洁机器人、智能汽锤机器人、智能气鞭机器人、智能消毒机器人及辅助机械设备等高科技仪器设备……研究和设计开发管道清洁机器人，目前此技术在我国应用于中央空调管道系统的清洁。目</w:t>
      </w:r>
      <w:r>
        <w:rPr>
          <w:rFonts w:hint="eastAsia"/>
          <w:sz w:val="30"/>
          <w:szCs w:val="30"/>
        </w:rPr>
        <w:t>前已研制成功符合我国管道要求的清洁设备，技术成熟，进入生产和调试、应用阶段”。</w:t>
      </w:r>
      <w:r>
        <w:rPr>
          <w:rFonts w:hint="eastAsia"/>
          <w:sz w:val="30"/>
          <w:szCs w:val="30"/>
        </w:rPr>
        <w:t>2006</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日，北京市科学技术委员会向法博洋公司颁发“高新技术企业资格认定证书”及“高新技术批准证书”。同日，西城科委向法博洋公司颁发新技术产品编号为</w:t>
      </w:r>
      <w:r>
        <w:rPr>
          <w:rFonts w:hint="eastAsia"/>
          <w:sz w:val="30"/>
          <w:szCs w:val="30"/>
        </w:rPr>
        <w:t>06A405-200</w:t>
      </w:r>
      <w:r>
        <w:rPr>
          <w:rFonts w:hint="eastAsia"/>
          <w:sz w:val="30"/>
          <w:szCs w:val="30"/>
        </w:rPr>
        <w:t>的《中关村科技园区德胜科技园新技术产品黄卡》，该卡中标明的新技术产品名称为“智能清洁机器人”。</w:t>
      </w:r>
    </w:p>
    <w:p w:rsidR="00000000" w:rsidRDefault="00B226FC">
      <w:pPr>
        <w:spacing w:line="500" w:lineRule="atLeast"/>
        <w:ind w:firstLine="600"/>
        <w:divId w:val="1477379118"/>
        <w:rPr>
          <w:rFonts w:hint="eastAsia"/>
          <w:sz w:val="30"/>
          <w:szCs w:val="30"/>
        </w:rPr>
      </w:pP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日，陈</w:t>
      </w:r>
      <w:r>
        <w:rPr>
          <w:rFonts w:hint="eastAsia"/>
          <w:sz w:val="30"/>
          <w:szCs w:val="30"/>
        </w:rPr>
        <w:t>**</w:t>
      </w:r>
      <w:r>
        <w:rPr>
          <w:rFonts w:hint="eastAsia"/>
          <w:sz w:val="30"/>
          <w:szCs w:val="30"/>
        </w:rPr>
        <w:t>向法博洋公司中方出资人张彤彤出具授权委托书，授权张彤彤负责管理公司。陈</w:t>
      </w:r>
      <w:r>
        <w:rPr>
          <w:rFonts w:hint="eastAsia"/>
          <w:sz w:val="30"/>
          <w:szCs w:val="30"/>
        </w:rPr>
        <w:t>**</w:t>
      </w:r>
      <w:r>
        <w:rPr>
          <w:rFonts w:hint="eastAsia"/>
          <w:sz w:val="30"/>
          <w:szCs w:val="30"/>
        </w:rPr>
        <w:t>称其在出具该委托书后即离开法博洋公司，至今未在法博洋公司上</w:t>
      </w:r>
      <w:r>
        <w:rPr>
          <w:rFonts w:hint="eastAsia"/>
          <w:sz w:val="30"/>
          <w:szCs w:val="30"/>
        </w:rPr>
        <w:t>班工作，也未领取工资。同年</w:t>
      </w:r>
      <w:r>
        <w:rPr>
          <w:rFonts w:hint="eastAsia"/>
          <w:sz w:val="30"/>
          <w:szCs w:val="30"/>
        </w:rPr>
        <w:t>8</w:t>
      </w:r>
      <w:r>
        <w:rPr>
          <w:rFonts w:hint="eastAsia"/>
          <w:sz w:val="30"/>
          <w:szCs w:val="30"/>
        </w:rPr>
        <w:t>月，陈</w:t>
      </w:r>
      <w:r>
        <w:rPr>
          <w:rFonts w:hint="eastAsia"/>
          <w:sz w:val="30"/>
          <w:szCs w:val="30"/>
        </w:rPr>
        <w:t>**</w:t>
      </w:r>
      <w:r>
        <w:rPr>
          <w:rFonts w:hint="eastAsia"/>
          <w:sz w:val="30"/>
          <w:szCs w:val="30"/>
        </w:rPr>
        <w:t>到爱迪士上海公司工作。</w:t>
      </w:r>
      <w:r>
        <w:rPr>
          <w:rFonts w:hint="eastAsia"/>
          <w:sz w:val="30"/>
          <w:szCs w:val="30"/>
        </w:rPr>
        <w:t>2006</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日，法国爱迪士空气技术股份有限公司向爱迪士上海公司出具委派书，委派陈</w:t>
      </w:r>
      <w:r>
        <w:rPr>
          <w:rFonts w:hint="eastAsia"/>
          <w:sz w:val="30"/>
          <w:szCs w:val="30"/>
        </w:rPr>
        <w:t>**</w:t>
      </w:r>
      <w:r>
        <w:rPr>
          <w:rFonts w:hint="eastAsia"/>
          <w:sz w:val="30"/>
          <w:szCs w:val="30"/>
        </w:rPr>
        <w:t>任爱迪士上海公司董事、总经理，陈</w:t>
      </w:r>
      <w:r>
        <w:rPr>
          <w:rFonts w:hint="eastAsia"/>
          <w:sz w:val="30"/>
          <w:szCs w:val="30"/>
        </w:rPr>
        <w:t>**</w:t>
      </w:r>
      <w:r>
        <w:rPr>
          <w:rFonts w:hint="eastAsia"/>
          <w:sz w:val="30"/>
          <w:szCs w:val="30"/>
        </w:rPr>
        <w:t>自此担任爱迪士上海公司董事和总经理之职至今。</w:t>
      </w:r>
    </w:p>
    <w:p w:rsidR="00000000" w:rsidRDefault="00B226FC">
      <w:pPr>
        <w:spacing w:line="500" w:lineRule="atLeast"/>
        <w:ind w:firstLine="600"/>
        <w:divId w:val="1639804033"/>
        <w:rPr>
          <w:rFonts w:hint="eastAsia"/>
          <w:sz w:val="30"/>
          <w:szCs w:val="30"/>
        </w:rPr>
      </w:pPr>
      <w:r>
        <w:rPr>
          <w:rFonts w:hint="eastAsia"/>
          <w:sz w:val="30"/>
          <w:szCs w:val="30"/>
        </w:rPr>
        <w:t>爱迪士上海公司系外国企业法国爱迪士空气技术股份有限公司独家投资、于</w:t>
      </w:r>
      <w:r>
        <w:rPr>
          <w:rFonts w:hint="eastAsia"/>
          <w:sz w:val="30"/>
          <w:szCs w:val="30"/>
        </w:rPr>
        <w:t>1998</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日经上海市工商行政管理局注册成立的有限责任公司，其经营范围是：设计、生产和销售住宅和商用建筑内机械式中央通风系统、中央式管道洗尘系统、真空泵及配件、风机配件以及暖通空调</w:t>
      </w:r>
      <w:r>
        <w:rPr>
          <w:rFonts w:hint="eastAsia"/>
          <w:sz w:val="30"/>
          <w:szCs w:val="30"/>
        </w:rPr>
        <w:t>系统的风口、消声器及上述同类产品的批发、进出口业务及相关配套业务（涉及行政许可的，凭许可证经营）。</w:t>
      </w:r>
    </w:p>
    <w:p w:rsidR="00000000" w:rsidRDefault="00B226FC">
      <w:pPr>
        <w:spacing w:line="500" w:lineRule="atLeast"/>
        <w:ind w:firstLine="600"/>
        <w:divId w:val="1071465395"/>
        <w:rPr>
          <w:rFonts w:hint="eastAsia"/>
          <w:sz w:val="30"/>
          <w:szCs w:val="30"/>
        </w:rPr>
      </w:pPr>
      <w:r>
        <w:rPr>
          <w:rFonts w:hint="eastAsia"/>
          <w:sz w:val="30"/>
          <w:szCs w:val="30"/>
        </w:rPr>
        <w:t>报送日期显示为</w:t>
      </w:r>
      <w:r>
        <w:rPr>
          <w:rFonts w:hint="eastAsia"/>
          <w:sz w:val="30"/>
          <w:szCs w:val="30"/>
        </w:rPr>
        <w:t>2007</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日、报送人为林娜的</w:t>
      </w:r>
      <w:r>
        <w:rPr>
          <w:rFonts w:hint="eastAsia"/>
          <w:sz w:val="30"/>
          <w:szCs w:val="30"/>
        </w:rPr>
        <w:t>2006</w:t>
      </w:r>
      <w:r>
        <w:rPr>
          <w:rFonts w:hint="eastAsia"/>
          <w:sz w:val="30"/>
          <w:szCs w:val="30"/>
        </w:rPr>
        <w:t>年度法博洋公司的企业年检报告书载明：总经理：张彤彤；投产开业期为</w:t>
      </w: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日，公司利润总额为</w:t>
      </w:r>
      <w:r>
        <w:rPr>
          <w:rFonts w:hint="eastAsia"/>
          <w:sz w:val="30"/>
          <w:szCs w:val="30"/>
        </w:rPr>
        <w:t>-16.33</w:t>
      </w:r>
      <w:r>
        <w:rPr>
          <w:rFonts w:hint="eastAsia"/>
          <w:sz w:val="30"/>
          <w:szCs w:val="30"/>
        </w:rPr>
        <w:t>万元；亏损及非正常生产的原因：未开业。报送日期显示为</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日、报送人为林娜的</w:t>
      </w:r>
      <w:r>
        <w:rPr>
          <w:rFonts w:hint="eastAsia"/>
          <w:sz w:val="30"/>
          <w:szCs w:val="30"/>
        </w:rPr>
        <w:t>2007</w:t>
      </w:r>
      <w:r>
        <w:rPr>
          <w:rFonts w:hint="eastAsia"/>
          <w:sz w:val="30"/>
          <w:szCs w:val="30"/>
        </w:rPr>
        <w:t>年度法博洋公司的企业年检报告书载明：总经理：张彤彤；公司实际经营范围：城市智能清洁机销售，提供服务；公司销售（营业收入）</w:t>
      </w:r>
      <w:r>
        <w:rPr>
          <w:rFonts w:hint="eastAsia"/>
          <w:sz w:val="30"/>
          <w:szCs w:val="30"/>
        </w:rPr>
        <w:t>6.98</w:t>
      </w:r>
      <w:r>
        <w:rPr>
          <w:rFonts w:hint="eastAsia"/>
          <w:sz w:val="30"/>
          <w:szCs w:val="30"/>
        </w:rPr>
        <w:t>万元，公司利润总额为</w:t>
      </w:r>
      <w:r>
        <w:rPr>
          <w:rFonts w:hint="eastAsia"/>
          <w:sz w:val="30"/>
          <w:szCs w:val="30"/>
        </w:rPr>
        <w:t>-52.80</w:t>
      </w:r>
      <w:r>
        <w:rPr>
          <w:rFonts w:hint="eastAsia"/>
          <w:sz w:val="30"/>
          <w:szCs w:val="30"/>
        </w:rPr>
        <w:t>万元；亏损及非正常生产的原因：经营性亏损。报送日期显示为</w:t>
      </w:r>
      <w:r>
        <w:rPr>
          <w:rFonts w:hint="eastAsia"/>
          <w:sz w:val="30"/>
          <w:szCs w:val="30"/>
        </w:rPr>
        <w:t>2009</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日、报送人为刘宏颖的</w:t>
      </w:r>
      <w:r>
        <w:rPr>
          <w:rFonts w:hint="eastAsia"/>
          <w:sz w:val="30"/>
          <w:szCs w:val="30"/>
        </w:rPr>
        <w:t>2008</w:t>
      </w:r>
      <w:r>
        <w:rPr>
          <w:rFonts w:hint="eastAsia"/>
          <w:sz w:val="30"/>
          <w:szCs w:val="30"/>
        </w:rPr>
        <w:t>年度法博洋公司的企业年检报告书载明：总经理：陈</w:t>
      </w:r>
      <w:r>
        <w:rPr>
          <w:rFonts w:hint="eastAsia"/>
          <w:sz w:val="30"/>
          <w:szCs w:val="30"/>
        </w:rPr>
        <w:t>**</w:t>
      </w:r>
      <w:r>
        <w:rPr>
          <w:rFonts w:hint="eastAsia"/>
          <w:sz w:val="30"/>
          <w:szCs w:val="30"/>
        </w:rPr>
        <w:t>；实际经营范围：法律、行政法规、国务院决定和国家外商投资产业政策禁止的，不得经营；法律、行政法规、国务院决定规定应经许可和国家外商投资产业政策限制经营的项目，经审批机关批准并经工商行政管理机关登记注册后方可经营；法律、行政法规、国务院决定未规定许可和国家外商投资产业政策未限制经营的，自主选择经营项目开展经营活动；公司销售（营业收入）</w:t>
      </w:r>
      <w:r>
        <w:rPr>
          <w:rFonts w:hint="eastAsia"/>
          <w:sz w:val="30"/>
          <w:szCs w:val="30"/>
        </w:rPr>
        <w:t>76.26</w:t>
      </w:r>
      <w:r>
        <w:rPr>
          <w:rFonts w:hint="eastAsia"/>
          <w:sz w:val="30"/>
          <w:szCs w:val="30"/>
        </w:rPr>
        <w:t>万元</w:t>
      </w:r>
      <w:r>
        <w:rPr>
          <w:rFonts w:hint="eastAsia"/>
          <w:sz w:val="30"/>
          <w:szCs w:val="30"/>
        </w:rPr>
        <w:t>，公司利润总额为</w:t>
      </w:r>
      <w:r>
        <w:rPr>
          <w:rFonts w:hint="eastAsia"/>
          <w:sz w:val="30"/>
          <w:szCs w:val="30"/>
        </w:rPr>
        <w:t>-25.83</w:t>
      </w:r>
      <w:r>
        <w:rPr>
          <w:rFonts w:hint="eastAsia"/>
          <w:sz w:val="30"/>
          <w:szCs w:val="30"/>
        </w:rPr>
        <w:t>万元；亏损及非正常生产的原因：经营性亏损。</w:t>
      </w:r>
    </w:p>
    <w:p w:rsidR="00000000" w:rsidRDefault="00B226FC">
      <w:pPr>
        <w:spacing w:line="500" w:lineRule="atLeast"/>
        <w:ind w:firstLine="600"/>
        <w:divId w:val="1196768286"/>
        <w:rPr>
          <w:rFonts w:hint="eastAsia"/>
          <w:sz w:val="30"/>
          <w:szCs w:val="30"/>
        </w:rPr>
      </w:pP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日，一中院立案受理了陈</w:t>
      </w:r>
      <w:r>
        <w:rPr>
          <w:rFonts w:hint="eastAsia"/>
          <w:sz w:val="30"/>
          <w:szCs w:val="30"/>
        </w:rPr>
        <w:t>**</w:t>
      </w:r>
      <w:r>
        <w:rPr>
          <w:rFonts w:hint="eastAsia"/>
          <w:sz w:val="30"/>
          <w:szCs w:val="30"/>
        </w:rPr>
        <w:t>诉法博洋公司股东知情权纠纷一案。原告陈</w:t>
      </w:r>
      <w:r>
        <w:rPr>
          <w:rFonts w:hint="eastAsia"/>
          <w:sz w:val="30"/>
          <w:szCs w:val="30"/>
        </w:rPr>
        <w:t>**</w:t>
      </w:r>
      <w:r>
        <w:rPr>
          <w:rFonts w:hint="eastAsia"/>
          <w:sz w:val="30"/>
          <w:szCs w:val="30"/>
        </w:rPr>
        <w:t>起诉称：陈</w:t>
      </w:r>
      <w:r>
        <w:rPr>
          <w:rFonts w:hint="eastAsia"/>
          <w:sz w:val="30"/>
          <w:szCs w:val="30"/>
        </w:rPr>
        <w:t>**</w:t>
      </w:r>
      <w:r>
        <w:rPr>
          <w:rFonts w:hint="eastAsia"/>
          <w:sz w:val="30"/>
          <w:szCs w:val="30"/>
        </w:rPr>
        <w:t>与张彤彤先生、刘宏颖女士于</w:t>
      </w:r>
      <w:r>
        <w:rPr>
          <w:rFonts w:hint="eastAsia"/>
          <w:sz w:val="30"/>
          <w:szCs w:val="30"/>
        </w:rPr>
        <w:t>2006</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日共同出资设立了法博洋公司。自法博洋公司成立以来，陈</w:t>
      </w:r>
      <w:r>
        <w:rPr>
          <w:rFonts w:hint="eastAsia"/>
          <w:sz w:val="30"/>
          <w:szCs w:val="30"/>
        </w:rPr>
        <w:t>**</w:t>
      </w:r>
      <w:r>
        <w:rPr>
          <w:rFonts w:hint="eastAsia"/>
          <w:sz w:val="30"/>
          <w:szCs w:val="30"/>
        </w:rPr>
        <w:t>一直未能参与公司的经营管理工作。为了全面了解公司的经营状况，依法行使股东知情权，根据《中华人民共和国公司法》第三十四条规定，陈</w:t>
      </w:r>
      <w:r>
        <w:rPr>
          <w:rFonts w:hint="eastAsia"/>
          <w:sz w:val="30"/>
          <w:szCs w:val="30"/>
        </w:rPr>
        <w:t>**</w:t>
      </w:r>
      <w:r>
        <w:rPr>
          <w:rFonts w:hint="eastAsia"/>
          <w:sz w:val="30"/>
          <w:szCs w:val="30"/>
        </w:rPr>
        <w:t>于</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日以书面形式依法向法博洋公司提出了查阅、复制财务资料的申请，但是法博洋公司在没有任何正当理由</w:t>
      </w:r>
      <w:r>
        <w:rPr>
          <w:rFonts w:hint="eastAsia"/>
          <w:sz w:val="30"/>
          <w:szCs w:val="30"/>
        </w:rPr>
        <w:t>的情况下，于</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日以回函的形式拒绝了陈</w:t>
      </w:r>
      <w:r>
        <w:rPr>
          <w:rFonts w:hint="eastAsia"/>
          <w:sz w:val="30"/>
          <w:szCs w:val="30"/>
        </w:rPr>
        <w:t>**</w:t>
      </w:r>
      <w:r>
        <w:rPr>
          <w:rFonts w:hint="eastAsia"/>
          <w:sz w:val="30"/>
          <w:szCs w:val="30"/>
        </w:rPr>
        <w:t>的申请，故陈</w:t>
      </w:r>
      <w:r>
        <w:rPr>
          <w:rFonts w:hint="eastAsia"/>
          <w:sz w:val="30"/>
          <w:szCs w:val="30"/>
        </w:rPr>
        <w:t>**</w:t>
      </w:r>
      <w:r>
        <w:rPr>
          <w:rFonts w:hint="eastAsia"/>
          <w:sz w:val="30"/>
          <w:szCs w:val="30"/>
        </w:rPr>
        <w:t>以法博洋公司侵犯其作为公司股东的知情权为由提起诉讼，要求查阅法博洋公司的财务会计报告、会计账簿、会计凭证、原始凭证。一中院于</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日作出（</w:t>
      </w:r>
      <w:r>
        <w:rPr>
          <w:rFonts w:hint="eastAsia"/>
          <w:sz w:val="30"/>
          <w:szCs w:val="30"/>
        </w:rPr>
        <w:t>2009</w:t>
      </w:r>
      <w:r>
        <w:rPr>
          <w:rFonts w:hint="eastAsia"/>
          <w:sz w:val="30"/>
          <w:szCs w:val="30"/>
        </w:rPr>
        <w:t>）一中民初字第</w:t>
      </w:r>
      <w:r>
        <w:rPr>
          <w:rFonts w:hint="eastAsia"/>
          <w:sz w:val="30"/>
          <w:szCs w:val="30"/>
        </w:rPr>
        <w:t>5147</w:t>
      </w:r>
      <w:r>
        <w:rPr>
          <w:rFonts w:hint="eastAsia"/>
          <w:sz w:val="30"/>
          <w:szCs w:val="30"/>
        </w:rPr>
        <w:t>号判决书，该判决在查明事实部分载明：</w:t>
      </w: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日，上海市工商行政管理局档案馆出具的工商登记查询材料载明：爱迪士上海公司长宁分公司的法定代表人／负责人为</w:t>
      </w:r>
      <w:r>
        <w:rPr>
          <w:rFonts w:hint="eastAsia"/>
          <w:sz w:val="30"/>
          <w:szCs w:val="30"/>
        </w:rPr>
        <w:t>VictorCHONLANE</w:t>
      </w:r>
      <w:r>
        <w:rPr>
          <w:rFonts w:hint="eastAsia"/>
          <w:sz w:val="30"/>
          <w:szCs w:val="30"/>
        </w:rPr>
        <w:t>。该判决认定：根据西城科委出具给法博洋公司的该公司</w:t>
      </w:r>
      <w:r>
        <w:rPr>
          <w:rFonts w:hint="eastAsia"/>
          <w:sz w:val="30"/>
          <w:szCs w:val="30"/>
        </w:rPr>
        <w:t>2006</w:t>
      </w:r>
      <w:r>
        <w:rPr>
          <w:rFonts w:hint="eastAsia"/>
          <w:sz w:val="30"/>
          <w:szCs w:val="30"/>
        </w:rPr>
        <w:t>年高新认定时的备</w:t>
      </w:r>
      <w:r>
        <w:rPr>
          <w:rFonts w:hint="eastAsia"/>
          <w:sz w:val="30"/>
          <w:szCs w:val="30"/>
        </w:rPr>
        <w:t>案材料中的“智能清洁机器人”新技术企业项目可行性分析报告的记载，法博洋公司的主要生产和研发产品是适合用于中国建筑物中央空调系统、清洁管道的机器人系统设备。而根据上海市工商行政管理局档案馆出具的证明材料记载，爱迪士上海公司的经营范围为：设计、生产和销售住宅和商用建筑内机械式中央通风系统、中央式管道洗尘系统、真空泵及配件、风机配件以及暖通空调系统的风口、消声器及上述同类产品的批发、进出口业务及相关配套业务。由此表明，法博洋公司与爱迪士上海公司的经营均涉及中央式管道的洗尘、清洁，属于同类业务。另一方面，根据法博洋</w:t>
      </w:r>
      <w:r>
        <w:rPr>
          <w:rFonts w:hint="eastAsia"/>
          <w:sz w:val="30"/>
          <w:szCs w:val="30"/>
        </w:rPr>
        <w:t>公司和爱迪士上海公司的工商档案记载，陈</w:t>
      </w:r>
      <w:r>
        <w:rPr>
          <w:rFonts w:hint="eastAsia"/>
          <w:sz w:val="30"/>
          <w:szCs w:val="30"/>
        </w:rPr>
        <w:t>**</w:t>
      </w:r>
      <w:r>
        <w:rPr>
          <w:rFonts w:hint="eastAsia"/>
          <w:sz w:val="30"/>
          <w:szCs w:val="30"/>
        </w:rPr>
        <w:t>在法博洋公司任董事长兼总经理职务的同时在爱迪士上海公司也担任董事兼总经理，基于上述任职行为违反了法博洋公司章程有关任职的禁止性规定，亦违反了相关法律法规有关任职的禁止性规定。据此，法博洋公司有合理根据认为陈</w:t>
      </w:r>
      <w:r>
        <w:rPr>
          <w:rFonts w:hint="eastAsia"/>
          <w:sz w:val="30"/>
          <w:szCs w:val="30"/>
        </w:rPr>
        <w:t>**</w:t>
      </w:r>
      <w:r>
        <w:rPr>
          <w:rFonts w:hint="eastAsia"/>
          <w:sz w:val="30"/>
          <w:szCs w:val="30"/>
        </w:rPr>
        <w:t>查阅公司会计账簿以及公司原始凭证和记账凭证具有不正当的目的，可能损害公司合法利益。故法博洋公司的该项抗辩意见成立，法院予以支持。陈</w:t>
      </w:r>
      <w:r>
        <w:rPr>
          <w:rFonts w:hint="eastAsia"/>
          <w:sz w:val="30"/>
          <w:szCs w:val="30"/>
        </w:rPr>
        <w:t>**</w:t>
      </w:r>
      <w:r>
        <w:rPr>
          <w:rFonts w:hint="eastAsia"/>
          <w:sz w:val="30"/>
          <w:szCs w:val="30"/>
        </w:rPr>
        <w:t>要求查阅法博洋公司会计账簿、会计凭证、原始凭证的诉讼请求，应予驳回。该判决送达后，双方均未上诉，已发生法律效力。</w:t>
      </w:r>
    </w:p>
    <w:p w:rsidR="00000000" w:rsidRDefault="00B226FC">
      <w:pPr>
        <w:spacing w:line="500" w:lineRule="atLeast"/>
        <w:ind w:firstLine="600"/>
        <w:divId w:val="1842508041"/>
        <w:rPr>
          <w:rFonts w:hint="eastAsia"/>
          <w:sz w:val="30"/>
          <w:szCs w:val="30"/>
        </w:rPr>
      </w:pPr>
      <w:r>
        <w:rPr>
          <w:rFonts w:hint="eastAsia"/>
          <w:sz w:val="30"/>
          <w:szCs w:val="30"/>
        </w:rPr>
        <w:t>2012</w:t>
      </w:r>
      <w:r>
        <w:rPr>
          <w:rFonts w:hint="eastAsia"/>
          <w:sz w:val="30"/>
          <w:szCs w:val="30"/>
        </w:rPr>
        <w:t>年</w:t>
      </w:r>
      <w:r>
        <w:rPr>
          <w:rFonts w:hint="eastAsia"/>
          <w:sz w:val="30"/>
          <w:szCs w:val="30"/>
        </w:rPr>
        <w:t>1</w:t>
      </w:r>
      <w:r>
        <w:rPr>
          <w:rFonts w:hint="eastAsia"/>
          <w:sz w:val="30"/>
          <w:szCs w:val="30"/>
        </w:rPr>
        <w:t>2</w:t>
      </w:r>
      <w:r>
        <w:rPr>
          <w:rFonts w:hint="eastAsia"/>
          <w:sz w:val="30"/>
          <w:szCs w:val="30"/>
        </w:rPr>
        <w:t>月</w:t>
      </w:r>
      <w:r>
        <w:rPr>
          <w:rFonts w:hint="eastAsia"/>
          <w:sz w:val="30"/>
          <w:szCs w:val="30"/>
        </w:rPr>
        <w:t>3</w:t>
      </w:r>
      <w:r>
        <w:rPr>
          <w:rFonts w:hint="eastAsia"/>
          <w:sz w:val="30"/>
          <w:szCs w:val="30"/>
        </w:rPr>
        <w:t>日，最高院出具（</w:t>
      </w:r>
      <w:r>
        <w:rPr>
          <w:rFonts w:hint="eastAsia"/>
          <w:sz w:val="30"/>
          <w:szCs w:val="30"/>
        </w:rPr>
        <w:t>2012</w:t>
      </w:r>
      <w:r>
        <w:rPr>
          <w:rFonts w:hint="eastAsia"/>
          <w:sz w:val="30"/>
          <w:szCs w:val="30"/>
        </w:rPr>
        <w:t>）民监字第</w:t>
      </w:r>
      <w:r>
        <w:rPr>
          <w:rFonts w:hint="eastAsia"/>
          <w:sz w:val="30"/>
          <w:szCs w:val="30"/>
        </w:rPr>
        <w:t>357</w:t>
      </w:r>
      <w:r>
        <w:rPr>
          <w:rFonts w:hint="eastAsia"/>
          <w:sz w:val="30"/>
          <w:szCs w:val="30"/>
        </w:rPr>
        <w:t>号驳回申诉通知书，驳回陈</w:t>
      </w:r>
      <w:r>
        <w:rPr>
          <w:rFonts w:hint="eastAsia"/>
          <w:sz w:val="30"/>
          <w:szCs w:val="30"/>
        </w:rPr>
        <w:t>**</w:t>
      </w:r>
      <w:r>
        <w:rPr>
          <w:rFonts w:hint="eastAsia"/>
          <w:sz w:val="30"/>
          <w:szCs w:val="30"/>
        </w:rPr>
        <w:t>对（</w:t>
      </w:r>
      <w:r>
        <w:rPr>
          <w:rFonts w:hint="eastAsia"/>
          <w:sz w:val="30"/>
          <w:szCs w:val="30"/>
        </w:rPr>
        <w:t>2009</w:t>
      </w:r>
      <w:r>
        <w:rPr>
          <w:rFonts w:hint="eastAsia"/>
          <w:sz w:val="30"/>
          <w:szCs w:val="30"/>
        </w:rPr>
        <w:t>）一中民初字第</w:t>
      </w:r>
      <w:r>
        <w:rPr>
          <w:rFonts w:hint="eastAsia"/>
          <w:sz w:val="30"/>
          <w:szCs w:val="30"/>
        </w:rPr>
        <w:t>5147</w:t>
      </w:r>
      <w:r>
        <w:rPr>
          <w:rFonts w:hint="eastAsia"/>
          <w:sz w:val="30"/>
          <w:szCs w:val="30"/>
        </w:rPr>
        <w:t>号民事判决的申诉，该通知书载明：本院经复查认为，法博洋公司章程第三十三条记载：“总裁、总经理、副总经理不得兼任其它经济组织的总裁、总经理或副总经理，不得参与其它经济组织对本合营公司的商业竞争行为”，故不论你在担任该公司董事长职务时是否兼任该公司总经理职务，你都应遵守上述规定。而你在担任该公司董事长期间又担任经营同类业务的爱迪士上海公司的董事兼总经理，违反了法博洋公司章程中有关任职的禁止性规定。原判决在</w:t>
      </w:r>
      <w:r>
        <w:rPr>
          <w:rFonts w:hint="eastAsia"/>
          <w:sz w:val="30"/>
          <w:szCs w:val="30"/>
        </w:rPr>
        <w:t>支持你要求查阅、复制法博洋公司财务会计报告的同时，又以你违反公司章程中有关任职的禁止性规定，可能损害公司合法权益为由，驳回了你要求查阅公司会计账簿、原始凭证和记账凭证等诉讼请求，符合法律规定。</w:t>
      </w:r>
    </w:p>
    <w:p w:rsidR="00000000" w:rsidRDefault="00B226FC">
      <w:pPr>
        <w:spacing w:line="500" w:lineRule="atLeast"/>
        <w:ind w:firstLine="600"/>
        <w:divId w:val="32852759"/>
        <w:rPr>
          <w:rFonts w:hint="eastAsia"/>
          <w:sz w:val="30"/>
          <w:szCs w:val="30"/>
        </w:rPr>
      </w:pPr>
      <w:r>
        <w:rPr>
          <w:rFonts w:hint="eastAsia"/>
          <w:sz w:val="30"/>
          <w:szCs w:val="30"/>
        </w:rPr>
        <w:t>在（</w:t>
      </w:r>
      <w:r>
        <w:rPr>
          <w:rFonts w:hint="eastAsia"/>
          <w:sz w:val="30"/>
          <w:szCs w:val="30"/>
        </w:rPr>
        <w:t>2013</w:t>
      </w:r>
      <w:r>
        <w:rPr>
          <w:rFonts w:hint="eastAsia"/>
          <w:sz w:val="30"/>
          <w:szCs w:val="30"/>
        </w:rPr>
        <w:t>）高民终字第</w:t>
      </w:r>
      <w:r>
        <w:rPr>
          <w:rFonts w:hint="eastAsia"/>
          <w:sz w:val="30"/>
          <w:szCs w:val="30"/>
        </w:rPr>
        <w:t>1267</w:t>
      </w:r>
      <w:r>
        <w:rPr>
          <w:rFonts w:hint="eastAsia"/>
          <w:sz w:val="30"/>
          <w:szCs w:val="30"/>
        </w:rPr>
        <w:t>号案件的审理过程中，北京高院根据法博洋公司的申请，依职权向上海市地方税务局青浦区分局调取了陈</w:t>
      </w:r>
      <w:r>
        <w:rPr>
          <w:rFonts w:hint="eastAsia"/>
          <w:sz w:val="30"/>
          <w:szCs w:val="30"/>
        </w:rPr>
        <w:t>**</w:t>
      </w:r>
      <w:r>
        <w:rPr>
          <w:rFonts w:hint="eastAsia"/>
          <w:sz w:val="30"/>
          <w:szCs w:val="30"/>
        </w:rPr>
        <w:t>在爱迪士上海公司工资及个税申报情况表，该表显示：</w:t>
      </w: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2009</w:t>
      </w:r>
      <w:r>
        <w:rPr>
          <w:rFonts w:hint="eastAsia"/>
          <w:sz w:val="30"/>
          <w:szCs w:val="30"/>
        </w:rPr>
        <w:t>年</w:t>
      </w:r>
      <w:r>
        <w:rPr>
          <w:rFonts w:hint="eastAsia"/>
          <w:sz w:val="30"/>
          <w:szCs w:val="30"/>
        </w:rPr>
        <w:t>1</w:t>
      </w:r>
      <w:r>
        <w:rPr>
          <w:rFonts w:hint="eastAsia"/>
          <w:sz w:val="30"/>
          <w:szCs w:val="30"/>
        </w:rPr>
        <w:t>月，陈</w:t>
      </w:r>
      <w:r>
        <w:rPr>
          <w:rFonts w:hint="eastAsia"/>
          <w:sz w:val="30"/>
          <w:szCs w:val="30"/>
        </w:rPr>
        <w:t>**</w:t>
      </w:r>
      <w:r>
        <w:rPr>
          <w:rFonts w:hint="eastAsia"/>
          <w:sz w:val="30"/>
          <w:szCs w:val="30"/>
        </w:rPr>
        <w:t>在爱迪士上海公司申报的工资额总计</w:t>
      </w:r>
      <w:r>
        <w:rPr>
          <w:rFonts w:hint="eastAsia"/>
          <w:sz w:val="30"/>
          <w:szCs w:val="30"/>
        </w:rPr>
        <w:t>1799877.22</w:t>
      </w:r>
      <w:r>
        <w:rPr>
          <w:rFonts w:hint="eastAsia"/>
          <w:sz w:val="30"/>
          <w:szCs w:val="30"/>
        </w:rPr>
        <w:t>元。在本案中，经庭审质证，双方当事人对于上述事实</w:t>
      </w:r>
      <w:r>
        <w:rPr>
          <w:rFonts w:hint="eastAsia"/>
          <w:sz w:val="30"/>
          <w:szCs w:val="30"/>
        </w:rPr>
        <w:t>均无异议。</w:t>
      </w:r>
    </w:p>
    <w:p w:rsidR="00000000" w:rsidRDefault="00B226FC">
      <w:pPr>
        <w:spacing w:line="500" w:lineRule="atLeast"/>
        <w:ind w:firstLine="600"/>
        <w:divId w:val="1291276938"/>
        <w:rPr>
          <w:rFonts w:hint="eastAsia"/>
          <w:sz w:val="30"/>
          <w:szCs w:val="30"/>
        </w:rPr>
      </w:pPr>
      <w:r>
        <w:rPr>
          <w:rFonts w:hint="eastAsia"/>
          <w:sz w:val="30"/>
          <w:szCs w:val="30"/>
        </w:rPr>
        <w:t>本院审理期间，法博洋公司明确其诉讼请求的法律依据是《中华人民共和国公司法》第一百四十八条的规定，其认为陈</w:t>
      </w:r>
      <w:r>
        <w:rPr>
          <w:rFonts w:hint="eastAsia"/>
          <w:sz w:val="30"/>
          <w:szCs w:val="30"/>
        </w:rPr>
        <w:t>**</w:t>
      </w:r>
      <w:r>
        <w:rPr>
          <w:rFonts w:hint="eastAsia"/>
          <w:sz w:val="30"/>
          <w:szCs w:val="30"/>
        </w:rPr>
        <w:t>作为法博洋公司董事的任职期间为工商登记显示的法博洋公司成立之日至</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日公司选举出新的董事长为止，认为陈</w:t>
      </w:r>
      <w:r>
        <w:rPr>
          <w:rFonts w:hint="eastAsia"/>
          <w:sz w:val="30"/>
          <w:szCs w:val="30"/>
        </w:rPr>
        <w:t>**</w:t>
      </w:r>
      <w:r>
        <w:rPr>
          <w:rFonts w:hint="eastAsia"/>
          <w:sz w:val="30"/>
          <w:szCs w:val="30"/>
        </w:rPr>
        <w:t>作为法博洋公司总经理和法定代表人的任职期间为工商登记显示的法博洋公司成立之日至今。双方当事人均确认：法博洋公司在</w:t>
      </w:r>
      <w:r>
        <w:rPr>
          <w:rFonts w:hint="eastAsia"/>
          <w:sz w:val="30"/>
          <w:szCs w:val="30"/>
        </w:rPr>
        <w:t>2006</w:t>
      </w:r>
      <w:r>
        <w:rPr>
          <w:rFonts w:hint="eastAsia"/>
          <w:sz w:val="30"/>
          <w:szCs w:val="30"/>
        </w:rPr>
        <w:t>年至</w:t>
      </w:r>
      <w:r>
        <w:rPr>
          <w:rFonts w:hint="eastAsia"/>
          <w:sz w:val="30"/>
          <w:szCs w:val="30"/>
        </w:rPr>
        <w:t>2008</w:t>
      </w:r>
      <w:r>
        <w:rPr>
          <w:rFonts w:hint="eastAsia"/>
          <w:sz w:val="30"/>
          <w:szCs w:val="30"/>
        </w:rPr>
        <w:t>年处于亏损状态，</w:t>
      </w:r>
      <w:r>
        <w:rPr>
          <w:rFonts w:hint="eastAsia"/>
          <w:sz w:val="30"/>
          <w:szCs w:val="30"/>
        </w:rPr>
        <w:t>2009</w:t>
      </w:r>
      <w:r>
        <w:rPr>
          <w:rFonts w:hint="eastAsia"/>
          <w:sz w:val="30"/>
          <w:szCs w:val="30"/>
        </w:rPr>
        <w:t>年以后未再年检。法博洋公司称公司未进行年检源于陈</w:t>
      </w:r>
      <w:r>
        <w:rPr>
          <w:rFonts w:hint="eastAsia"/>
          <w:sz w:val="30"/>
          <w:szCs w:val="30"/>
        </w:rPr>
        <w:t>**</w:t>
      </w:r>
      <w:r>
        <w:rPr>
          <w:rFonts w:hint="eastAsia"/>
          <w:sz w:val="30"/>
          <w:szCs w:val="30"/>
        </w:rPr>
        <w:t>的举报，公司目前正常经营，并未被吊销营业执照。</w:t>
      </w:r>
    </w:p>
    <w:p w:rsidR="00000000" w:rsidRDefault="00B226FC">
      <w:pPr>
        <w:spacing w:line="500" w:lineRule="atLeast"/>
        <w:ind w:firstLine="600"/>
        <w:divId w:val="284167136"/>
        <w:rPr>
          <w:rFonts w:hint="eastAsia"/>
          <w:sz w:val="30"/>
          <w:szCs w:val="30"/>
        </w:rPr>
      </w:pPr>
      <w:r>
        <w:rPr>
          <w:rFonts w:hint="eastAsia"/>
          <w:sz w:val="30"/>
          <w:szCs w:val="30"/>
        </w:rPr>
        <w:t>另查，关于法博洋</w:t>
      </w:r>
      <w:r>
        <w:rPr>
          <w:rFonts w:hint="eastAsia"/>
          <w:sz w:val="30"/>
          <w:szCs w:val="30"/>
        </w:rPr>
        <w:t>公司总经理的任职问题，根据法博洋公司工商登记注册档案材料中的“董事会成员、经理任职证明”显示，陈</w:t>
      </w:r>
      <w:r>
        <w:rPr>
          <w:rFonts w:hint="eastAsia"/>
          <w:sz w:val="30"/>
          <w:szCs w:val="30"/>
        </w:rPr>
        <w:t>**</w:t>
      </w:r>
      <w:r>
        <w:rPr>
          <w:rFonts w:hint="eastAsia"/>
          <w:sz w:val="30"/>
          <w:szCs w:val="30"/>
        </w:rPr>
        <w:t>任公司的董事长、总经理。陈</w:t>
      </w:r>
      <w:r>
        <w:rPr>
          <w:rFonts w:hint="eastAsia"/>
          <w:sz w:val="30"/>
          <w:szCs w:val="30"/>
        </w:rPr>
        <w:t>**</w:t>
      </w:r>
      <w:r>
        <w:rPr>
          <w:rFonts w:hint="eastAsia"/>
          <w:sz w:val="30"/>
          <w:szCs w:val="30"/>
        </w:rPr>
        <w:t>主张上述“总经理”字样系陈</w:t>
      </w:r>
      <w:r>
        <w:rPr>
          <w:rFonts w:hint="eastAsia"/>
          <w:sz w:val="30"/>
          <w:szCs w:val="30"/>
        </w:rPr>
        <w:t>**</w:t>
      </w:r>
      <w:r>
        <w:rPr>
          <w:rFonts w:hint="eastAsia"/>
          <w:sz w:val="30"/>
          <w:szCs w:val="30"/>
        </w:rPr>
        <w:t>签字后他人擅自添加，未经陈</w:t>
      </w:r>
      <w:r>
        <w:rPr>
          <w:rFonts w:hint="eastAsia"/>
          <w:sz w:val="30"/>
          <w:szCs w:val="30"/>
        </w:rPr>
        <w:t>**</w:t>
      </w:r>
      <w:r>
        <w:rPr>
          <w:rFonts w:hint="eastAsia"/>
          <w:sz w:val="30"/>
          <w:szCs w:val="30"/>
        </w:rPr>
        <w:t>补签确认，应属无效。根据陈</w:t>
      </w:r>
      <w:r>
        <w:rPr>
          <w:rFonts w:hint="eastAsia"/>
          <w:sz w:val="30"/>
          <w:szCs w:val="30"/>
        </w:rPr>
        <w:t>**</w:t>
      </w:r>
      <w:r>
        <w:rPr>
          <w:rFonts w:hint="eastAsia"/>
          <w:sz w:val="30"/>
          <w:szCs w:val="30"/>
        </w:rPr>
        <w:t>、张彤彤、刘宏颖三方签订的《中外合资企业意向书》第</w:t>
      </w:r>
      <w:r>
        <w:rPr>
          <w:rFonts w:hint="eastAsia"/>
          <w:sz w:val="30"/>
          <w:szCs w:val="30"/>
        </w:rPr>
        <w:t>6</w:t>
      </w:r>
      <w:r>
        <w:rPr>
          <w:rFonts w:hint="eastAsia"/>
          <w:sz w:val="30"/>
          <w:szCs w:val="30"/>
        </w:rPr>
        <w:t>条约定，合资企业总经理由张彤彤推荐，副总经理由刘宏颖推荐，董事会聘任。法博洋公司则认为，该意向书并非合资合同，合资企业的设立和运营应以合营三方一致确认并经商务部门和工商机关备案的合资合同和章程记载为准。</w:t>
      </w:r>
    </w:p>
    <w:p w:rsidR="00000000" w:rsidRDefault="00B226FC">
      <w:pPr>
        <w:spacing w:line="500" w:lineRule="atLeast"/>
        <w:ind w:firstLine="600"/>
        <w:divId w:val="205333777"/>
        <w:rPr>
          <w:rFonts w:hint="eastAsia"/>
          <w:sz w:val="30"/>
          <w:szCs w:val="30"/>
        </w:rPr>
      </w:pPr>
      <w:r>
        <w:rPr>
          <w:rFonts w:hint="eastAsia"/>
          <w:sz w:val="30"/>
          <w:szCs w:val="30"/>
        </w:rPr>
        <w:t>上述事实有本院确认的证据及当事人的陈</w:t>
      </w:r>
      <w:r>
        <w:rPr>
          <w:rFonts w:hint="eastAsia"/>
          <w:sz w:val="30"/>
          <w:szCs w:val="30"/>
        </w:rPr>
        <w:t>述在案佐证。</w:t>
      </w:r>
    </w:p>
    <w:p w:rsidR="00000000" w:rsidRDefault="00B226FC">
      <w:pPr>
        <w:spacing w:line="500" w:lineRule="atLeast"/>
        <w:ind w:firstLine="600"/>
        <w:divId w:val="577638742"/>
        <w:rPr>
          <w:rFonts w:hint="eastAsia"/>
          <w:sz w:val="30"/>
          <w:szCs w:val="30"/>
        </w:rPr>
      </w:pPr>
      <w:r>
        <w:rPr>
          <w:rFonts w:hint="eastAsia"/>
          <w:sz w:val="30"/>
          <w:szCs w:val="30"/>
        </w:rPr>
        <w:t>本院认为：关于本案的法律适用问题。本院审理过程中，法博洋公司、陈</w:t>
      </w:r>
      <w:r>
        <w:rPr>
          <w:rFonts w:hint="eastAsia"/>
          <w:sz w:val="30"/>
          <w:szCs w:val="30"/>
        </w:rPr>
        <w:t>**</w:t>
      </w:r>
      <w:r>
        <w:rPr>
          <w:rFonts w:hint="eastAsia"/>
          <w:sz w:val="30"/>
          <w:szCs w:val="30"/>
        </w:rPr>
        <w:t>双方均表示选择适用中华人民共和国法律，本院对此不持异议。</w:t>
      </w:r>
    </w:p>
    <w:p w:rsidR="00000000" w:rsidRDefault="00B226FC">
      <w:pPr>
        <w:spacing w:line="500" w:lineRule="atLeast"/>
        <w:ind w:firstLine="600"/>
        <w:divId w:val="313721094"/>
        <w:rPr>
          <w:rFonts w:hint="eastAsia"/>
          <w:sz w:val="30"/>
          <w:szCs w:val="30"/>
        </w:rPr>
      </w:pPr>
      <w:r>
        <w:rPr>
          <w:rFonts w:hint="eastAsia"/>
          <w:sz w:val="30"/>
          <w:szCs w:val="30"/>
        </w:rPr>
        <w:t>本案主要存在以下争议焦点：</w:t>
      </w:r>
    </w:p>
    <w:p w:rsidR="00000000" w:rsidRDefault="00B226FC">
      <w:pPr>
        <w:spacing w:line="500" w:lineRule="atLeast"/>
        <w:ind w:firstLine="600"/>
        <w:divId w:val="1147745835"/>
        <w:rPr>
          <w:rFonts w:hint="eastAsia"/>
          <w:sz w:val="30"/>
          <w:szCs w:val="30"/>
        </w:rPr>
      </w:pPr>
      <w:r>
        <w:rPr>
          <w:rFonts w:hint="eastAsia"/>
          <w:sz w:val="30"/>
          <w:szCs w:val="30"/>
        </w:rPr>
        <w:t>一、关于法博洋公司是否具备本案诉权的问题</w:t>
      </w:r>
    </w:p>
    <w:p w:rsidR="00000000" w:rsidRDefault="00B226FC">
      <w:pPr>
        <w:spacing w:line="500" w:lineRule="atLeast"/>
        <w:ind w:firstLine="600"/>
        <w:divId w:val="399671256"/>
        <w:rPr>
          <w:rFonts w:hint="eastAsia"/>
          <w:sz w:val="30"/>
          <w:szCs w:val="30"/>
        </w:rPr>
      </w:pPr>
      <w:r>
        <w:rPr>
          <w:rFonts w:hint="eastAsia"/>
          <w:sz w:val="30"/>
          <w:szCs w:val="30"/>
        </w:rPr>
        <w:t>陈</w:t>
      </w:r>
      <w:r>
        <w:rPr>
          <w:rFonts w:hint="eastAsia"/>
          <w:sz w:val="30"/>
          <w:szCs w:val="30"/>
        </w:rPr>
        <w:t>**</w:t>
      </w:r>
      <w:r>
        <w:rPr>
          <w:rFonts w:hint="eastAsia"/>
          <w:sz w:val="30"/>
          <w:szCs w:val="30"/>
        </w:rPr>
        <w:t>提出未经法博洋公司法定代表人陈</w:t>
      </w:r>
      <w:r>
        <w:rPr>
          <w:rFonts w:hint="eastAsia"/>
          <w:sz w:val="30"/>
          <w:szCs w:val="30"/>
        </w:rPr>
        <w:t>**</w:t>
      </w:r>
      <w:r>
        <w:rPr>
          <w:rFonts w:hint="eastAsia"/>
          <w:sz w:val="30"/>
          <w:szCs w:val="30"/>
        </w:rPr>
        <w:t>授权，法博洋公司无权提起诉讼。对此，本院认为，法博洋公司依据《中华人民共和国公司法》第一百四十八条的规定提起本案诉讼，案由是损害公司利益责任纠纷，属于公司内部纠纷。本案中，公司法定代表人与公司公章分离，表明公司内部意志并不一致，在此情况下，法定代表人还是持章人代</w:t>
      </w:r>
      <w:r>
        <w:rPr>
          <w:rFonts w:hint="eastAsia"/>
          <w:sz w:val="30"/>
          <w:szCs w:val="30"/>
        </w:rPr>
        <w:t>表公司应当依据公司意思自治原则进行认定。法博洋公司章程第二十二条规定：“董事会年会和临时会议应当有全体董事人数的三分之二以上董事出席方能举行，必须包括中外两方董事。每名董事享有一票表决权”，该公司章程并未明确规定在外方董事、法定代表人陈</w:t>
      </w:r>
      <w:r>
        <w:rPr>
          <w:rFonts w:hint="eastAsia"/>
          <w:sz w:val="30"/>
          <w:szCs w:val="30"/>
        </w:rPr>
        <w:t>**</w:t>
      </w:r>
      <w:r>
        <w:rPr>
          <w:rFonts w:hint="eastAsia"/>
          <w:sz w:val="30"/>
          <w:szCs w:val="30"/>
        </w:rPr>
        <w:t>作为损害公司利益责任纠纷的主体时公司董事会应当如何召开、如何进行表决。法博洋公司并未设监事一职，监事诉董事、高级管理人员不具有可行性。由于陈</w:t>
      </w:r>
      <w:r>
        <w:rPr>
          <w:rFonts w:hint="eastAsia"/>
          <w:sz w:val="30"/>
          <w:szCs w:val="30"/>
        </w:rPr>
        <w:t>**</w:t>
      </w:r>
      <w:r>
        <w:rPr>
          <w:rFonts w:hint="eastAsia"/>
          <w:sz w:val="30"/>
          <w:szCs w:val="30"/>
        </w:rPr>
        <w:t>具备法博洋公司的法定代表人和可能损害公司利益责任主体的双重身份，存有利益冲突，加之法博洋公司的表决方式是每名董事享有一票表决权，</w:t>
      </w:r>
      <w:r>
        <w:rPr>
          <w:rFonts w:hint="eastAsia"/>
          <w:sz w:val="30"/>
          <w:szCs w:val="30"/>
        </w:rPr>
        <w:t>公司另两名董事刘宏颖、张彤彤系夫妻关系，且刘宏颖本人作为法博洋公司的诉讼代理人参与本案诉讼，显然，该两名董事的利益一致且与陈</w:t>
      </w:r>
      <w:r>
        <w:rPr>
          <w:rFonts w:hint="eastAsia"/>
          <w:sz w:val="30"/>
          <w:szCs w:val="30"/>
        </w:rPr>
        <w:t>**</w:t>
      </w:r>
      <w:r>
        <w:rPr>
          <w:rFonts w:hint="eastAsia"/>
          <w:sz w:val="30"/>
          <w:szCs w:val="30"/>
        </w:rPr>
        <w:t>的利益相对抗，他们能够通过董事会决议代表公司。尤其需要指出的是，在陈</w:t>
      </w:r>
      <w:r>
        <w:rPr>
          <w:rFonts w:hint="eastAsia"/>
          <w:sz w:val="30"/>
          <w:szCs w:val="30"/>
        </w:rPr>
        <w:t>**</w:t>
      </w:r>
      <w:r>
        <w:rPr>
          <w:rFonts w:hint="eastAsia"/>
          <w:sz w:val="30"/>
          <w:szCs w:val="30"/>
        </w:rPr>
        <w:t>本人诉法博洋公司股东知情权纠纷一案中，法博洋公司参与该案诉讼亦未有陈</w:t>
      </w:r>
      <w:r>
        <w:rPr>
          <w:rFonts w:hint="eastAsia"/>
          <w:sz w:val="30"/>
          <w:szCs w:val="30"/>
        </w:rPr>
        <w:t>**</w:t>
      </w:r>
      <w:r>
        <w:rPr>
          <w:rFonts w:hint="eastAsia"/>
          <w:sz w:val="30"/>
          <w:szCs w:val="30"/>
        </w:rPr>
        <w:t>本人的授权，但是陈</w:t>
      </w:r>
      <w:r>
        <w:rPr>
          <w:rFonts w:hint="eastAsia"/>
          <w:sz w:val="30"/>
          <w:szCs w:val="30"/>
        </w:rPr>
        <w:t>**</w:t>
      </w:r>
      <w:r>
        <w:rPr>
          <w:rFonts w:hint="eastAsia"/>
          <w:sz w:val="30"/>
          <w:szCs w:val="30"/>
        </w:rPr>
        <w:t>本人并未对此提出异议。因此，本院认定持有法博洋公司公章的人能够代表公司意志，在法定代表人陈</w:t>
      </w:r>
      <w:r>
        <w:rPr>
          <w:rFonts w:hint="eastAsia"/>
          <w:sz w:val="30"/>
          <w:szCs w:val="30"/>
        </w:rPr>
        <w:t>**</w:t>
      </w:r>
      <w:r>
        <w:rPr>
          <w:rFonts w:hint="eastAsia"/>
          <w:sz w:val="30"/>
          <w:szCs w:val="30"/>
        </w:rPr>
        <w:t>作为损害公司利益责任纠纷的主体时，持有法博洋公司公章的人有权代表法博洋公司起诉损害公司利益的法定代表人。</w:t>
      </w:r>
    </w:p>
    <w:p w:rsidR="00000000" w:rsidRDefault="00B226FC">
      <w:pPr>
        <w:spacing w:line="500" w:lineRule="atLeast"/>
        <w:ind w:firstLine="600"/>
        <w:divId w:val="545220993"/>
        <w:rPr>
          <w:rFonts w:hint="eastAsia"/>
          <w:sz w:val="30"/>
          <w:szCs w:val="30"/>
        </w:rPr>
      </w:pPr>
      <w:r>
        <w:rPr>
          <w:rFonts w:hint="eastAsia"/>
          <w:sz w:val="30"/>
          <w:szCs w:val="30"/>
        </w:rPr>
        <w:t>二、陈</w:t>
      </w:r>
      <w:r>
        <w:rPr>
          <w:rFonts w:hint="eastAsia"/>
          <w:sz w:val="30"/>
          <w:szCs w:val="30"/>
        </w:rPr>
        <w:t>**</w:t>
      </w:r>
      <w:r>
        <w:rPr>
          <w:rFonts w:hint="eastAsia"/>
          <w:sz w:val="30"/>
          <w:szCs w:val="30"/>
        </w:rPr>
        <w:t>是否负有</w:t>
      </w:r>
      <w:r>
        <w:rPr>
          <w:rFonts w:hint="eastAsia"/>
          <w:sz w:val="30"/>
          <w:szCs w:val="30"/>
        </w:rPr>
        <w:t>竞业禁止义务</w:t>
      </w:r>
    </w:p>
    <w:p w:rsidR="00000000" w:rsidRDefault="00B226FC">
      <w:pPr>
        <w:spacing w:line="500" w:lineRule="atLeast"/>
        <w:ind w:firstLine="600"/>
        <w:divId w:val="480075888"/>
        <w:rPr>
          <w:rFonts w:hint="eastAsia"/>
          <w:sz w:val="30"/>
          <w:szCs w:val="30"/>
        </w:rPr>
      </w:pPr>
      <w:r>
        <w:rPr>
          <w:rFonts w:hint="eastAsia"/>
          <w:sz w:val="30"/>
          <w:szCs w:val="30"/>
        </w:rPr>
        <w:t>陈</w:t>
      </w:r>
      <w:r>
        <w:rPr>
          <w:rFonts w:hint="eastAsia"/>
          <w:sz w:val="30"/>
          <w:szCs w:val="30"/>
        </w:rPr>
        <w:t>**</w:t>
      </w:r>
      <w:r>
        <w:rPr>
          <w:rFonts w:hint="eastAsia"/>
          <w:sz w:val="30"/>
          <w:szCs w:val="30"/>
        </w:rPr>
        <w:t>认为根据《中外合资经营企业法实施条例》和法博洋公司章程的规定，竞业禁止的范围仅限于公司总经理或副总经理，其否认自己在法博洋公司担任总经理一职，进而认为自己不负有竞业禁止义务，并提供了《中外合资经营合同》、《中外合资企业意向书》等证据加以证明。对此，本院认为，在（</w:t>
      </w:r>
      <w:r>
        <w:rPr>
          <w:rFonts w:hint="eastAsia"/>
          <w:sz w:val="30"/>
          <w:szCs w:val="30"/>
        </w:rPr>
        <w:t>2009</w:t>
      </w:r>
      <w:r>
        <w:rPr>
          <w:rFonts w:hint="eastAsia"/>
          <w:sz w:val="30"/>
          <w:szCs w:val="30"/>
        </w:rPr>
        <w:t>）一中民初字第</w:t>
      </w:r>
      <w:r>
        <w:rPr>
          <w:rFonts w:hint="eastAsia"/>
          <w:sz w:val="30"/>
          <w:szCs w:val="30"/>
        </w:rPr>
        <w:t>5147</w:t>
      </w:r>
      <w:r>
        <w:rPr>
          <w:rFonts w:hint="eastAsia"/>
          <w:sz w:val="30"/>
          <w:szCs w:val="30"/>
        </w:rPr>
        <w:t>号民事判决书中，认定了法博洋公司与爱迪士上海公司的经营均涉及中央式管道的洗尘、清洁，属于同类业务，并认定根据工商档案记载，陈</w:t>
      </w:r>
      <w:r>
        <w:rPr>
          <w:rFonts w:hint="eastAsia"/>
          <w:sz w:val="30"/>
          <w:szCs w:val="30"/>
        </w:rPr>
        <w:t>**</w:t>
      </w:r>
      <w:r>
        <w:rPr>
          <w:rFonts w:hint="eastAsia"/>
          <w:sz w:val="30"/>
          <w:szCs w:val="30"/>
        </w:rPr>
        <w:t>在法博洋公司担任董事长兼总经理的同时，在爱迪士上海公司也担任董事兼总经理</w:t>
      </w:r>
      <w:r>
        <w:rPr>
          <w:rFonts w:hint="eastAsia"/>
          <w:sz w:val="30"/>
          <w:szCs w:val="30"/>
        </w:rPr>
        <w:t>，该判决已经发生法律效力。退一步讲，即便陈</w:t>
      </w:r>
      <w:r>
        <w:rPr>
          <w:rFonts w:hint="eastAsia"/>
          <w:sz w:val="30"/>
          <w:szCs w:val="30"/>
        </w:rPr>
        <w:t>**</w:t>
      </w:r>
      <w:r>
        <w:rPr>
          <w:rFonts w:hint="eastAsia"/>
          <w:sz w:val="30"/>
          <w:szCs w:val="30"/>
        </w:rPr>
        <w:t>在法博洋公司未担任总经理一职，但在最高院出具的（</w:t>
      </w:r>
      <w:r>
        <w:rPr>
          <w:rFonts w:hint="eastAsia"/>
          <w:sz w:val="30"/>
          <w:szCs w:val="30"/>
        </w:rPr>
        <w:t>2012</w:t>
      </w:r>
      <w:r>
        <w:rPr>
          <w:rFonts w:hint="eastAsia"/>
          <w:sz w:val="30"/>
          <w:szCs w:val="30"/>
        </w:rPr>
        <w:t>）民监字第</w:t>
      </w:r>
      <w:r>
        <w:rPr>
          <w:rFonts w:hint="eastAsia"/>
          <w:sz w:val="30"/>
          <w:szCs w:val="30"/>
        </w:rPr>
        <w:t>357</w:t>
      </w:r>
      <w:r>
        <w:rPr>
          <w:rFonts w:hint="eastAsia"/>
          <w:sz w:val="30"/>
          <w:szCs w:val="30"/>
        </w:rPr>
        <w:t>号驳回申诉通知书中亦载明：“本院经复查认为，法博洋公司章程第三十三条记载：‘总裁、总经理、副总经理不得兼任其它经济组织的总裁、总经理或副总经理，不得参与其它经济组织对本合营公司的商业竞争行为’，故不论你在担任该公司董事长职务时是否兼任该公司总经理职务，你都应遵守上述规定。而你在担任该公司董事长期间又担任经营同类业务的爱迪士上海公司的董事兼总经理，违反了法博洋公司章程中有关任职的禁止性规定”。</w:t>
      </w:r>
      <w:r>
        <w:rPr>
          <w:rFonts w:hint="eastAsia"/>
          <w:sz w:val="30"/>
          <w:szCs w:val="30"/>
        </w:rPr>
        <w:t>同时，根据《中华人民共和国公司法》第二百一十七条的规定，外商投资的有限责任公司和股份有限公司适用本法。我国公司法中对董事、高级管理人员竞业禁止的规定，源于公司董事、高级管理人员对公司负有的忠实义务和勤勉义务，在关于三资企业董事的竞业禁止问题上适用公司法的规定，亦符合新法优于旧法适用的法律适用原则和董事、高级管理人员竞业禁止义务的立法目的。因此，本院认定陈</w:t>
      </w:r>
      <w:r>
        <w:rPr>
          <w:rFonts w:hint="eastAsia"/>
          <w:sz w:val="30"/>
          <w:szCs w:val="30"/>
        </w:rPr>
        <w:t>**</w:t>
      </w:r>
      <w:r>
        <w:rPr>
          <w:rFonts w:hint="eastAsia"/>
          <w:sz w:val="30"/>
          <w:szCs w:val="30"/>
        </w:rPr>
        <w:t>对法博洋公司负有竞业禁止义务。</w:t>
      </w:r>
    </w:p>
    <w:p w:rsidR="00000000" w:rsidRDefault="00B226FC">
      <w:pPr>
        <w:spacing w:line="500" w:lineRule="atLeast"/>
        <w:ind w:firstLine="600"/>
        <w:divId w:val="1120611849"/>
        <w:rPr>
          <w:rFonts w:hint="eastAsia"/>
          <w:sz w:val="30"/>
          <w:szCs w:val="30"/>
        </w:rPr>
      </w:pPr>
      <w:r>
        <w:rPr>
          <w:rFonts w:hint="eastAsia"/>
          <w:sz w:val="30"/>
          <w:szCs w:val="30"/>
        </w:rPr>
        <w:t>三、如何确定陈</w:t>
      </w:r>
      <w:r>
        <w:rPr>
          <w:rFonts w:hint="eastAsia"/>
          <w:sz w:val="30"/>
          <w:szCs w:val="30"/>
        </w:rPr>
        <w:t>**</w:t>
      </w:r>
      <w:r>
        <w:rPr>
          <w:rFonts w:hint="eastAsia"/>
          <w:sz w:val="30"/>
          <w:szCs w:val="30"/>
        </w:rPr>
        <w:t>应承担的法律责任</w:t>
      </w:r>
    </w:p>
    <w:p w:rsidR="00000000" w:rsidRDefault="00B226FC">
      <w:pPr>
        <w:spacing w:line="500" w:lineRule="atLeast"/>
        <w:ind w:firstLine="600"/>
        <w:divId w:val="802307553"/>
        <w:rPr>
          <w:rFonts w:hint="eastAsia"/>
          <w:sz w:val="30"/>
          <w:szCs w:val="30"/>
        </w:rPr>
      </w:pPr>
      <w:r>
        <w:rPr>
          <w:rFonts w:hint="eastAsia"/>
          <w:sz w:val="30"/>
          <w:szCs w:val="30"/>
        </w:rPr>
        <w:t>如前所述，法博洋公司与爱迪士上海公司的经营均涉及中央式管道的洗尘、清洁，属于同类业务</w:t>
      </w:r>
      <w:r>
        <w:rPr>
          <w:rFonts w:hint="eastAsia"/>
          <w:sz w:val="30"/>
          <w:szCs w:val="30"/>
        </w:rPr>
        <w:t>，陈</w:t>
      </w:r>
      <w:r>
        <w:rPr>
          <w:rFonts w:hint="eastAsia"/>
          <w:sz w:val="30"/>
          <w:szCs w:val="30"/>
        </w:rPr>
        <w:t>**</w:t>
      </w:r>
      <w:r>
        <w:rPr>
          <w:rFonts w:hint="eastAsia"/>
          <w:sz w:val="30"/>
          <w:szCs w:val="30"/>
        </w:rPr>
        <w:t>到爱迪士上海公司担任董事、总经理的行为，违反了其竞业禁止义务，故法博洋公司据此主张行使归入权，于法有据，本院对此予以支持。</w:t>
      </w:r>
    </w:p>
    <w:p w:rsidR="00000000" w:rsidRDefault="00B226FC">
      <w:pPr>
        <w:spacing w:line="500" w:lineRule="atLeast"/>
        <w:ind w:firstLine="600"/>
        <w:divId w:val="2062245898"/>
        <w:rPr>
          <w:rFonts w:hint="eastAsia"/>
          <w:sz w:val="30"/>
          <w:szCs w:val="30"/>
        </w:rPr>
      </w:pPr>
      <w:r>
        <w:rPr>
          <w:rFonts w:hint="eastAsia"/>
          <w:sz w:val="30"/>
          <w:szCs w:val="30"/>
        </w:rPr>
        <w:t>在陈</w:t>
      </w:r>
      <w:r>
        <w:rPr>
          <w:rFonts w:hint="eastAsia"/>
          <w:sz w:val="30"/>
          <w:szCs w:val="30"/>
        </w:rPr>
        <w:t>**</w:t>
      </w:r>
      <w:r>
        <w:rPr>
          <w:rFonts w:hint="eastAsia"/>
          <w:sz w:val="30"/>
          <w:szCs w:val="30"/>
        </w:rPr>
        <w:t>从事竞业禁止活动的时间范围上，法博洋公司主要的法律依据为《中华人民共和国公司法》第一百四十八条第一款第五项的规定，即董事、高级管理人员未经股东会或者股东大会同意，利用职务便利为自己或者他人谋取属于公司的商业机会，自营或者为他人经营与所任职公司同类的业务。对此，本院认为，上述规定强调的是董事、高级管理人员利用职务便利从事竞业禁止行为，而本案查明的事实显示，法博洋公司投产开</w:t>
      </w:r>
      <w:r>
        <w:rPr>
          <w:rFonts w:hint="eastAsia"/>
          <w:sz w:val="30"/>
          <w:szCs w:val="30"/>
        </w:rPr>
        <w:t>业期为</w:t>
      </w: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日陈</w:t>
      </w:r>
      <w:r>
        <w:rPr>
          <w:rFonts w:hint="eastAsia"/>
          <w:sz w:val="30"/>
          <w:szCs w:val="30"/>
        </w:rPr>
        <w:t>**</w:t>
      </w:r>
      <w:r>
        <w:rPr>
          <w:rFonts w:hint="eastAsia"/>
          <w:sz w:val="30"/>
          <w:szCs w:val="30"/>
        </w:rPr>
        <w:t>以书面形式依法向法博洋公司提出了查阅、复制财务资料的申请，法博洋公司于</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日以回函的形式拒绝了陈</w:t>
      </w:r>
      <w:r>
        <w:rPr>
          <w:rFonts w:hint="eastAsia"/>
          <w:sz w:val="30"/>
          <w:szCs w:val="30"/>
        </w:rPr>
        <w:t>**</w:t>
      </w:r>
      <w:r>
        <w:rPr>
          <w:rFonts w:hint="eastAsia"/>
          <w:sz w:val="30"/>
          <w:szCs w:val="30"/>
        </w:rPr>
        <w:t>的申请；</w:t>
      </w: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日，一中院立案受理了陈</w:t>
      </w:r>
      <w:r>
        <w:rPr>
          <w:rFonts w:hint="eastAsia"/>
          <w:sz w:val="30"/>
          <w:szCs w:val="30"/>
        </w:rPr>
        <w:t>**</w:t>
      </w:r>
      <w:r>
        <w:rPr>
          <w:rFonts w:hint="eastAsia"/>
          <w:sz w:val="30"/>
          <w:szCs w:val="30"/>
        </w:rPr>
        <w:t>诉法博洋公司股东知情权纠纷一案。显然，最迟至</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日，法博洋公司已出现公司公章的持章人与公司法定代表人董事长陈</w:t>
      </w:r>
      <w:r>
        <w:rPr>
          <w:rFonts w:hint="eastAsia"/>
          <w:sz w:val="30"/>
          <w:szCs w:val="30"/>
        </w:rPr>
        <w:t>**</w:t>
      </w:r>
      <w:r>
        <w:rPr>
          <w:rFonts w:hint="eastAsia"/>
          <w:sz w:val="30"/>
          <w:szCs w:val="30"/>
        </w:rPr>
        <w:t>意志不一致的情形，作为法博洋公司工商登记的法定代表人、董事长，已在公司内部纠纷中不能代表公司意志。由于法博洋公司在</w:t>
      </w:r>
      <w:r>
        <w:rPr>
          <w:rFonts w:hint="eastAsia"/>
          <w:sz w:val="30"/>
          <w:szCs w:val="30"/>
        </w:rPr>
        <w:t>2007</w:t>
      </w:r>
      <w:r>
        <w:rPr>
          <w:rFonts w:hint="eastAsia"/>
          <w:sz w:val="30"/>
          <w:szCs w:val="30"/>
        </w:rPr>
        <w:t>年</w:t>
      </w:r>
      <w:r>
        <w:rPr>
          <w:rFonts w:hint="eastAsia"/>
          <w:sz w:val="30"/>
          <w:szCs w:val="30"/>
        </w:rPr>
        <w:t>7</w:t>
      </w:r>
      <w:r>
        <w:rPr>
          <w:rFonts w:hint="eastAsia"/>
          <w:sz w:val="30"/>
          <w:szCs w:val="30"/>
        </w:rPr>
        <w:t>月以前并未投产开业，故陈</w:t>
      </w:r>
      <w:r>
        <w:rPr>
          <w:rFonts w:hint="eastAsia"/>
          <w:sz w:val="30"/>
          <w:szCs w:val="30"/>
        </w:rPr>
        <w:t>**</w:t>
      </w:r>
      <w:r>
        <w:rPr>
          <w:rFonts w:hint="eastAsia"/>
          <w:sz w:val="30"/>
          <w:szCs w:val="30"/>
        </w:rPr>
        <w:t>竞业禁止的时间起</w:t>
      </w:r>
      <w:r>
        <w:rPr>
          <w:rFonts w:hint="eastAsia"/>
          <w:sz w:val="30"/>
          <w:szCs w:val="30"/>
        </w:rPr>
        <w:t>点为</w:t>
      </w:r>
      <w:r>
        <w:rPr>
          <w:rFonts w:hint="eastAsia"/>
          <w:sz w:val="30"/>
          <w:szCs w:val="30"/>
        </w:rPr>
        <w:t>2007</w:t>
      </w:r>
      <w:r>
        <w:rPr>
          <w:rFonts w:hint="eastAsia"/>
          <w:sz w:val="30"/>
          <w:szCs w:val="30"/>
        </w:rPr>
        <w:t>年</w:t>
      </w:r>
      <w:r>
        <w:rPr>
          <w:rFonts w:hint="eastAsia"/>
          <w:sz w:val="30"/>
          <w:szCs w:val="30"/>
        </w:rPr>
        <w:t>7</w:t>
      </w:r>
      <w:r>
        <w:rPr>
          <w:rFonts w:hint="eastAsia"/>
          <w:sz w:val="30"/>
          <w:szCs w:val="30"/>
        </w:rPr>
        <w:t>月；由于</w:t>
      </w:r>
      <w:r>
        <w:rPr>
          <w:rFonts w:hint="eastAsia"/>
          <w:sz w:val="30"/>
          <w:szCs w:val="30"/>
        </w:rPr>
        <w:t>2009</w:t>
      </w:r>
      <w:r>
        <w:rPr>
          <w:rFonts w:hint="eastAsia"/>
          <w:sz w:val="30"/>
          <w:szCs w:val="30"/>
        </w:rPr>
        <w:t>年</w:t>
      </w:r>
      <w:r>
        <w:rPr>
          <w:rFonts w:hint="eastAsia"/>
          <w:sz w:val="30"/>
          <w:szCs w:val="30"/>
        </w:rPr>
        <w:t>1</w:t>
      </w:r>
      <w:r>
        <w:rPr>
          <w:rFonts w:hint="eastAsia"/>
          <w:sz w:val="30"/>
          <w:szCs w:val="30"/>
        </w:rPr>
        <w:t>月以后法博洋公司出现法定代表人与公司意志不一致的情况且公司从未召开董事会，陈</w:t>
      </w:r>
      <w:r>
        <w:rPr>
          <w:rFonts w:hint="eastAsia"/>
          <w:sz w:val="30"/>
          <w:szCs w:val="30"/>
        </w:rPr>
        <w:t>**</w:t>
      </w:r>
      <w:r>
        <w:rPr>
          <w:rFonts w:hint="eastAsia"/>
          <w:sz w:val="30"/>
          <w:szCs w:val="30"/>
        </w:rPr>
        <w:t>本人没有实际经营该企业，无从“利用职务便利”从事竞业禁止行为，故陈</w:t>
      </w:r>
      <w:r>
        <w:rPr>
          <w:rFonts w:hint="eastAsia"/>
          <w:sz w:val="30"/>
          <w:szCs w:val="30"/>
        </w:rPr>
        <w:t>**</w:t>
      </w:r>
      <w:r>
        <w:rPr>
          <w:rFonts w:hint="eastAsia"/>
          <w:sz w:val="30"/>
          <w:szCs w:val="30"/>
        </w:rPr>
        <w:t>竞业禁止的时间讫点为</w:t>
      </w:r>
      <w:r>
        <w:rPr>
          <w:rFonts w:hint="eastAsia"/>
          <w:sz w:val="30"/>
          <w:szCs w:val="30"/>
        </w:rPr>
        <w:t>2009</w:t>
      </w:r>
      <w:r>
        <w:rPr>
          <w:rFonts w:hint="eastAsia"/>
          <w:sz w:val="30"/>
          <w:szCs w:val="30"/>
        </w:rPr>
        <w:t>年</w:t>
      </w:r>
      <w:r>
        <w:rPr>
          <w:rFonts w:hint="eastAsia"/>
          <w:sz w:val="30"/>
          <w:szCs w:val="30"/>
        </w:rPr>
        <w:t>1</w:t>
      </w:r>
      <w:r>
        <w:rPr>
          <w:rFonts w:hint="eastAsia"/>
          <w:sz w:val="30"/>
          <w:szCs w:val="30"/>
        </w:rPr>
        <w:t>月。因此，陈</w:t>
      </w:r>
      <w:r>
        <w:rPr>
          <w:rFonts w:hint="eastAsia"/>
          <w:sz w:val="30"/>
          <w:szCs w:val="30"/>
        </w:rPr>
        <w:t>**</w:t>
      </w:r>
      <w:r>
        <w:rPr>
          <w:rFonts w:hint="eastAsia"/>
          <w:sz w:val="30"/>
          <w:szCs w:val="30"/>
        </w:rPr>
        <w:t>从事竞业禁止活动的时间起讫点应为</w:t>
      </w:r>
      <w:r>
        <w:rPr>
          <w:rFonts w:hint="eastAsia"/>
          <w:sz w:val="30"/>
          <w:szCs w:val="30"/>
        </w:rPr>
        <w:t>2007</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p>
    <w:p w:rsidR="00000000" w:rsidRDefault="00B226FC">
      <w:pPr>
        <w:spacing w:line="500" w:lineRule="atLeast"/>
        <w:ind w:firstLine="600"/>
        <w:divId w:val="41176855"/>
        <w:rPr>
          <w:rFonts w:hint="eastAsia"/>
          <w:sz w:val="30"/>
          <w:szCs w:val="30"/>
        </w:rPr>
      </w:pPr>
      <w:r>
        <w:rPr>
          <w:rFonts w:hint="eastAsia"/>
          <w:sz w:val="30"/>
          <w:szCs w:val="30"/>
        </w:rPr>
        <w:t>在陈</w:t>
      </w:r>
      <w:r>
        <w:rPr>
          <w:rFonts w:hint="eastAsia"/>
          <w:sz w:val="30"/>
          <w:szCs w:val="30"/>
        </w:rPr>
        <w:t>**</w:t>
      </w:r>
      <w:r>
        <w:rPr>
          <w:rFonts w:hint="eastAsia"/>
          <w:sz w:val="30"/>
          <w:szCs w:val="30"/>
        </w:rPr>
        <w:t>因从事竞业禁止活动所获取的收入范围上，本院认为，根据（</w:t>
      </w:r>
      <w:r>
        <w:rPr>
          <w:rFonts w:hint="eastAsia"/>
          <w:sz w:val="30"/>
          <w:szCs w:val="30"/>
        </w:rPr>
        <w:t>2009</w:t>
      </w:r>
      <w:r>
        <w:rPr>
          <w:rFonts w:hint="eastAsia"/>
          <w:sz w:val="30"/>
          <w:szCs w:val="30"/>
        </w:rPr>
        <w:t>）一中民初字第</w:t>
      </w:r>
      <w:r>
        <w:rPr>
          <w:rFonts w:hint="eastAsia"/>
          <w:sz w:val="30"/>
          <w:szCs w:val="30"/>
        </w:rPr>
        <w:t>5147</w:t>
      </w:r>
      <w:r>
        <w:rPr>
          <w:rFonts w:hint="eastAsia"/>
          <w:sz w:val="30"/>
          <w:szCs w:val="30"/>
        </w:rPr>
        <w:t>号民事判决书，已认定法博洋公司与爱迪士上海公司的经营均涉及中央式管道的洗尘、清洁，属于同类业务。而爱迪士上海公司的经营范</w:t>
      </w:r>
      <w:r>
        <w:rPr>
          <w:rFonts w:hint="eastAsia"/>
          <w:sz w:val="30"/>
          <w:szCs w:val="30"/>
        </w:rPr>
        <w:t>围包括设计、生产和销售住宅和商用建筑内机械式中央通风系统、中央式管道洗尘系统、真空泵及配件、风机配件以及暖通空调系统的风口、消声器及上述同类产品的批发、进出口业务及相关配套业务。因此，陈</w:t>
      </w:r>
      <w:r>
        <w:rPr>
          <w:rFonts w:hint="eastAsia"/>
          <w:sz w:val="30"/>
          <w:szCs w:val="30"/>
        </w:rPr>
        <w:t>**</w:t>
      </w:r>
      <w:r>
        <w:rPr>
          <w:rFonts w:hint="eastAsia"/>
          <w:sz w:val="30"/>
          <w:szCs w:val="30"/>
        </w:rPr>
        <w:t>任职爱迪士上海公司所获取收入只有涉及中央式管道的洗尘、清洁部分收入方属于法博洋公司可请求纳入公司归入权范畴的数额。对此收入的具体数额，法博洋公司、陈</w:t>
      </w:r>
      <w:r>
        <w:rPr>
          <w:rFonts w:hint="eastAsia"/>
          <w:sz w:val="30"/>
          <w:szCs w:val="30"/>
        </w:rPr>
        <w:t>**</w:t>
      </w:r>
      <w:r>
        <w:rPr>
          <w:rFonts w:hint="eastAsia"/>
          <w:sz w:val="30"/>
          <w:szCs w:val="30"/>
        </w:rPr>
        <w:t>均未举证证明，根据北京高院调取的证据显示，在</w:t>
      </w: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2009</w:t>
      </w:r>
      <w:r>
        <w:rPr>
          <w:rFonts w:hint="eastAsia"/>
          <w:sz w:val="30"/>
          <w:szCs w:val="30"/>
        </w:rPr>
        <w:t>年</w:t>
      </w:r>
      <w:r>
        <w:rPr>
          <w:rFonts w:hint="eastAsia"/>
          <w:sz w:val="30"/>
          <w:szCs w:val="30"/>
        </w:rPr>
        <w:t>1</w:t>
      </w:r>
      <w:r>
        <w:rPr>
          <w:rFonts w:hint="eastAsia"/>
          <w:sz w:val="30"/>
          <w:szCs w:val="30"/>
        </w:rPr>
        <w:t>月期间，陈</w:t>
      </w:r>
      <w:r>
        <w:rPr>
          <w:rFonts w:hint="eastAsia"/>
          <w:sz w:val="30"/>
          <w:szCs w:val="30"/>
        </w:rPr>
        <w:t>**</w:t>
      </w:r>
      <w:r>
        <w:rPr>
          <w:rFonts w:hint="eastAsia"/>
          <w:sz w:val="30"/>
          <w:szCs w:val="30"/>
        </w:rPr>
        <w:t>在爱迪士上海公司申报工资额为</w:t>
      </w:r>
      <w:r>
        <w:rPr>
          <w:rFonts w:hint="eastAsia"/>
          <w:sz w:val="30"/>
          <w:szCs w:val="30"/>
        </w:rPr>
        <w:t>1799877.22</w:t>
      </w:r>
      <w:r>
        <w:rPr>
          <w:rFonts w:hint="eastAsia"/>
          <w:sz w:val="30"/>
          <w:szCs w:val="30"/>
        </w:rPr>
        <w:t>元。鉴于法博洋公司</w:t>
      </w:r>
      <w:r>
        <w:rPr>
          <w:rFonts w:hint="eastAsia"/>
          <w:sz w:val="30"/>
          <w:szCs w:val="30"/>
        </w:rPr>
        <w:t>2007</w:t>
      </w:r>
      <w:r>
        <w:rPr>
          <w:rFonts w:hint="eastAsia"/>
          <w:sz w:val="30"/>
          <w:szCs w:val="30"/>
        </w:rPr>
        <w:t>年开业</w:t>
      </w:r>
      <w:r>
        <w:rPr>
          <w:rFonts w:hint="eastAsia"/>
          <w:sz w:val="30"/>
          <w:szCs w:val="30"/>
        </w:rPr>
        <w:t>以来直至</w:t>
      </w:r>
      <w:r>
        <w:rPr>
          <w:rFonts w:hint="eastAsia"/>
          <w:sz w:val="30"/>
          <w:szCs w:val="30"/>
        </w:rPr>
        <w:t>2008</w:t>
      </w:r>
      <w:r>
        <w:rPr>
          <w:rFonts w:hint="eastAsia"/>
          <w:sz w:val="30"/>
          <w:szCs w:val="30"/>
        </w:rPr>
        <w:t>年均处于亏损状态且</w:t>
      </w:r>
      <w:r>
        <w:rPr>
          <w:rFonts w:hint="eastAsia"/>
          <w:sz w:val="30"/>
          <w:szCs w:val="30"/>
        </w:rPr>
        <w:t>2009</w:t>
      </w:r>
      <w:r>
        <w:rPr>
          <w:rFonts w:hint="eastAsia"/>
          <w:sz w:val="30"/>
          <w:szCs w:val="30"/>
        </w:rPr>
        <w:t>年未年检的事实状态，两公司规模不一样，重合的范围仅有一种，故本院酌定法博洋公司涉及中央式管道的洗尘、清洁部分的业务收入为人民币</w:t>
      </w:r>
      <w:r>
        <w:rPr>
          <w:rFonts w:hint="eastAsia"/>
          <w:sz w:val="30"/>
          <w:szCs w:val="30"/>
        </w:rPr>
        <w:t>20</w:t>
      </w:r>
      <w:r>
        <w:rPr>
          <w:rFonts w:hint="eastAsia"/>
          <w:sz w:val="30"/>
          <w:szCs w:val="30"/>
        </w:rPr>
        <w:t>万。综上，针对法博洋公司的第一项诉讼请求，合理部分，本院予以支持；超出部分，本院不予支持。</w:t>
      </w:r>
    </w:p>
    <w:p w:rsidR="00000000" w:rsidRDefault="00B226FC">
      <w:pPr>
        <w:spacing w:line="500" w:lineRule="atLeast"/>
        <w:ind w:firstLine="600"/>
        <w:divId w:val="1423523308"/>
        <w:rPr>
          <w:rFonts w:hint="eastAsia"/>
          <w:sz w:val="30"/>
          <w:szCs w:val="30"/>
        </w:rPr>
      </w:pPr>
      <w:r>
        <w:rPr>
          <w:rFonts w:hint="eastAsia"/>
          <w:sz w:val="30"/>
          <w:szCs w:val="30"/>
        </w:rPr>
        <w:t>关于法博洋公司的第二项诉讼请求，即要求判令陈</w:t>
      </w:r>
      <w:r>
        <w:rPr>
          <w:rFonts w:hint="eastAsia"/>
          <w:sz w:val="30"/>
          <w:szCs w:val="30"/>
        </w:rPr>
        <w:t>**</w:t>
      </w:r>
      <w:r>
        <w:rPr>
          <w:rFonts w:hint="eastAsia"/>
          <w:sz w:val="30"/>
          <w:szCs w:val="30"/>
        </w:rPr>
        <w:t>立即停止违反竞业禁止之行为，停止对法博洋公司的损害行为，本院认为，如前所述，因陈</w:t>
      </w:r>
      <w:r>
        <w:rPr>
          <w:rFonts w:hint="eastAsia"/>
          <w:sz w:val="30"/>
          <w:szCs w:val="30"/>
        </w:rPr>
        <w:t>**</w:t>
      </w:r>
      <w:r>
        <w:rPr>
          <w:rFonts w:hint="eastAsia"/>
          <w:sz w:val="30"/>
          <w:szCs w:val="30"/>
        </w:rPr>
        <w:t>在</w:t>
      </w:r>
      <w:r>
        <w:rPr>
          <w:rFonts w:hint="eastAsia"/>
          <w:sz w:val="30"/>
          <w:szCs w:val="30"/>
        </w:rPr>
        <w:t>2009</w:t>
      </w:r>
      <w:r>
        <w:rPr>
          <w:rFonts w:hint="eastAsia"/>
          <w:sz w:val="30"/>
          <w:szCs w:val="30"/>
        </w:rPr>
        <w:t>年</w:t>
      </w:r>
      <w:r>
        <w:rPr>
          <w:rFonts w:hint="eastAsia"/>
          <w:sz w:val="30"/>
          <w:szCs w:val="30"/>
        </w:rPr>
        <w:t>1</w:t>
      </w:r>
      <w:r>
        <w:rPr>
          <w:rFonts w:hint="eastAsia"/>
          <w:sz w:val="30"/>
          <w:szCs w:val="30"/>
        </w:rPr>
        <w:t>月以后已无法利用职务便利从事竞业禁止行为，故法博洋公司的该项诉讼请求，缺乏事实及法律依据，不能成立，本院不予支持。</w:t>
      </w:r>
    </w:p>
    <w:p w:rsidR="00000000" w:rsidRDefault="00B226FC">
      <w:pPr>
        <w:spacing w:line="500" w:lineRule="atLeast"/>
        <w:ind w:firstLine="600"/>
        <w:divId w:val="661857107"/>
        <w:rPr>
          <w:rFonts w:hint="eastAsia"/>
          <w:sz w:val="30"/>
          <w:szCs w:val="30"/>
        </w:rPr>
      </w:pPr>
      <w:r>
        <w:rPr>
          <w:rFonts w:hint="eastAsia"/>
          <w:sz w:val="30"/>
          <w:szCs w:val="30"/>
        </w:rPr>
        <w:t>综上，依据《中华人民共和国公司法》第一百四十八条第一款第（五）项、第二款之规定，判决如下：</w:t>
      </w:r>
    </w:p>
    <w:p w:rsidR="00000000" w:rsidRDefault="00B226FC">
      <w:pPr>
        <w:spacing w:line="500" w:lineRule="atLeast"/>
        <w:ind w:firstLine="600"/>
        <w:divId w:val="1134906895"/>
        <w:rPr>
          <w:rFonts w:hint="eastAsia"/>
          <w:sz w:val="30"/>
          <w:szCs w:val="30"/>
        </w:rPr>
      </w:pPr>
      <w:r>
        <w:rPr>
          <w:rFonts w:hint="eastAsia"/>
          <w:sz w:val="30"/>
          <w:szCs w:val="30"/>
        </w:rPr>
        <w:t>一、被告陈</w:t>
      </w:r>
      <w:r>
        <w:rPr>
          <w:rFonts w:hint="eastAsia"/>
          <w:sz w:val="30"/>
          <w:szCs w:val="30"/>
        </w:rPr>
        <w:t>**</w:t>
      </w:r>
      <w:r>
        <w:rPr>
          <w:rFonts w:hint="eastAsia"/>
          <w:sz w:val="30"/>
          <w:szCs w:val="30"/>
        </w:rPr>
        <w:t>于本判决生效后十日内向原告北京法博洋国际科技发展有限公司支付竞业禁止收入人民币二十万元；</w:t>
      </w:r>
    </w:p>
    <w:p w:rsidR="00000000" w:rsidRDefault="00B226FC">
      <w:pPr>
        <w:spacing w:line="500" w:lineRule="atLeast"/>
        <w:ind w:firstLine="600"/>
        <w:divId w:val="1175918503"/>
        <w:rPr>
          <w:rFonts w:hint="eastAsia"/>
          <w:sz w:val="30"/>
          <w:szCs w:val="30"/>
        </w:rPr>
      </w:pPr>
      <w:r>
        <w:rPr>
          <w:rFonts w:hint="eastAsia"/>
          <w:sz w:val="30"/>
          <w:szCs w:val="30"/>
        </w:rPr>
        <w:t>二、驳回原告北京法博洋国际科技发展有限公司的其他诉讼请</w:t>
      </w:r>
      <w:r>
        <w:rPr>
          <w:rFonts w:hint="eastAsia"/>
          <w:sz w:val="30"/>
          <w:szCs w:val="30"/>
        </w:rPr>
        <w:t>求。</w:t>
      </w:r>
    </w:p>
    <w:p w:rsidR="00000000" w:rsidRDefault="00B226FC">
      <w:pPr>
        <w:spacing w:line="500" w:lineRule="atLeast"/>
        <w:ind w:firstLine="600"/>
        <w:divId w:val="2022197595"/>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B226FC">
      <w:pPr>
        <w:spacing w:line="500" w:lineRule="atLeast"/>
        <w:ind w:firstLine="600"/>
        <w:divId w:val="1367103510"/>
        <w:rPr>
          <w:rFonts w:hint="eastAsia"/>
          <w:sz w:val="30"/>
          <w:szCs w:val="30"/>
        </w:rPr>
      </w:pPr>
      <w:r>
        <w:rPr>
          <w:rFonts w:hint="eastAsia"/>
          <w:sz w:val="30"/>
          <w:szCs w:val="30"/>
        </w:rPr>
        <w:t>案件受理费三万六千八百五十九元，由原告北京法博洋国际科技发展有限公司负担三万四千八百九十七元（已交纳）；由被告陈</w:t>
      </w:r>
      <w:r>
        <w:rPr>
          <w:rFonts w:hint="eastAsia"/>
          <w:sz w:val="30"/>
          <w:szCs w:val="30"/>
        </w:rPr>
        <w:t>**</w:t>
      </w:r>
      <w:r>
        <w:rPr>
          <w:rFonts w:hint="eastAsia"/>
          <w:sz w:val="30"/>
          <w:szCs w:val="30"/>
        </w:rPr>
        <w:t>负担一千九百六十二元（于本判决生效后七日内交纳）。</w:t>
      </w:r>
    </w:p>
    <w:p w:rsidR="00000000" w:rsidRDefault="00B226FC">
      <w:pPr>
        <w:spacing w:line="500" w:lineRule="atLeast"/>
        <w:ind w:firstLine="600"/>
        <w:divId w:val="1463378116"/>
        <w:rPr>
          <w:rFonts w:hint="eastAsia"/>
          <w:sz w:val="30"/>
          <w:szCs w:val="30"/>
        </w:rPr>
      </w:pPr>
      <w:r>
        <w:rPr>
          <w:rFonts w:hint="eastAsia"/>
          <w:sz w:val="30"/>
          <w:szCs w:val="30"/>
        </w:rPr>
        <w:t>如不服本判决，原告北京法博洋国际科技发展有限公司可在本判决书送达之日起十五日内，被告陈</w:t>
      </w:r>
      <w:r>
        <w:rPr>
          <w:rFonts w:hint="eastAsia"/>
          <w:sz w:val="30"/>
          <w:szCs w:val="30"/>
        </w:rPr>
        <w:t>**</w:t>
      </w:r>
      <w:r>
        <w:rPr>
          <w:rFonts w:hint="eastAsia"/>
          <w:sz w:val="30"/>
          <w:szCs w:val="30"/>
        </w:rPr>
        <w:t>可在本判决书送达之日起三十日内，向本院递交上诉状，并按对方当事人的人数提出副本，同时按照不服本判决部分的上诉请求数</w:t>
      </w:r>
      <w:r>
        <w:rPr>
          <w:rFonts w:hint="eastAsia"/>
          <w:sz w:val="30"/>
          <w:szCs w:val="30"/>
        </w:rPr>
        <w:t>额，交纳上诉案件受理费，上诉于北京市高级人民法院。上诉期满后七日内仍未交纳上诉案件受理费的，按自动撤回上诉处理。</w:t>
      </w:r>
    </w:p>
    <w:p w:rsidR="00000000" w:rsidRDefault="00B226FC">
      <w:pPr>
        <w:spacing w:line="500" w:lineRule="atLeast"/>
        <w:jc w:val="right"/>
        <w:divId w:val="1427575165"/>
        <w:rPr>
          <w:rFonts w:hint="eastAsia"/>
          <w:sz w:val="30"/>
          <w:szCs w:val="30"/>
        </w:rPr>
      </w:pPr>
      <w:r>
        <w:rPr>
          <w:rFonts w:hint="eastAsia"/>
          <w:sz w:val="30"/>
          <w:szCs w:val="30"/>
        </w:rPr>
        <w:t>审　判　长　邹</w:t>
      </w:r>
      <w:r>
        <w:rPr>
          <w:rFonts w:hint="eastAsia"/>
          <w:sz w:val="30"/>
          <w:szCs w:val="30"/>
        </w:rPr>
        <w:t xml:space="preserve"> </w:t>
      </w:r>
      <w:r>
        <w:rPr>
          <w:rFonts w:hint="eastAsia"/>
          <w:sz w:val="30"/>
          <w:szCs w:val="30"/>
        </w:rPr>
        <w:t>明</w:t>
      </w:r>
      <w:r>
        <w:rPr>
          <w:rFonts w:hint="eastAsia"/>
          <w:sz w:val="30"/>
          <w:szCs w:val="30"/>
        </w:rPr>
        <w:t xml:space="preserve"> </w:t>
      </w:r>
      <w:r>
        <w:rPr>
          <w:rFonts w:hint="eastAsia"/>
          <w:sz w:val="30"/>
          <w:szCs w:val="30"/>
        </w:rPr>
        <w:t>宇</w:t>
      </w:r>
    </w:p>
    <w:p w:rsidR="00000000" w:rsidRDefault="00B226FC">
      <w:pPr>
        <w:spacing w:line="500" w:lineRule="atLeast"/>
        <w:jc w:val="right"/>
        <w:divId w:val="2076971669"/>
        <w:rPr>
          <w:rFonts w:hint="eastAsia"/>
          <w:sz w:val="30"/>
          <w:szCs w:val="30"/>
        </w:rPr>
      </w:pPr>
      <w:r>
        <w:rPr>
          <w:rFonts w:hint="eastAsia"/>
          <w:sz w:val="30"/>
          <w:szCs w:val="30"/>
        </w:rPr>
        <w:t>审　判　员　黄</w:t>
      </w:r>
      <w:r>
        <w:rPr>
          <w:rFonts w:hint="eastAsia"/>
          <w:sz w:val="30"/>
          <w:szCs w:val="30"/>
        </w:rPr>
        <w:t xml:space="preserve"> </w:t>
      </w:r>
      <w:r>
        <w:rPr>
          <w:rFonts w:hint="eastAsia"/>
          <w:sz w:val="30"/>
          <w:szCs w:val="30"/>
        </w:rPr>
        <w:t>占</w:t>
      </w:r>
      <w:r>
        <w:rPr>
          <w:rFonts w:hint="eastAsia"/>
          <w:sz w:val="30"/>
          <w:szCs w:val="30"/>
        </w:rPr>
        <w:t xml:space="preserve"> </w:t>
      </w:r>
      <w:r>
        <w:rPr>
          <w:rFonts w:hint="eastAsia"/>
          <w:sz w:val="30"/>
          <w:szCs w:val="30"/>
        </w:rPr>
        <w:t>山</w:t>
      </w:r>
    </w:p>
    <w:p w:rsidR="00000000" w:rsidRDefault="00B226FC">
      <w:pPr>
        <w:spacing w:line="500" w:lineRule="atLeast"/>
        <w:jc w:val="right"/>
        <w:divId w:val="1593590261"/>
        <w:rPr>
          <w:rFonts w:hint="eastAsia"/>
          <w:sz w:val="30"/>
          <w:szCs w:val="30"/>
        </w:rPr>
      </w:pPr>
      <w:r>
        <w:rPr>
          <w:rFonts w:hint="eastAsia"/>
          <w:sz w:val="30"/>
          <w:szCs w:val="30"/>
        </w:rPr>
        <w:t>人民陪审员　刘</w:t>
      </w:r>
      <w:r>
        <w:rPr>
          <w:rFonts w:hint="eastAsia"/>
          <w:sz w:val="30"/>
          <w:szCs w:val="30"/>
        </w:rPr>
        <w:t xml:space="preserve"> </w:t>
      </w:r>
      <w:r>
        <w:rPr>
          <w:rFonts w:hint="eastAsia"/>
          <w:sz w:val="30"/>
          <w:szCs w:val="30"/>
        </w:rPr>
        <w:t>秋</w:t>
      </w:r>
      <w:r>
        <w:rPr>
          <w:rFonts w:hint="eastAsia"/>
          <w:sz w:val="30"/>
          <w:szCs w:val="30"/>
        </w:rPr>
        <w:t xml:space="preserve"> </w:t>
      </w:r>
      <w:r>
        <w:rPr>
          <w:rFonts w:hint="eastAsia"/>
          <w:sz w:val="30"/>
          <w:szCs w:val="30"/>
        </w:rPr>
        <w:t>香</w:t>
      </w:r>
    </w:p>
    <w:p w:rsidR="00000000" w:rsidRDefault="00B226FC">
      <w:pPr>
        <w:spacing w:line="500" w:lineRule="atLeast"/>
        <w:jc w:val="right"/>
        <w:divId w:val="1783913098"/>
        <w:rPr>
          <w:rFonts w:hint="eastAsia"/>
          <w:sz w:val="30"/>
          <w:szCs w:val="30"/>
        </w:rPr>
      </w:pPr>
      <w:r>
        <w:rPr>
          <w:rFonts w:hint="eastAsia"/>
          <w:sz w:val="30"/>
          <w:szCs w:val="30"/>
        </w:rPr>
        <w:t>二〇一四年十二月十八日</w:t>
      </w:r>
    </w:p>
    <w:p w:rsidR="00000000" w:rsidRDefault="00B226FC">
      <w:pPr>
        <w:spacing w:line="500" w:lineRule="atLeast"/>
        <w:jc w:val="right"/>
        <w:divId w:val="282032694"/>
        <w:rPr>
          <w:rFonts w:hint="eastAsia"/>
          <w:sz w:val="30"/>
          <w:szCs w:val="30"/>
        </w:rPr>
      </w:pPr>
      <w:r>
        <w:rPr>
          <w:rFonts w:hint="eastAsia"/>
          <w:sz w:val="30"/>
          <w:szCs w:val="30"/>
        </w:rPr>
        <w:t>书　记　员　王昕李妍</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6FC" w:rsidRDefault="00B226FC" w:rsidP="00B226FC">
      <w:r>
        <w:separator/>
      </w:r>
    </w:p>
  </w:endnote>
  <w:endnote w:type="continuationSeparator" w:id="0">
    <w:p w:rsidR="00B226FC" w:rsidRDefault="00B226FC" w:rsidP="00B22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6FC" w:rsidRDefault="00B226FC" w:rsidP="00B226FC">
      <w:r>
        <w:separator/>
      </w:r>
    </w:p>
  </w:footnote>
  <w:footnote w:type="continuationSeparator" w:id="0">
    <w:p w:rsidR="00B226FC" w:rsidRDefault="00B226FC" w:rsidP="00B226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226FC"/>
    <w:rsid w:val="00B22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226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26FC"/>
    <w:rPr>
      <w:rFonts w:ascii="宋体" w:eastAsia="宋体" w:hAnsi="宋体" w:cs="宋体"/>
      <w:sz w:val="18"/>
      <w:szCs w:val="18"/>
    </w:rPr>
  </w:style>
  <w:style w:type="paragraph" w:styleId="a5">
    <w:name w:val="footer"/>
    <w:basedOn w:val="a"/>
    <w:link w:val="a6"/>
    <w:uiPriority w:val="99"/>
    <w:unhideWhenUsed/>
    <w:rsid w:val="00B226FC"/>
    <w:pPr>
      <w:tabs>
        <w:tab w:val="center" w:pos="4153"/>
        <w:tab w:val="right" w:pos="8306"/>
      </w:tabs>
      <w:snapToGrid w:val="0"/>
    </w:pPr>
    <w:rPr>
      <w:sz w:val="18"/>
      <w:szCs w:val="18"/>
    </w:rPr>
  </w:style>
  <w:style w:type="character" w:customStyle="1" w:styleId="a6">
    <w:name w:val="页脚 字符"/>
    <w:basedOn w:val="a0"/>
    <w:link w:val="a5"/>
    <w:uiPriority w:val="99"/>
    <w:rsid w:val="00B226F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2759">
      <w:marLeft w:val="0"/>
      <w:marRight w:val="0"/>
      <w:marTop w:val="10"/>
      <w:marBottom w:val="10"/>
      <w:divBdr>
        <w:top w:val="none" w:sz="0" w:space="0" w:color="auto"/>
        <w:left w:val="none" w:sz="0" w:space="0" w:color="auto"/>
        <w:bottom w:val="none" w:sz="0" w:space="0" w:color="auto"/>
        <w:right w:val="none" w:sz="0" w:space="0" w:color="auto"/>
      </w:divBdr>
    </w:div>
    <w:div w:id="41176855">
      <w:marLeft w:val="0"/>
      <w:marRight w:val="0"/>
      <w:marTop w:val="10"/>
      <w:marBottom w:val="10"/>
      <w:divBdr>
        <w:top w:val="none" w:sz="0" w:space="0" w:color="auto"/>
        <w:left w:val="none" w:sz="0" w:space="0" w:color="auto"/>
        <w:bottom w:val="none" w:sz="0" w:space="0" w:color="auto"/>
        <w:right w:val="none" w:sz="0" w:space="0" w:color="auto"/>
      </w:divBdr>
    </w:div>
    <w:div w:id="72316052">
      <w:marLeft w:val="0"/>
      <w:marRight w:val="0"/>
      <w:marTop w:val="10"/>
      <w:marBottom w:val="10"/>
      <w:divBdr>
        <w:top w:val="none" w:sz="0" w:space="0" w:color="auto"/>
        <w:left w:val="none" w:sz="0" w:space="0" w:color="auto"/>
        <w:bottom w:val="none" w:sz="0" w:space="0" w:color="auto"/>
        <w:right w:val="none" w:sz="0" w:space="0" w:color="auto"/>
      </w:divBdr>
    </w:div>
    <w:div w:id="89862371">
      <w:marLeft w:val="0"/>
      <w:marRight w:val="0"/>
      <w:marTop w:val="10"/>
      <w:marBottom w:val="10"/>
      <w:divBdr>
        <w:top w:val="none" w:sz="0" w:space="0" w:color="auto"/>
        <w:left w:val="none" w:sz="0" w:space="0" w:color="auto"/>
        <w:bottom w:val="none" w:sz="0" w:space="0" w:color="auto"/>
        <w:right w:val="none" w:sz="0" w:space="0" w:color="auto"/>
      </w:divBdr>
    </w:div>
    <w:div w:id="92819494">
      <w:marLeft w:val="0"/>
      <w:marRight w:val="0"/>
      <w:marTop w:val="10"/>
      <w:marBottom w:val="10"/>
      <w:divBdr>
        <w:top w:val="none" w:sz="0" w:space="0" w:color="auto"/>
        <w:left w:val="none" w:sz="0" w:space="0" w:color="auto"/>
        <w:bottom w:val="none" w:sz="0" w:space="0" w:color="auto"/>
        <w:right w:val="none" w:sz="0" w:space="0" w:color="auto"/>
      </w:divBdr>
    </w:div>
    <w:div w:id="140273944">
      <w:marLeft w:val="0"/>
      <w:marRight w:val="0"/>
      <w:marTop w:val="10"/>
      <w:marBottom w:val="10"/>
      <w:divBdr>
        <w:top w:val="none" w:sz="0" w:space="0" w:color="auto"/>
        <w:left w:val="none" w:sz="0" w:space="0" w:color="auto"/>
        <w:bottom w:val="none" w:sz="0" w:space="0" w:color="auto"/>
        <w:right w:val="none" w:sz="0" w:space="0" w:color="auto"/>
      </w:divBdr>
    </w:div>
    <w:div w:id="145318336">
      <w:marLeft w:val="0"/>
      <w:marRight w:val="0"/>
      <w:marTop w:val="10"/>
      <w:marBottom w:val="10"/>
      <w:divBdr>
        <w:top w:val="none" w:sz="0" w:space="0" w:color="auto"/>
        <w:left w:val="none" w:sz="0" w:space="0" w:color="auto"/>
        <w:bottom w:val="none" w:sz="0" w:space="0" w:color="auto"/>
        <w:right w:val="none" w:sz="0" w:space="0" w:color="auto"/>
      </w:divBdr>
    </w:div>
    <w:div w:id="184564822">
      <w:marLeft w:val="0"/>
      <w:marRight w:val="0"/>
      <w:marTop w:val="10"/>
      <w:marBottom w:val="10"/>
      <w:divBdr>
        <w:top w:val="none" w:sz="0" w:space="0" w:color="auto"/>
        <w:left w:val="none" w:sz="0" w:space="0" w:color="auto"/>
        <w:bottom w:val="none" w:sz="0" w:space="0" w:color="auto"/>
        <w:right w:val="none" w:sz="0" w:space="0" w:color="auto"/>
      </w:divBdr>
    </w:div>
    <w:div w:id="205333777">
      <w:marLeft w:val="0"/>
      <w:marRight w:val="0"/>
      <w:marTop w:val="10"/>
      <w:marBottom w:val="10"/>
      <w:divBdr>
        <w:top w:val="none" w:sz="0" w:space="0" w:color="auto"/>
        <w:left w:val="none" w:sz="0" w:space="0" w:color="auto"/>
        <w:bottom w:val="none" w:sz="0" w:space="0" w:color="auto"/>
        <w:right w:val="none" w:sz="0" w:space="0" w:color="auto"/>
      </w:divBdr>
    </w:div>
    <w:div w:id="282032694">
      <w:marLeft w:val="0"/>
      <w:marRight w:val="720"/>
      <w:marTop w:val="10"/>
      <w:marBottom w:val="10"/>
      <w:divBdr>
        <w:top w:val="none" w:sz="0" w:space="0" w:color="auto"/>
        <w:left w:val="none" w:sz="0" w:space="0" w:color="auto"/>
        <w:bottom w:val="none" w:sz="0" w:space="0" w:color="auto"/>
        <w:right w:val="none" w:sz="0" w:space="0" w:color="auto"/>
      </w:divBdr>
    </w:div>
    <w:div w:id="284043189">
      <w:marLeft w:val="0"/>
      <w:marRight w:val="0"/>
      <w:marTop w:val="10"/>
      <w:marBottom w:val="10"/>
      <w:divBdr>
        <w:top w:val="none" w:sz="0" w:space="0" w:color="auto"/>
        <w:left w:val="none" w:sz="0" w:space="0" w:color="auto"/>
        <w:bottom w:val="none" w:sz="0" w:space="0" w:color="auto"/>
        <w:right w:val="none" w:sz="0" w:space="0" w:color="auto"/>
      </w:divBdr>
    </w:div>
    <w:div w:id="284167136">
      <w:marLeft w:val="0"/>
      <w:marRight w:val="0"/>
      <w:marTop w:val="10"/>
      <w:marBottom w:val="10"/>
      <w:divBdr>
        <w:top w:val="none" w:sz="0" w:space="0" w:color="auto"/>
        <w:left w:val="none" w:sz="0" w:space="0" w:color="auto"/>
        <w:bottom w:val="none" w:sz="0" w:space="0" w:color="auto"/>
        <w:right w:val="none" w:sz="0" w:space="0" w:color="auto"/>
      </w:divBdr>
    </w:div>
    <w:div w:id="313721094">
      <w:marLeft w:val="0"/>
      <w:marRight w:val="0"/>
      <w:marTop w:val="10"/>
      <w:marBottom w:val="10"/>
      <w:divBdr>
        <w:top w:val="none" w:sz="0" w:space="0" w:color="auto"/>
        <w:left w:val="none" w:sz="0" w:space="0" w:color="auto"/>
        <w:bottom w:val="none" w:sz="0" w:space="0" w:color="auto"/>
        <w:right w:val="none" w:sz="0" w:space="0" w:color="auto"/>
      </w:divBdr>
    </w:div>
    <w:div w:id="330564543">
      <w:marLeft w:val="0"/>
      <w:marRight w:val="0"/>
      <w:marTop w:val="10"/>
      <w:marBottom w:val="10"/>
      <w:divBdr>
        <w:top w:val="none" w:sz="0" w:space="0" w:color="auto"/>
        <w:left w:val="none" w:sz="0" w:space="0" w:color="auto"/>
        <w:bottom w:val="none" w:sz="0" w:space="0" w:color="auto"/>
        <w:right w:val="none" w:sz="0" w:space="0" w:color="auto"/>
      </w:divBdr>
    </w:div>
    <w:div w:id="399671256">
      <w:marLeft w:val="0"/>
      <w:marRight w:val="0"/>
      <w:marTop w:val="10"/>
      <w:marBottom w:val="10"/>
      <w:divBdr>
        <w:top w:val="none" w:sz="0" w:space="0" w:color="auto"/>
        <w:left w:val="none" w:sz="0" w:space="0" w:color="auto"/>
        <w:bottom w:val="none" w:sz="0" w:space="0" w:color="auto"/>
        <w:right w:val="none" w:sz="0" w:space="0" w:color="auto"/>
      </w:divBdr>
    </w:div>
    <w:div w:id="403794627">
      <w:marLeft w:val="0"/>
      <w:marRight w:val="0"/>
      <w:marTop w:val="10"/>
      <w:marBottom w:val="10"/>
      <w:divBdr>
        <w:top w:val="none" w:sz="0" w:space="0" w:color="auto"/>
        <w:left w:val="none" w:sz="0" w:space="0" w:color="auto"/>
        <w:bottom w:val="none" w:sz="0" w:space="0" w:color="auto"/>
        <w:right w:val="none" w:sz="0" w:space="0" w:color="auto"/>
      </w:divBdr>
    </w:div>
    <w:div w:id="431242134">
      <w:marLeft w:val="0"/>
      <w:marRight w:val="0"/>
      <w:marTop w:val="10"/>
      <w:marBottom w:val="10"/>
      <w:divBdr>
        <w:top w:val="none" w:sz="0" w:space="0" w:color="auto"/>
        <w:left w:val="none" w:sz="0" w:space="0" w:color="auto"/>
        <w:bottom w:val="none" w:sz="0" w:space="0" w:color="auto"/>
        <w:right w:val="none" w:sz="0" w:space="0" w:color="auto"/>
      </w:divBdr>
    </w:div>
    <w:div w:id="455762410">
      <w:marLeft w:val="0"/>
      <w:marRight w:val="0"/>
      <w:marTop w:val="10"/>
      <w:marBottom w:val="10"/>
      <w:divBdr>
        <w:top w:val="none" w:sz="0" w:space="0" w:color="auto"/>
        <w:left w:val="none" w:sz="0" w:space="0" w:color="auto"/>
        <w:bottom w:val="none" w:sz="0" w:space="0" w:color="auto"/>
        <w:right w:val="none" w:sz="0" w:space="0" w:color="auto"/>
      </w:divBdr>
    </w:div>
    <w:div w:id="469058650">
      <w:marLeft w:val="0"/>
      <w:marRight w:val="0"/>
      <w:marTop w:val="10"/>
      <w:marBottom w:val="10"/>
      <w:divBdr>
        <w:top w:val="none" w:sz="0" w:space="0" w:color="auto"/>
        <w:left w:val="none" w:sz="0" w:space="0" w:color="auto"/>
        <w:bottom w:val="none" w:sz="0" w:space="0" w:color="auto"/>
        <w:right w:val="none" w:sz="0" w:space="0" w:color="auto"/>
      </w:divBdr>
    </w:div>
    <w:div w:id="478423871">
      <w:marLeft w:val="0"/>
      <w:marRight w:val="0"/>
      <w:marTop w:val="10"/>
      <w:marBottom w:val="10"/>
      <w:divBdr>
        <w:top w:val="none" w:sz="0" w:space="0" w:color="auto"/>
        <w:left w:val="none" w:sz="0" w:space="0" w:color="auto"/>
        <w:bottom w:val="none" w:sz="0" w:space="0" w:color="auto"/>
        <w:right w:val="none" w:sz="0" w:space="0" w:color="auto"/>
      </w:divBdr>
    </w:div>
    <w:div w:id="480075888">
      <w:marLeft w:val="0"/>
      <w:marRight w:val="0"/>
      <w:marTop w:val="10"/>
      <w:marBottom w:val="10"/>
      <w:divBdr>
        <w:top w:val="none" w:sz="0" w:space="0" w:color="auto"/>
        <w:left w:val="none" w:sz="0" w:space="0" w:color="auto"/>
        <w:bottom w:val="none" w:sz="0" w:space="0" w:color="auto"/>
        <w:right w:val="none" w:sz="0" w:space="0" w:color="auto"/>
      </w:divBdr>
    </w:div>
    <w:div w:id="497774308">
      <w:marLeft w:val="0"/>
      <w:marRight w:val="0"/>
      <w:marTop w:val="10"/>
      <w:marBottom w:val="10"/>
      <w:divBdr>
        <w:top w:val="none" w:sz="0" w:space="0" w:color="auto"/>
        <w:left w:val="none" w:sz="0" w:space="0" w:color="auto"/>
        <w:bottom w:val="none" w:sz="0" w:space="0" w:color="auto"/>
        <w:right w:val="none" w:sz="0" w:space="0" w:color="auto"/>
      </w:divBdr>
    </w:div>
    <w:div w:id="545220993">
      <w:marLeft w:val="0"/>
      <w:marRight w:val="0"/>
      <w:marTop w:val="10"/>
      <w:marBottom w:val="10"/>
      <w:divBdr>
        <w:top w:val="none" w:sz="0" w:space="0" w:color="auto"/>
        <w:left w:val="none" w:sz="0" w:space="0" w:color="auto"/>
        <w:bottom w:val="none" w:sz="0" w:space="0" w:color="auto"/>
        <w:right w:val="none" w:sz="0" w:space="0" w:color="auto"/>
      </w:divBdr>
    </w:div>
    <w:div w:id="546570410">
      <w:marLeft w:val="0"/>
      <w:marRight w:val="0"/>
      <w:marTop w:val="10"/>
      <w:marBottom w:val="10"/>
      <w:divBdr>
        <w:top w:val="none" w:sz="0" w:space="0" w:color="auto"/>
        <w:left w:val="none" w:sz="0" w:space="0" w:color="auto"/>
        <w:bottom w:val="none" w:sz="0" w:space="0" w:color="auto"/>
        <w:right w:val="none" w:sz="0" w:space="0" w:color="auto"/>
      </w:divBdr>
    </w:div>
    <w:div w:id="566764071">
      <w:marLeft w:val="0"/>
      <w:marRight w:val="0"/>
      <w:marTop w:val="10"/>
      <w:marBottom w:val="10"/>
      <w:divBdr>
        <w:top w:val="none" w:sz="0" w:space="0" w:color="auto"/>
        <w:left w:val="none" w:sz="0" w:space="0" w:color="auto"/>
        <w:bottom w:val="none" w:sz="0" w:space="0" w:color="auto"/>
        <w:right w:val="none" w:sz="0" w:space="0" w:color="auto"/>
      </w:divBdr>
    </w:div>
    <w:div w:id="577638742">
      <w:marLeft w:val="0"/>
      <w:marRight w:val="0"/>
      <w:marTop w:val="10"/>
      <w:marBottom w:val="10"/>
      <w:divBdr>
        <w:top w:val="none" w:sz="0" w:space="0" w:color="auto"/>
        <w:left w:val="none" w:sz="0" w:space="0" w:color="auto"/>
        <w:bottom w:val="none" w:sz="0" w:space="0" w:color="auto"/>
        <w:right w:val="none" w:sz="0" w:space="0" w:color="auto"/>
      </w:divBdr>
    </w:div>
    <w:div w:id="615676093">
      <w:marLeft w:val="0"/>
      <w:marRight w:val="0"/>
      <w:marTop w:val="10"/>
      <w:marBottom w:val="10"/>
      <w:divBdr>
        <w:top w:val="none" w:sz="0" w:space="0" w:color="auto"/>
        <w:left w:val="none" w:sz="0" w:space="0" w:color="auto"/>
        <w:bottom w:val="none" w:sz="0" w:space="0" w:color="auto"/>
        <w:right w:val="none" w:sz="0" w:space="0" w:color="auto"/>
      </w:divBdr>
    </w:div>
    <w:div w:id="628124980">
      <w:marLeft w:val="0"/>
      <w:marRight w:val="0"/>
      <w:marTop w:val="10"/>
      <w:marBottom w:val="10"/>
      <w:divBdr>
        <w:top w:val="none" w:sz="0" w:space="0" w:color="auto"/>
        <w:left w:val="none" w:sz="0" w:space="0" w:color="auto"/>
        <w:bottom w:val="none" w:sz="0" w:space="0" w:color="auto"/>
        <w:right w:val="none" w:sz="0" w:space="0" w:color="auto"/>
      </w:divBdr>
    </w:div>
    <w:div w:id="631641823">
      <w:marLeft w:val="0"/>
      <w:marRight w:val="0"/>
      <w:marTop w:val="10"/>
      <w:marBottom w:val="10"/>
      <w:divBdr>
        <w:top w:val="none" w:sz="0" w:space="0" w:color="auto"/>
        <w:left w:val="none" w:sz="0" w:space="0" w:color="auto"/>
        <w:bottom w:val="none" w:sz="0" w:space="0" w:color="auto"/>
        <w:right w:val="none" w:sz="0" w:space="0" w:color="auto"/>
      </w:divBdr>
    </w:div>
    <w:div w:id="638219507">
      <w:marLeft w:val="0"/>
      <w:marRight w:val="0"/>
      <w:marTop w:val="10"/>
      <w:marBottom w:val="10"/>
      <w:divBdr>
        <w:top w:val="none" w:sz="0" w:space="0" w:color="auto"/>
        <w:left w:val="none" w:sz="0" w:space="0" w:color="auto"/>
        <w:bottom w:val="none" w:sz="0" w:space="0" w:color="auto"/>
        <w:right w:val="none" w:sz="0" w:space="0" w:color="auto"/>
      </w:divBdr>
    </w:div>
    <w:div w:id="656302594">
      <w:marLeft w:val="0"/>
      <w:marRight w:val="0"/>
      <w:marTop w:val="10"/>
      <w:marBottom w:val="10"/>
      <w:divBdr>
        <w:top w:val="none" w:sz="0" w:space="0" w:color="auto"/>
        <w:left w:val="none" w:sz="0" w:space="0" w:color="auto"/>
        <w:bottom w:val="none" w:sz="0" w:space="0" w:color="auto"/>
        <w:right w:val="none" w:sz="0" w:space="0" w:color="auto"/>
      </w:divBdr>
    </w:div>
    <w:div w:id="661857107">
      <w:marLeft w:val="0"/>
      <w:marRight w:val="0"/>
      <w:marTop w:val="10"/>
      <w:marBottom w:val="10"/>
      <w:divBdr>
        <w:top w:val="none" w:sz="0" w:space="0" w:color="auto"/>
        <w:left w:val="none" w:sz="0" w:space="0" w:color="auto"/>
        <w:bottom w:val="none" w:sz="0" w:space="0" w:color="auto"/>
        <w:right w:val="none" w:sz="0" w:space="0" w:color="auto"/>
      </w:divBdr>
    </w:div>
    <w:div w:id="671181610">
      <w:marLeft w:val="0"/>
      <w:marRight w:val="0"/>
      <w:marTop w:val="10"/>
      <w:marBottom w:val="10"/>
      <w:divBdr>
        <w:top w:val="none" w:sz="0" w:space="0" w:color="auto"/>
        <w:left w:val="none" w:sz="0" w:space="0" w:color="auto"/>
        <w:bottom w:val="none" w:sz="0" w:space="0" w:color="auto"/>
        <w:right w:val="none" w:sz="0" w:space="0" w:color="auto"/>
      </w:divBdr>
    </w:div>
    <w:div w:id="707219000">
      <w:marLeft w:val="0"/>
      <w:marRight w:val="0"/>
      <w:marTop w:val="10"/>
      <w:marBottom w:val="10"/>
      <w:divBdr>
        <w:top w:val="none" w:sz="0" w:space="0" w:color="auto"/>
        <w:left w:val="none" w:sz="0" w:space="0" w:color="auto"/>
        <w:bottom w:val="none" w:sz="0" w:space="0" w:color="auto"/>
        <w:right w:val="none" w:sz="0" w:space="0" w:color="auto"/>
      </w:divBdr>
    </w:div>
    <w:div w:id="780298552">
      <w:marLeft w:val="0"/>
      <w:marRight w:val="0"/>
      <w:marTop w:val="10"/>
      <w:marBottom w:val="10"/>
      <w:divBdr>
        <w:top w:val="none" w:sz="0" w:space="0" w:color="auto"/>
        <w:left w:val="none" w:sz="0" w:space="0" w:color="auto"/>
        <w:bottom w:val="none" w:sz="0" w:space="0" w:color="auto"/>
        <w:right w:val="none" w:sz="0" w:space="0" w:color="auto"/>
      </w:divBdr>
    </w:div>
    <w:div w:id="782113628">
      <w:marLeft w:val="0"/>
      <w:marRight w:val="0"/>
      <w:marTop w:val="10"/>
      <w:marBottom w:val="10"/>
      <w:divBdr>
        <w:top w:val="none" w:sz="0" w:space="0" w:color="auto"/>
        <w:left w:val="none" w:sz="0" w:space="0" w:color="auto"/>
        <w:bottom w:val="none" w:sz="0" w:space="0" w:color="auto"/>
        <w:right w:val="none" w:sz="0" w:space="0" w:color="auto"/>
      </w:divBdr>
    </w:div>
    <w:div w:id="795493368">
      <w:marLeft w:val="0"/>
      <w:marRight w:val="0"/>
      <w:marTop w:val="10"/>
      <w:marBottom w:val="10"/>
      <w:divBdr>
        <w:top w:val="none" w:sz="0" w:space="0" w:color="auto"/>
        <w:left w:val="none" w:sz="0" w:space="0" w:color="auto"/>
        <w:bottom w:val="none" w:sz="0" w:space="0" w:color="auto"/>
        <w:right w:val="none" w:sz="0" w:space="0" w:color="auto"/>
      </w:divBdr>
    </w:div>
    <w:div w:id="798694275">
      <w:marLeft w:val="0"/>
      <w:marRight w:val="0"/>
      <w:marTop w:val="10"/>
      <w:marBottom w:val="10"/>
      <w:divBdr>
        <w:top w:val="none" w:sz="0" w:space="0" w:color="auto"/>
        <w:left w:val="none" w:sz="0" w:space="0" w:color="auto"/>
        <w:bottom w:val="none" w:sz="0" w:space="0" w:color="auto"/>
        <w:right w:val="none" w:sz="0" w:space="0" w:color="auto"/>
      </w:divBdr>
    </w:div>
    <w:div w:id="802307553">
      <w:marLeft w:val="0"/>
      <w:marRight w:val="0"/>
      <w:marTop w:val="10"/>
      <w:marBottom w:val="10"/>
      <w:divBdr>
        <w:top w:val="none" w:sz="0" w:space="0" w:color="auto"/>
        <w:left w:val="none" w:sz="0" w:space="0" w:color="auto"/>
        <w:bottom w:val="none" w:sz="0" w:space="0" w:color="auto"/>
        <w:right w:val="none" w:sz="0" w:space="0" w:color="auto"/>
      </w:divBdr>
    </w:div>
    <w:div w:id="826481749">
      <w:marLeft w:val="0"/>
      <w:marRight w:val="0"/>
      <w:marTop w:val="10"/>
      <w:marBottom w:val="10"/>
      <w:divBdr>
        <w:top w:val="none" w:sz="0" w:space="0" w:color="auto"/>
        <w:left w:val="none" w:sz="0" w:space="0" w:color="auto"/>
        <w:bottom w:val="none" w:sz="0" w:space="0" w:color="auto"/>
        <w:right w:val="none" w:sz="0" w:space="0" w:color="auto"/>
      </w:divBdr>
    </w:div>
    <w:div w:id="837111294">
      <w:marLeft w:val="0"/>
      <w:marRight w:val="0"/>
      <w:marTop w:val="10"/>
      <w:marBottom w:val="10"/>
      <w:divBdr>
        <w:top w:val="none" w:sz="0" w:space="0" w:color="auto"/>
        <w:left w:val="none" w:sz="0" w:space="0" w:color="auto"/>
        <w:bottom w:val="none" w:sz="0" w:space="0" w:color="auto"/>
        <w:right w:val="none" w:sz="0" w:space="0" w:color="auto"/>
      </w:divBdr>
    </w:div>
    <w:div w:id="860818461">
      <w:marLeft w:val="0"/>
      <w:marRight w:val="0"/>
      <w:marTop w:val="10"/>
      <w:marBottom w:val="10"/>
      <w:divBdr>
        <w:top w:val="none" w:sz="0" w:space="0" w:color="auto"/>
        <w:left w:val="none" w:sz="0" w:space="0" w:color="auto"/>
        <w:bottom w:val="none" w:sz="0" w:space="0" w:color="auto"/>
        <w:right w:val="none" w:sz="0" w:space="0" w:color="auto"/>
      </w:divBdr>
    </w:div>
    <w:div w:id="907375240">
      <w:marLeft w:val="0"/>
      <w:marRight w:val="0"/>
      <w:marTop w:val="10"/>
      <w:marBottom w:val="10"/>
      <w:divBdr>
        <w:top w:val="none" w:sz="0" w:space="0" w:color="auto"/>
        <w:left w:val="none" w:sz="0" w:space="0" w:color="auto"/>
        <w:bottom w:val="none" w:sz="0" w:space="0" w:color="auto"/>
        <w:right w:val="none" w:sz="0" w:space="0" w:color="auto"/>
      </w:divBdr>
    </w:div>
    <w:div w:id="913510292">
      <w:marLeft w:val="0"/>
      <w:marRight w:val="0"/>
      <w:marTop w:val="10"/>
      <w:marBottom w:val="10"/>
      <w:divBdr>
        <w:top w:val="none" w:sz="0" w:space="0" w:color="auto"/>
        <w:left w:val="none" w:sz="0" w:space="0" w:color="auto"/>
        <w:bottom w:val="none" w:sz="0" w:space="0" w:color="auto"/>
        <w:right w:val="none" w:sz="0" w:space="0" w:color="auto"/>
      </w:divBdr>
    </w:div>
    <w:div w:id="921716032">
      <w:marLeft w:val="0"/>
      <w:marRight w:val="0"/>
      <w:marTop w:val="10"/>
      <w:marBottom w:val="10"/>
      <w:divBdr>
        <w:top w:val="none" w:sz="0" w:space="0" w:color="auto"/>
        <w:left w:val="none" w:sz="0" w:space="0" w:color="auto"/>
        <w:bottom w:val="none" w:sz="0" w:space="0" w:color="auto"/>
        <w:right w:val="none" w:sz="0" w:space="0" w:color="auto"/>
      </w:divBdr>
    </w:div>
    <w:div w:id="955404303">
      <w:marLeft w:val="0"/>
      <w:marRight w:val="0"/>
      <w:marTop w:val="10"/>
      <w:marBottom w:val="10"/>
      <w:divBdr>
        <w:top w:val="none" w:sz="0" w:space="0" w:color="auto"/>
        <w:left w:val="none" w:sz="0" w:space="0" w:color="auto"/>
        <w:bottom w:val="none" w:sz="0" w:space="0" w:color="auto"/>
        <w:right w:val="none" w:sz="0" w:space="0" w:color="auto"/>
      </w:divBdr>
    </w:div>
    <w:div w:id="965505042">
      <w:marLeft w:val="0"/>
      <w:marRight w:val="0"/>
      <w:marTop w:val="10"/>
      <w:marBottom w:val="10"/>
      <w:divBdr>
        <w:top w:val="none" w:sz="0" w:space="0" w:color="auto"/>
        <w:left w:val="none" w:sz="0" w:space="0" w:color="auto"/>
        <w:bottom w:val="none" w:sz="0" w:space="0" w:color="auto"/>
        <w:right w:val="none" w:sz="0" w:space="0" w:color="auto"/>
      </w:divBdr>
    </w:div>
    <w:div w:id="984820989">
      <w:marLeft w:val="0"/>
      <w:marRight w:val="0"/>
      <w:marTop w:val="10"/>
      <w:marBottom w:val="10"/>
      <w:divBdr>
        <w:top w:val="none" w:sz="0" w:space="0" w:color="auto"/>
        <w:left w:val="none" w:sz="0" w:space="0" w:color="auto"/>
        <w:bottom w:val="none" w:sz="0" w:space="0" w:color="auto"/>
        <w:right w:val="none" w:sz="0" w:space="0" w:color="auto"/>
      </w:divBdr>
    </w:div>
    <w:div w:id="1021325404">
      <w:marLeft w:val="0"/>
      <w:marRight w:val="0"/>
      <w:marTop w:val="10"/>
      <w:marBottom w:val="10"/>
      <w:divBdr>
        <w:top w:val="none" w:sz="0" w:space="0" w:color="auto"/>
        <w:left w:val="none" w:sz="0" w:space="0" w:color="auto"/>
        <w:bottom w:val="none" w:sz="0" w:space="0" w:color="auto"/>
        <w:right w:val="none" w:sz="0" w:space="0" w:color="auto"/>
      </w:divBdr>
    </w:div>
    <w:div w:id="1071465395">
      <w:marLeft w:val="0"/>
      <w:marRight w:val="0"/>
      <w:marTop w:val="10"/>
      <w:marBottom w:val="10"/>
      <w:divBdr>
        <w:top w:val="none" w:sz="0" w:space="0" w:color="auto"/>
        <w:left w:val="none" w:sz="0" w:space="0" w:color="auto"/>
        <w:bottom w:val="none" w:sz="0" w:space="0" w:color="auto"/>
        <w:right w:val="none" w:sz="0" w:space="0" w:color="auto"/>
      </w:divBdr>
    </w:div>
    <w:div w:id="1102840924">
      <w:marLeft w:val="0"/>
      <w:marRight w:val="0"/>
      <w:marTop w:val="10"/>
      <w:marBottom w:val="10"/>
      <w:divBdr>
        <w:top w:val="none" w:sz="0" w:space="0" w:color="auto"/>
        <w:left w:val="none" w:sz="0" w:space="0" w:color="auto"/>
        <w:bottom w:val="none" w:sz="0" w:space="0" w:color="auto"/>
        <w:right w:val="none" w:sz="0" w:space="0" w:color="auto"/>
      </w:divBdr>
    </w:div>
    <w:div w:id="1120611849">
      <w:marLeft w:val="0"/>
      <w:marRight w:val="0"/>
      <w:marTop w:val="10"/>
      <w:marBottom w:val="10"/>
      <w:divBdr>
        <w:top w:val="none" w:sz="0" w:space="0" w:color="auto"/>
        <w:left w:val="none" w:sz="0" w:space="0" w:color="auto"/>
        <w:bottom w:val="none" w:sz="0" w:space="0" w:color="auto"/>
        <w:right w:val="none" w:sz="0" w:space="0" w:color="auto"/>
      </w:divBdr>
    </w:div>
    <w:div w:id="1134906895">
      <w:marLeft w:val="0"/>
      <w:marRight w:val="0"/>
      <w:marTop w:val="10"/>
      <w:marBottom w:val="10"/>
      <w:divBdr>
        <w:top w:val="none" w:sz="0" w:space="0" w:color="auto"/>
        <w:left w:val="none" w:sz="0" w:space="0" w:color="auto"/>
        <w:bottom w:val="none" w:sz="0" w:space="0" w:color="auto"/>
        <w:right w:val="none" w:sz="0" w:space="0" w:color="auto"/>
      </w:divBdr>
    </w:div>
    <w:div w:id="1147745835">
      <w:marLeft w:val="0"/>
      <w:marRight w:val="0"/>
      <w:marTop w:val="10"/>
      <w:marBottom w:val="10"/>
      <w:divBdr>
        <w:top w:val="none" w:sz="0" w:space="0" w:color="auto"/>
        <w:left w:val="none" w:sz="0" w:space="0" w:color="auto"/>
        <w:bottom w:val="none" w:sz="0" w:space="0" w:color="auto"/>
        <w:right w:val="none" w:sz="0" w:space="0" w:color="auto"/>
      </w:divBdr>
    </w:div>
    <w:div w:id="1175918503">
      <w:marLeft w:val="0"/>
      <w:marRight w:val="0"/>
      <w:marTop w:val="10"/>
      <w:marBottom w:val="10"/>
      <w:divBdr>
        <w:top w:val="none" w:sz="0" w:space="0" w:color="auto"/>
        <w:left w:val="none" w:sz="0" w:space="0" w:color="auto"/>
        <w:bottom w:val="none" w:sz="0" w:space="0" w:color="auto"/>
        <w:right w:val="none" w:sz="0" w:space="0" w:color="auto"/>
      </w:divBdr>
    </w:div>
    <w:div w:id="1193959427">
      <w:marLeft w:val="0"/>
      <w:marRight w:val="0"/>
      <w:marTop w:val="10"/>
      <w:marBottom w:val="10"/>
      <w:divBdr>
        <w:top w:val="none" w:sz="0" w:space="0" w:color="auto"/>
        <w:left w:val="none" w:sz="0" w:space="0" w:color="auto"/>
        <w:bottom w:val="none" w:sz="0" w:space="0" w:color="auto"/>
        <w:right w:val="none" w:sz="0" w:space="0" w:color="auto"/>
      </w:divBdr>
    </w:div>
    <w:div w:id="1196768286">
      <w:marLeft w:val="0"/>
      <w:marRight w:val="0"/>
      <w:marTop w:val="10"/>
      <w:marBottom w:val="10"/>
      <w:divBdr>
        <w:top w:val="none" w:sz="0" w:space="0" w:color="auto"/>
        <w:left w:val="none" w:sz="0" w:space="0" w:color="auto"/>
        <w:bottom w:val="none" w:sz="0" w:space="0" w:color="auto"/>
        <w:right w:val="none" w:sz="0" w:space="0" w:color="auto"/>
      </w:divBdr>
    </w:div>
    <w:div w:id="1201554157">
      <w:marLeft w:val="0"/>
      <w:marRight w:val="0"/>
      <w:marTop w:val="10"/>
      <w:marBottom w:val="10"/>
      <w:divBdr>
        <w:top w:val="none" w:sz="0" w:space="0" w:color="auto"/>
        <w:left w:val="none" w:sz="0" w:space="0" w:color="auto"/>
        <w:bottom w:val="none" w:sz="0" w:space="0" w:color="auto"/>
        <w:right w:val="none" w:sz="0" w:space="0" w:color="auto"/>
      </w:divBdr>
    </w:div>
    <w:div w:id="1215046144">
      <w:marLeft w:val="0"/>
      <w:marRight w:val="0"/>
      <w:marTop w:val="10"/>
      <w:marBottom w:val="10"/>
      <w:divBdr>
        <w:top w:val="none" w:sz="0" w:space="0" w:color="auto"/>
        <w:left w:val="none" w:sz="0" w:space="0" w:color="auto"/>
        <w:bottom w:val="none" w:sz="0" w:space="0" w:color="auto"/>
        <w:right w:val="none" w:sz="0" w:space="0" w:color="auto"/>
      </w:divBdr>
    </w:div>
    <w:div w:id="1227839225">
      <w:marLeft w:val="0"/>
      <w:marRight w:val="0"/>
      <w:marTop w:val="10"/>
      <w:marBottom w:val="10"/>
      <w:divBdr>
        <w:top w:val="none" w:sz="0" w:space="0" w:color="auto"/>
        <w:left w:val="none" w:sz="0" w:space="0" w:color="auto"/>
        <w:bottom w:val="none" w:sz="0" w:space="0" w:color="auto"/>
        <w:right w:val="none" w:sz="0" w:space="0" w:color="auto"/>
      </w:divBdr>
    </w:div>
    <w:div w:id="1258054751">
      <w:marLeft w:val="0"/>
      <w:marRight w:val="0"/>
      <w:marTop w:val="10"/>
      <w:marBottom w:val="10"/>
      <w:divBdr>
        <w:top w:val="none" w:sz="0" w:space="0" w:color="auto"/>
        <w:left w:val="none" w:sz="0" w:space="0" w:color="auto"/>
        <w:bottom w:val="none" w:sz="0" w:space="0" w:color="auto"/>
        <w:right w:val="none" w:sz="0" w:space="0" w:color="auto"/>
      </w:divBdr>
    </w:div>
    <w:div w:id="1273437506">
      <w:marLeft w:val="0"/>
      <w:marRight w:val="0"/>
      <w:marTop w:val="10"/>
      <w:marBottom w:val="10"/>
      <w:divBdr>
        <w:top w:val="none" w:sz="0" w:space="0" w:color="auto"/>
        <w:left w:val="none" w:sz="0" w:space="0" w:color="auto"/>
        <w:bottom w:val="none" w:sz="0" w:space="0" w:color="auto"/>
        <w:right w:val="none" w:sz="0" w:space="0" w:color="auto"/>
      </w:divBdr>
    </w:div>
    <w:div w:id="1291276938">
      <w:marLeft w:val="0"/>
      <w:marRight w:val="0"/>
      <w:marTop w:val="10"/>
      <w:marBottom w:val="10"/>
      <w:divBdr>
        <w:top w:val="none" w:sz="0" w:space="0" w:color="auto"/>
        <w:left w:val="none" w:sz="0" w:space="0" w:color="auto"/>
        <w:bottom w:val="none" w:sz="0" w:space="0" w:color="auto"/>
        <w:right w:val="none" w:sz="0" w:space="0" w:color="auto"/>
      </w:divBdr>
    </w:div>
    <w:div w:id="1360199888">
      <w:marLeft w:val="0"/>
      <w:marRight w:val="0"/>
      <w:marTop w:val="10"/>
      <w:marBottom w:val="10"/>
      <w:divBdr>
        <w:top w:val="none" w:sz="0" w:space="0" w:color="auto"/>
        <w:left w:val="none" w:sz="0" w:space="0" w:color="auto"/>
        <w:bottom w:val="none" w:sz="0" w:space="0" w:color="auto"/>
        <w:right w:val="none" w:sz="0" w:space="0" w:color="auto"/>
      </w:divBdr>
    </w:div>
    <w:div w:id="1367103510">
      <w:marLeft w:val="0"/>
      <w:marRight w:val="0"/>
      <w:marTop w:val="10"/>
      <w:marBottom w:val="10"/>
      <w:divBdr>
        <w:top w:val="none" w:sz="0" w:space="0" w:color="auto"/>
        <w:left w:val="none" w:sz="0" w:space="0" w:color="auto"/>
        <w:bottom w:val="none" w:sz="0" w:space="0" w:color="auto"/>
        <w:right w:val="none" w:sz="0" w:space="0" w:color="auto"/>
      </w:divBdr>
    </w:div>
    <w:div w:id="1386759127">
      <w:marLeft w:val="0"/>
      <w:marRight w:val="0"/>
      <w:marTop w:val="10"/>
      <w:marBottom w:val="10"/>
      <w:divBdr>
        <w:top w:val="none" w:sz="0" w:space="0" w:color="auto"/>
        <w:left w:val="none" w:sz="0" w:space="0" w:color="auto"/>
        <w:bottom w:val="none" w:sz="0" w:space="0" w:color="auto"/>
        <w:right w:val="none" w:sz="0" w:space="0" w:color="auto"/>
      </w:divBdr>
    </w:div>
    <w:div w:id="1423523308">
      <w:marLeft w:val="0"/>
      <w:marRight w:val="0"/>
      <w:marTop w:val="10"/>
      <w:marBottom w:val="10"/>
      <w:divBdr>
        <w:top w:val="none" w:sz="0" w:space="0" w:color="auto"/>
        <w:left w:val="none" w:sz="0" w:space="0" w:color="auto"/>
        <w:bottom w:val="none" w:sz="0" w:space="0" w:color="auto"/>
        <w:right w:val="none" w:sz="0" w:space="0" w:color="auto"/>
      </w:divBdr>
    </w:div>
    <w:div w:id="1426880973">
      <w:marLeft w:val="0"/>
      <w:marRight w:val="0"/>
      <w:marTop w:val="10"/>
      <w:marBottom w:val="10"/>
      <w:divBdr>
        <w:top w:val="none" w:sz="0" w:space="0" w:color="auto"/>
        <w:left w:val="none" w:sz="0" w:space="0" w:color="auto"/>
        <w:bottom w:val="none" w:sz="0" w:space="0" w:color="auto"/>
        <w:right w:val="none" w:sz="0" w:space="0" w:color="auto"/>
      </w:divBdr>
    </w:div>
    <w:div w:id="1427575165">
      <w:marLeft w:val="0"/>
      <w:marRight w:val="720"/>
      <w:marTop w:val="10"/>
      <w:marBottom w:val="10"/>
      <w:divBdr>
        <w:top w:val="none" w:sz="0" w:space="0" w:color="auto"/>
        <w:left w:val="none" w:sz="0" w:space="0" w:color="auto"/>
        <w:bottom w:val="none" w:sz="0" w:space="0" w:color="auto"/>
        <w:right w:val="none" w:sz="0" w:space="0" w:color="auto"/>
      </w:divBdr>
    </w:div>
    <w:div w:id="1463378116">
      <w:marLeft w:val="0"/>
      <w:marRight w:val="0"/>
      <w:marTop w:val="10"/>
      <w:marBottom w:val="10"/>
      <w:divBdr>
        <w:top w:val="none" w:sz="0" w:space="0" w:color="auto"/>
        <w:left w:val="none" w:sz="0" w:space="0" w:color="auto"/>
        <w:bottom w:val="none" w:sz="0" w:space="0" w:color="auto"/>
        <w:right w:val="none" w:sz="0" w:space="0" w:color="auto"/>
      </w:divBdr>
    </w:div>
    <w:div w:id="1477379118">
      <w:marLeft w:val="0"/>
      <w:marRight w:val="0"/>
      <w:marTop w:val="10"/>
      <w:marBottom w:val="10"/>
      <w:divBdr>
        <w:top w:val="none" w:sz="0" w:space="0" w:color="auto"/>
        <w:left w:val="none" w:sz="0" w:space="0" w:color="auto"/>
        <w:bottom w:val="none" w:sz="0" w:space="0" w:color="auto"/>
        <w:right w:val="none" w:sz="0" w:space="0" w:color="auto"/>
      </w:divBdr>
    </w:div>
    <w:div w:id="1504198686">
      <w:marLeft w:val="0"/>
      <w:marRight w:val="0"/>
      <w:marTop w:val="10"/>
      <w:marBottom w:val="10"/>
      <w:divBdr>
        <w:top w:val="none" w:sz="0" w:space="0" w:color="auto"/>
        <w:left w:val="none" w:sz="0" w:space="0" w:color="auto"/>
        <w:bottom w:val="none" w:sz="0" w:space="0" w:color="auto"/>
        <w:right w:val="none" w:sz="0" w:space="0" w:color="auto"/>
      </w:divBdr>
    </w:div>
    <w:div w:id="1524898098">
      <w:marLeft w:val="0"/>
      <w:marRight w:val="0"/>
      <w:marTop w:val="10"/>
      <w:marBottom w:val="10"/>
      <w:divBdr>
        <w:top w:val="none" w:sz="0" w:space="0" w:color="auto"/>
        <w:left w:val="none" w:sz="0" w:space="0" w:color="auto"/>
        <w:bottom w:val="none" w:sz="0" w:space="0" w:color="auto"/>
        <w:right w:val="none" w:sz="0" w:space="0" w:color="auto"/>
      </w:divBdr>
    </w:div>
    <w:div w:id="1561594181">
      <w:marLeft w:val="0"/>
      <w:marRight w:val="0"/>
      <w:marTop w:val="10"/>
      <w:marBottom w:val="10"/>
      <w:divBdr>
        <w:top w:val="none" w:sz="0" w:space="0" w:color="auto"/>
        <w:left w:val="none" w:sz="0" w:space="0" w:color="auto"/>
        <w:bottom w:val="none" w:sz="0" w:space="0" w:color="auto"/>
        <w:right w:val="none" w:sz="0" w:space="0" w:color="auto"/>
      </w:divBdr>
    </w:div>
    <w:div w:id="1580602724">
      <w:marLeft w:val="0"/>
      <w:marRight w:val="0"/>
      <w:marTop w:val="10"/>
      <w:marBottom w:val="10"/>
      <w:divBdr>
        <w:top w:val="none" w:sz="0" w:space="0" w:color="auto"/>
        <w:left w:val="none" w:sz="0" w:space="0" w:color="auto"/>
        <w:bottom w:val="none" w:sz="0" w:space="0" w:color="auto"/>
        <w:right w:val="none" w:sz="0" w:space="0" w:color="auto"/>
      </w:divBdr>
    </w:div>
    <w:div w:id="1593590261">
      <w:marLeft w:val="0"/>
      <w:marRight w:val="720"/>
      <w:marTop w:val="10"/>
      <w:marBottom w:val="10"/>
      <w:divBdr>
        <w:top w:val="none" w:sz="0" w:space="0" w:color="auto"/>
        <w:left w:val="none" w:sz="0" w:space="0" w:color="auto"/>
        <w:bottom w:val="none" w:sz="0" w:space="0" w:color="auto"/>
        <w:right w:val="none" w:sz="0" w:space="0" w:color="auto"/>
      </w:divBdr>
    </w:div>
    <w:div w:id="1627810307">
      <w:marLeft w:val="0"/>
      <w:marRight w:val="0"/>
      <w:marTop w:val="10"/>
      <w:marBottom w:val="10"/>
      <w:divBdr>
        <w:top w:val="none" w:sz="0" w:space="0" w:color="auto"/>
        <w:left w:val="none" w:sz="0" w:space="0" w:color="auto"/>
        <w:bottom w:val="none" w:sz="0" w:space="0" w:color="auto"/>
        <w:right w:val="none" w:sz="0" w:space="0" w:color="auto"/>
      </w:divBdr>
    </w:div>
    <w:div w:id="1630550126">
      <w:marLeft w:val="0"/>
      <w:marRight w:val="0"/>
      <w:marTop w:val="10"/>
      <w:marBottom w:val="10"/>
      <w:divBdr>
        <w:top w:val="none" w:sz="0" w:space="0" w:color="auto"/>
        <w:left w:val="none" w:sz="0" w:space="0" w:color="auto"/>
        <w:bottom w:val="none" w:sz="0" w:space="0" w:color="auto"/>
        <w:right w:val="none" w:sz="0" w:space="0" w:color="auto"/>
      </w:divBdr>
    </w:div>
    <w:div w:id="1639804033">
      <w:marLeft w:val="0"/>
      <w:marRight w:val="0"/>
      <w:marTop w:val="10"/>
      <w:marBottom w:val="10"/>
      <w:divBdr>
        <w:top w:val="none" w:sz="0" w:space="0" w:color="auto"/>
        <w:left w:val="none" w:sz="0" w:space="0" w:color="auto"/>
        <w:bottom w:val="none" w:sz="0" w:space="0" w:color="auto"/>
        <w:right w:val="none" w:sz="0" w:space="0" w:color="auto"/>
      </w:divBdr>
    </w:div>
    <w:div w:id="1643536939">
      <w:marLeft w:val="0"/>
      <w:marRight w:val="0"/>
      <w:marTop w:val="10"/>
      <w:marBottom w:val="10"/>
      <w:divBdr>
        <w:top w:val="none" w:sz="0" w:space="0" w:color="auto"/>
        <w:left w:val="none" w:sz="0" w:space="0" w:color="auto"/>
        <w:bottom w:val="none" w:sz="0" w:space="0" w:color="auto"/>
        <w:right w:val="none" w:sz="0" w:space="0" w:color="auto"/>
      </w:divBdr>
    </w:div>
    <w:div w:id="1680042536">
      <w:marLeft w:val="0"/>
      <w:marRight w:val="0"/>
      <w:marTop w:val="10"/>
      <w:marBottom w:val="10"/>
      <w:divBdr>
        <w:top w:val="none" w:sz="0" w:space="0" w:color="auto"/>
        <w:left w:val="none" w:sz="0" w:space="0" w:color="auto"/>
        <w:bottom w:val="none" w:sz="0" w:space="0" w:color="auto"/>
        <w:right w:val="none" w:sz="0" w:space="0" w:color="auto"/>
      </w:divBdr>
    </w:div>
    <w:div w:id="1783913098">
      <w:marLeft w:val="0"/>
      <w:marRight w:val="720"/>
      <w:marTop w:val="10"/>
      <w:marBottom w:val="10"/>
      <w:divBdr>
        <w:top w:val="none" w:sz="0" w:space="0" w:color="auto"/>
        <w:left w:val="none" w:sz="0" w:space="0" w:color="auto"/>
        <w:bottom w:val="none" w:sz="0" w:space="0" w:color="auto"/>
        <w:right w:val="none" w:sz="0" w:space="0" w:color="auto"/>
      </w:divBdr>
    </w:div>
    <w:div w:id="1820228392">
      <w:marLeft w:val="0"/>
      <w:marRight w:val="0"/>
      <w:marTop w:val="10"/>
      <w:marBottom w:val="10"/>
      <w:divBdr>
        <w:top w:val="none" w:sz="0" w:space="0" w:color="auto"/>
        <w:left w:val="none" w:sz="0" w:space="0" w:color="auto"/>
        <w:bottom w:val="none" w:sz="0" w:space="0" w:color="auto"/>
        <w:right w:val="none" w:sz="0" w:space="0" w:color="auto"/>
      </w:divBdr>
    </w:div>
    <w:div w:id="1827472786">
      <w:marLeft w:val="0"/>
      <w:marRight w:val="0"/>
      <w:marTop w:val="10"/>
      <w:marBottom w:val="10"/>
      <w:divBdr>
        <w:top w:val="none" w:sz="0" w:space="0" w:color="auto"/>
        <w:left w:val="none" w:sz="0" w:space="0" w:color="auto"/>
        <w:bottom w:val="none" w:sz="0" w:space="0" w:color="auto"/>
        <w:right w:val="none" w:sz="0" w:space="0" w:color="auto"/>
      </w:divBdr>
    </w:div>
    <w:div w:id="1842508041">
      <w:marLeft w:val="0"/>
      <w:marRight w:val="0"/>
      <w:marTop w:val="10"/>
      <w:marBottom w:val="10"/>
      <w:divBdr>
        <w:top w:val="none" w:sz="0" w:space="0" w:color="auto"/>
        <w:left w:val="none" w:sz="0" w:space="0" w:color="auto"/>
        <w:bottom w:val="none" w:sz="0" w:space="0" w:color="auto"/>
        <w:right w:val="none" w:sz="0" w:space="0" w:color="auto"/>
      </w:divBdr>
    </w:div>
    <w:div w:id="1844124034">
      <w:marLeft w:val="0"/>
      <w:marRight w:val="0"/>
      <w:marTop w:val="10"/>
      <w:marBottom w:val="10"/>
      <w:divBdr>
        <w:top w:val="none" w:sz="0" w:space="0" w:color="auto"/>
        <w:left w:val="none" w:sz="0" w:space="0" w:color="auto"/>
        <w:bottom w:val="none" w:sz="0" w:space="0" w:color="auto"/>
        <w:right w:val="none" w:sz="0" w:space="0" w:color="auto"/>
      </w:divBdr>
    </w:div>
    <w:div w:id="1874922848">
      <w:marLeft w:val="0"/>
      <w:marRight w:val="0"/>
      <w:marTop w:val="10"/>
      <w:marBottom w:val="10"/>
      <w:divBdr>
        <w:top w:val="none" w:sz="0" w:space="0" w:color="auto"/>
        <w:left w:val="none" w:sz="0" w:space="0" w:color="auto"/>
        <w:bottom w:val="none" w:sz="0" w:space="0" w:color="auto"/>
        <w:right w:val="none" w:sz="0" w:space="0" w:color="auto"/>
      </w:divBdr>
    </w:div>
    <w:div w:id="1887982717">
      <w:marLeft w:val="0"/>
      <w:marRight w:val="0"/>
      <w:marTop w:val="10"/>
      <w:marBottom w:val="10"/>
      <w:divBdr>
        <w:top w:val="none" w:sz="0" w:space="0" w:color="auto"/>
        <w:left w:val="none" w:sz="0" w:space="0" w:color="auto"/>
        <w:bottom w:val="none" w:sz="0" w:space="0" w:color="auto"/>
        <w:right w:val="none" w:sz="0" w:space="0" w:color="auto"/>
      </w:divBdr>
    </w:div>
    <w:div w:id="1973637366">
      <w:marLeft w:val="0"/>
      <w:marRight w:val="0"/>
      <w:marTop w:val="10"/>
      <w:marBottom w:val="10"/>
      <w:divBdr>
        <w:top w:val="none" w:sz="0" w:space="0" w:color="auto"/>
        <w:left w:val="none" w:sz="0" w:space="0" w:color="auto"/>
        <w:bottom w:val="none" w:sz="0" w:space="0" w:color="auto"/>
        <w:right w:val="none" w:sz="0" w:space="0" w:color="auto"/>
      </w:divBdr>
    </w:div>
    <w:div w:id="2022197595">
      <w:marLeft w:val="0"/>
      <w:marRight w:val="0"/>
      <w:marTop w:val="10"/>
      <w:marBottom w:val="10"/>
      <w:divBdr>
        <w:top w:val="none" w:sz="0" w:space="0" w:color="auto"/>
        <w:left w:val="none" w:sz="0" w:space="0" w:color="auto"/>
        <w:bottom w:val="none" w:sz="0" w:space="0" w:color="auto"/>
        <w:right w:val="none" w:sz="0" w:space="0" w:color="auto"/>
      </w:divBdr>
    </w:div>
    <w:div w:id="2037075210">
      <w:marLeft w:val="0"/>
      <w:marRight w:val="0"/>
      <w:marTop w:val="10"/>
      <w:marBottom w:val="10"/>
      <w:divBdr>
        <w:top w:val="none" w:sz="0" w:space="0" w:color="auto"/>
        <w:left w:val="none" w:sz="0" w:space="0" w:color="auto"/>
        <w:bottom w:val="none" w:sz="0" w:space="0" w:color="auto"/>
        <w:right w:val="none" w:sz="0" w:space="0" w:color="auto"/>
      </w:divBdr>
    </w:div>
    <w:div w:id="2062245898">
      <w:marLeft w:val="0"/>
      <w:marRight w:val="0"/>
      <w:marTop w:val="10"/>
      <w:marBottom w:val="10"/>
      <w:divBdr>
        <w:top w:val="none" w:sz="0" w:space="0" w:color="auto"/>
        <w:left w:val="none" w:sz="0" w:space="0" w:color="auto"/>
        <w:bottom w:val="none" w:sz="0" w:space="0" w:color="auto"/>
        <w:right w:val="none" w:sz="0" w:space="0" w:color="auto"/>
      </w:divBdr>
    </w:div>
    <w:div w:id="2076971669">
      <w:marLeft w:val="0"/>
      <w:marRight w:val="720"/>
      <w:marTop w:val="10"/>
      <w:marBottom w:val="10"/>
      <w:divBdr>
        <w:top w:val="none" w:sz="0" w:space="0" w:color="auto"/>
        <w:left w:val="none" w:sz="0" w:space="0" w:color="auto"/>
        <w:bottom w:val="none" w:sz="0" w:space="0" w:color="auto"/>
        <w:right w:val="none" w:sz="0" w:space="0" w:color="auto"/>
      </w:divBdr>
    </w:div>
    <w:div w:id="212449532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2384</Words>
  <Characters>13591</Characters>
  <Application>Microsoft Office Word</Application>
  <DocSecurity>0</DocSecurity>
  <Lines>113</Lines>
  <Paragraphs>31</Paragraphs>
  <ScaleCrop>false</ScaleCrop>
  <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