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32C01">
      <w:pPr>
        <w:spacing w:line="500" w:lineRule="atLeast"/>
        <w:jc w:val="center"/>
        <w:divId w:val="953825389"/>
        <w:rPr>
          <w:rFonts w:ascii="黑体" w:eastAsia="黑体" w:hAnsi="黑体"/>
          <w:sz w:val="36"/>
          <w:szCs w:val="36"/>
        </w:rPr>
      </w:pPr>
      <w:bookmarkStart w:id="0" w:name="_GoBack"/>
      <w:bookmarkEnd w:id="0"/>
      <w:r>
        <w:rPr>
          <w:rFonts w:ascii="黑体" w:eastAsia="黑体" w:hAnsi="黑体" w:hint="eastAsia"/>
          <w:sz w:val="36"/>
          <w:szCs w:val="36"/>
        </w:rPr>
        <w:t>贵州省高级人民法院</w:t>
      </w:r>
    </w:p>
    <w:p w:rsidR="00000000" w:rsidRDefault="00832C01">
      <w:pPr>
        <w:spacing w:line="500" w:lineRule="atLeast"/>
        <w:jc w:val="center"/>
        <w:divId w:val="14122408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32C01">
      <w:pPr>
        <w:spacing w:line="500" w:lineRule="atLeast"/>
        <w:jc w:val="right"/>
        <w:divId w:val="614483176"/>
        <w:rPr>
          <w:rFonts w:hint="eastAsia"/>
          <w:sz w:val="30"/>
          <w:szCs w:val="30"/>
        </w:rPr>
      </w:pPr>
      <w:r>
        <w:rPr>
          <w:rFonts w:hint="eastAsia"/>
          <w:sz w:val="30"/>
          <w:szCs w:val="30"/>
        </w:rPr>
        <w:t>（</w:t>
      </w:r>
      <w:r>
        <w:rPr>
          <w:rFonts w:hint="eastAsia"/>
          <w:sz w:val="30"/>
          <w:szCs w:val="30"/>
        </w:rPr>
        <w:t>2017</w:t>
      </w:r>
      <w:r>
        <w:rPr>
          <w:rFonts w:hint="eastAsia"/>
          <w:sz w:val="30"/>
          <w:szCs w:val="30"/>
        </w:rPr>
        <w:t>）黔民终</w:t>
      </w:r>
      <w:r>
        <w:rPr>
          <w:rFonts w:hint="eastAsia"/>
          <w:sz w:val="30"/>
          <w:szCs w:val="30"/>
        </w:rPr>
        <w:t>984</w:t>
      </w:r>
      <w:r>
        <w:rPr>
          <w:rFonts w:hint="eastAsia"/>
          <w:sz w:val="30"/>
          <w:szCs w:val="30"/>
        </w:rPr>
        <w:t>号</w:t>
      </w:r>
    </w:p>
    <w:p w:rsidR="00000000" w:rsidRDefault="00832C01">
      <w:pPr>
        <w:spacing w:line="500" w:lineRule="atLeast"/>
        <w:ind w:firstLine="600"/>
        <w:divId w:val="390739686"/>
        <w:rPr>
          <w:rFonts w:hint="eastAsia"/>
          <w:sz w:val="30"/>
          <w:szCs w:val="30"/>
        </w:rPr>
      </w:pPr>
      <w:r>
        <w:rPr>
          <w:rFonts w:hint="eastAsia"/>
          <w:sz w:val="30"/>
          <w:szCs w:val="30"/>
        </w:rPr>
        <w:t>上诉人（一审原告）：孙蓉，女，</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日出生，汉族，住贵州省遵义市红花岗区。</w:t>
      </w:r>
    </w:p>
    <w:p w:rsidR="00000000" w:rsidRDefault="00832C01">
      <w:pPr>
        <w:spacing w:line="500" w:lineRule="atLeast"/>
        <w:ind w:firstLine="600"/>
        <w:divId w:val="1083526390"/>
        <w:rPr>
          <w:rFonts w:hint="eastAsia"/>
          <w:sz w:val="30"/>
          <w:szCs w:val="30"/>
        </w:rPr>
      </w:pPr>
      <w:r>
        <w:rPr>
          <w:rFonts w:hint="eastAsia"/>
          <w:sz w:val="30"/>
          <w:szCs w:val="30"/>
        </w:rPr>
        <w:t>委托诉讼代理人：梁康，贵州舸林律师事务所律师。</w:t>
      </w:r>
    </w:p>
    <w:p w:rsidR="00000000" w:rsidRDefault="00832C01">
      <w:pPr>
        <w:spacing w:line="500" w:lineRule="atLeast"/>
        <w:ind w:firstLine="600"/>
        <w:divId w:val="231282298"/>
        <w:rPr>
          <w:rFonts w:hint="eastAsia"/>
          <w:sz w:val="30"/>
          <w:szCs w:val="30"/>
        </w:rPr>
      </w:pPr>
      <w:r>
        <w:rPr>
          <w:rFonts w:hint="eastAsia"/>
          <w:sz w:val="30"/>
          <w:szCs w:val="30"/>
        </w:rPr>
        <w:t>委托诉讼代理人：李德剑，贵州舸林律师事务所律师。</w:t>
      </w:r>
    </w:p>
    <w:p w:rsidR="00000000" w:rsidRDefault="00832C01">
      <w:pPr>
        <w:spacing w:line="500" w:lineRule="atLeast"/>
        <w:ind w:firstLine="600"/>
        <w:divId w:val="1237784784"/>
        <w:rPr>
          <w:rFonts w:hint="eastAsia"/>
          <w:sz w:val="30"/>
          <w:szCs w:val="30"/>
        </w:rPr>
      </w:pPr>
      <w:r>
        <w:rPr>
          <w:rFonts w:hint="eastAsia"/>
          <w:sz w:val="30"/>
          <w:szCs w:val="30"/>
        </w:rPr>
        <w:t>上诉人（一审第三人）：贵州九点航空服务有限公司，住所地贵州省遵义市汇川区高九路北部湾锦都豪苑</w:t>
      </w:r>
      <w:r>
        <w:rPr>
          <w:rFonts w:hint="eastAsia"/>
          <w:sz w:val="30"/>
          <w:szCs w:val="30"/>
        </w:rPr>
        <w:t>3</w:t>
      </w:r>
      <w:r>
        <w:rPr>
          <w:rFonts w:hint="eastAsia"/>
          <w:sz w:val="30"/>
          <w:szCs w:val="30"/>
        </w:rPr>
        <w:t>号楼</w:t>
      </w:r>
      <w:r>
        <w:rPr>
          <w:rFonts w:hint="eastAsia"/>
          <w:sz w:val="30"/>
          <w:szCs w:val="30"/>
        </w:rPr>
        <w:t>F</w:t>
      </w:r>
      <w:r>
        <w:rPr>
          <w:rFonts w:hint="eastAsia"/>
          <w:sz w:val="30"/>
          <w:szCs w:val="30"/>
        </w:rPr>
        <w:t>幢</w:t>
      </w:r>
      <w:r>
        <w:rPr>
          <w:rFonts w:hint="eastAsia"/>
          <w:sz w:val="30"/>
          <w:szCs w:val="30"/>
        </w:rPr>
        <w:t>9</w:t>
      </w:r>
      <w:r>
        <w:rPr>
          <w:rFonts w:hint="eastAsia"/>
          <w:sz w:val="30"/>
          <w:szCs w:val="30"/>
        </w:rPr>
        <w:t>层</w:t>
      </w:r>
      <w:r>
        <w:rPr>
          <w:rFonts w:hint="eastAsia"/>
          <w:sz w:val="30"/>
          <w:szCs w:val="30"/>
        </w:rPr>
        <w:t>A</w:t>
      </w:r>
      <w:r>
        <w:rPr>
          <w:rFonts w:hint="eastAsia"/>
          <w:sz w:val="30"/>
          <w:szCs w:val="30"/>
        </w:rPr>
        <w:t>号。</w:t>
      </w:r>
    </w:p>
    <w:p w:rsidR="00000000" w:rsidRDefault="00832C01">
      <w:pPr>
        <w:spacing w:line="500" w:lineRule="atLeast"/>
        <w:ind w:firstLine="600"/>
        <w:divId w:val="1653673311"/>
        <w:rPr>
          <w:rFonts w:hint="eastAsia"/>
          <w:sz w:val="30"/>
          <w:szCs w:val="30"/>
        </w:rPr>
      </w:pPr>
      <w:r>
        <w:rPr>
          <w:rFonts w:hint="eastAsia"/>
          <w:sz w:val="30"/>
          <w:szCs w:val="30"/>
        </w:rPr>
        <w:t>法定代表人：孙蓉，该公司执行董事。</w:t>
      </w:r>
    </w:p>
    <w:p w:rsidR="00000000" w:rsidRDefault="00832C01">
      <w:pPr>
        <w:spacing w:line="500" w:lineRule="atLeast"/>
        <w:ind w:firstLine="600"/>
        <w:divId w:val="310401822"/>
        <w:rPr>
          <w:rFonts w:hint="eastAsia"/>
          <w:sz w:val="30"/>
          <w:szCs w:val="30"/>
        </w:rPr>
      </w:pPr>
      <w:r>
        <w:rPr>
          <w:rFonts w:hint="eastAsia"/>
          <w:sz w:val="30"/>
          <w:szCs w:val="30"/>
        </w:rPr>
        <w:t>被上诉人（一审被告）：周行贵，男，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日出生，汉族，住浙江省泰顺县。</w:t>
      </w:r>
    </w:p>
    <w:p w:rsidR="00000000" w:rsidRDefault="00832C01">
      <w:pPr>
        <w:spacing w:line="500" w:lineRule="atLeast"/>
        <w:ind w:firstLine="600"/>
        <w:divId w:val="721565540"/>
        <w:rPr>
          <w:rFonts w:hint="eastAsia"/>
          <w:sz w:val="30"/>
          <w:szCs w:val="30"/>
        </w:rPr>
      </w:pPr>
      <w:r>
        <w:rPr>
          <w:rFonts w:hint="eastAsia"/>
          <w:sz w:val="30"/>
          <w:szCs w:val="30"/>
        </w:rPr>
        <w:t>委托诉讼代理人：黄茂龙，四川贞固律师事务所律师。</w:t>
      </w:r>
    </w:p>
    <w:p w:rsidR="00000000" w:rsidRDefault="00832C01">
      <w:pPr>
        <w:spacing w:line="500" w:lineRule="atLeast"/>
        <w:ind w:firstLine="600"/>
        <w:divId w:val="2102601218"/>
        <w:rPr>
          <w:rFonts w:hint="eastAsia"/>
          <w:sz w:val="30"/>
          <w:szCs w:val="30"/>
        </w:rPr>
      </w:pPr>
      <w:r>
        <w:rPr>
          <w:rFonts w:hint="eastAsia"/>
          <w:sz w:val="30"/>
          <w:szCs w:val="30"/>
        </w:rPr>
        <w:t>被上诉人（一审被告）：四川翰林航空信息咨询服务有限公司，住所地：四川省成都市龙泉驿区同安镇同德街</w:t>
      </w:r>
      <w:r>
        <w:rPr>
          <w:rFonts w:hint="eastAsia"/>
          <w:sz w:val="30"/>
          <w:szCs w:val="30"/>
        </w:rPr>
        <w:t>202</w:t>
      </w:r>
      <w:r>
        <w:rPr>
          <w:rFonts w:hint="eastAsia"/>
          <w:sz w:val="30"/>
          <w:szCs w:val="30"/>
        </w:rPr>
        <w:t>、</w:t>
      </w:r>
      <w:r>
        <w:rPr>
          <w:rFonts w:hint="eastAsia"/>
          <w:sz w:val="30"/>
          <w:szCs w:val="30"/>
        </w:rPr>
        <w:t>204</w:t>
      </w:r>
      <w:r>
        <w:rPr>
          <w:rFonts w:hint="eastAsia"/>
          <w:sz w:val="30"/>
          <w:szCs w:val="30"/>
        </w:rPr>
        <w:t>号。</w:t>
      </w:r>
    </w:p>
    <w:p w:rsidR="00000000" w:rsidRDefault="00832C01">
      <w:pPr>
        <w:spacing w:line="500" w:lineRule="atLeast"/>
        <w:ind w:firstLine="600"/>
        <w:divId w:val="813332052"/>
        <w:rPr>
          <w:rFonts w:hint="eastAsia"/>
          <w:sz w:val="30"/>
          <w:szCs w:val="30"/>
        </w:rPr>
      </w:pPr>
      <w:r>
        <w:rPr>
          <w:rFonts w:hint="eastAsia"/>
          <w:sz w:val="30"/>
          <w:szCs w:val="30"/>
        </w:rPr>
        <w:t>法定代表人：李晓红，该公司总经理</w:t>
      </w:r>
    </w:p>
    <w:p w:rsidR="00000000" w:rsidRDefault="00832C01">
      <w:pPr>
        <w:spacing w:line="500" w:lineRule="atLeast"/>
        <w:ind w:firstLine="600"/>
        <w:divId w:val="399987191"/>
        <w:rPr>
          <w:rFonts w:hint="eastAsia"/>
          <w:sz w:val="30"/>
          <w:szCs w:val="30"/>
        </w:rPr>
      </w:pPr>
      <w:r>
        <w:rPr>
          <w:rFonts w:hint="eastAsia"/>
          <w:sz w:val="30"/>
          <w:szCs w:val="30"/>
        </w:rPr>
        <w:t>委托诉讼代理人：黄茂生，四川贞固律师事务所律师。</w:t>
      </w:r>
    </w:p>
    <w:p w:rsidR="00000000" w:rsidRDefault="00832C01">
      <w:pPr>
        <w:spacing w:line="500" w:lineRule="atLeast"/>
        <w:ind w:firstLine="600"/>
        <w:divId w:val="258176833"/>
        <w:rPr>
          <w:rFonts w:hint="eastAsia"/>
          <w:sz w:val="30"/>
          <w:szCs w:val="30"/>
        </w:rPr>
      </w:pPr>
      <w:r>
        <w:rPr>
          <w:rFonts w:hint="eastAsia"/>
          <w:sz w:val="30"/>
          <w:szCs w:val="30"/>
        </w:rPr>
        <w:t>上诉人孙蓉、贵州九点航空服务有限公司（以下简称九点航空公司）因与被上诉人周行贵、四川翰林航空信息咨询服务有限公司（以下简称翰林航空公司）股东出资纠纷一案。不服贵州省遵义市中级人民法院（</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533</w:t>
      </w:r>
      <w:r>
        <w:rPr>
          <w:rFonts w:hint="eastAsia"/>
          <w:sz w:val="30"/>
          <w:szCs w:val="30"/>
        </w:rPr>
        <w:t>号民事判决书，向本院提起上诉。本院依法组成合议庭对本</w:t>
      </w:r>
      <w:r>
        <w:rPr>
          <w:rFonts w:hint="eastAsia"/>
          <w:sz w:val="30"/>
          <w:szCs w:val="30"/>
        </w:rPr>
        <w:t>案进行了审理。本案现已审理终结。</w:t>
      </w:r>
    </w:p>
    <w:p w:rsidR="00000000" w:rsidRDefault="00832C01">
      <w:pPr>
        <w:spacing w:line="500" w:lineRule="atLeast"/>
        <w:ind w:firstLine="600"/>
        <w:divId w:val="670067267"/>
        <w:rPr>
          <w:rFonts w:hint="eastAsia"/>
          <w:sz w:val="30"/>
          <w:szCs w:val="30"/>
        </w:rPr>
      </w:pPr>
      <w:r>
        <w:rPr>
          <w:rFonts w:hint="eastAsia"/>
          <w:sz w:val="30"/>
          <w:szCs w:val="30"/>
        </w:rPr>
        <w:t>孙蓉、九点航空公司上诉请求：</w:t>
      </w:r>
      <w:r>
        <w:rPr>
          <w:rFonts w:hint="eastAsia"/>
          <w:sz w:val="30"/>
          <w:szCs w:val="30"/>
        </w:rPr>
        <w:t>1</w:t>
      </w:r>
      <w:r>
        <w:rPr>
          <w:rFonts w:hint="eastAsia"/>
          <w:sz w:val="30"/>
          <w:szCs w:val="30"/>
        </w:rPr>
        <w:t>、依法撤销贵州省遵义市中级人民法院（</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533</w:t>
      </w:r>
      <w:r>
        <w:rPr>
          <w:rFonts w:hint="eastAsia"/>
          <w:sz w:val="30"/>
          <w:szCs w:val="30"/>
        </w:rPr>
        <w:t>号民事判决并依法改判或</w:t>
      </w:r>
      <w:r>
        <w:rPr>
          <w:rFonts w:hint="eastAsia"/>
          <w:sz w:val="30"/>
          <w:szCs w:val="30"/>
        </w:rPr>
        <w:lastRenderedPageBreak/>
        <w:t>发回重审；</w:t>
      </w:r>
      <w:r>
        <w:rPr>
          <w:rFonts w:hint="eastAsia"/>
          <w:sz w:val="30"/>
          <w:szCs w:val="30"/>
        </w:rPr>
        <w:t>2</w:t>
      </w:r>
      <w:r>
        <w:rPr>
          <w:rFonts w:hint="eastAsia"/>
          <w:sz w:val="30"/>
          <w:szCs w:val="30"/>
        </w:rPr>
        <w:t>、一、二审诉讼费由周行贵、翰林航空公司承担。事实与理由：第一、一审判决认定事实不清，证据不足。孙蓉系九点航空公司股东，持股</w:t>
      </w:r>
      <w:r>
        <w:rPr>
          <w:rFonts w:hint="eastAsia"/>
          <w:sz w:val="30"/>
          <w:szCs w:val="30"/>
        </w:rPr>
        <w:t>40%</w:t>
      </w:r>
      <w:r>
        <w:rPr>
          <w:rFonts w:hint="eastAsia"/>
          <w:sz w:val="30"/>
          <w:szCs w:val="30"/>
        </w:rPr>
        <w:t>；周行贵既是九点航空公司股东（持股</w:t>
      </w:r>
      <w:r>
        <w:rPr>
          <w:rFonts w:hint="eastAsia"/>
          <w:sz w:val="30"/>
          <w:szCs w:val="30"/>
        </w:rPr>
        <w:t>60%</w:t>
      </w:r>
      <w:r>
        <w:rPr>
          <w:rFonts w:hint="eastAsia"/>
          <w:sz w:val="30"/>
          <w:szCs w:val="30"/>
        </w:rPr>
        <w:t>），又是翰林航空公司（自然人独资）投资人，周行贵及其独资经营的翰林航空公司在明知本属于九点航空公司经营的成都</w:t>
      </w:r>
      <w:r>
        <w:rPr>
          <w:rFonts w:hint="eastAsia"/>
          <w:sz w:val="30"/>
          <w:szCs w:val="30"/>
        </w:rPr>
        <w:t>-</w:t>
      </w:r>
      <w:r>
        <w:rPr>
          <w:rFonts w:hint="eastAsia"/>
          <w:sz w:val="30"/>
          <w:szCs w:val="30"/>
        </w:rPr>
        <w:t>遵义</w:t>
      </w:r>
      <w:r>
        <w:rPr>
          <w:rFonts w:hint="eastAsia"/>
          <w:sz w:val="30"/>
          <w:szCs w:val="30"/>
        </w:rPr>
        <w:t>-</w:t>
      </w:r>
      <w:r>
        <w:rPr>
          <w:rFonts w:hint="eastAsia"/>
          <w:sz w:val="30"/>
          <w:szCs w:val="30"/>
        </w:rPr>
        <w:t>温州、成都</w:t>
      </w:r>
      <w:r>
        <w:rPr>
          <w:rFonts w:hint="eastAsia"/>
          <w:sz w:val="30"/>
          <w:szCs w:val="30"/>
        </w:rPr>
        <w:t>-</w:t>
      </w:r>
      <w:r>
        <w:rPr>
          <w:rFonts w:hint="eastAsia"/>
          <w:sz w:val="30"/>
          <w:szCs w:val="30"/>
        </w:rPr>
        <w:t>遵义</w:t>
      </w:r>
      <w:r>
        <w:rPr>
          <w:rFonts w:hint="eastAsia"/>
          <w:sz w:val="30"/>
          <w:szCs w:val="30"/>
        </w:rPr>
        <w:t>-</w:t>
      </w:r>
      <w:r>
        <w:rPr>
          <w:rFonts w:hint="eastAsia"/>
          <w:sz w:val="30"/>
          <w:szCs w:val="30"/>
        </w:rPr>
        <w:t>珠海航线包销权即将到期，发包方遵义机场有限责任公司</w:t>
      </w:r>
      <w:r>
        <w:rPr>
          <w:rFonts w:hint="eastAsia"/>
          <w:sz w:val="30"/>
          <w:szCs w:val="30"/>
        </w:rPr>
        <w:t>（以下简称遵义机场）将重新发包该航线包销权。周行贵于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有预谋地伪造股东决议和孙蓉签名，骗取九点航空公司法定代表人的资格，导致九点航空公司两次提交资料给发包方均不符合要求。为排斥九点航空公司，周行贵滥用控股股东资格和骗取法定代表人资格，未经九点航空公司股东决议，在包销权期满以前，利于非法所得的公司印章伪造文件并向发包方递交，给发方造成九点航空公司放弃承包该航线的假象。事后，孙蓉及九点航空公司获悉，发包方要求承包公司资产资本达到</w:t>
      </w:r>
      <w:r>
        <w:rPr>
          <w:rFonts w:hint="eastAsia"/>
          <w:sz w:val="30"/>
          <w:szCs w:val="30"/>
        </w:rPr>
        <w:t>1000</w:t>
      </w:r>
      <w:r>
        <w:rPr>
          <w:rFonts w:hint="eastAsia"/>
          <w:sz w:val="30"/>
          <w:szCs w:val="30"/>
        </w:rPr>
        <w:t>万元，并发包方因故推迟到</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日举行竞争性谈判，但在此</w:t>
      </w:r>
      <w:r>
        <w:rPr>
          <w:rFonts w:hint="eastAsia"/>
          <w:sz w:val="30"/>
          <w:szCs w:val="30"/>
        </w:rPr>
        <w:t>期间为增加注册资本多次联系周行贵未果，致使九点航空公司彻底丧失参与投标资格。故周行贵兼具九点航空公司股东和翰林航空公司投资人双重身份，才有如此便利为侵害孙蓉及九点航空公司利益创造条件。第二，一审判决适用法律错误。九点航空公司是孙蓉、周行贵出资设立的两自然人股东结构的小型公司，公司未设立董事会、监事会，亦未聘请公司高级管理人员，公司经营系孙蓉、周行贵共同实施。根据《中华人民共和国公司法》第二十条之规定，股东滥用股东权利给公司或者其他股东造成损失，应当承担赔偿责任。</w:t>
      </w:r>
    </w:p>
    <w:p w:rsidR="00000000" w:rsidRDefault="00832C01">
      <w:pPr>
        <w:spacing w:line="500" w:lineRule="atLeast"/>
        <w:ind w:firstLine="600"/>
        <w:divId w:val="852034028"/>
        <w:rPr>
          <w:rFonts w:hint="eastAsia"/>
          <w:sz w:val="30"/>
          <w:szCs w:val="30"/>
        </w:rPr>
      </w:pPr>
      <w:r>
        <w:rPr>
          <w:rFonts w:hint="eastAsia"/>
          <w:sz w:val="30"/>
          <w:szCs w:val="30"/>
        </w:rPr>
        <w:t>孙蓉向贵州省遵义市中级人民法院提出诉讼请求：</w:t>
      </w:r>
      <w:r>
        <w:rPr>
          <w:rFonts w:hint="eastAsia"/>
          <w:sz w:val="30"/>
          <w:szCs w:val="30"/>
        </w:rPr>
        <w:t>1</w:t>
      </w:r>
      <w:r>
        <w:rPr>
          <w:rFonts w:hint="eastAsia"/>
          <w:sz w:val="30"/>
          <w:szCs w:val="30"/>
        </w:rPr>
        <w:t>、判决周行贵独资经营翰林航空公司所得（</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10</w:t>
      </w:r>
      <w:r>
        <w:rPr>
          <w:rFonts w:hint="eastAsia"/>
          <w:sz w:val="30"/>
          <w:szCs w:val="30"/>
        </w:rPr>
        <w:t>月约</w:t>
      </w:r>
      <w:r>
        <w:rPr>
          <w:rFonts w:hint="eastAsia"/>
          <w:sz w:val="30"/>
          <w:szCs w:val="30"/>
        </w:rPr>
        <w:t>350</w:t>
      </w:r>
      <w:r>
        <w:rPr>
          <w:rFonts w:hint="eastAsia"/>
          <w:sz w:val="30"/>
          <w:szCs w:val="30"/>
        </w:rPr>
        <w:lastRenderedPageBreak/>
        <w:t>万元所得及继续所得）归九点航空公司所有；</w:t>
      </w:r>
      <w:r>
        <w:rPr>
          <w:rFonts w:hint="eastAsia"/>
          <w:sz w:val="30"/>
          <w:szCs w:val="30"/>
        </w:rPr>
        <w:t>2</w:t>
      </w:r>
      <w:r>
        <w:rPr>
          <w:rFonts w:hint="eastAsia"/>
          <w:sz w:val="30"/>
          <w:szCs w:val="30"/>
        </w:rPr>
        <w:t>、判决翰林航空公司对周行贵应归九点航空公司所得承担连带责任；</w:t>
      </w:r>
      <w:r>
        <w:rPr>
          <w:rFonts w:hint="eastAsia"/>
          <w:sz w:val="30"/>
          <w:szCs w:val="30"/>
        </w:rPr>
        <w:t>3</w:t>
      </w:r>
      <w:r>
        <w:rPr>
          <w:rFonts w:hint="eastAsia"/>
          <w:sz w:val="30"/>
          <w:szCs w:val="30"/>
        </w:rPr>
        <w:t>、诉讼费由周行贵、翰林航空公司承担。</w:t>
      </w:r>
    </w:p>
    <w:p w:rsidR="00000000" w:rsidRDefault="00832C01">
      <w:pPr>
        <w:spacing w:line="500" w:lineRule="atLeast"/>
        <w:ind w:firstLine="600"/>
        <w:divId w:val="1224565244"/>
        <w:rPr>
          <w:rFonts w:hint="eastAsia"/>
          <w:sz w:val="30"/>
          <w:szCs w:val="30"/>
        </w:rPr>
      </w:pPr>
      <w:r>
        <w:rPr>
          <w:rFonts w:hint="eastAsia"/>
          <w:sz w:val="30"/>
          <w:szCs w:val="30"/>
        </w:rPr>
        <w:t>贵州省遵义市中级人民法院认定事实：</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日，孙蓉、周行贵、刘佳共同组建成立九点航空公司，注册资金</w:t>
      </w:r>
      <w:r>
        <w:rPr>
          <w:rFonts w:hint="eastAsia"/>
          <w:sz w:val="30"/>
          <w:szCs w:val="30"/>
        </w:rPr>
        <w:t>500</w:t>
      </w:r>
      <w:r>
        <w:rPr>
          <w:rFonts w:hint="eastAsia"/>
          <w:sz w:val="30"/>
          <w:szCs w:val="30"/>
        </w:rPr>
        <w:t>万元，孙蓉出资</w:t>
      </w:r>
      <w:r>
        <w:rPr>
          <w:rFonts w:hint="eastAsia"/>
          <w:sz w:val="30"/>
          <w:szCs w:val="30"/>
        </w:rPr>
        <w:t>125</w:t>
      </w:r>
      <w:r>
        <w:rPr>
          <w:rFonts w:hint="eastAsia"/>
          <w:sz w:val="30"/>
          <w:szCs w:val="30"/>
        </w:rPr>
        <w:t>万元，持股</w:t>
      </w:r>
      <w:r>
        <w:rPr>
          <w:rFonts w:hint="eastAsia"/>
          <w:sz w:val="30"/>
          <w:szCs w:val="30"/>
        </w:rPr>
        <w:t>25%</w:t>
      </w:r>
      <w:r>
        <w:rPr>
          <w:rFonts w:hint="eastAsia"/>
          <w:sz w:val="30"/>
          <w:szCs w:val="30"/>
        </w:rPr>
        <w:t>；周行贵出资</w:t>
      </w:r>
      <w:r>
        <w:rPr>
          <w:rFonts w:hint="eastAsia"/>
          <w:sz w:val="30"/>
          <w:szCs w:val="30"/>
        </w:rPr>
        <w:t>255</w:t>
      </w:r>
      <w:r>
        <w:rPr>
          <w:rFonts w:hint="eastAsia"/>
          <w:sz w:val="30"/>
          <w:szCs w:val="30"/>
        </w:rPr>
        <w:t>万元，持股</w:t>
      </w:r>
      <w:r>
        <w:rPr>
          <w:rFonts w:hint="eastAsia"/>
          <w:sz w:val="30"/>
          <w:szCs w:val="30"/>
        </w:rPr>
        <w:t>51%</w:t>
      </w:r>
      <w:r>
        <w:rPr>
          <w:rFonts w:hint="eastAsia"/>
          <w:sz w:val="30"/>
          <w:szCs w:val="30"/>
        </w:rPr>
        <w:t>；刘佳出资</w:t>
      </w:r>
      <w:r>
        <w:rPr>
          <w:rFonts w:hint="eastAsia"/>
          <w:sz w:val="30"/>
          <w:szCs w:val="30"/>
        </w:rPr>
        <w:t>120</w:t>
      </w:r>
      <w:r>
        <w:rPr>
          <w:rFonts w:hint="eastAsia"/>
          <w:sz w:val="30"/>
          <w:szCs w:val="30"/>
        </w:rPr>
        <w:t>万元，持股</w:t>
      </w:r>
      <w:r>
        <w:rPr>
          <w:rFonts w:hint="eastAsia"/>
          <w:sz w:val="30"/>
          <w:szCs w:val="30"/>
        </w:rPr>
        <w:t>24%</w:t>
      </w:r>
      <w:r>
        <w:rPr>
          <w:rFonts w:hint="eastAsia"/>
          <w:sz w:val="30"/>
          <w:szCs w:val="30"/>
        </w:rPr>
        <w:t>。孙蓉为公司法定代表人及执行董事，当日领取工商营业执照。后刘佳将其股份进行转让，公司股</w:t>
      </w:r>
      <w:r>
        <w:rPr>
          <w:rFonts w:hint="eastAsia"/>
          <w:sz w:val="30"/>
          <w:szCs w:val="30"/>
        </w:rPr>
        <w:t>东变更为孙蓉出资</w:t>
      </w:r>
      <w:r>
        <w:rPr>
          <w:rFonts w:hint="eastAsia"/>
          <w:sz w:val="30"/>
          <w:szCs w:val="30"/>
        </w:rPr>
        <w:t>200</w:t>
      </w:r>
      <w:r>
        <w:rPr>
          <w:rFonts w:hint="eastAsia"/>
          <w:sz w:val="30"/>
          <w:szCs w:val="30"/>
        </w:rPr>
        <w:t>万元，持股</w:t>
      </w:r>
      <w:r>
        <w:rPr>
          <w:rFonts w:hint="eastAsia"/>
          <w:sz w:val="30"/>
          <w:szCs w:val="30"/>
        </w:rPr>
        <w:t>40%</w:t>
      </w:r>
      <w:r>
        <w:rPr>
          <w:rFonts w:hint="eastAsia"/>
          <w:sz w:val="30"/>
          <w:szCs w:val="30"/>
        </w:rPr>
        <w:t>；周行贵出资</w:t>
      </w:r>
      <w:r>
        <w:rPr>
          <w:rFonts w:hint="eastAsia"/>
          <w:sz w:val="30"/>
          <w:szCs w:val="30"/>
        </w:rPr>
        <w:t>300</w:t>
      </w:r>
      <w:r>
        <w:rPr>
          <w:rFonts w:hint="eastAsia"/>
          <w:sz w:val="30"/>
          <w:szCs w:val="30"/>
        </w:rPr>
        <w:t>万元，持股</w:t>
      </w:r>
      <w:r>
        <w:rPr>
          <w:rFonts w:hint="eastAsia"/>
          <w:sz w:val="30"/>
          <w:szCs w:val="30"/>
        </w:rPr>
        <w:t>60%</w:t>
      </w:r>
      <w:r>
        <w:rPr>
          <w:rFonts w:hint="eastAsia"/>
          <w:sz w:val="30"/>
          <w:szCs w:val="30"/>
        </w:rPr>
        <w:t>。经营过程中，周行贵于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月期间，以虚假的股东会决议等材料向遵义市工商行政管理局申请变更了法人代表，并领取新的营业执照。同年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日，遵义机场四条航线进行</w:t>
      </w:r>
      <w:r>
        <w:rPr>
          <w:rFonts w:hint="eastAsia"/>
          <w:sz w:val="30"/>
          <w:szCs w:val="30"/>
        </w:rPr>
        <w:t>2016</w:t>
      </w:r>
      <w:r>
        <w:rPr>
          <w:rFonts w:hint="eastAsia"/>
          <w:sz w:val="30"/>
          <w:szCs w:val="30"/>
        </w:rPr>
        <w:t>年度航线包销招标，九点航空公司派代表到遵义机场投标，遵义机场审查发现九点航空公司法定代表人为周行贵，不是报名申报的孙蓉，要求予以更正，此时，孙蓉才知九点航空公司法定代表人被周行贵非法变更，要求周行贵到公司处理投标事宜，周行贵拒绝，孙蓉即向遵义市工商行政管理局投诉。遵义</w:t>
      </w:r>
      <w:r>
        <w:rPr>
          <w:rFonts w:hint="eastAsia"/>
          <w:sz w:val="30"/>
          <w:szCs w:val="30"/>
        </w:rPr>
        <w:t>市工商行政管理局调查核实后，于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日作出遵市工商注撤决字（</w:t>
      </w:r>
      <w:r>
        <w:rPr>
          <w:rFonts w:hint="eastAsia"/>
          <w:sz w:val="30"/>
          <w:szCs w:val="30"/>
        </w:rPr>
        <w:t>2016</w:t>
      </w:r>
      <w:r>
        <w:rPr>
          <w:rFonts w:hint="eastAsia"/>
          <w:sz w:val="30"/>
          <w:szCs w:val="30"/>
        </w:rPr>
        <w:t>）第</w:t>
      </w:r>
      <w:r>
        <w:rPr>
          <w:rFonts w:hint="eastAsia"/>
          <w:sz w:val="30"/>
          <w:szCs w:val="30"/>
        </w:rPr>
        <w:t>001</w:t>
      </w:r>
      <w:r>
        <w:rPr>
          <w:rFonts w:hint="eastAsia"/>
          <w:sz w:val="30"/>
          <w:szCs w:val="30"/>
        </w:rPr>
        <w:t>号决定书，撤销周行贵的法人代表变更登记。另查明，周行贵于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日在四川省成都市成立了翰林航空公司，类型为自然人独资，注册资本一千万元，经营范围为：航空信息咨询；票务代理；设计、发布、代理各类广告。还查明，遵义机场将原由九点航空公司包销的四条航线于</w:t>
      </w:r>
      <w:r>
        <w:rPr>
          <w:rFonts w:hint="eastAsia"/>
          <w:sz w:val="30"/>
          <w:szCs w:val="30"/>
        </w:rPr>
        <w:t>2016</w:t>
      </w:r>
      <w:r>
        <w:rPr>
          <w:rFonts w:hint="eastAsia"/>
          <w:sz w:val="30"/>
          <w:szCs w:val="30"/>
        </w:rPr>
        <w:t>年重新招标后，其中天津</w:t>
      </w:r>
      <w:r>
        <w:rPr>
          <w:rFonts w:hint="eastAsia"/>
          <w:sz w:val="30"/>
          <w:szCs w:val="30"/>
        </w:rPr>
        <w:t>-</w:t>
      </w:r>
      <w:r>
        <w:rPr>
          <w:rFonts w:hint="eastAsia"/>
          <w:sz w:val="30"/>
          <w:szCs w:val="30"/>
        </w:rPr>
        <w:t>长沙</w:t>
      </w:r>
      <w:r>
        <w:rPr>
          <w:rFonts w:hint="eastAsia"/>
          <w:sz w:val="30"/>
          <w:szCs w:val="30"/>
        </w:rPr>
        <w:t>-</w:t>
      </w:r>
      <w:r>
        <w:rPr>
          <w:rFonts w:hint="eastAsia"/>
          <w:sz w:val="30"/>
          <w:szCs w:val="30"/>
        </w:rPr>
        <w:t>遵义及西安</w:t>
      </w:r>
      <w:r>
        <w:rPr>
          <w:rFonts w:hint="eastAsia"/>
          <w:sz w:val="30"/>
          <w:szCs w:val="30"/>
        </w:rPr>
        <w:t>-</w:t>
      </w:r>
      <w:r>
        <w:rPr>
          <w:rFonts w:hint="eastAsia"/>
          <w:sz w:val="30"/>
          <w:szCs w:val="30"/>
        </w:rPr>
        <w:t>遵义</w:t>
      </w:r>
      <w:r>
        <w:rPr>
          <w:rFonts w:hint="eastAsia"/>
          <w:sz w:val="30"/>
          <w:szCs w:val="30"/>
        </w:rPr>
        <w:t>-</w:t>
      </w:r>
      <w:r>
        <w:rPr>
          <w:rFonts w:hint="eastAsia"/>
          <w:sz w:val="30"/>
          <w:szCs w:val="30"/>
        </w:rPr>
        <w:t>三亚两条航线由案外人贵州栩碟航空服务有限公司中标，成都</w:t>
      </w:r>
      <w:r>
        <w:rPr>
          <w:rFonts w:hint="eastAsia"/>
          <w:sz w:val="30"/>
          <w:szCs w:val="30"/>
        </w:rPr>
        <w:t>-</w:t>
      </w:r>
      <w:r>
        <w:rPr>
          <w:rFonts w:hint="eastAsia"/>
          <w:sz w:val="30"/>
          <w:szCs w:val="30"/>
        </w:rPr>
        <w:t>遵义</w:t>
      </w:r>
      <w:r>
        <w:rPr>
          <w:rFonts w:hint="eastAsia"/>
          <w:sz w:val="30"/>
          <w:szCs w:val="30"/>
        </w:rPr>
        <w:t>-</w:t>
      </w:r>
      <w:r>
        <w:rPr>
          <w:rFonts w:hint="eastAsia"/>
          <w:sz w:val="30"/>
          <w:szCs w:val="30"/>
        </w:rPr>
        <w:t>温州及成都</w:t>
      </w:r>
      <w:r>
        <w:rPr>
          <w:rFonts w:hint="eastAsia"/>
          <w:sz w:val="30"/>
          <w:szCs w:val="30"/>
        </w:rPr>
        <w:t>-</w:t>
      </w:r>
      <w:r>
        <w:rPr>
          <w:rFonts w:hint="eastAsia"/>
          <w:sz w:val="30"/>
          <w:szCs w:val="30"/>
        </w:rPr>
        <w:t>遵义</w:t>
      </w:r>
      <w:r>
        <w:rPr>
          <w:rFonts w:hint="eastAsia"/>
          <w:sz w:val="30"/>
          <w:szCs w:val="30"/>
        </w:rPr>
        <w:t>-</w:t>
      </w:r>
      <w:r>
        <w:rPr>
          <w:rFonts w:hint="eastAsia"/>
          <w:sz w:val="30"/>
          <w:szCs w:val="30"/>
        </w:rPr>
        <w:t>珠海两条航线由翰林航空公司中</w:t>
      </w:r>
      <w:r>
        <w:rPr>
          <w:rFonts w:hint="eastAsia"/>
          <w:sz w:val="30"/>
          <w:szCs w:val="30"/>
        </w:rPr>
        <w:t>标。孙蓉认为系因周行贵恶意操控九点航空公司丧失投标资格，自己独资经营的翰林航空公司中标，从而非法攫取九点航空公司商业利益，其行为严重违反《公司法》第一百四十八条第（五）款规定，并要求周行贵及其设立的翰林航空公司承担损失赔偿，遂酿成本案诉争。</w:t>
      </w:r>
    </w:p>
    <w:p w:rsidR="00000000" w:rsidRDefault="00832C01">
      <w:pPr>
        <w:spacing w:line="500" w:lineRule="atLeast"/>
        <w:ind w:firstLine="600"/>
        <w:divId w:val="760881266"/>
        <w:rPr>
          <w:rFonts w:hint="eastAsia"/>
          <w:sz w:val="30"/>
          <w:szCs w:val="30"/>
        </w:rPr>
      </w:pPr>
      <w:r>
        <w:rPr>
          <w:rFonts w:hint="eastAsia"/>
          <w:sz w:val="30"/>
          <w:szCs w:val="30"/>
        </w:rPr>
        <w:t>贵州省遵义市中级人民法院认为</w:t>
      </w:r>
      <w:r>
        <w:rPr>
          <w:rFonts w:hint="eastAsia"/>
          <w:sz w:val="30"/>
          <w:szCs w:val="30"/>
        </w:rPr>
        <w:t>,</w:t>
      </w:r>
      <w:r>
        <w:rPr>
          <w:rFonts w:hint="eastAsia"/>
          <w:sz w:val="30"/>
          <w:szCs w:val="30"/>
        </w:rPr>
        <w:t>本案争议焦点为：周行贵是否存在违反公司法关于高级职员禁止行为的规定给九点航空公司造成损失应予赔偿的行为。首先，根据庭审查明的事实可知，周行贵仅是九点航空公司股东，其并不是《中华人民共和国公司法》第二百一十六条第（一）项规定的高级管理人员身份</w:t>
      </w:r>
      <w:r>
        <w:rPr>
          <w:rFonts w:hint="eastAsia"/>
          <w:sz w:val="30"/>
          <w:szCs w:val="30"/>
        </w:rPr>
        <w:t>，故对孙蓉起诉认为周行贵违反《中华人民共和国公司法》第一百四十八条关于高级管理人员相应禁止行为的理由，与查明的事实不符，该院不予采纳。其次，翰林航空公司成立于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日，类型为自然人独资。</w:t>
      </w:r>
      <w:r>
        <w:rPr>
          <w:rFonts w:hint="eastAsia"/>
          <w:sz w:val="30"/>
          <w:szCs w:val="30"/>
        </w:rPr>
        <w:t>2016</w:t>
      </w:r>
      <w:r>
        <w:rPr>
          <w:rFonts w:hint="eastAsia"/>
          <w:sz w:val="30"/>
          <w:szCs w:val="30"/>
        </w:rPr>
        <w:t>年遵义机场将相应航线进行重新招标，翰林航空公司作为具备投标资格的公司参加公开投标活动并无不当，而航林航空公司最终获得相应航线的承包经营权是通过相应招标程序获取。虽然周行贵在此期间曾私自将法人代表进行变更，但该变更行为已被相应主管部门撤销，孙蓉并未进一步举证证明周行贵行为与九点航空公司未中标之间存在关联性，</w:t>
      </w:r>
      <w:r>
        <w:rPr>
          <w:rFonts w:hint="eastAsia"/>
          <w:sz w:val="30"/>
          <w:szCs w:val="30"/>
        </w:rPr>
        <w:t>根据《最高人民法院关于民事诉讼证据的若干规定》第二条：“当事人对自己提出的诉讼请求所依据的事实或者反驳对方诉讼请求所依据的事实有责任提供证据加以证明。没有证据或者证据不足以证明当事人的事实主张的，由负有举证责任的当事人承担不利后果”之规定，对孙蓉要求周行贵赔偿损失和将翰林公司经营所得归九点航空公司所有的诉请，该院不予支持。综上所述，依照《中华人民共和国公司法》第一百四十八条、第二百一十六条、《最高人民法院关于民事诉讼证据的若干规定》第二条之规定，判决：驳回孙蓉的诉讼请求。案件受理费</w:t>
      </w:r>
      <w:r>
        <w:rPr>
          <w:rFonts w:hint="eastAsia"/>
          <w:sz w:val="30"/>
          <w:szCs w:val="30"/>
        </w:rPr>
        <w:t>34800</w:t>
      </w:r>
      <w:r>
        <w:rPr>
          <w:rFonts w:hint="eastAsia"/>
          <w:sz w:val="30"/>
          <w:szCs w:val="30"/>
        </w:rPr>
        <w:t>元，诉讼保全费</w:t>
      </w:r>
      <w:r>
        <w:rPr>
          <w:rFonts w:hint="eastAsia"/>
          <w:sz w:val="30"/>
          <w:szCs w:val="30"/>
        </w:rPr>
        <w:t>5</w:t>
      </w:r>
      <w:r>
        <w:rPr>
          <w:rFonts w:hint="eastAsia"/>
          <w:sz w:val="30"/>
          <w:szCs w:val="30"/>
        </w:rPr>
        <w:t>000</w:t>
      </w:r>
      <w:r>
        <w:rPr>
          <w:rFonts w:hint="eastAsia"/>
          <w:sz w:val="30"/>
          <w:szCs w:val="30"/>
        </w:rPr>
        <w:t>元，共计</w:t>
      </w:r>
      <w:r>
        <w:rPr>
          <w:rFonts w:hint="eastAsia"/>
          <w:sz w:val="30"/>
          <w:szCs w:val="30"/>
        </w:rPr>
        <w:t>39480</w:t>
      </w:r>
      <w:r>
        <w:rPr>
          <w:rFonts w:hint="eastAsia"/>
          <w:sz w:val="30"/>
          <w:szCs w:val="30"/>
        </w:rPr>
        <w:t>元，由孙蓉负担。</w:t>
      </w:r>
    </w:p>
    <w:p w:rsidR="00000000" w:rsidRDefault="00832C01">
      <w:pPr>
        <w:spacing w:line="500" w:lineRule="atLeast"/>
        <w:ind w:firstLine="600"/>
        <w:divId w:val="1393773204"/>
        <w:rPr>
          <w:rFonts w:hint="eastAsia"/>
          <w:sz w:val="30"/>
          <w:szCs w:val="30"/>
        </w:rPr>
      </w:pPr>
      <w:r>
        <w:rPr>
          <w:rFonts w:hint="eastAsia"/>
          <w:sz w:val="30"/>
          <w:szCs w:val="30"/>
        </w:rPr>
        <w:t>本院认为，孙蓉向一审法院诉请周行贵独资经营翰林航空公司所得（</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10</w:t>
      </w:r>
      <w:r>
        <w:rPr>
          <w:rFonts w:hint="eastAsia"/>
          <w:sz w:val="30"/>
          <w:szCs w:val="30"/>
        </w:rPr>
        <w:t>月约</w:t>
      </w:r>
      <w:r>
        <w:rPr>
          <w:rFonts w:hint="eastAsia"/>
          <w:sz w:val="30"/>
          <w:szCs w:val="30"/>
        </w:rPr>
        <w:t>350</w:t>
      </w:r>
      <w:r>
        <w:rPr>
          <w:rFonts w:hint="eastAsia"/>
          <w:sz w:val="30"/>
          <w:szCs w:val="30"/>
        </w:rPr>
        <w:t>万元所得及继续所得）归九点航空公司所有。孙蓉对该项诉请所依据的事实、理由均是依据《中华人民共和国公司法》第一百四十八条之规定主张权利。本案是公司高级职员的禁止行为所得收入引起公司归入权行使的诉讼。《中华人民共和国民事诉讼法》《中华人民共和国公司法》第一百四十八规定“董事、高级管理人员不得有下列行为：（一）挪用公司资金；（二）将公司资金以其个人名义或者以其他个人名义开立账户存储；</w:t>
      </w:r>
      <w:r>
        <w:rPr>
          <w:rFonts w:hint="eastAsia"/>
          <w:sz w:val="30"/>
          <w:szCs w:val="30"/>
        </w:rPr>
        <w:t>（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鉴此，归入权对公司而言，是基于信</w:t>
      </w:r>
      <w:r>
        <w:rPr>
          <w:rFonts w:hint="eastAsia"/>
          <w:sz w:val="30"/>
          <w:szCs w:val="30"/>
        </w:rPr>
        <w:t>赖利益关系而享有的权利，归入权行使主体应当是公司作为原告提起诉讼。而本案是孙蓉以九点公司股东提起诉讼，依法不符合起诉条件，应当裁定驳回起诉。</w:t>
      </w:r>
    </w:p>
    <w:p w:rsidR="00000000" w:rsidRDefault="00832C01">
      <w:pPr>
        <w:spacing w:line="500" w:lineRule="atLeast"/>
        <w:ind w:firstLine="600"/>
        <w:divId w:val="1043482308"/>
        <w:rPr>
          <w:rFonts w:hint="eastAsia"/>
          <w:sz w:val="30"/>
          <w:szCs w:val="30"/>
        </w:rPr>
      </w:pPr>
      <w:r>
        <w:rPr>
          <w:rFonts w:hint="eastAsia"/>
          <w:sz w:val="30"/>
          <w:szCs w:val="30"/>
        </w:rPr>
        <w:t>至于孙蓉诉请判决翰林航空公司对周行贵应归九点航空公司所得承担连带责任的问题。翰林公司是否对前述债务承担连带责任的前提之一，是九点航空公司行使归入权，但本案孙蓉提起诉讼。如果不是九点航空公司行使归入权，而是其他损害赔偿法律关系的，当事人可另行主张权利。综上所述，并依照《最高人民法院关于适用〈中华人民共和国民事诉讼法〉的解释》第三百三十条规定，裁定如下：</w:t>
      </w:r>
    </w:p>
    <w:p w:rsidR="00000000" w:rsidRDefault="00832C01">
      <w:pPr>
        <w:spacing w:line="500" w:lineRule="atLeast"/>
        <w:ind w:firstLine="600"/>
        <w:divId w:val="1698001885"/>
        <w:rPr>
          <w:rFonts w:hint="eastAsia"/>
          <w:sz w:val="30"/>
          <w:szCs w:val="30"/>
        </w:rPr>
      </w:pPr>
      <w:r>
        <w:rPr>
          <w:rFonts w:hint="eastAsia"/>
          <w:sz w:val="30"/>
          <w:szCs w:val="30"/>
        </w:rPr>
        <w:t>一、撤销贵州省遵</w:t>
      </w:r>
      <w:r>
        <w:rPr>
          <w:rFonts w:hint="eastAsia"/>
          <w:sz w:val="30"/>
          <w:szCs w:val="30"/>
        </w:rPr>
        <w:t>义市中级人民法院（</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533</w:t>
      </w:r>
      <w:r>
        <w:rPr>
          <w:rFonts w:hint="eastAsia"/>
          <w:sz w:val="30"/>
          <w:szCs w:val="30"/>
        </w:rPr>
        <w:t>号民事判决；</w:t>
      </w:r>
    </w:p>
    <w:p w:rsidR="00000000" w:rsidRDefault="00832C01">
      <w:pPr>
        <w:spacing w:line="500" w:lineRule="atLeast"/>
        <w:ind w:firstLine="600"/>
        <w:divId w:val="2110932029"/>
        <w:rPr>
          <w:rFonts w:hint="eastAsia"/>
          <w:sz w:val="30"/>
          <w:szCs w:val="30"/>
        </w:rPr>
      </w:pPr>
      <w:r>
        <w:rPr>
          <w:rFonts w:hint="eastAsia"/>
          <w:sz w:val="30"/>
          <w:szCs w:val="30"/>
        </w:rPr>
        <w:t>二、驳回孙蓉的起诉。</w:t>
      </w:r>
    </w:p>
    <w:p w:rsidR="00000000" w:rsidRDefault="00832C01">
      <w:pPr>
        <w:spacing w:line="500" w:lineRule="atLeast"/>
        <w:ind w:firstLine="600"/>
        <w:divId w:val="2041855793"/>
        <w:rPr>
          <w:rFonts w:hint="eastAsia"/>
          <w:sz w:val="30"/>
          <w:szCs w:val="30"/>
        </w:rPr>
      </w:pPr>
      <w:r>
        <w:rPr>
          <w:rFonts w:hint="eastAsia"/>
          <w:sz w:val="30"/>
          <w:szCs w:val="30"/>
        </w:rPr>
        <w:t>一审案件受理费</w:t>
      </w:r>
      <w:r>
        <w:rPr>
          <w:rFonts w:hint="eastAsia"/>
          <w:sz w:val="30"/>
          <w:szCs w:val="30"/>
        </w:rPr>
        <w:t>34800</w:t>
      </w:r>
      <w:r>
        <w:rPr>
          <w:rFonts w:hint="eastAsia"/>
          <w:sz w:val="30"/>
          <w:szCs w:val="30"/>
        </w:rPr>
        <w:t>元、保全费</w:t>
      </w:r>
      <w:r>
        <w:rPr>
          <w:rFonts w:hint="eastAsia"/>
          <w:sz w:val="30"/>
          <w:szCs w:val="30"/>
        </w:rPr>
        <w:t>5000</w:t>
      </w:r>
      <w:r>
        <w:rPr>
          <w:rFonts w:hint="eastAsia"/>
          <w:sz w:val="30"/>
          <w:szCs w:val="30"/>
        </w:rPr>
        <w:t>元，共计</w:t>
      </w:r>
      <w:r>
        <w:rPr>
          <w:rFonts w:hint="eastAsia"/>
          <w:sz w:val="30"/>
          <w:szCs w:val="30"/>
        </w:rPr>
        <w:t>39480</w:t>
      </w:r>
      <w:r>
        <w:rPr>
          <w:rFonts w:hint="eastAsia"/>
          <w:sz w:val="30"/>
          <w:szCs w:val="30"/>
        </w:rPr>
        <w:t>元，退还（一审原告）孙蓉；上诉人孙蓉、贵州九点航空服务有限公司预交的二审案件受理费</w:t>
      </w:r>
      <w:r>
        <w:rPr>
          <w:rFonts w:hint="eastAsia"/>
          <w:sz w:val="30"/>
          <w:szCs w:val="30"/>
        </w:rPr>
        <w:t>34800</w:t>
      </w:r>
      <w:r>
        <w:rPr>
          <w:rFonts w:hint="eastAsia"/>
          <w:sz w:val="30"/>
          <w:szCs w:val="30"/>
        </w:rPr>
        <w:t>元元予以退还。</w:t>
      </w:r>
    </w:p>
    <w:p w:rsidR="00000000" w:rsidRDefault="00832C01">
      <w:pPr>
        <w:spacing w:line="500" w:lineRule="atLeast"/>
        <w:ind w:firstLine="600"/>
        <w:divId w:val="1337611925"/>
        <w:rPr>
          <w:rFonts w:hint="eastAsia"/>
          <w:sz w:val="30"/>
          <w:szCs w:val="30"/>
        </w:rPr>
      </w:pPr>
      <w:r>
        <w:rPr>
          <w:rFonts w:hint="eastAsia"/>
          <w:sz w:val="30"/>
          <w:szCs w:val="30"/>
        </w:rPr>
        <w:t>本裁定为终审裁定。</w:t>
      </w:r>
    </w:p>
    <w:p w:rsidR="00000000" w:rsidRDefault="00832C01">
      <w:pPr>
        <w:spacing w:line="500" w:lineRule="atLeast"/>
        <w:jc w:val="right"/>
        <w:divId w:val="842016129"/>
        <w:rPr>
          <w:rFonts w:hint="eastAsia"/>
          <w:sz w:val="30"/>
          <w:szCs w:val="30"/>
        </w:rPr>
      </w:pPr>
      <w:r>
        <w:rPr>
          <w:rFonts w:hint="eastAsia"/>
          <w:sz w:val="30"/>
          <w:szCs w:val="30"/>
        </w:rPr>
        <w:t>审判长　　范淑婷</w:t>
      </w:r>
    </w:p>
    <w:p w:rsidR="00000000" w:rsidRDefault="00832C01">
      <w:pPr>
        <w:spacing w:line="500" w:lineRule="atLeast"/>
        <w:jc w:val="right"/>
        <w:divId w:val="1318068612"/>
        <w:rPr>
          <w:rFonts w:hint="eastAsia"/>
          <w:sz w:val="30"/>
          <w:szCs w:val="30"/>
        </w:rPr>
      </w:pPr>
      <w:r>
        <w:rPr>
          <w:rFonts w:hint="eastAsia"/>
          <w:sz w:val="30"/>
          <w:szCs w:val="30"/>
        </w:rPr>
        <w:t>审判员　　雷　苑</w:t>
      </w:r>
    </w:p>
    <w:p w:rsidR="00000000" w:rsidRDefault="00832C01">
      <w:pPr>
        <w:spacing w:line="500" w:lineRule="atLeast"/>
        <w:jc w:val="right"/>
        <w:divId w:val="1335379039"/>
        <w:rPr>
          <w:rFonts w:hint="eastAsia"/>
          <w:sz w:val="30"/>
          <w:szCs w:val="30"/>
        </w:rPr>
      </w:pPr>
      <w:r>
        <w:rPr>
          <w:rFonts w:hint="eastAsia"/>
          <w:sz w:val="30"/>
          <w:szCs w:val="30"/>
        </w:rPr>
        <w:t>审判员　　罗　宁</w:t>
      </w:r>
    </w:p>
    <w:p w:rsidR="00000000" w:rsidRDefault="00832C01">
      <w:pPr>
        <w:spacing w:line="500" w:lineRule="atLeast"/>
        <w:jc w:val="right"/>
        <w:divId w:val="2116241324"/>
        <w:rPr>
          <w:rFonts w:hint="eastAsia"/>
          <w:sz w:val="30"/>
          <w:szCs w:val="30"/>
        </w:rPr>
      </w:pPr>
      <w:r>
        <w:rPr>
          <w:rFonts w:hint="eastAsia"/>
          <w:sz w:val="30"/>
          <w:szCs w:val="30"/>
        </w:rPr>
        <w:t>二〇一七年十二月二十一日</w:t>
      </w:r>
    </w:p>
    <w:p w:rsidR="00000000" w:rsidRDefault="00832C01">
      <w:pPr>
        <w:spacing w:line="500" w:lineRule="atLeast"/>
        <w:ind w:firstLine="600"/>
        <w:divId w:val="787899041"/>
        <w:rPr>
          <w:rFonts w:hint="eastAsia"/>
          <w:sz w:val="30"/>
          <w:szCs w:val="30"/>
        </w:rPr>
      </w:pPr>
      <w:r>
        <w:rPr>
          <w:rFonts w:hint="eastAsia"/>
          <w:sz w:val="30"/>
          <w:szCs w:val="30"/>
        </w:rPr>
        <w:t>法官助理柏龙金</w:t>
      </w:r>
    </w:p>
    <w:p w:rsidR="00000000" w:rsidRDefault="00832C01">
      <w:pPr>
        <w:spacing w:line="500" w:lineRule="atLeast"/>
        <w:ind w:firstLine="600"/>
        <w:divId w:val="1384061962"/>
        <w:rPr>
          <w:rFonts w:hint="eastAsia"/>
          <w:sz w:val="30"/>
          <w:szCs w:val="30"/>
        </w:rPr>
      </w:pPr>
      <w:r>
        <w:rPr>
          <w:rFonts w:hint="eastAsia"/>
          <w:sz w:val="30"/>
          <w:szCs w:val="30"/>
        </w:rPr>
        <w:t>书记员张栖瑞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C01" w:rsidRDefault="00832C01" w:rsidP="00832C01">
      <w:r>
        <w:separator/>
      </w:r>
    </w:p>
  </w:endnote>
  <w:endnote w:type="continuationSeparator" w:id="0">
    <w:p w:rsidR="00832C01" w:rsidRDefault="00832C01" w:rsidP="00832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C01" w:rsidRDefault="00832C01" w:rsidP="00832C01">
      <w:r>
        <w:separator/>
      </w:r>
    </w:p>
  </w:footnote>
  <w:footnote w:type="continuationSeparator" w:id="0">
    <w:p w:rsidR="00832C01" w:rsidRDefault="00832C01" w:rsidP="00832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C01"/>
    <w:rsid w:val="00832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32C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2C01"/>
    <w:rPr>
      <w:rFonts w:ascii="宋体" w:eastAsia="宋体" w:hAnsi="宋体" w:cs="宋体"/>
      <w:sz w:val="18"/>
      <w:szCs w:val="18"/>
    </w:rPr>
  </w:style>
  <w:style w:type="paragraph" w:styleId="a5">
    <w:name w:val="footer"/>
    <w:basedOn w:val="a"/>
    <w:link w:val="a6"/>
    <w:uiPriority w:val="99"/>
    <w:unhideWhenUsed/>
    <w:rsid w:val="00832C01"/>
    <w:pPr>
      <w:tabs>
        <w:tab w:val="center" w:pos="4153"/>
        <w:tab w:val="right" w:pos="8306"/>
      </w:tabs>
      <w:snapToGrid w:val="0"/>
    </w:pPr>
    <w:rPr>
      <w:sz w:val="18"/>
      <w:szCs w:val="18"/>
    </w:rPr>
  </w:style>
  <w:style w:type="character" w:customStyle="1" w:styleId="a6">
    <w:name w:val="页脚 字符"/>
    <w:basedOn w:val="a0"/>
    <w:link w:val="a5"/>
    <w:uiPriority w:val="99"/>
    <w:rsid w:val="00832C0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2298">
      <w:marLeft w:val="0"/>
      <w:marRight w:val="0"/>
      <w:marTop w:val="10"/>
      <w:marBottom w:val="10"/>
      <w:divBdr>
        <w:top w:val="none" w:sz="0" w:space="0" w:color="auto"/>
        <w:left w:val="none" w:sz="0" w:space="0" w:color="auto"/>
        <w:bottom w:val="none" w:sz="0" w:space="0" w:color="auto"/>
        <w:right w:val="none" w:sz="0" w:space="0" w:color="auto"/>
      </w:divBdr>
    </w:div>
    <w:div w:id="258176833">
      <w:marLeft w:val="0"/>
      <w:marRight w:val="0"/>
      <w:marTop w:val="10"/>
      <w:marBottom w:val="10"/>
      <w:divBdr>
        <w:top w:val="none" w:sz="0" w:space="0" w:color="auto"/>
        <w:left w:val="none" w:sz="0" w:space="0" w:color="auto"/>
        <w:bottom w:val="none" w:sz="0" w:space="0" w:color="auto"/>
        <w:right w:val="none" w:sz="0" w:space="0" w:color="auto"/>
      </w:divBdr>
    </w:div>
    <w:div w:id="310401822">
      <w:marLeft w:val="0"/>
      <w:marRight w:val="0"/>
      <w:marTop w:val="10"/>
      <w:marBottom w:val="10"/>
      <w:divBdr>
        <w:top w:val="none" w:sz="0" w:space="0" w:color="auto"/>
        <w:left w:val="none" w:sz="0" w:space="0" w:color="auto"/>
        <w:bottom w:val="none" w:sz="0" w:space="0" w:color="auto"/>
        <w:right w:val="none" w:sz="0" w:space="0" w:color="auto"/>
      </w:divBdr>
    </w:div>
    <w:div w:id="390739686">
      <w:marLeft w:val="0"/>
      <w:marRight w:val="0"/>
      <w:marTop w:val="10"/>
      <w:marBottom w:val="10"/>
      <w:divBdr>
        <w:top w:val="none" w:sz="0" w:space="0" w:color="auto"/>
        <w:left w:val="none" w:sz="0" w:space="0" w:color="auto"/>
        <w:bottom w:val="none" w:sz="0" w:space="0" w:color="auto"/>
        <w:right w:val="none" w:sz="0" w:space="0" w:color="auto"/>
      </w:divBdr>
    </w:div>
    <w:div w:id="399987191">
      <w:marLeft w:val="0"/>
      <w:marRight w:val="0"/>
      <w:marTop w:val="10"/>
      <w:marBottom w:val="10"/>
      <w:divBdr>
        <w:top w:val="none" w:sz="0" w:space="0" w:color="auto"/>
        <w:left w:val="none" w:sz="0" w:space="0" w:color="auto"/>
        <w:bottom w:val="none" w:sz="0" w:space="0" w:color="auto"/>
        <w:right w:val="none" w:sz="0" w:space="0" w:color="auto"/>
      </w:divBdr>
    </w:div>
    <w:div w:id="614483176">
      <w:marLeft w:val="0"/>
      <w:marRight w:val="0"/>
      <w:marTop w:val="10"/>
      <w:marBottom w:val="10"/>
      <w:divBdr>
        <w:top w:val="none" w:sz="0" w:space="0" w:color="auto"/>
        <w:left w:val="none" w:sz="0" w:space="0" w:color="auto"/>
        <w:bottom w:val="none" w:sz="0" w:space="0" w:color="auto"/>
        <w:right w:val="none" w:sz="0" w:space="0" w:color="auto"/>
      </w:divBdr>
    </w:div>
    <w:div w:id="670067267">
      <w:marLeft w:val="0"/>
      <w:marRight w:val="0"/>
      <w:marTop w:val="10"/>
      <w:marBottom w:val="10"/>
      <w:divBdr>
        <w:top w:val="none" w:sz="0" w:space="0" w:color="auto"/>
        <w:left w:val="none" w:sz="0" w:space="0" w:color="auto"/>
        <w:bottom w:val="none" w:sz="0" w:space="0" w:color="auto"/>
        <w:right w:val="none" w:sz="0" w:space="0" w:color="auto"/>
      </w:divBdr>
    </w:div>
    <w:div w:id="721565540">
      <w:marLeft w:val="0"/>
      <w:marRight w:val="0"/>
      <w:marTop w:val="10"/>
      <w:marBottom w:val="10"/>
      <w:divBdr>
        <w:top w:val="none" w:sz="0" w:space="0" w:color="auto"/>
        <w:left w:val="none" w:sz="0" w:space="0" w:color="auto"/>
        <w:bottom w:val="none" w:sz="0" w:space="0" w:color="auto"/>
        <w:right w:val="none" w:sz="0" w:space="0" w:color="auto"/>
      </w:divBdr>
    </w:div>
    <w:div w:id="760881266">
      <w:marLeft w:val="0"/>
      <w:marRight w:val="0"/>
      <w:marTop w:val="10"/>
      <w:marBottom w:val="10"/>
      <w:divBdr>
        <w:top w:val="none" w:sz="0" w:space="0" w:color="auto"/>
        <w:left w:val="none" w:sz="0" w:space="0" w:color="auto"/>
        <w:bottom w:val="none" w:sz="0" w:space="0" w:color="auto"/>
        <w:right w:val="none" w:sz="0" w:space="0" w:color="auto"/>
      </w:divBdr>
    </w:div>
    <w:div w:id="787899041">
      <w:marLeft w:val="0"/>
      <w:marRight w:val="0"/>
      <w:marTop w:val="10"/>
      <w:marBottom w:val="10"/>
      <w:divBdr>
        <w:top w:val="none" w:sz="0" w:space="0" w:color="auto"/>
        <w:left w:val="none" w:sz="0" w:space="0" w:color="auto"/>
        <w:bottom w:val="none" w:sz="0" w:space="0" w:color="auto"/>
        <w:right w:val="none" w:sz="0" w:space="0" w:color="auto"/>
      </w:divBdr>
    </w:div>
    <w:div w:id="813332052">
      <w:marLeft w:val="0"/>
      <w:marRight w:val="0"/>
      <w:marTop w:val="10"/>
      <w:marBottom w:val="10"/>
      <w:divBdr>
        <w:top w:val="none" w:sz="0" w:space="0" w:color="auto"/>
        <w:left w:val="none" w:sz="0" w:space="0" w:color="auto"/>
        <w:bottom w:val="none" w:sz="0" w:space="0" w:color="auto"/>
        <w:right w:val="none" w:sz="0" w:space="0" w:color="auto"/>
      </w:divBdr>
    </w:div>
    <w:div w:id="842016129">
      <w:marLeft w:val="0"/>
      <w:marRight w:val="720"/>
      <w:marTop w:val="10"/>
      <w:marBottom w:val="10"/>
      <w:divBdr>
        <w:top w:val="none" w:sz="0" w:space="0" w:color="auto"/>
        <w:left w:val="none" w:sz="0" w:space="0" w:color="auto"/>
        <w:bottom w:val="none" w:sz="0" w:space="0" w:color="auto"/>
        <w:right w:val="none" w:sz="0" w:space="0" w:color="auto"/>
      </w:divBdr>
    </w:div>
    <w:div w:id="852034028">
      <w:marLeft w:val="0"/>
      <w:marRight w:val="0"/>
      <w:marTop w:val="10"/>
      <w:marBottom w:val="10"/>
      <w:divBdr>
        <w:top w:val="none" w:sz="0" w:space="0" w:color="auto"/>
        <w:left w:val="none" w:sz="0" w:space="0" w:color="auto"/>
        <w:bottom w:val="none" w:sz="0" w:space="0" w:color="auto"/>
        <w:right w:val="none" w:sz="0" w:space="0" w:color="auto"/>
      </w:divBdr>
    </w:div>
    <w:div w:id="953825389">
      <w:marLeft w:val="0"/>
      <w:marRight w:val="0"/>
      <w:marTop w:val="10"/>
      <w:marBottom w:val="10"/>
      <w:divBdr>
        <w:top w:val="none" w:sz="0" w:space="0" w:color="auto"/>
        <w:left w:val="none" w:sz="0" w:space="0" w:color="auto"/>
        <w:bottom w:val="none" w:sz="0" w:space="0" w:color="auto"/>
        <w:right w:val="none" w:sz="0" w:space="0" w:color="auto"/>
      </w:divBdr>
    </w:div>
    <w:div w:id="1043482308">
      <w:marLeft w:val="0"/>
      <w:marRight w:val="0"/>
      <w:marTop w:val="10"/>
      <w:marBottom w:val="10"/>
      <w:divBdr>
        <w:top w:val="none" w:sz="0" w:space="0" w:color="auto"/>
        <w:left w:val="none" w:sz="0" w:space="0" w:color="auto"/>
        <w:bottom w:val="none" w:sz="0" w:space="0" w:color="auto"/>
        <w:right w:val="none" w:sz="0" w:space="0" w:color="auto"/>
      </w:divBdr>
    </w:div>
    <w:div w:id="1083526390">
      <w:marLeft w:val="0"/>
      <w:marRight w:val="0"/>
      <w:marTop w:val="10"/>
      <w:marBottom w:val="10"/>
      <w:divBdr>
        <w:top w:val="none" w:sz="0" w:space="0" w:color="auto"/>
        <w:left w:val="none" w:sz="0" w:space="0" w:color="auto"/>
        <w:bottom w:val="none" w:sz="0" w:space="0" w:color="auto"/>
        <w:right w:val="none" w:sz="0" w:space="0" w:color="auto"/>
      </w:divBdr>
    </w:div>
    <w:div w:id="1224565244">
      <w:marLeft w:val="0"/>
      <w:marRight w:val="0"/>
      <w:marTop w:val="10"/>
      <w:marBottom w:val="10"/>
      <w:divBdr>
        <w:top w:val="none" w:sz="0" w:space="0" w:color="auto"/>
        <w:left w:val="none" w:sz="0" w:space="0" w:color="auto"/>
        <w:bottom w:val="none" w:sz="0" w:space="0" w:color="auto"/>
        <w:right w:val="none" w:sz="0" w:space="0" w:color="auto"/>
      </w:divBdr>
    </w:div>
    <w:div w:id="1237784784">
      <w:marLeft w:val="0"/>
      <w:marRight w:val="0"/>
      <w:marTop w:val="10"/>
      <w:marBottom w:val="10"/>
      <w:divBdr>
        <w:top w:val="none" w:sz="0" w:space="0" w:color="auto"/>
        <w:left w:val="none" w:sz="0" w:space="0" w:color="auto"/>
        <w:bottom w:val="none" w:sz="0" w:space="0" w:color="auto"/>
        <w:right w:val="none" w:sz="0" w:space="0" w:color="auto"/>
      </w:divBdr>
    </w:div>
    <w:div w:id="1318068612">
      <w:marLeft w:val="0"/>
      <w:marRight w:val="720"/>
      <w:marTop w:val="10"/>
      <w:marBottom w:val="10"/>
      <w:divBdr>
        <w:top w:val="none" w:sz="0" w:space="0" w:color="auto"/>
        <w:left w:val="none" w:sz="0" w:space="0" w:color="auto"/>
        <w:bottom w:val="none" w:sz="0" w:space="0" w:color="auto"/>
        <w:right w:val="none" w:sz="0" w:space="0" w:color="auto"/>
      </w:divBdr>
    </w:div>
    <w:div w:id="1335379039">
      <w:marLeft w:val="0"/>
      <w:marRight w:val="720"/>
      <w:marTop w:val="10"/>
      <w:marBottom w:val="10"/>
      <w:divBdr>
        <w:top w:val="none" w:sz="0" w:space="0" w:color="auto"/>
        <w:left w:val="none" w:sz="0" w:space="0" w:color="auto"/>
        <w:bottom w:val="none" w:sz="0" w:space="0" w:color="auto"/>
        <w:right w:val="none" w:sz="0" w:space="0" w:color="auto"/>
      </w:divBdr>
    </w:div>
    <w:div w:id="1337611925">
      <w:marLeft w:val="0"/>
      <w:marRight w:val="0"/>
      <w:marTop w:val="10"/>
      <w:marBottom w:val="10"/>
      <w:divBdr>
        <w:top w:val="none" w:sz="0" w:space="0" w:color="auto"/>
        <w:left w:val="none" w:sz="0" w:space="0" w:color="auto"/>
        <w:bottom w:val="none" w:sz="0" w:space="0" w:color="auto"/>
        <w:right w:val="none" w:sz="0" w:space="0" w:color="auto"/>
      </w:divBdr>
    </w:div>
    <w:div w:id="1384061962">
      <w:marLeft w:val="0"/>
      <w:marRight w:val="0"/>
      <w:marTop w:val="10"/>
      <w:marBottom w:val="10"/>
      <w:divBdr>
        <w:top w:val="none" w:sz="0" w:space="0" w:color="auto"/>
        <w:left w:val="none" w:sz="0" w:space="0" w:color="auto"/>
        <w:bottom w:val="none" w:sz="0" w:space="0" w:color="auto"/>
        <w:right w:val="none" w:sz="0" w:space="0" w:color="auto"/>
      </w:divBdr>
    </w:div>
    <w:div w:id="1393773204">
      <w:marLeft w:val="0"/>
      <w:marRight w:val="0"/>
      <w:marTop w:val="10"/>
      <w:marBottom w:val="10"/>
      <w:divBdr>
        <w:top w:val="none" w:sz="0" w:space="0" w:color="auto"/>
        <w:left w:val="none" w:sz="0" w:space="0" w:color="auto"/>
        <w:bottom w:val="none" w:sz="0" w:space="0" w:color="auto"/>
        <w:right w:val="none" w:sz="0" w:space="0" w:color="auto"/>
      </w:divBdr>
    </w:div>
    <w:div w:id="1412240877">
      <w:marLeft w:val="0"/>
      <w:marRight w:val="0"/>
      <w:marTop w:val="10"/>
      <w:marBottom w:val="10"/>
      <w:divBdr>
        <w:top w:val="none" w:sz="0" w:space="0" w:color="auto"/>
        <w:left w:val="none" w:sz="0" w:space="0" w:color="auto"/>
        <w:bottom w:val="none" w:sz="0" w:space="0" w:color="auto"/>
        <w:right w:val="none" w:sz="0" w:space="0" w:color="auto"/>
      </w:divBdr>
    </w:div>
    <w:div w:id="1653673311">
      <w:marLeft w:val="0"/>
      <w:marRight w:val="0"/>
      <w:marTop w:val="10"/>
      <w:marBottom w:val="10"/>
      <w:divBdr>
        <w:top w:val="none" w:sz="0" w:space="0" w:color="auto"/>
        <w:left w:val="none" w:sz="0" w:space="0" w:color="auto"/>
        <w:bottom w:val="none" w:sz="0" w:space="0" w:color="auto"/>
        <w:right w:val="none" w:sz="0" w:space="0" w:color="auto"/>
      </w:divBdr>
    </w:div>
    <w:div w:id="1698001885">
      <w:marLeft w:val="0"/>
      <w:marRight w:val="0"/>
      <w:marTop w:val="10"/>
      <w:marBottom w:val="10"/>
      <w:divBdr>
        <w:top w:val="none" w:sz="0" w:space="0" w:color="auto"/>
        <w:left w:val="none" w:sz="0" w:space="0" w:color="auto"/>
        <w:bottom w:val="none" w:sz="0" w:space="0" w:color="auto"/>
        <w:right w:val="none" w:sz="0" w:space="0" w:color="auto"/>
      </w:divBdr>
    </w:div>
    <w:div w:id="2041855793">
      <w:marLeft w:val="0"/>
      <w:marRight w:val="0"/>
      <w:marTop w:val="10"/>
      <w:marBottom w:val="10"/>
      <w:divBdr>
        <w:top w:val="none" w:sz="0" w:space="0" w:color="auto"/>
        <w:left w:val="none" w:sz="0" w:space="0" w:color="auto"/>
        <w:bottom w:val="none" w:sz="0" w:space="0" w:color="auto"/>
        <w:right w:val="none" w:sz="0" w:space="0" w:color="auto"/>
      </w:divBdr>
    </w:div>
    <w:div w:id="2102601218">
      <w:marLeft w:val="0"/>
      <w:marRight w:val="0"/>
      <w:marTop w:val="10"/>
      <w:marBottom w:val="10"/>
      <w:divBdr>
        <w:top w:val="none" w:sz="0" w:space="0" w:color="auto"/>
        <w:left w:val="none" w:sz="0" w:space="0" w:color="auto"/>
        <w:bottom w:val="none" w:sz="0" w:space="0" w:color="auto"/>
        <w:right w:val="none" w:sz="0" w:space="0" w:color="auto"/>
      </w:divBdr>
    </w:div>
    <w:div w:id="2110932029">
      <w:marLeft w:val="0"/>
      <w:marRight w:val="0"/>
      <w:marTop w:val="10"/>
      <w:marBottom w:val="10"/>
      <w:divBdr>
        <w:top w:val="none" w:sz="0" w:space="0" w:color="auto"/>
        <w:left w:val="none" w:sz="0" w:space="0" w:color="auto"/>
        <w:bottom w:val="none" w:sz="0" w:space="0" w:color="auto"/>
        <w:right w:val="none" w:sz="0" w:space="0" w:color="auto"/>
      </w:divBdr>
    </w:div>
    <w:div w:id="211624132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