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5205E">
      <w:pPr>
        <w:spacing w:line="500" w:lineRule="atLeast"/>
        <w:jc w:val="center"/>
        <w:divId w:val="1026252311"/>
        <w:rPr>
          <w:rFonts w:ascii="黑体" w:eastAsia="黑体" w:hAnsi="黑体"/>
          <w:sz w:val="36"/>
          <w:szCs w:val="36"/>
        </w:rPr>
      </w:pPr>
      <w:bookmarkStart w:id="0" w:name="_GoBack"/>
      <w:bookmarkEnd w:id="0"/>
      <w:r>
        <w:rPr>
          <w:rFonts w:ascii="黑体" w:eastAsia="黑体" w:hAnsi="黑体" w:hint="eastAsia"/>
          <w:sz w:val="36"/>
          <w:szCs w:val="36"/>
        </w:rPr>
        <w:t>山东省平阴县人民法院</w:t>
      </w:r>
    </w:p>
    <w:p w:rsidR="00000000" w:rsidRDefault="0025205E">
      <w:pPr>
        <w:spacing w:line="500" w:lineRule="atLeast"/>
        <w:jc w:val="center"/>
        <w:divId w:val="78042096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5205E">
      <w:pPr>
        <w:spacing w:line="500" w:lineRule="atLeast"/>
        <w:jc w:val="right"/>
        <w:divId w:val="1873767790"/>
        <w:rPr>
          <w:rFonts w:hint="eastAsia"/>
          <w:sz w:val="30"/>
          <w:szCs w:val="30"/>
        </w:rPr>
      </w:pPr>
      <w:r>
        <w:rPr>
          <w:rFonts w:hint="eastAsia"/>
          <w:sz w:val="30"/>
          <w:szCs w:val="30"/>
        </w:rPr>
        <w:t>（</w:t>
      </w:r>
      <w:r>
        <w:rPr>
          <w:rFonts w:hint="eastAsia"/>
          <w:sz w:val="30"/>
          <w:szCs w:val="30"/>
        </w:rPr>
        <w:t>2019</w:t>
      </w:r>
      <w:r>
        <w:rPr>
          <w:rFonts w:hint="eastAsia"/>
          <w:sz w:val="30"/>
          <w:szCs w:val="30"/>
        </w:rPr>
        <w:t>）鲁</w:t>
      </w:r>
      <w:r>
        <w:rPr>
          <w:rFonts w:hint="eastAsia"/>
          <w:sz w:val="30"/>
          <w:szCs w:val="30"/>
        </w:rPr>
        <w:t>0124</w:t>
      </w:r>
      <w:r>
        <w:rPr>
          <w:rFonts w:hint="eastAsia"/>
          <w:sz w:val="30"/>
          <w:szCs w:val="30"/>
        </w:rPr>
        <w:t>民初</w:t>
      </w:r>
      <w:r>
        <w:rPr>
          <w:rFonts w:hint="eastAsia"/>
          <w:sz w:val="30"/>
          <w:szCs w:val="30"/>
        </w:rPr>
        <w:t>1803</w:t>
      </w:r>
      <w:r>
        <w:rPr>
          <w:rFonts w:hint="eastAsia"/>
          <w:sz w:val="30"/>
          <w:szCs w:val="30"/>
        </w:rPr>
        <w:t>号</w:t>
      </w:r>
    </w:p>
    <w:p w:rsidR="00000000" w:rsidRDefault="0025205E">
      <w:pPr>
        <w:spacing w:line="500" w:lineRule="atLeast"/>
        <w:ind w:firstLine="600"/>
        <w:divId w:val="1035352218"/>
        <w:rPr>
          <w:rFonts w:hint="eastAsia"/>
          <w:sz w:val="30"/>
          <w:szCs w:val="30"/>
        </w:rPr>
      </w:pPr>
      <w:r>
        <w:rPr>
          <w:rFonts w:hint="eastAsia"/>
          <w:sz w:val="30"/>
          <w:szCs w:val="30"/>
        </w:rPr>
        <w:t>原告：山东汉岳燃气有限公司，住所地平阴县，山水路以北。</w:t>
      </w:r>
    </w:p>
    <w:p w:rsidR="00000000" w:rsidRDefault="0025205E">
      <w:pPr>
        <w:spacing w:line="500" w:lineRule="atLeast"/>
        <w:ind w:firstLine="600"/>
        <w:divId w:val="2077170285"/>
        <w:rPr>
          <w:rFonts w:hint="eastAsia"/>
          <w:sz w:val="30"/>
          <w:szCs w:val="30"/>
        </w:rPr>
      </w:pPr>
      <w:r>
        <w:rPr>
          <w:rFonts w:hint="eastAsia"/>
          <w:sz w:val="30"/>
          <w:szCs w:val="30"/>
        </w:rPr>
        <w:t>法定代表人：赵敏，董事长。</w:t>
      </w:r>
    </w:p>
    <w:p w:rsidR="00000000" w:rsidRDefault="0025205E">
      <w:pPr>
        <w:spacing w:line="500" w:lineRule="atLeast"/>
        <w:ind w:firstLine="600"/>
        <w:divId w:val="1562448565"/>
        <w:rPr>
          <w:rFonts w:hint="eastAsia"/>
          <w:sz w:val="30"/>
          <w:szCs w:val="30"/>
        </w:rPr>
      </w:pPr>
      <w:r>
        <w:rPr>
          <w:rFonts w:hint="eastAsia"/>
          <w:sz w:val="30"/>
          <w:szCs w:val="30"/>
        </w:rPr>
        <w:t>委托诉讼代理人：王幸福，山东博翰源律师事务所律师。</w:t>
      </w:r>
    </w:p>
    <w:p w:rsidR="00000000" w:rsidRDefault="0025205E">
      <w:pPr>
        <w:spacing w:line="500" w:lineRule="atLeast"/>
        <w:ind w:firstLine="600"/>
        <w:divId w:val="970750393"/>
        <w:rPr>
          <w:rFonts w:hint="eastAsia"/>
          <w:sz w:val="30"/>
          <w:szCs w:val="30"/>
        </w:rPr>
      </w:pPr>
      <w:r>
        <w:rPr>
          <w:rFonts w:hint="eastAsia"/>
          <w:sz w:val="30"/>
          <w:szCs w:val="30"/>
        </w:rPr>
        <w:t>委托诉讼代理人：杜慧捷，山东博翰源律师事务所申请律师执业实习人员。</w:t>
      </w:r>
    </w:p>
    <w:p w:rsidR="00000000" w:rsidRDefault="0025205E">
      <w:pPr>
        <w:spacing w:line="500" w:lineRule="atLeast"/>
        <w:ind w:firstLine="600"/>
        <w:divId w:val="1462918608"/>
        <w:rPr>
          <w:rFonts w:hint="eastAsia"/>
          <w:sz w:val="30"/>
          <w:szCs w:val="30"/>
        </w:rPr>
      </w:pPr>
      <w:r>
        <w:rPr>
          <w:rFonts w:hint="eastAsia"/>
          <w:sz w:val="30"/>
          <w:szCs w:val="30"/>
        </w:rPr>
        <w:t>被告：张某某，男，</w:t>
      </w:r>
      <w:r>
        <w:rPr>
          <w:rFonts w:hint="eastAsia"/>
          <w:sz w:val="30"/>
          <w:szCs w:val="30"/>
        </w:rPr>
        <w:t>1985</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日出生，汉族，住平阴县。</w:t>
      </w:r>
    </w:p>
    <w:p w:rsidR="00000000" w:rsidRDefault="0025205E">
      <w:pPr>
        <w:spacing w:line="500" w:lineRule="atLeast"/>
        <w:ind w:firstLine="600"/>
        <w:divId w:val="191384023"/>
        <w:rPr>
          <w:rFonts w:hint="eastAsia"/>
          <w:sz w:val="30"/>
          <w:szCs w:val="30"/>
        </w:rPr>
      </w:pPr>
      <w:r>
        <w:rPr>
          <w:rFonts w:hint="eastAsia"/>
          <w:sz w:val="30"/>
          <w:szCs w:val="30"/>
        </w:rPr>
        <w:t>委托诉讼代理人：高昭旺，平阴明星法律服务所法律工作者。</w:t>
      </w:r>
    </w:p>
    <w:p w:rsidR="00000000" w:rsidRDefault="0025205E">
      <w:pPr>
        <w:spacing w:line="500" w:lineRule="atLeast"/>
        <w:ind w:firstLine="600"/>
        <w:divId w:val="1456287278"/>
        <w:rPr>
          <w:rFonts w:hint="eastAsia"/>
          <w:sz w:val="30"/>
          <w:szCs w:val="30"/>
        </w:rPr>
      </w:pPr>
      <w:r>
        <w:rPr>
          <w:rFonts w:hint="eastAsia"/>
          <w:sz w:val="30"/>
          <w:szCs w:val="30"/>
        </w:rPr>
        <w:t>被告：平阴县昆仑燃气有限公司，住所地平阴县。</w:t>
      </w:r>
    </w:p>
    <w:p w:rsidR="00000000" w:rsidRDefault="0025205E">
      <w:pPr>
        <w:spacing w:line="500" w:lineRule="atLeast"/>
        <w:ind w:firstLine="600"/>
        <w:divId w:val="656765650"/>
        <w:rPr>
          <w:rFonts w:hint="eastAsia"/>
          <w:sz w:val="30"/>
          <w:szCs w:val="30"/>
        </w:rPr>
      </w:pPr>
      <w:r>
        <w:rPr>
          <w:rFonts w:hint="eastAsia"/>
          <w:sz w:val="30"/>
          <w:szCs w:val="30"/>
        </w:rPr>
        <w:t>法定代表人：高伟，总经理。</w:t>
      </w:r>
    </w:p>
    <w:p w:rsidR="00000000" w:rsidRDefault="0025205E">
      <w:pPr>
        <w:spacing w:line="500" w:lineRule="atLeast"/>
        <w:ind w:firstLine="600"/>
        <w:divId w:val="2046715440"/>
        <w:rPr>
          <w:rFonts w:hint="eastAsia"/>
          <w:sz w:val="30"/>
          <w:szCs w:val="30"/>
        </w:rPr>
      </w:pPr>
      <w:r>
        <w:rPr>
          <w:rFonts w:hint="eastAsia"/>
          <w:sz w:val="30"/>
          <w:szCs w:val="30"/>
        </w:rPr>
        <w:t>原告山东汉岳燃气有限公司（以下简称汉岳公司）与被告张某某、平阴昆仑燃气有限公司（以下简称昆仑公司）损害公司利益责任纠纷一案，本院于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立案后，依法适用普通程序，公开开庭进行了审理。原告汉岳公司的委托诉讼代理人王幸福与杜慧捷、被告张某某的委托诉讼代理人高昭旺到庭参加诉讼。被告昆仑公司经传票传唤无正当理由拒不到庭参加诉讼。本案现已审理终结。</w:t>
      </w:r>
    </w:p>
    <w:p w:rsidR="00000000" w:rsidRDefault="0025205E">
      <w:pPr>
        <w:spacing w:line="500" w:lineRule="atLeast"/>
        <w:ind w:firstLine="600"/>
        <w:divId w:val="1854415809"/>
        <w:rPr>
          <w:rFonts w:hint="eastAsia"/>
          <w:sz w:val="30"/>
          <w:szCs w:val="30"/>
        </w:rPr>
      </w:pPr>
      <w:r>
        <w:rPr>
          <w:rFonts w:hint="eastAsia"/>
          <w:sz w:val="30"/>
          <w:szCs w:val="30"/>
        </w:rPr>
        <w:t>汉岳公司向本院提出诉讼请求：</w:t>
      </w:r>
      <w:r>
        <w:rPr>
          <w:rFonts w:hint="eastAsia"/>
          <w:sz w:val="30"/>
          <w:szCs w:val="30"/>
        </w:rPr>
        <w:t>1.</w:t>
      </w:r>
      <w:r>
        <w:rPr>
          <w:rFonts w:hint="eastAsia"/>
          <w:sz w:val="30"/>
          <w:szCs w:val="30"/>
        </w:rPr>
        <w:t>请求将张某某在昆仑公司取得的所有收入归我公司所有（暂按同行业同职位平均收入每月</w:t>
      </w:r>
      <w:r>
        <w:rPr>
          <w:rFonts w:hint="eastAsia"/>
          <w:sz w:val="30"/>
          <w:szCs w:val="30"/>
        </w:rPr>
        <w:t>3.5</w:t>
      </w:r>
      <w:r>
        <w:rPr>
          <w:rFonts w:hint="eastAsia"/>
          <w:sz w:val="30"/>
          <w:szCs w:val="30"/>
        </w:rPr>
        <w:t>万元计算至判决生效日止）；</w:t>
      </w:r>
      <w:r>
        <w:rPr>
          <w:rFonts w:hint="eastAsia"/>
          <w:sz w:val="30"/>
          <w:szCs w:val="30"/>
        </w:rPr>
        <w:t>2.</w:t>
      </w:r>
      <w:r>
        <w:rPr>
          <w:rFonts w:hint="eastAsia"/>
          <w:sz w:val="30"/>
          <w:szCs w:val="30"/>
        </w:rPr>
        <w:t>张某某赔偿</w:t>
      </w:r>
      <w:r>
        <w:rPr>
          <w:rFonts w:hint="eastAsia"/>
          <w:sz w:val="30"/>
          <w:szCs w:val="30"/>
        </w:rPr>
        <w:t>我公司经济损失</w:t>
      </w:r>
      <w:r>
        <w:rPr>
          <w:rFonts w:hint="eastAsia"/>
          <w:sz w:val="30"/>
          <w:szCs w:val="30"/>
        </w:rPr>
        <w:t>27870</w:t>
      </w:r>
      <w:r>
        <w:rPr>
          <w:rFonts w:hint="eastAsia"/>
          <w:sz w:val="30"/>
          <w:szCs w:val="30"/>
        </w:rPr>
        <w:t>元；</w:t>
      </w:r>
      <w:r>
        <w:rPr>
          <w:rFonts w:hint="eastAsia"/>
          <w:sz w:val="30"/>
          <w:szCs w:val="30"/>
        </w:rPr>
        <w:t>3.</w:t>
      </w:r>
      <w:r>
        <w:rPr>
          <w:rFonts w:hint="eastAsia"/>
          <w:sz w:val="30"/>
          <w:szCs w:val="30"/>
        </w:rPr>
        <w:t>昆仑公司对张某某的上述债务承担连带清偿责任；</w:t>
      </w:r>
      <w:r>
        <w:rPr>
          <w:rFonts w:hint="eastAsia"/>
          <w:sz w:val="30"/>
          <w:szCs w:val="30"/>
        </w:rPr>
        <w:t>4.</w:t>
      </w:r>
      <w:r>
        <w:rPr>
          <w:rFonts w:hint="eastAsia"/>
          <w:sz w:val="30"/>
          <w:szCs w:val="30"/>
        </w:rPr>
        <w:t>诉讼费由张某某、昆仑公司承担。事实和理由：我</w:t>
      </w:r>
      <w:r>
        <w:rPr>
          <w:rFonts w:hint="eastAsia"/>
          <w:sz w:val="30"/>
          <w:szCs w:val="30"/>
        </w:rPr>
        <w:lastRenderedPageBreak/>
        <w:t>公司系</w:t>
      </w:r>
      <w:r>
        <w:rPr>
          <w:rFonts w:hint="eastAsia"/>
          <w:sz w:val="30"/>
          <w:szCs w:val="30"/>
        </w:rPr>
        <w:t>2010</w:t>
      </w:r>
      <w:r>
        <w:rPr>
          <w:rFonts w:hint="eastAsia"/>
          <w:sz w:val="30"/>
          <w:szCs w:val="30"/>
        </w:rPr>
        <w:t>年</w:t>
      </w:r>
      <w:r>
        <w:rPr>
          <w:rFonts w:hint="eastAsia"/>
          <w:sz w:val="30"/>
          <w:szCs w:val="30"/>
        </w:rPr>
        <w:t>7</w:t>
      </w:r>
      <w:r>
        <w:rPr>
          <w:rFonts w:hint="eastAsia"/>
          <w:sz w:val="30"/>
          <w:szCs w:val="30"/>
        </w:rPr>
        <w:t>月由济南供电公司、北京安源投资有限公司等几家大型国有企业和单位共同参股的股份制公司，致力于工业天然气的市场开发、销售、设计、安装及服务，注册地址在平阴。张某某于</w:t>
      </w:r>
      <w:r>
        <w:rPr>
          <w:rFonts w:hint="eastAsia"/>
          <w:sz w:val="30"/>
          <w:szCs w:val="30"/>
        </w:rPr>
        <w:t>2011</w:t>
      </w:r>
      <w:r>
        <w:rPr>
          <w:rFonts w:hint="eastAsia"/>
          <w:sz w:val="30"/>
          <w:szCs w:val="30"/>
        </w:rPr>
        <w:t>年</w:t>
      </w:r>
      <w:r>
        <w:rPr>
          <w:rFonts w:hint="eastAsia"/>
          <w:sz w:val="30"/>
          <w:szCs w:val="30"/>
        </w:rPr>
        <w:t>3</w:t>
      </w:r>
      <w:r>
        <w:rPr>
          <w:rFonts w:hint="eastAsia"/>
          <w:sz w:val="30"/>
          <w:szCs w:val="30"/>
        </w:rPr>
        <w:t>月入职至我公司工作，双方一直保持劳动关系至今。</w:t>
      </w:r>
      <w:r>
        <w:rPr>
          <w:rFonts w:hint="eastAsia"/>
          <w:sz w:val="30"/>
          <w:szCs w:val="30"/>
        </w:rPr>
        <w:t>2017</w:t>
      </w:r>
      <w:r>
        <w:rPr>
          <w:rFonts w:hint="eastAsia"/>
          <w:sz w:val="30"/>
          <w:szCs w:val="30"/>
        </w:rPr>
        <w:t>年</w:t>
      </w:r>
      <w:r>
        <w:rPr>
          <w:rFonts w:hint="eastAsia"/>
          <w:sz w:val="30"/>
          <w:szCs w:val="30"/>
        </w:rPr>
        <w:t>6</w:t>
      </w:r>
      <w:r>
        <w:rPr>
          <w:rFonts w:hint="eastAsia"/>
          <w:sz w:val="30"/>
          <w:szCs w:val="30"/>
        </w:rPr>
        <w:t>月起，张某某被我公司任命为公司总经理，后任副总经理至今，属于我公司的高级管理人员。昆仑公司于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月注册成立，张某某当时仍在我公司担任</w:t>
      </w:r>
      <w:r>
        <w:rPr>
          <w:rFonts w:hint="eastAsia"/>
          <w:sz w:val="30"/>
          <w:szCs w:val="30"/>
        </w:rPr>
        <w:t>副总经理，在其并未离职的情况下，即到昆仑公司任董事长职务。张某某多年担任我公司总经理、副总经理等高管职位，对我公司负有勤勉、忠实法定义务，不应为同类公司经营同我公司经营范围和主营项目相竞争的项目。但张某某在昆仑公司设立前，至少于</w:t>
      </w:r>
      <w:r>
        <w:rPr>
          <w:rFonts w:hint="eastAsia"/>
          <w:sz w:val="30"/>
          <w:szCs w:val="30"/>
        </w:rPr>
        <w:t>2018</w:t>
      </w:r>
      <w:r>
        <w:rPr>
          <w:rFonts w:hint="eastAsia"/>
          <w:sz w:val="30"/>
          <w:szCs w:val="30"/>
        </w:rPr>
        <w:t>年年底开始，即同昆仑公司的投资人策划、实施设立昆仑公司，并利用自己同时仍担任我公司高管的便利，将在我公司任职中获取的技术信息和经营情况提供给行业行政主管部门，声称我公司存在技术问题，诋毁我公司商誉，以此为昆仑公司获得竞争优势。张某某的上述行为严重违反其作为我公司高管的忠实、勤</w:t>
      </w:r>
      <w:r>
        <w:rPr>
          <w:rFonts w:hint="eastAsia"/>
          <w:sz w:val="30"/>
          <w:szCs w:val="30"/>
        </w:rPr>
        <w:t>勉义务，侵害了我公司的合法权益。特诉至法院，诉求同前。</w:t>
      </w:r>
    </w:p>
    <w:p w:rsidR="00000000" w:rsidRDefault="0025205E">
      <w:pPr>
        <w:spacing w:line="500" w:lineRule="atLeast"/>
        <w:ind w:firstLine="600"/>
        <w:divId w:val="922569045"/>
        <w:rPr>
          <w:rFonts w:hint="eastAsia"/>
          <w:sz w:val="30"/>
          <w:szCs w:val="30"/>
        </w:rPr>
      </w:pPr>
      <w:r>
        <w:rPr>
          <w:rFonts w:hint="eastAsia"/>
          <w:sz w:val="30"/>
          <w:szCs w:val="30"/>
        </w:rPr>
        <w:t>张某某辩称，汉岳公司所述与事实不符，该公司不具备诉讼主体资格。我于</w:t>
      </w:r>
      <w:r>
        <w:rPr>
          <w:rFonts w:hint="eastAsia"/>
          <w:sz w:val="30"/>
          <w:szCs w:val="30"/>
        </w:rPr>
        <w:t>2018</w:t>
      </w:r>
      <w:r>
        <w:rPr>
          <w:rFonts w:hint="eastAsia"/>
          <w:sz w:val="30"/>
          <w:szCs w:val="30"/>
        </w:rPr>
        <w:t>年</w:t>
      </w:r>
      <w:r>
        <w:rPr>
          <w:rFonts w:hint="eastAsia"/>
          <w:sz w:val="30"/>
          <w:szCs w:val="30"/>
        </w:rPr>
        <w:t>7</w:t>
      </w:r>
      <w:r>
        <w:rPr>
          <w:rFonts w:hint="eastAsia"/>
          <w:sz w:val="30"/>
          <w:szCs w:val="30"/>
        </w:rPr>
        <w:t>、</w:t>
      </w:r>
      <w:r>
        <w:rPr>
          <w:rFonts w:hint="eastAsia"/>
          <w:sz w:val="30"/>
          <w:szCs w:val="30"/>
        </w:rPr>
        <w:t>8</w:t>
      </w:r>
      <w:r>
        <w:rPr>
          <w:rFonts w:hint="eastAsia"/>
          <w:sz w:val="30"/>
          <w:szCs w:val="30"/>
        </w:rPr>
        <w:t>月份离开该公司，调入济南平阴港华燃气有限公司（以下简称港华公司）任职。我在汉岳公司任职期间，并非技术岗位，并未接触到该公司的技术信息及经营情况，以及行政主管部门披露过该公司任何信息。我在</w:t>
      </w:r>
      <w:r>
        <w:rPr>
          <w:rFonts w:hint="eastAsia"/>
          <w:sz w:val="30"/>
          <w:szCs w:val="30"/>
        </w:rPr>
        <w:t>2019</w:t>
      </w:r>
      <w:r>
        <w:rPr>
          <w:rFonts w:hint="eastAsia"/>
          <w:sz w:val="30"/>
          <w:szCs w:val="30"/>
        </w:rPr>
        <w:t>年</w:t>
      </w:r>
      <w:r>
        <w:rPr>
          <w:rFonts w:hint="eastAsia"/>
          <w:sz w:val="30"/>
          <w:szCs w:val="30"/>
        </w:rPr>
        <w:t>5</w:t>
      </w:r>
      <w:r>
        <w:rPr>
          <w:rFonts w:hint="eastAsia"/>
          <w:sz w:val="30"/>
          <w:szCs w:val="30"/>
        </w:rPr>
        <w:t>月份在昆仑公司任职期间，该公司尚处于筹划阶段，期间并没有获得任何报酬。汉岳公司要求我赔偿的经济损失</w:t>
      </w:r>
      <w:r>
        <w:rPr>
          <w:rFonts w:hint="eastAsia"/>
          <w:sz w:val="30"/>
          <w:szCs w:val="30"/>
        </w:rPr>
        <w:t>27870</w:t>
      </w:r>
      <w:r>
        <w:rPr>
          <w:rFonts w:hint="eastAsia"/>
          <w:sz w:val="30"/>
          <w:szCs w:val="30"/>
        </w:rPr>
        <w:t>元，不属于本案审理范围，该请求是依据劳动法相关规</w:t>
      </w:r>
      <w:r>
        <w:rPr>
          <w:rFonts w:hint="eastAsia"/>
          <w:sz w:val="30"/>
          <w:szCs w:val="30"/>
        </w:rPr>
        <w:lastRenderedPageBreak/>
        <w:t>定，故该请求应仲裁前</w:t>
      </w:r>
      <w:r>
        <w:rPr>
          <w:rFonts w:hint="eastAsia"/>
          <w:sz w:val="30"/>
          <w:szCs w:val="30"/>
        </w:rPr>
        <w:t>置。我的行为并未给汉岳公司造成任何损失。综上，请求法院驳回汉岳公司的诉求。</w:t>
      </w:r>
    </w:p>
    <w:p w:rsidR="00000000" w:rsidRDefault="0025205E">
      <w:pPr>
        <w:spacing w:line="500" w:lineRule="atLeast"/>
        <w:ind w:firstLine="600"/>
        <w:divId w:val="1906456072"/>
        <w:rPr>
          <w:rFonts w:hint="eastAsia"/>
          <w:sz w:val="30"/>
          <w:szCs w:val="30"/>
        </w:rPr>
      </w:pPr>
      <w:r>
        <w:rPr>
          <w:rFonts w:hint="eastAsia"/>
          <w:sz w:val="30"/>
          <w:szCs w:val="30"/>
        </w:rPr>
        <w:t>昆仑公司未作答辩。</w:t>
      </w:r>
    </w:p>
    <w:p w:rsidR="00000000" w:rsidRDefault="0025205E">
      <w:pPr>
        <w:spacing w:line="500" w:lineRule="atLeast"/>
        <w:ind w:firstLine="600"/>
        <w:divId w:val="2060549902"/>
        <w:rPr>
          <w:rFonts w:hint="eastAsia"/>
          <w:sz w:val="30"/>
          <w:szCs w:val="30"/>
        </w:rPr>
      </w:pPr>
      <w:r>
        <w:rPr>
          <w:rFonts w:hint="eastAsia"/>
          <w:sz w:val="30"/>
          <w:szCs w:val="30"/>
        </w:rPr>
        <w:t>当事人围绕诉讼请求依法提交了证据，本院组织当事人进行了证据交换和质证。对当事人无异议的证据，本院予以确认并在卷佐证。</w:t>
      </w:r>
    </w:p>
    <w:p w:rsidR="00000000" w:rsidRDefault="0025205E">
      <w:pPr>
        <w:spacing w:line="500" w:lineRule="atLeast"/>
        <w:ind w:firstLine="600"/>
        <w:divId w:val="1811750990"/>
        <w:rPr>
          <w:rFonts w:hint="eastAsia"/>
          <w:sz w:val="30"/>
          <w:szCs w:val="30"/>
        </w:rPr>
      </w:pPr>
      <w:r>
        <w:rPr>
          <w:rFonts w:hint="eastAsia"/>
          <w:sz w:val="30"/>
          <w:szCs w:val="30"/>
        </w:rPr>
        <w:t>根据当事人陈述及经审查确认的证据，本院认定事实如下：汉岳公司于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日注册成立，类型为有限责任公司；住所地平阴县</w:t>
      </w:r>
      <w:r>
        <w:rPr>
          <w:rFonts w:hint="eastAsia"/>
          <w:sz w:val="30"/>
          <w:szCs w:val="30"/>
        </w:rPr>
        <w:t>'style='cousor:pointer'&gt;</w:t>
      </w:r>
      <w:r>
        <w:rPr>
          <w:rFonts w:hint="eastAsia"/>
          <w:sz w:val="30"/>
          <w:szCs w:val="30"/>
        </w:rPr>
        <w:t>为平阴县，山水路以北；经营范围为：天然气经营，天然气输送管道建设，燃气设备维修、销售，燃气相关技术的咨询、开发和服务，燃气灶具销</w:t>
      </w:r>
      <w:r>
        <w:rPr>
          <w:rFonts w:hint="eastAsia"/>
          <w:sz w:val="30"/>
          <w:szCs w:val="30"/>
        </w:rPr>
        <w:t>售、安装和维护，管道天然气运输。</w:t>
      </w:r>
    </w:p>
    <w:p w:rsidR="00000000" w:rsidRDefault="0025205E">
      <w:pPr>
        <w:spacing w:line="500" w:lineRule="atLeast"/>
        <w:ind w:firstLine="600"/>
        <w:divId w:val="1502575198"/>
        <w:rPr>
          <w:rFonts w:hint="eastAsia"/>
          <w:sz w:val="30"/>
          <w:szCs w:val="30"/>
        </w:rPr>
      </w:pPr>
      <w:r>
        <w:rPr>
          <w:rFonts w:hint="eastAsia"/>
          <w:sz w:val="30"/>
          <w:szCs w:val="30"/>
        </w:rPr>
        <w:t>张某某于</w:t>
      </w:r>
      <w:r>
        <w:rPr>
          <w:rFonts w:hint="eastAsia"/>
          <w:sz w:val="30"/>
          <w:szCs w:val="30"/>
        </w:rPr>
        <w:t>2011</w:t>
      </w:r>
      <w:r>
        <w:rPr>
          <w:rFonts w:hint="eastAsia"/>
          <w:sz w:val="30"/>
          <w:szCs w:val="30"/>
        </w:rPr>
        <w:t>年</w:t>
      </w:r>
      <w:r>
        <w:rPr>
          <w:rFonts w:hint="eastAsia"/>
          <w:sz w:val="30"/>
          <w:szCs w:val="30"/>
        </w:rPr>
        <w:t>3</w:t>
      </w:r>
      <w:r>
        <w:rPr>
          <w:rFonts w:hint="eastAsia"/>
          <w:sz w:val="30"/>
          <w:szCs w:val="30"/>
        </w:rPr>
        <w:t>月进入汉岳公司工作。</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日，汉岳公司（甲方，用人单位）与张某某（乙方，劳动者）签订劳动合同，约定：劳动合同期限自</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日起，为无固定期限；“第三十条乙方负有保密义务的，双方可以订立专项协议，约定竞业限制条款。乙方违反竞业限制约定的，应当按照约定支付违约金。给用人单位造成损失的，应当承担赔偿责任。”。</w:t>
      </w:r>
    </w:p>
    <w:p w:rsidR="00000000" w:rsidRDefault="0025205E">
      <w:pPr>
        <w:spacing w:line="500" w:lineRule="atLeast"/>
        <w:ind w:firstLine="600"/>
        <w:divId w:val="555122554"/>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日，张某某被聘任为汉岳公司总经理，同年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日进行了工商登记变更备案；</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日工商登记变更备案内容显</w:t>
      </w:r>
      <w:r>
        <w:rPr>
          <w:rFonts w:hint="eastAsia"/>
          <w:sz w:val="30"/>
          <w:szCs w:val="30"/>
        </w:rPr>
        <w:t>示：由备案前的内容即张某某担任该公司总经理变更为由赵敏担任该公司执行董事兼经理。</w:t>
      </w:r>
    </w:p>
    <w:p w:rsidR="00000000" w:rsidRDefault="0025205E">
      <w:pPr>
        <w:spacing w:line="500" w:lineRule="atLeast"/>
        <w:ind w:firstLine="600"/>
        <w:divId w:val="453594522"/>
        <w:rPr>
          <w:rFonts w:hint="eastAsia"/>
          <w:sz w:val="30"/>
          <w:szCs w:val="30"/>
        </w:rPr>
      </w:pPr>
      <w:r>
        <w:rPr>
          <w:rFonts w:hint="eastAsia"/>
          <w:sz w:val="30"/>
          <w:szCs w:val="30"/>
        </w:rPr>
        <w:t>根据工商登记企业信息显示，汉岳公司的股东为济南海川投资集团有限公司；济南海川投资集团有限公司的股东为山东泽方企业管理咨询有限公司；山东泽方企业管理咨询有限公司的股东为港华公司和济南万瑞炭素有限责任公司。</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济南海川投资集团有限公司出具《山东汉岳煤气有限公司股东决定》，载明：“根据《中华人民共和国公司法》及本公司章程的有关规定，股东就有关事项做出决定如下：济南海川投资集团有限公司同意将山东汉岳燃气有限公司委托</w:t>
      </w:r>
      <w:r>
        <w:rPr>
          <w:rFonts w:hint="eastAsia"/>
          <w:sz w:val="30"/>
          <w:szCs w:val="30"/>
        </w:rPr>
        <w:t>给济南平阴港华燃气有限公司进行管理，委托管理内容包括山东汉岳燃气有限公司所有日常经营管理及决策事项。”。</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日，港华公司平阴港华发</w:t>
      </w:r>
      <w:r>
        <w:rPr>
          <w:rFonts w:hint="eastAsia"/>
          <w:sz w:val="30"/>
          <w:szCs w:val="30"/>
        </w:rPr>
        <w:t>[2018]4</w:t>
      </w:r>
      <w:r>
        <w:rPr>
          <w:rFonts w:hint="eastAsia"/>
          <w:sz w:val="30"/>
          <w:szCs w:val="30"/>
        </w:rPr>
        <w:t>号《任命通告》，其中任命张某某为汉岳公司常务副总经理（部门负责人）。</w:t>
      </w:r>
    </w:p>
    <w:p w:rsidR="00000000" w:rsidRDefault="0025205E">
      <w:pPr>
        <w:spacing w:line="500" w:lineRule="atLeast"/>
        <w:ind w:firstLine="600"/>
        <w:divId w:val="999234310"/>
        <w:rPr>
          <w:rFonts w:hint="eastAsia"/>
          <w:sz w:val="30"/>
          <w:szCs w:val="30"/>
        </w:rPr>
      </w:pPr>
      <w:r>
        <w:rPr>
          <w:rFonts w:hint="eastAsia"/>
          <w:sz w:val="30"/>
          <w:szCs w:val="30"/>
        </w:rPr>
        <w:t>汉岳公司于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日出具《终止、解除劳动合同证明书》，载明：“兹有我单位张某某同志，性别：男出生日期：</w:t>
      </w:r>
      <w:r>
        <w:rPr>
          <w:rFonts w:hint="eastAsia"/>
          <w:sz w:val="30"/>
          <w:szCs w:val="30"/>
        </w:rPr>
        <w:t>1985</w:t>
      </w:r>
      <w:r>
        <w:rPr>
          <w:rFonts w:hint="eastAsia"/>
          <w:sz w:val="30"/>
          <w:szCs w:val="30"/>
        </w:rPr>
        <w:t>年</w:t>
      </w:r>
      <w:r>
        <w:rPr>
          <w:rFonts w:hint="eastAsia"/>
          <w:sz w:val="30"/>
          <w:szCs w:val="30"/>
        </w:rPr>
        <w:t>06</w:t>
      </w:r>
      <w:r>
        <w:rPr>
          <w:rFonts w:hint="eastAsia"/>
          <w:sz w:val="30"/>
          <w:szCs w:val="30"/>
        </w:rPr>
        <w:t>月，</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日被我单位录用，于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日因个人辞职终止，解除合同，特此证明。”。</w:t>
      </w:r>
    </w:p>
    <w:p w:rsidR="00000000" w:rsidRDefault="0025205E">
      <w:pPr>
        <w:spacing w:line="500" w:lineRule="atLeast"/>
        <w:ind w:firstLine="600"/>
        <w:divId w:val="1267232085"/>
        <w:rPr>
          <w:rFonts w:hint="eastAsia"/>
          <w:sz w:val="30"/>
          <w:szCs w:val="30"/>
        </w:rPr>
      </w:pPr>
      <w:r>
        <w:rPr>
          <w:rFonts w:hint="eastAsia"/>
          <w:sz w:val="30"/>
          <w:szCs w:val="30"/>
        </w:rPr>
        <w:t>张某某认可其在平阴县行政审批服务局档案查询资料中的</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日的《平阴昆仑燃气有限公司董事会决议》中“董事签字：”一栏处签字。</w:t>
      </w:r>
    </w:p>
    <w:p w:rsidR="00000000" w:rsidRDefault="0025205E">
      <w:pPr>
        <w:spacing w:line="500" w:lineRule="atLeast"/>
        <w:ind w:firstLine="600"/>
        <w:divId w:val="1969432544"/>
        <w:rPr>
          <w:rFonts w:hint="eastAsia"/>
          <w:sz w:val="30"/>
          <w:szCs w:val="30"/>
        </w:rPr>
      </w:pPr>
      <w:r>
        <w:rPr>
          <w:rFonts w:hint="eastAsia"/>
          <w:sz w:val="30"/>
          <w:szCs w:val="30"/>
        </w:rPr>
        <w:t>昆仑公司于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注册成立，注册地址为平阴县，企业类型为其他有限责任公司，经营范围为：天然气供应，天然气管道及设施的建设、运营，燃气设备、器具销售及维修；该公司股东（发起人）为昆仑能源投资（山东）有限公司及济南鑫盛昌能源科技有限公司；张某某在该公司担任公司董事长。</w:t>
      </w:r>
    </w:p>
    <w:p w:rsidR="00000000" w:rsidRDefault="0025205E">
      <w:pPr>
        <w:spacing w:line="500" w:lineRule="atLeast"/>
        <w:ind w:firstLine="600"/>
        <w:divId w:val="1437486913"/>
        <w:rPr>
          <w:rFonts w:hint="eastAsia"/>
          <w:sz w:val="30"/>
          <w:szCs w:val="30"/>
        </w:rPr>
      </w:pPr>
      <w:r>
        <w:rPr>
          <w:rFonts w:hint="eastAsia"/>
          <w:sz w:val="30"/>
          <w:szCs w:val="30"/>
        </w:rPr>
        <w:t>昆仑公司于</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日出具证明，载明：“证明平阴昆仑燃气有限公司成立于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日，目前处于筹建阶段，根据股东方委派张某某同志为我公司兼职董</w:t>
      </w:r>
      <w:r>
        <w:rPr>
          <w:rFonts w:hint="eastAsia"/>
          <w:sz w:val="30"/>
          <w:szCs w:val="30"/>
        </w:rPr>
        <w:t>事长，兼职董事长不在公司取薪。特此证明！平阴昆仑燃气有限公司</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w:t>
      </w:r>
    </w:p>
    <w:p w:rsidR="00000000" w:rsidRDefault="0025205E">
      <w:pPr>
        <w:spacing w:line="500" w:lineRule="atLeast"/>
        <w:ind w:firstLine="600"/>
        <w:divId w:val="37172698"/>
        <w:rPr>
          <w:rFonts w:hint="eastAsia"/>
          <w:sz w:val="30"/>
          <w:szCs w:val="30"/>
        </w:rPr>
      </w:pPr>
      <w:r>
        <w:rPr>
          <w:rFonts w:hint="eastAsia"/>
          <w:sz w:val="30"/>
          <w:szCs w:val="30"/>
        </w:rPr>
        <w:t>经汉岳公司申请，本院依法向国家税务总局平阴县税务局查询张某某在昆仑公司所领取工资、福利等报酬的资料，该局查询结果为未查询到平阴昆仑燃气有限公司在该局登记信息。</w:t>
      </w:r>
    </w:p>
    <w:p w:rsidR="00000000" w:rsidRDefault="0025205E">
      <w:pPr>
        <w:spacing w:line="500" w:lineRule="atLeast"/>
        <w:ind w:firstLine="600"/>
        <w:divId w:val="1933666100"/>
        <w:rPr>
          <w:rFonts w:hint="eastAsia"/>
          <w:sz w:val="30"/>
          <w:szCs w:val="30"/>
        </w:rPr>
      </w:pPr>
      <w:r>
        <w:rPr>
          <w:rFonts w:hint="eastAsia"/>
          <w:sz w:val="30"/>
          <w:szCs w:val="30"/>
        </w:rPr>
        <w:t>本院认为，张某某辩称主张其于</w:t>
      </w:r>
      <w:r>
        <w:rPr>
          <w:rFonts w:hint="eastAsia"/>
          <w:sz w:val="30"/>
          <w:szCs w:val="30"/>
        </w:rPr>
        <w:t>2018</w:t>
      </w:r>
      <w:r>
        <w:rPr>
          <w:rFonts w:hint="eastAsia"/>
          <w:sz w:val="30"/>
          <w:szCs w:val="30"/>
        </w:rPr>
        <w:t>年</w:t>
      </w:r>
      <w:r>
        <w:rPr>
          <w:rFonts w:hint="eastAsia"/>
          <w:sz w:val="30"/>
          <w:szCs w:val="30"/>
        </w:rPr>
        <w:t>7</w:t>
      </w:r>
      <w:r>
        <w:rPr>
          <w:rFonts w:hint="eastAsia"/>
          <w:sz w:val="30"/>
          <w:szCs w:val="30"/>
        </w:rPr>
        <w:t>、</w:t>
      </w:r>
      <w:r>
        <w:rPr>
          <w:rFonts w:hint="eastAsia"/>
          <w:sz w:val="30"/>
          <w:szCs w:val="30"/>
        </w:rPr>
        <w:t>8</w:t>
      </w:r>
      <w:r>
        <w:rPr>
          <w:rFonts w:hint="eastAsia"/>
          <w:sz w:val="30"/>
          <w:szCs w:val="30"/>
        </w:rPr>
        <w:t>月份离开该公司，调入港华公司任职，汉岳公司对此不予认可，张某某亦未能提交证据证实其上述辩称主张；且庭审中，张某某认可其于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月向汉岳公司提出辞职申请。故对于张某某的上述辩称主张，本院依法不予采信。</w:t>
      </w:r>
    </w:p>
    <w:p w:rsidR="00000000" w:rsidRDefault="0025205E">
      <w:pPr>
        <w:spacing w:line="500" w:lineRule="atLeast"/>
        <w:ind w:firstLine="600"/>
        <w:divId w:val="1440443112"/>
        <w:rPr>
          <w:rFonts w:hint="eastAsia"/>
          <w:sz w:val="30"/>
          <w:szCs w:val="30"/>
        </w:rPr>
      </w:pPr>
      <w:r>
        <w:rPr>
          <w:rFonts w:hint="eastAsia"/>
          <w:sz w:val="30"/>
          <w:szCs w:val="30"/>
        </w:rPr>
        <w:t>汉岳公司主张</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张某某被任命为汉岳公司常务副总经理兼港华公司部门负责人，张某某对此表示无异议；后张某某辩称未接到上述任命，自卸任汉岳公司总经理后未再接到任何任命，未再担任汉岳公司高管，汉岳公司对此不予认可，张某某对其上述辩称主张亦未能提交证据证实；根据《中华人民共和国公司法》第二百一十六条规定</w:t>
      </w:r>
      <w:r>
        <w:rPr>
          <w:rFonts w:hint="eastAsia"/>
          <w:sz w:val="30"/>
          <w:szCs w:val="30"/>
        </w:rPr>
        <w:t>,</w:t>
      </w:r>
      <w:r>
        <w:rPr>
          <w:rFonts w:hint="eastAsia"/>
          <w:sz w:val="30"/>
          <w:szCs w:val="30"/>
        </w:rPr>
        <w:t>高级管理人员</w:t>
      </w:r>
      <w:r>
        <w:rPr>
          <w:rFonts w:hint="eastAsia"/>
          <w:sz w:val="30"/>
          <w:szCs w:val="30"/>
        </w:rPr>
        <w:t>,</w:t>
      </w:r>
      <w:r>
        <w:rPr>
          <w:rFonts w:hint="eastAsia"/>
          <w:sz w:val="30"/>
          <w:szCs w:val="30"/>
        </w:rPr>
        <w:t>是指公司的经理、副经理、财务负责人</w:t>
      </w:r>
      <w:r>
        <w:rPr>
          <w:rFonts w:hint="eastAsia"/>
          <w:sz w:val="30"/>
          <w:szCs w:val="30"/>
        </w:rPr>
        <w:t>,</w:t>
      </w:r>
      <w:r>
        <w:rPr>
          <w:rFonts w:hint="eastAsia"/>
          <w:sz w:val="30"/>
          <w:szCs w:val="30"/>
        </w:rPr>
        <w:t>上市公司董事会秘书和公司章程规定的其他人员；故本院认为，张某某在汉岳公司任常务副总经理，应属汉岳公司的高级管理人员。</w:t>
      </w:r>
    </w:p>
    <w:p w:rsidR="00000000" w:rsidRDefault="0025205E">
      <w:pPr>
        <w:spacing w:line="500" w:lineRule="atLeast"/>
        <w:ind w:firstLine="600"/>
        <w:divId w:val="2110812778"/>
        <w:rPr>
          <w:rFonts w:hint="eastAsia"/>
          <w:sz w:val="30"/>
          <w:szCs w:val="30"/>
        </w:rPr>
      </w:pPr>
      <w:r>
        <w:rPr>
          <w:rFonts w:hint="eastAsia"/>
          <w:sz w:val="30"/>
          <w:szCs w:val="30"/>
        </w:rPr>
        <w:t>《中华人民共和国公司法》第一百</w:t>
      </w:r>
      <w:r>
        <w:rPr>
          <w:rFonts w:hint="eastAsia"/>
          <w:sz w:val="30"/>
          <w:szCs w:val="30"/>
        </w:rPr>
        <w:t>四十七条规定</w:t>
      </w:r>
      <w:r>
        <w:rPr>
          <w:rFonts w:hint="eastAsia"/>
          <w:sz w:val="30"/>
          <w:szCs w:val="30"/>
        </w:rPr>
        <w:t>:</w:t>
      </w:r>
      <w:r>
        <w:rPr>
          <w:rFonts w:hint="eastAsia"/>
          <w:sz w:val="30"/>
          <w:szCs w:val="30"/>
        </w:rPr>
        <w:t>董事、监事、高级管理人员应当遵守法律、行政法规和公司章程</w:t>
      </w:r>
      <w:r>
        <w:rPr>
          <w:rFonts w:hint="eastAsia"/>
          <w:sz w:val="30"/>
          <w:szCs w:val="30"/>
        </w:rPr>
        <w:t>,</w:t>
      </w:r>
      <w:r>
        <w:rPr>
          <w:rFonts w:hint="eastAsia"/>
          <w:sz w:val="30"/>
          <w:szCs w:val="30"/>
        </w:rPr>
        <w:t>对公司负有忠实义务和勤勉义务</w:t>
      </w:r>
      <w:r>
        <w:rPr>
          <w:rFonts w:hint="eastAsia"/>
          <w:sz w:val="30"/>
          <w:szCs w:val="30"/>
        </w:rPr>
        <w:t>;</w:t>
      </w:r>
      <w:r>
        <w:rPr>
          <w:rFonts w:hint="eastAsia"/>
          <w:sz w:val="30"/>
          <w:szCs w:val="30"/>
        </w:rPr>
        <w:t>第一百四十八条第一款第五项规定</w:t>
      </w:r>
      <w:r>
        <w:rPr>
          <w:rFonts w:hint="eastAsia"/>
          <w:sz w:val="30"/>
          <w:szCs w:val="30"/>
        </w:rPr>
        <w:t>:</w:t>
      </w:r>
      <w:r>
        <w:rPr>
          <w:rFonts w:hint="eastAsia"/>
          <w:sz w:val="30"/>
          <w:szCs w:val="30"/>
        </w:rPr>
        <w:t>董事、高级管理人员不得未经股东会或者股东大会同意</w:t>
      </w:r>
      <w:r>
        <w:rPr>
          <w:rFonts w:hint="eastAsia"/>
          <w:sz w:val="30"/>
          <w:szCs w:val="30"/>
        </w:rPr>
        <w:t>,</w:t>
      </w:r>
      <w:r>
        <w:rPr>
          <w:rFonts w:hint="eastAsia"/>
          <w:sz w:val="30"/>
          <w:szCs w:val="30"/>
        </w:rPr>
        <w:t>利用职务便利为自己或者他人谋取属于公司的商业机会</w:t>
      </w:r>
      <w:r>
        <w:rPr>
          <w:rFonts w:hint="eastAsia"/>
          <w:sz w:val="30"/>
          <w:szCs w:val="30"/>
        </w:rPr>
        <w:t>,</w:t>
      </w:r>
      <w:r>
        <w:rPr>
          <w:rFonts w:hint="eastAsia"/>
          <w:sz w:val="30"/>
          <w:szCs w:val="30"/>
        </w:rPr>
        <w:t>自营或者为他人经营与所任职公司同类的业务。根据上述规定</w:t>
      </w:r>
      <w:r>
        <w:rPr>
          <w:rFonts w:hint="eastAsia"/>
          <w:sz w:val="30"/>
          <w:szCs w:val="30"/>
        </w:rPr>
        <w:t>,</w:t>
      </w:r>
      <w:r>
        <w:rPr>
          <w:rFonts w:hint="eastAsia"/>
          <w:sz w:val="30"/>
          <w:szCs w:val="30"/>
        </w:rPr>
        <w:t>公司董事、高级管理人员应当对公司负有忠实和勤勉义务</w:t>
      </w:r>
      <w:r>
        <w:rPr>
          <w:rFonts w:hint="eastAsia"/>
          <w:sz w:val="30"/>
          <w:szCs w:val="30"/>
        </w:rPr>
        <w:t>,</w:t>
      </w:r>
      <w:r>
        <w:rPr>
          <w:rFonts w:hint="eastAsia"/>
          <w:sz w:val="30"/>
          <w:szCs w:val="30"/>
        </w:rPr>
        <w:t>在公司任职期间应以公司最佳利益为出发点</w:t>
      </w:r>
      <w:r>
        <w:rPr>
          <w:rFonts w:hint="eastAsia"/>
          <w:sz w:val="30"/>
          <w:szCs w:val="30"/>
        </w:rPr>
        <w:t>,</w:t>
      </w:r>
      <w:r>
        <w:rPr>
          <w:rFonts w:hint="eastAsia"/>
          <w:sz w:val="30"/>
          <w:szCs w:val="30"/>
        </w:rPr>
        <w:t>不得追求公司利益以外的利益</w:t>
      </w:r>
      <w:r>
        <w:rPr>
          <w:rFonts w:hint="eastAsia"/>
          <w:sz w:val="30"/>
          <w:szCs w:val="30"/>
        </w:rPr>
        <w:t>,</w:t>
      </w:r>
      <w:r>
        <w:rPr>
          <w:rFonts w:hint="eastAsia"/>
          <w:sz w:val="30"/>
          <w:szCs w:val="30"/>
        </w:rPr>
        <w:t>不得追求个人利益。因此</w:t>
      </w:r>
      <w:r>
        <w:rPr>
          <w:rFonts w:hint="eastAsia"/>
          <w:sz w:val="30"/>
          <w:szCs w:val="30"/>
        </w:rPr>
        <w:t>,</w:t>
      </w:r>
      <w:r>
        <w:rPr>
          <w:rFonts w:hint="eastAsia"/>
          <w:sz w:val="30"/>
          <w:szCs w:val="30"/>
        </w:rPr>
        <w:t>董事、高级管理人员对公司负有竞业禁止义务</w:t>
      </w:r>
      <w:r>
        <w:rPr>
          <w:rFonts w:hint="eastAsia"/>
          <w:sz w:val="30"/>
          <w:szCs w:val="30"/>
        </w:rPr>
        <w:t>,</w:t>
      </w:r>
      <w:r>
        <w:rPr>
          <w:rFonts w:hint="eastAsia"/>
          <w:sz w:val="30"/>
          <w:szCs w:val="30"/>
        </w:rPr>
        <w:t>即包含禁止自营或为他人从事与公司营业</w:t>
      </w:r>
      <w:r>
        <w:rPr>
          <w:rFonts w:hint="eastAsia"/>
          <w:sz w:val="30"/>
          <w:szCs w:val="30"/>
        </w:rPr>
        <w:t>有竞争性的活动</w:t>
      </w:r>
      <w:r>
        <w:rPr>
          <w:rFonts w:hint="eastAsia"/>
          <w:sz w:val="30"/>
          <w:szCs w:val="30"/>
        </w:rPr>
        <w:t>,</w:t>
      </w:r>
      <w:r>
        <w:rPr>
          <w:rFonts w:hint="eastAsia"/>
          <w:sz w:val="30"/>
          <w:szCs w:val="30"/>
        </w:rPr>
        <w:t>也包含禁止利用职务便利谋取属于公司的商业机会。张某某任汉岳公司的常务副总经理</w:t>
      </w:r>
      <w:r>
        <w:rPr>
          <w:rFonts w:hint="eastAsia"/>
          <w:sz w:val="30"/>
          <w:szCs w:val="30"/>
        </w:rPr>
        <w:t>,</w:t>
      </w:r>
      <w:r>
        <w:rPr>
          <w:rFonts w:hint="eastAsia"/>
          <w:sz w:val="30"/>
          <w:szCs w:val="30"/>
        </w:rPr>
        <w:t>属于该公司的高级管理人员</w:t>
      </w:r>
      <w:r>
        <w:rPr>
          <w:rFonts w:hint="eastAsia"/>
          <w:sz w:val="30"/>
          <w:szCs w:val="30"/>
        </w:rPr>
        <w:t>,</w:t>
      </w:r>
      <w:r>
        <w:rPr>
          <w:rFonts w:hint="eastAsia"/>
          <w:sz w:val="30"/>
          <w:szCs w:val="30"/>
        </w:rPr>
        <w:t>其在汉岳公司担任常务副总经理期间</w:t>
      </w:r>
      <w:r>
        <w:rPr>
          <w:rFonts w:hint="eastAsia"/>
          <w:sz w:val="30"/>
          <w:szCs w:val="30"/>
        </w:rPr>
        <w:t>,</w:t>
      </w:r>
      <w:r>
        <w:rPr>
          <w:rFonts w:hint="eastAsia"/>
          <w:sz w:val="30"/>
          <w:szCs w:val="30"/>
        </w:rPr>
        <w:t>未经汉岳公司股东会同意</w:t>
      </w:r>
      <w:r>
        <w:rPr>
          <w:rFonts w:hint="eastAsia"/>
          <w:sz w:val="30"/>
          <w:szCs w:val="30"/>
        </w:rPr>
        <w:t>,</w:t>
      </w:r>
      <w:r>
        <w:rPr>
          <w:rFonts w:hint="eastAsia"/>
          <w:sz w:val="30"/>
          <w:szCs w:val="30"/>
        </w:rPr>
        <w:t>担任昆仑公司的董事长职务；而汉岳公司与昆仑公司主要经营范围均包括天然气经营或供应、天然气管道建设、燃气设备维修、销售等</w:t>
      </w:r>
      <w:r>
        <w:rPr>
          <w:rFonts w:hint="eastAsia"/>
          <w:sz w:val="30"/>
          <w:szCs w:val="30"/>
        </w:rPr>
        <w:t>,</w:t>
      </w:r>
      <w:r>
        <w:rPr>
          <w:rFonts w:hint="eastAsia"/>
          <w:sz w:val="30"/>
          <w:szCs w:val="30"/>
        </w:rPr>
        <w:t>属同类经营。张某某的上述行为违反了《中华人民共和国公司法》第一百四十七条和第一百四十八条第</w:t>
      </w:r>
      <w:r>
        <w:rPr>
          <w:rFonts w:hint="eastAsia"/>
          <w:sz w:val="30"/>
          <w:szCs w:val="30"/>
        </w:rPr>
        <w:t>(</w:t>
      </w:r>
      <w:r>
        <w:rPr>
          <w:rFonts w:hint="eastAsia"/>
          <w:sz w:val="30"/>
          <w:szCs w:val="30"/>
        </w:rPr>
        <w:t>五</w:t>
      </w:r>
      <w:r>
        <w:rPr>
          <w:rFonts w:hint="eastAsia"/>
          <w:sz w:val="30"/>
          <w:szCs w:val="30"/>
        </w:rPr>
        <w:t>)</w:t>
      </w:r>
      <w:r>
        <w:rPr>
          <w:rFonts w:hint="eastAsia"/>
          <w:sz w:val="30"/>
          <w:szCs w:val="30"/>
        </w:rPr>
        <w:t>项规定的相应的忠实义务和竞业禁止义务。</w:t>
      </w:r>
    </w:p>
    <w:p w:rsidR="00000000" w:rsidRDefault="0025205E">
      <w:pPr>
        <w:spacing w:line="500" w:lineRule="atLeast"/>
        <w:ind w:firstLine="600"/>
        <w:divId w:val="153573644"/>
        <w:rPr>
          <w:rFonts w:hint="eastAsia"/>
          <w:sz w:val="30"/>
          <w:szCs w:val="30"/>
        </w:rPr>
      </w:pPr>
      <w:r>
        <w:rPr>
          <w:rFonts w:hint="eastAsia"/>
          <w:sz w:val="30"/>
          <w:szCs w:val="30"/>
        </w:rPr>
        <w:t>《中华人民共和国公司法》第一百四十八条规定</w:t>
      </w:r>
      <w:r>
        <w:rPr>
          <w:rFonts w:hint="eastAsia"/>
          <w:sz w:val="30"/>
          <w:szCs w:val="30"/>
        </w:rPr>
        <w:t>,</w:t>
      </w:r>
      <w:r>
        <w:rPr>
          <w:rFonts w:hint="eastAsia"/>
          <w:sz w:val="30"/>
          <w:szCs w:val="30"/>
        </w:rPr>
        <w:t>董事、高级管理人员违反前款规定所得</w:t>
      </w:r>
      <w:r>
        <w:rPr>
          <w:rFonts w:hint="eastAsia"/>
          <w:sz w:val="30"/>
          <w:szCs w:val="30"/>
        </w:rPr>
        <w:t>的收入应当归公司所有。该条规定了公司对董事、高级管理人员的违法所得有权行使归入权。汉岳公司主张参照其自网上搜取的贵州燃气的高管的薪资情况按每月</w:t>
      </w:r>
      <w:r>
        <w:rPr>
          <w:rFonts w:hint="eastAsia"/>
          <w:sz w:val="30"/>
          <w:szCs w:val="30"/>
        </w:rPr>
        <w:t>3.5</w:t>
      </w:r>
      <w:r>
        <w:rPr>
          <w:rFonts w:hint="eastAsia"/>
          <w:sz w:val="30"/>
          <w:szCs w:val="30"/>
        </w:rPr>
        <w:t>万元标准计算张某某在昆仑公司取得的所有收入。本院认为，本案不能据此推定张某某的实际所得收入，故对汉岳公司的上述主张，本院依法不予支持。</w:t>
      </w:r>
    </w:p>
    <w:p w:rsidR="00000000" w:rsidRDefault="0025205E">
      <w:pPr>
        <w:spacing w:line="500" w:lineRule="atLeast"/>
        <w:ind w:firstLine="600"/>
        <w:divId w:val="1062680145"/>
        <w:rPr>
          <w:rFonts w:hint="eastAsia"/>
          <w:sz w:val="30"/>
          <w:szCs w:val="30"/>
        </w:rPr>
      </w:pPr>
      <w:r>
        <w:rPr>
          <w:rFonts w:hint="eastAsia"/>
          <w:sz w:val="30"/>
          <w:szCs w:val="30"/>
        </w:rPr>
        <w:t>汉岳公司要求调取昆仑公司设立以来的会计账册及凭证以证实该公司为张某某支付报酬金额及发放工资总金额，但昆仑公司出具证明证实张某某未在该公司领取薪酬，且在国家税务总局平阴县税务局未查询到平阴昆仑燃气有限公司在该局登记信息，二者相互印</w:t>
      </w:r>
      <w:r>
        <w:rPr>
          <w:rFonts w:hint="eastAsia"/>
          <w:sz w:val="30"/>
          <w:szCs w:val="30"/>
        </w:rPr>
        <w:t>证，故汉岳公司上述主张，依据不足，本院依法不予准许。</w:t>
      </w:r>
    </w:p>
    <w:p w:rsidR="00000000" w:rsidRDefault="0025205E">
      <w:pPr>
        <w:spacing w:line="500" w:lineRule="atLeast"/>
        <w:ind w:firstLine="600"/>
        <w:divId w:val="1321153923"/>
        <w:rPr>
          <w:rFonts w:hint="eastAsia"/>
          <w:sz w:val="30"/>
          <w:szCs w:val="30"/>
        </w:rPr>
      </w:pPr>
      <w:r>
        <w:rPr>
          <w:rFonts w:hint="eastAsia"/>
          <w:sz w:val="30"/>
          <w:szCs w:val="30"/>
        </w:rPr>
        <w:t>汉岳公司主张自</w:t>
      </w:r>
      <w:r>
        <w:rPr>
          <w:rFonts w:hint="eastAsia"/>
          <w:sz w:val="30"/>
          <w:szCs w:val="30"/>
        </w:rPr>
        <w:t>2019</w:t>
      </w:r>
      <w:r>
        <w:rPr>
          <w:rFonts w:hint="eastAsia"/>
          <w:sz w:val="30"/>
          <w:szCs w:val="30"/>
        </w:rPr>
        <w:t>年</w:t>
      </w:r>
      <w:r>
        <w:rPr>
          <w:rFonts w:hint="eastAsia"/>
          <w:sz w:val="30"/>
          <w:szCs w:val="30"/>
        </w:rPr>
        <w:t>5</w:t>
      </w:r>
      <w:r>
        <w:rPr>
          <w:rFonts w:hint="eastAsia"/>
          <w:sz w:val="30"/>
          <w:szCs w:val="30"/>
        </w:rPr>
        <w:t>月昆仑公司成立后，张某某在汉岳公司领取的</w:t>
      </w:r>
      <w:r>
        <w:rPr>
          <w:rFonts w:hint="eastAsia"/>
          <w:sz w:val="30"/>
          <w:szCs w:val="30"/>
        </w:rPr>
        <w:t>5</w:t>
      </w:r>
      <w:r>
        <w:rPr>
          <w:rFonts w:hint="eastAsia"/>
          <w:sz w:val="30"/>
          <w:szCs w:val="30"/>
        </w:rPr>
        <w:t>月份的工资报酬属于张某某给汉岳公司造成的经济损失，要求张某某予以返还；张某某对此不予认可。本院认为，汉岳公司的该项主张系要求返还已发放给张某某的工资报酬，属劳动仲裁处理范围，在本案中不应一并处理，汉岳公司可另行主张相关权利。</w:t>
      </w:r>
    </w:p>
    <w:p w:rsidR="00000000" w:rsidRDefault="0025205E">
      <w:pPr>
        <w:spacing w:line="500" w:lineRule="atLeast"/>
        <w:ind w:firstLine="600"/>
        <w:divId w:val="84883768"/>
        <w:rPr>
          <w:rFonts w:hint="eastAsia"/>
          <w:sz w:val="30"/>
          <w:szCs w:val="30"/>
        </w:rPr>
      </w:pPr>
      <w:r>
        <w:rPr>
          <w:rFonts w:hint="eastAsia"/>
          <w:sz w:val="30"/>
          <w:szCs w:val="30"/>
        </w:rPr>
        <w:t>依照《中华人民共和国公司法》第一百四十七条、第一百四十八条第一款第五项、第二款、第一百四十九条、第二百一十六条，《中华人民共和国民事诉讼法》第六十四条第一款、第一百</w:t>
      </w:r>
      <w:r>
        <w:rPr>
          <w:rFonts w:hint="eastAsia"/>
          <w:sz w:val="30"/>
          <w:szCs w:val="30"/>
        </w:rPr>
        <w:t>四十四条，《最高人民法院关于适用的解释》第一百零八条规定，判决如下：</w:t>
      </w:r>
    </w:p>
    <w:p w:rsidR="00000000" w:rsidRDefault="0025205E">
      <w:pPr>
        <w:spacing w:line="500" w:lineRule="atLeast"/>
        <w:ind w:firstLine="600"/>
        <w:divId w:val="528614334"/>
        <w:rPr>
          <w:rFonts w:hint="eastAsia"/>
          <w:sz w:val="30"/>
          <w:szCs w:val="30"/>
        </w:rPr>
      </w:pPr>
      <w:r>
        <w:rPr>
          <w:rFonts w:hint="eastAsia"/>
          <w:sz w:val="30"/>
          <w:szCs w:val="30"/>
        </w:rPr>
        <w:t>驳回山东汉岳燃气有限公司的诉讼请求。</w:t>
      </w:r>
    </w:p>
    <w:p w:rsidR="00000000" w:rsidRDefault="0025205E">
      <w:pPr>
        <w:spacing w:line="500" w:lineRule="atLeast"/>
        <w:ind w:firstLine="600"/>
        <w:divId w:val="384371796"/>
        <w:rPr>
          <w:rFonts w:hint="eastAsia"/>
          <w:sz w:val="30"/>
          <w:szCs w:val="30"/>
        </w:rPr>
      </w:pPr>
      <w:r>
        <w:rPr>
          <w:rFonts w:hint="eastAsia"/>
          <w:sz w:val="30"/>
          <w:szCs w:val="30"/>
        </w:rPr>
        <w:t>案件受理费</w:t>
      </w:r>
      <w:r>
        <w:rPr>
          <w:rFonts w:hint="eastAsia"/>
          <w:sz w:val="30"/>
          <w:szCs w:val="30"/>
        </w:rPr>
        <w:t>4343</w:t>
      </w:r>
      <w:r>
        <w:rPr>
          <w:rFonts w:hint="eastAsia"/>
          <w:sz w:val="30"/>
          <w:szCs w:val="30"/>
        </w:rPr>
        <w:t>元，由山东汉岳燃气有限公司负担。</w:t>
      </w:r>
    </w:p>
    <w:p w:rsidR="00000000" w:rsidRDefault="0025205E">
      <w:pPr>
        <w:spacing w:line="500" w:lineRule="atLeast"/>
        <w:ind w:firstLine="600"/>
        <w:divId w:val="2012878121"/>
        <w:rPr>
          <w:rFonts w:hint="eastAsia"/>
          <w:sz w:val="30"/>
          <w:szCs w:val="30"/>
        </w:rPr>
      </w:pPr>
      <w:r>
        <w:rPr>
          <w:rFonts w:hint="eastAsia"/>
          <w:sz w:val="30"/>
          <w:szCs w:val="30"/>
        </w:rPr>
        <w:t>如不服本判决，可以在判决书送达之日起十五日内，向本院递交上诉状，并按对方当事人的人数提出副本，上诉于山东省济南市中级人民法院。</w:t>
      </w:r>
    </w:p>
    <w:p w:rsidR="00000000" w:rsidRDefault="0025205E">
      <w:pPr>
        <w:spacing w:line="500" w:lineRule="atLeast"/>
        <w:jc w:val="right"/>
        <w:divId w:val="118347334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陈明庆</w:t>
      </w:r>
    </w:p>
    <w:p w:rsidR="00000000" w:rsidRDefault="0025205E">
      <w:pPr>
        <w:spacing w:line="500" w:lineRule="atLeast"/>
        <w:jc w:val="right"/>
        <w:divId w:val="25821927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韩新宇</w:t>
      </w:r>
    </w:p>
    <w:p w:rsidR="00000000" w:rsidRDefault="0025205E">
      <w:pPr>
        <w:spacing w:line="500" w:lineRule="atLeast"/>
        <w:jc w:val="right"/>
        <w:divId w:val="209115167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李　磊</w:t>
      </w:r>
    </w:p>
    <w:p w:rsidR="00000000" w:rsidRDefault="0025205E">
      <w:pPr>
        <w:spacing w:line="500" w:lineRule="atLeast"/>
        <w:jc w:val="right"/>
        <w:divId w:val="888348134"/>
        <w:rPr>
          <w:rFonts w:hint="eastAsia"/>
          <w:sz w:val="30"/>
          <w:szCs w:val="30"/>
        </w:rPr>
      </w:pPr>
      <w:r>
        <w:rPr>
          <w:rFonts w:hint="eastAsia"/>
          <w:sz w:val="30"/>
          <w:szCs w:val="30"/>
        </w:rPr>
        <w:t>二〇一九年十二月二日</w:t>
      </w:r>
    </w:p>
    <w:p w:rsidR="00000000" w:rsidRDefault="0025205E">
      <w:pPr>
        <w:spacing w:line="500" w:lineRule="atLeast"/>
        <w:jc w:val="right"/>
        <w:divId w:val="173614190"/>
        <w:rPr>
          <w:rFonts w:hint="eastAsia"/>
          <w:sz w:val="30"/>
          <w:szCs w:val="30"/>
        </w:rPr>
      </w:pPr>
      <w:r>
        <w:rPr>
          <w:rFonts w:hint="eastAsia"/>
          <w:sz w:val="30"/>
          <w:szCs w:val="30"/>
        </w:rPr>
        <w:t>法官助理　付英波</w:t>
      </w:r>
    </w:p>
    <w:p w:rsidR="00000000" w:rsidRDefault="0025205E">
      <w:pPr>
        <w:spacing w:line="500" w:lineRule="atLeast"/>
        <w:jc w:val="right"/>
        <w:divId w:val="347218848"/>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张　燕</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05E" w:rsidRDefault="0025205E" w:rsidP="0025205E">
      <w:r>
        <w:separator/>
      </w:r>
    </w:p>
  </w:endnote>
  <w:endnote w:type="continuationSeparator" w:id="0">
    <w:p w:rsidR="0025205E" w:rsidRDefault="0025205E" w:rsidP="0025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05E" w:rsidRDefault="0025205E" w:rsidP="0025205E">
      <w:r>
        <w:separator/>
      </w:r>
    </w:p>
  </w:footnote>
  <w:footnote w:type="continuationSeparator" w:id="0">
    <w:p w:rsidR="0025205E" w:rsidRDefault="0025205E" w:rsidP="002520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5205E"/>
    <w:rsid w:val="00252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52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05E"/>
    <w:rPr>
      <w:rFonts w:ascii="宋体" w:eastAsia="宋体" w:hAnsi="宋体" w:cs="宋体"/>
      <w:sz w:val="18"/>
      <w:szCs w:val="18"/>
    </w:rPr>
  </w:style>
  <w:style w:type="paragraph" w:styleId="a5">
    <w:name w:val="footer"/>
    <w:basedOn w:val="a"/>
    <w:link w:val="a6"/>
    <w:uiPriority w:val="99"/>
    <w:unhideWhenUsed/>
    <w:rsid w:val="0025205E"/>
    <w:pPr>
      <w:tabs>
        <w:tab w:val="center" w:pos="4153"/>
        <w:tab w:val="right" w:pos="8306"/>
      </w:tabs>
      <w:snapToGrid w:val="0"/>
    </w:pPr>
    <w:rPr>
      <w:sz w:val="18"/>
      <w:szCs w:val="18"/>
    </w:rPr>
  </w:style>
  <w:style w:type="character" w:customStyle="1" w:styleId="a6">
    <w:name w:val="页脚 字符"/>
    <w:basedOn w:val="a0"/>
    <w:link w:val="a5"/>
    <w:uiPriority w:val="99"/>
    <w:rsid w:val="0025205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2698">
      <w:marLeft w:val="0"/>
      <w:marRight w:val="0"/>
      <w:marTop w:val="10"/>
      <w:marBottom w:val="10"/>
      <w:divBdr>
        <w:top w:val="none" w:sz="0" w:space="0" w:color="auto"/>
        <w:left w:val="none" w:sz="0" w:space="0" w:color="auto"/>
        <w:bottom w:val="none" w:sz="0" w:space="0" w:color="auto"/>
        <w:right w:val="none" w:sz="0" w:space="0" w:color="auto"/>
      </w:divBdr>
    </w:div>
    <w:div w:id="84883768">
      <w:marLeft w:val="0"/>
      <w:marRight w:val="0"/>
      <w:marTop w:val="10"/>
      <w:marBottom w:val="10"/>
      <w:divBdr>
        <w:top w:val="none" w:sz="0" w:space="0" w:color="auto"/>
        <w:left w:val="none" w:sz="0" w:space="0" w:color="auto"/>
        <w:bottom w:val="none" w:sz="0" w:space="0" w:color="auto"/>
        <w:right w:val="none" w:sz="0" w:space="0" w:color="auto"/>
      </w:divBdr>
    </w:div>
    <w:div w:id="153573644">
      <w:marLeft w:val="0"/>
      <w:marRight w:val="0"/>
      <w:marTop w:val="10"/>
      <w:marBottom w:val="10"/>
      <w:divBdr>
        <w:top w:val="none" w:sz="0" w:space="0" w:color="auto"/>
        <w:left w:val="none" w:sz="0" w:space="0" w:color="auto"/>
        <w:bottom w:val="none" w:sz="0" w:space="0" w:color="auto"/>
        <w:right w:val="none" w:sz="0" w:space="0" w:color="auto"/>
      </w:divBdr>
    </w:div>
    <w:div w:id="173614190">
      <w:marLeft w:val="0"/>
      <w:marRight w:val="720"/>
      <w:marTop w:val="10"/>
      <w:marBottom w:val="10"/>
      <w:divBdr>
        <w:top w:val="none" w:sz="0" w:space="0" w:color="auto"/>
        <w:left w:val="none" w:sz="0" w:space="0" w:color="auto"/>
        <w:bottom w:val="none" w:sz="0" w:space="0" w:color="auto"/>
        <w:right w:val="none" w:sz="0" w:space="0" w:color="auto"/>
      </w:divBdr>
    </w:div>
    <w:div w:id="191384023">
      <w:marLeft w:val="0"/>
      <w:marRight w:val="0"/>
      <w:marTop w:val="10"/>
      <w:marBottom w:val="10"/>
      <w:divBdr>
        <w:top w:val="none" w:sz="0" w:space="0" w:color="auto"/>
        <w:left w:val="none" w:sz="0" w:space="0" w:color="auto"/>
        <w:bottom w:val="none" w:sz="0" w:space="0" w:color="auto"/>
        <w:right w:val="none" w:sz="0" w:space="0" w:color="auto"/>
      </w:divBdr>
    </w:div>
    <w:div w:id="258219270">
      <w:marLeft w:val="0"/>
      <w:marRight w:val="720"/>
      <w:marTop w:val="10"/>
      <w:marBottom w:val="10"/>
      <w:divBdr>
        <w:top w:val="none" w:sz="0" w:space="0" w:color="auto"/>
        <w:left w:val="none" w:sz="0" w:space="0" w:color="auto"/>
        <w:bottom w:val="none" w:sz="0" w:space="0" w:color="auto"/>
        <w:right w:val="none" w:sz="0" w:space="0" w:color="auto"/>
      </w:divBdr>
    </w:div>
    <w:div w:id="347218848">
      <w:marLeft w:val="0"/>
      <w:marRight w:val="720"/>
      <w:marTop w:val="10"/>
      <w:marBottom w:val="10"/>
      <w:divBdr>
        <w:top w:val="none" w:sz="0" w:space="0" w:color="auto"/>
        <w:left w:val="none" w:sz="0" w:space="0" w:color="auto"/>
        <w:bottom w:val="none" w:sz="0" w:space="0" w:color="auto"/>
        <w:right w:val="none" w:sz="0" w:space="0" w:color="auto"/>
      </w:divBdr>
    </w:div>
    <w:div w:id="384371796">
      <w:marLeft w:val="0"/>
      <w:marRight w:val="0"/>
      <w:marTop w:val="10"/>
      <w:marBottom w:val="10"/>
      <w:divBdr>
        <w:top w:val="none" w:sz="0" w:space="0" w:color="auto"/>
        <w:left w:val="none" w:sz="0" w:space="0" w:color="auto"/>
        <w:bottom w:val="none" w:sz="0" w:space="0" w:color="auto"/>
        <w:right w:val="none" w:sz="0" w:space="0" w:color="auto"/>
      </w:divBdr>
    </w:div>
    <w:div w:id="453594522">
      <w:marLeft w:val="0"/>
      <w:marRight w:val="0"/>
      <w:marTop w:val="10"/>
      <w:marBottom w:val="10"/>
      <w:divBdr>
        <w:top w:val="none" w:sz="0" w:space="0" w:color="auto"/>
        <w:left w:val="none" w:sz="0" w:space="0" w:color="auto"/>
        <w:bottom w:val="none" w:sz="0" w:space="0" w:color="auto"/>
        <w:right w:val="none" w:sz="0" w:space="0" w:color="auto"/>
      </w:divBdr>
    </w:div>
    <w:div w:id="528614334">
      <w:marLeft w:val="0"/>
      <w:marRight w:val="0"/>
      <w:marTop w:val="10"/>
      <w:marBottom w:val="10"/>
      <w:divBdr>
        <w:top w:val="none" w:sz="0" w:space="0" w:color="auto"/>
        <w:left w:val="none" w:sz="0" w:space="0" w:color="auto"/>
        <w:bottom w:val="none" w:sz="0" w:space="0" w:color="auto"/>
        <w:right w:val="none" w:sz="0" w:space="0" w:color="auto"/>
      </w:divBdr>
    </w:div>
    <w:div w:id="555122554">
      <w:marLeft w:val="0"/>
      <w:marRight w:val="0"/>
      <w:marTop w:val="10"/>
      <w:marBottom w:val="10"/>
      <w:divBdr>
        <w:top w:val="none" w:sz="0" w:space="0" w:color="auto"/>
        <w:left w:val="none" w:sz="0" w:space="0" w:color="auto"/>
        <w:bottom w:val="none" w:sz="0" w:space="0" w:color="auto"/>
        <w:right w:val="none" w:sz="0" w:space="0" w:color="auto"/>
      </w:divBdr>
    </w:div>
    <w:div w:id="656765650">
      <w:marLeft w:val="0"/>
      <w:marRight w:val="0"/>
      <w:marTop w:val="10"/>
      <w:marBottom w:val="10"/>
      <w:divBdr>
        <w:top w:val="none" w:sz="0" w:space="0" w:color="auto"/>
        <w:left w:val="none" w:sz="0" w:space="0" w:color="auto"/>
        <w:bottom w:val="none" w:sz="0" w:space="0" w:color="auto"/>
        <w:right w:val="none" w:sz="0" w:space="0" w:color="auto"/>
      </w:divBdr>
    </w:div>
    <w:div w:id="780420964">
      <w:marLeft w:val="0"/>
      <w:marRight w:val="0"/>
      <w:marTop w:val="10"/>
      <w:marBottom w:val="10"/>
      <w:divBdr>
        <w:top w:val="none" w:sz="0" w:space="0" w:color="auto"/>
        <w:left w:val="none" w:sz="0" w:space="0" w:color="auto"/>
        <w:bottom w:val="none" w:sz="0" w:space="0" w:color="auto"/>
        <w:right w:val="none" w:sz="0" w:space="0" w:color="auto"/>
      </w:divBdr>
    </w:div>
    <w:div w:id="888348134">
      <w:marLeft w:val="0"/>
      <w:marRight w:val="720"/>
      <w:marTop w:val="10"/>
      <w:marBottom w:val="10"/>
      <w:divBdr>
        <w:top w:val="none" w:sz="0" w:space="0" w:color="auto"/>
        <w:left w:val="none" w:sz="0" w:space="0" w:color="auto"/>
        <w:bottom w:val="none" w:sz="0" w:space="0" w:color="auto"/>
        <w:right w:val="none" w:sz="0" w:space="0" w:color="auto"/>
      </w:divBdr>
    </w:div>
    <w:div w:id="922569045">
      <w:marLeft w:val="0"/>
      <w:marRight w:val="0"/>
      <w:marTop w:val="10"/>
      <w:marBottom w:val="10"/>
      <w:divBdr>
        <w:top w:val="none" w:sz="0" w:space="0" w:color="auto"/>
        <w:left w:val="none" w:sz="0" w:space="0" w:color="auto"/>
        <w:bottom w:val="none" w:sz="0" w:space="0" w:color="auto"/>
        <w:right w:val="none" w:sz="0" w:space="0" w:color="auto"/>
      </w:divBdr>
    </w:div>
    <w:div w:id="970750393">
      <w:marLeft w:val="0"/>
      <w:marRight w:val="0"/>
      <w:marTop w:val="10"/>
      <w:marBottom w:val="10"/>
      <w:divBdr>
        <w:top w:val="none" w:sz="0" w:space="0" w:color="auto"/>
        <w:left w:val="none" w:sz="0" w:space="0" w:color="auto"/>
        <w:bottom w:val="none" w:sz="0" w:space="0" w:color="auto"/>
        <w:right w:val="none" w:sz="0" w:space="0" w:color="auto"/>
      </w:divBdr>
    </w:div>
    <w:div w:id="999234310">
      <w:marLeft w:val="0"/>
      <w:marRight w:val="0"/>
      <w:marTop w:val="10"/>
      <w:marBottom w:val="10"/>
      <w:divBdr>
        <w:top w:val="none" w:sz="0" w:space="0" w:color="auto"/>
        <w:left w:val="none" w:sz="0" w:space="0" w:color="auto"/>
        <w:bottom w:val="none" w:sz="0" w:space="0" w:color="auto"/>
        <w:right w:val="none" w:sz="0" w:space="0" w:color="auto"/>
      </w:divBdr>
    </w:div>
    <w:div w:id="1026252311">
      <w:marLeft w:val="0"/>
      <w:marRight w:val="0"/>
      <w:marTop w:val="10"/>
      <w:marBottom w:val="10"/>
      <w:divBdr>
        <w:top w:val="none" w:sz="0" w:space="0" w:color="auto"/>
        <w:left w:val="none" w:sz="0" w:space="0" w:color="auto"/>
        <w:bottom w:val="none" w:sz="0" w:space="0" w:color="auto"/>
        <w:right w:val="none" w:sz="0" w:space="0" w:color="auto"/>
      </w:divBdr>
    </w:div>
    <w:div w:id="1035352218">
      <w:marLeft w:val="0"/>
      <w:marRight w:val="0"/>
      <w:marTop w:val="10"/>
      <w:marBottom w:val="10"/>
      <w:divBdr>
        <w:top w:val="none" w:sz="0" w:space="0" w:color="auto"/>
        <w:left w:val="none" w:sz="0" w:space="0" w:color="auto"/>
        <w:bottom w:val="none" w:sz="0" w:space="0" w:color="auto"/>
        <w:right w:val="none" w:sz="0" w:space="0" w:color="auto"/>
      </w:divBdr>
    </w:div>
    <w:div w:id="1062680145">
      <w:marLeft w:val="0"/>
      <w:marRight w:val="0"/>
      <w:marTop w:val="10"/>
      <w:marBottom w:val="10"/>
      <w:divBdr>
        <w:top w:val="none" w:sz="0" w:space="0" w:color="auto"/>
        <w:left w:val="none" w:sz="0" w:space="0" w:color="auto"/>
        <w:bottom w:val="none" w:sz="0" w:space="0" w:color="auto"/>
        <w:right w:val="none" w:sz="0" w:space="0" w:color="auto"/>
      </w:divBdr>
    </w:div>
    <w:div w:id="1183473347">
      <w:marLeft w:val="0"/>
      <w:marRight w:val="720"/>
      <w:marTop w:val="10"/>
      <w:marBottom w:val="10"/>
      <w:divBdr>
        <w:top w:val="none" w:sz="0" w:space="0" w:color="auto"/>
        <w:left w:val="none" w:sz="0" w:space="0" w:color="auto"/>
        <w:bottom w:val="none" w:sz="0" w:space="0" w:color="auto"/>
        <w:right w:val="none" w:sz="0" w:space="0" w:color="auto"/>
      </w:divBdr>
    </w:div>
    <w:div w:id="1267232085">
      <w:marLeft w:val="0"/>
      <w:marRight w:val="0"/>
      <w:marTop w:val="10"/>
      <w:marBottom w:val="10"/>
      <w:divBdr>
        <w:top w:val="none" w:sz="0" w:space="0" w:color="auto"/>
        <w:left w:val="none" w:sz="0" w:space="0" w:color="auto"/>
        <w:bottom w:val="none" w:sz="0" w:space="0" w:color="auto"/>
        <w:right w:val="none" w:sz="0" w:space="0" w:color="auto"/>
      </w:divBdr>
    </w:div>
    <w:div w:id="1321153923">
      <w:marLeft w:val="0"/>
      <w:marRight w:val="0"/>
      <w:marTop w:val="10"/>
      <w:marBottom w:val="10"/>
      <w:divBdr>
        <w:top w:val="none" w:sz="0" w:space="0" w:color="auto"/>
        <w:left w:val="none" w:sz="0" w:space="0" w:color="auto"/>
        <w:bottom w:val="none" w:sz="0" w:space="0" w:color="auto"/>
        <w:right w:val="none" w:sz="0" w:space="0" w:color="auto"/>
      </w:divBdr>
    </w:div>
    <w:div w:id="1437486913">
      <w:marLeft w:val="0"/>
      <w:marRight w:val="0"/>
      <w:marTop w:val="10"/>
      <w:marBottom w:val="10"/>
      <w:divBdr>
        <w:top w:val="none" w:sz="0" w:space="0" w:color="auto"/>
        <w:left w:val="none" w:sz="0" w:space="0" w:color="auto"/>
        <w:bottom w:val="none" w:sz="0" w:space="0" w:color="auto"/>
        <w:right w:val="none" w:sz="0" w:space="0" w:color="auto"/>
      </w:divBdr>
    </w:div>
    <w:div w:id="1440443112">
      <w:marLeft w:val="0"/>
      <w:marRight w:val="0"/>
      <w:marTop w:val="10"/>
      <w:marBottom w:val="10"/>
      <w:divBdr>
        <w:top w:val="none" w:sz="0" w:space="0" w:color="auto"/>
        <w:left w:val="none" w:sz="0" w:space="0" w:color="auto"/>
        <w:bottom w:val="none" w:sz="0" w:space="0" w:color="auto"/>
        <w:right w:val="none" w:sz="0" w:space="0" w:color="auto"/>
      </w:divBdr>
    </w:div>
    <w:div w:id="1456287278">
      <w:marLeft w:val="0"/>
      <w:marRight w:val="0"/>
      <w:marTop w:val="10"/>
      <w:marBottom w:val="10"/>
      <w:divBdr>
        <w:top w:val="none" w:sz="0" w:space="0" w:color="auto"/>
        <w:left w:val="none" w:sz="0" w:space="0" w:color="auto"/>
        <w:bottom w:val="none" w:sz="0" w:space="0" w:color="auto"/>
        <w:right w:val="none" w:sz="0" w:space="0" w:color="auto"/>
      </w:divBdr>
    </w:div>
    <w:div w:id="1462918608">
      <w:marLeft w:val="0"/>
      <w:marRight w:val="0"/>
      <w:marTop w:val="10"/>
      <w:marBottom w:val="10"/>
      <w:divBdr>
        <w:top w:val="none" w:sz="0" w:space="0" w:color="auto"/>
        <w:left w:val="none" w:sz="0" w:space="0" w:color="auto"/>
        <w:bottom w:val="none" w:sz="0" w:space="0" w:color="auto"/>
        <w:right w:val="none" w:sz="0" w:space="0" w:color="auto"/>
      </w:divBdr>
    </w:div>
    <w:div w:id="1502575198">
      <w:marLeft w:val="0"/>
      <w:marRight w:val="0"/>
      <w:marTop w:val="10"/>
      <w:marBottom w:val="10"/>
      <w:divBdr>
        <w:top w:val="none" w:sz="0" w:space="0" w:color="auto"/>
        <w:left w:val="none" w:sz="0" w:space="0" w:color="auto"/>
        <w:bottom w:val="none" w:sz="0" w:space="0" w:color="auto"/>
        <w:right w:val="none" w:sz="0" w:space="0" w:color="auto"/>
      </w:divBdr>
    </w:div>
    <w:div w:id="1562448565">
      <w:marLeft w:val="0"/>
      <w:marRight w:val="0"/>
      <w:marTop w:val="10"/>
      <w:marBottom w:val="10"/>
      <w:divBdr>
        <w:top w:val="none" w:sz="0" w:space="0" w:color="auto"/>
        <w:left w:val="none" w:sz="0" w:space="0" w:color="auto"/>
        <w:bottom w:val="none" w:sz="0" w:space="0" w:color="auto"/>
        <w:right w:val="none" w:sz="0" w:space="0" w:color="auto"/>
      </w:divBdr>
    </w:div>
    <w:div w:id="1811750990">
      <w:marLeft w:val="0"/>
      <w:marRight w:val="0"/>
      <w:marTop w:val="10"/>
      <w:marBottom w:val="10"/>
      <w:divBdr>
        <w:top w:val="none" w:sz="0" w:space="0" w:color="auto"/>
        <w:left w:val="none" w:sz="0" w:space="0" w:color="auto"/>
        <w:bottom w:val="none" w:sz="0" w:space="0" w:color="auto"/>
        <w:right w:val="none" w:sz="0" w:space="0" w:color="auto"/>
      </w:divBdr>
    </w:div>
    <w:div w:id="1854415809">
      <w:marLeft w:val="0"/>
      <w:marRight w:val="0"/>
      <w:marTop w:val="10"/>
      <w:marBottom w:val="10"/>
      <w:divBdr>
        <w:top w:val="none" w:sz="0" w:space="0" w:color="auto"/>
        <w:left w:val="none" w:sz="0" w:space="0" w:color="auto"/>
        <w:bottom w:val="none" w:sz="0" w:space="0" w:color="auto"/>
        <w:right w:val="none" w:sz="0" w:space="0" w:color="auto"/>
      </w:divBdr>
    </w:div>
    <w:div w:id="1873767790">
      <w:marLeft w:val="0"/>
      <w:marRight w:val="0"/>
      <w:marTop w:val="10"/>
      <w:marBottom w:val="10"/>
      <w:divBdr>
        <w:top w:val="none" w:sz="0" w:space="0" w:color="auto"/>
        <w:left w:val="none" w:sz="0" w:space="0" w:color="auto"/>
        <w:bottom w:val="none" w:sz="0" w:space="0" w:color="auto"/>
        <w:right w:val="none" w:sz="0" w:space="0" w:color="auto"/>
      </w:divBdr>
    </w:div>
    <w:div w:id="1906456072">
      <w:marLeft w:val="0"/>
      <w:marRight w:val="0"/>
      <w:marTop w:val="10"/>
      <w:marBottom w:val="10"/>
      <w:divBdr>
        <w:top w:val="none" w:sz="0" w:space="0" w:color="auto"/>
        <w:left w:val="none" w:sz="0" w:space="0" w:color="auto"/>
        <w:bottom w:val="none" w:sz="0" w:space="0" w:color="auto"/>
        <w:right w:val="none" w:sz="0" w:space="0" w:color="auto"/>
      </w:divBdr>
    </w:div>
    <w:div w:id="1933666100">
      <w:marLeft w:val="0"/>
      <w:marRight w:val="0"/>
      <w:marTop w:val="10"/>
      <w:marBottom w:val="10"/>
      <w:divBdr>
        <w:top w:val="none" w:sz="0" w:space="0" w:color="auto"/>
        <w:left w:val="none" w:sz="0" w:space="0" w:color="auto"/>
        <w:bottom w:val="none" w:sz="0" w:space="0" w:color="auto"/>
        <w:right w:val="none" w:sz="0" w:space="0" w:color="auto"/>
      </w:divBdr>
    </w:div>
    <w:div w:id="1969432544">
      <w:marLeft w:val="0"/>
      <w:marRight w:val="0"/>
      <w:marTop w:val="10"/>
      <w:marBottom w:val="10"/>
      <w:divBdr>
        <w:top w:val="none" w:sz="0" w:space="0" w:color="auto"/>
        <w:left w:val="none" w:sz="0" w:space="0" w:color="auto"/>
        <w:bottom w:val="none" w:sz="0" w:space="0" w:color="auto"/>
        <w:right w:val="none" w:sz="0" w:space="0" w:color="auto"/>
      </w:divBdr>
    </w:div>
    <w:div w:id="2012878121">
      <w:marLeft w:val="0"/>
      <w:marRight w:val="0"/>
      <w:marTop w:val="10"/>
      <w:marBottom w:val="10"/>
      <w:divBdr>
        <w:top w:val="none" w:sz="0" w:space="0" w:color="auto"/>
        <w:left w:val="none" w:sz="0" w:space="0" w:color="auto"/>
        <w:bottom w:val="none" w:sz="0" w:space="0" w:color="auto"/>
        <w:right w:val="none" w:sz="0" w:space="0" w:color="auto"/>
      </w:divBdr>
    </w:div>
    <w:div w:id="2046715440">
      <w:marLeft w:val="0"/>
      <w:marRight w:val="0"/>
      <w:marTop w:val="10"/>
      <w:marBottom w:val="10"/>
      <w:divBdr>
        <w:top w:val="none" w:sz="0" w:space="0" w:color="auto"/>
        <w:left w:val="none" w:sz="0" w:space="0" w:color="auto"/>
        <w:bottom w:val="none" w:sz="0" w:space="0" w:color="auto"/>
        <w:right w:val="none" w:sz="0" w:space="0" w:color="auto"/>
      </w:divBdr>
    </w:div>
    <w:div w:id="2060549902">
      <w:marLeft w:val="0"/>
      <w:marRight w:val="0"/>
      <w:marTop w:val="10"/>
      <w:marBottom w:val="10"/>
      <w:divBdr>
        <w:top w:val="none" w:sz="0" w:space="0" w:color="auto"/>
        <w:left w:val="none" w:sz="0" w:space="0" w:color="auto"/>
        <w:bottom w:val="none" w:sz="0" w:space="0" w:color="auto"/>
        <w:right w:val="none" w:sz="0" w:space="0" w:color="auto"/>
      </w:divBdr>
    </w:div>
    <w:div w:id="2077170285">
      <w:marLeft w:val="0"/>
      <w:marRight w:val="0"/>
      <w:marTop w:val="10"/>
      <w:marBottom w:val="10"/>
      <w:divBdr>
        <w:top w:val="none" w:sz="0" w:space="0" w:color="auto"/>
        <w:left w:val="none" w:sz="0" w:space="0" w:color="auto"/>
        <w:bottom w:val="none" w:sz="0" w:space="0" w:color="auto"/>
        <w:right w:val="none" w:sz="0" w:space="0" w:color="auto"/>
      </w:divBdr>
    </w:div>
    <w:div w:id="2091151676">
      <w:marLeft w:val="0"/>
      <w:marRight w:val="720"/>
      <w:marTop w:val="10"/>
      <w:marBottom w:val="10"/>
      <w:divBdr>
        <w:top w:val="none" w:sz="0" w:space="0" w:color="auto"/>
        <w:left w:val="none" w:sz="0" w:space="0" w:color="auto"/>
        <w:bottom w:val="none" w:sz="0" w:space="0" w:color="auto"/>
        <w:right w:val="none" w:sz="0" w:space="0" w:color="auto"/>
      </w:divBdr>
    </w:div>
    <w:div w:id="211081277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