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7C688F">
      <w:pPr>
        <w:spacing w:line="500" w:lineRule="atLeast"/>
        <w:jc w:val="center"/>
        <w:divId w:val="1537280729"/>
        <w:rPr>
          <w:rFonts w:ascii="黑体" w:eastAsia="黑体" w:hAnsi="黑体"/>
          <w:sz w:val="36"/>
          <w:szCs w:val="36"/>
        </w:rPr>
      </w:pPr>
      <w:bookmarkStart w:id="0" w:name="_GoBack"/>
      <w:bookmarkEnd w:id="0"/>
      <w:r>
        <w:rPr>
          <w:rFonts w:ascii="黑体" w:eastAsia="黑体" w:hAnsi="黑体" w:hint="eastAsia"/>
          <w:sz w:val="36"/>
          <w:szCs w:val="36"/>
        </w:rPr>
        <w:t>广东省广州市中级人民法院</w:t>
      </w:r>
    </w:p>
    <w:p w:rsidR="00000000" w:rsidRDefault="007C688F">
      <w:pPr>
        <w:spacing w:line="500" w:lineRule="atLeast"/>
        <w:jc w:val="center"/>
        <w:divId w:val="96365560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7C688F">
      <w:pPr>
        <w:spacing w:line="500" w:lineRule="atLeast"/>
        <w:jc w:val="right"/>
        <w:divId w:val="361174060"/>
        <w:rPr>
          <w:rFonts w:hint="eastAsia"/>
          <w:sz w:val="30"/>
          <w:szCs w:val="30"/>
        </w:rPr>
      </w:pPr>
      <w:r>
        <w:rPr>
          <w:rFonts w:hint="eastAsia"/>
          <w:sz w:val="30"/>
          <w:szCs w:val="30"/>
        </w:rPr>
        <w:t>（</w:t>
      </w:r>
      <w:r>
        <w:rPr>
          <w:rFonts w:hint="eastAsia"/>
          <w:sz w:val="30"/>
          <w:szCs w:val="30"/>
        </w:rPr>
        <w:t>2017</w:t>
      </w:r>
      <w:r>
        <w:rPr>
          <w:rFonts w:hint="eastAsia"/>
          <w:sz w:val="30"/>
          <w:szCs w:val="30"/>
        </w:rPr>
        <w:t>）粤</w:t>
      </w:r>
      <w:r>
        <w:rPr>
          <w:rFonts w:hint="eastAsia"/>
          <w:sz w:val="30"/>
          <w:szCs w:val="30"/>
        </w:rPr>
        <w:t>01</w:t>
      </w:r>
      <w:r>
        <w:rPr>
          <w:rFonts w:hint="eastAsia"/>
          <w:sz w:val="30"/>
          <w:szCs w:val="30"/>
        </w:rPr>
        <w:t>民终</w:t>
      </w:r>
      <w:r>
        <w:rPr>
          <w:rFonts w:hint="eastAsia"/>
          <w:sz w:val="30"/>
          <w:szCs w:val="30"/>
        </w:rPr>
        <w:t>4102</w:t>
      </w:r>
      <w:r>
        <w:rPr>
          <w:rFonts w:hint="eastAsia"/>
          <w:sz w:val="30"/>
          <w:szCs w:val="30"/>
        </w:rPr>
        <w:t>号</w:t>
      </w:r>
    </w:p>
    <w:p w:rsidR="00000000" w:rsidRDefault="007C688F">
      <w:pPr>
        <w:spacing w:line="500" w:lineRule="atLeast"/>
        <w:ind w:firstLine="600"/>
        <w:divId w:val="1590649788"/>
        <w:rPr>
          <w:rFonts w:hint="eastAsia"/>
          <w:sz w:val="30"/>
          <w:szCs w:val="30"/>
        </w:rPr>
      </w:pPr>
      <w:r>
        <w:rPr>
          <w:rFonts w:hint="eastAsia"/>
          <w:sz w:val="30"/>
          <w:szCs w:val="30"/>
        </w:rPr>
        <w:t>上诉人（原审被告）：佛山市禅城区顺之盛针织布匹经营部，住所地广东省佛山市禅城区。</w:t>
      </w:r>
    </w:p>
    <w:p w:rsidR="00000000" w:rsidRDefault="007C688F">
      <w:pPr>
        <w:spacing w:line="500" w:lineRule="atLeast"/>
        <w:ind w:firstLine="600"/>
        <w:divId w:val="1309361615"/>
        <w:rPr>
          <w:rFonts w:hint="eastAsia"/>
          <w:sz w:val="30"/>
          <w:szCs w:val="30"/>
        </w:rPr>
      </w:pPr>
      <w:r>
        <w:rPr>
          <w:rFonts w:hint="eastAsia"/>
          <w:sz w:val="30"/>
          <w:szCs w:val="30"/>
        </w:rPr>
        <w:t>投资人：李伟城，该经营部部长。</w:t>
      </w:r>
    </w:p>
    <w:p w:rsidR="00000000" w:rsidRDefault="007C688F">
      <w:pPr>
        <w:spacing w:line="500" w:lineRule="atLeast"/>
        <w:ind w:firstLine="600"/>
        <w:divId w:val="639504921"/>
        <w:rPr>
          <w:rFonts w:hint="eastAsia"/>
          <w:sz w:val="30"/>
          <w:szCs w:val="30"/>
        </w:rPr>
      </w:pPr>
      <w:r>
        <w:rPr>
          <w:rFonts w:hint="eastAsia"/>
          <w:sz w:val="30"/>
          <w:szCs w:val="30"/>
        </w:rPr>
        <w:t>上诉人（原审被告）：李伟城</w:t>
      </w:r>
      <w:r>
        <w:rPr>
          <w:rFonts w:hint="eastAsia"/>
          <w:sz w:val="30"/>
          <w:szCs w:val="30"/>
        </w:rPr>
        <w:t>,</w:t>
      </w:r>
      <w:r>
        <w:rPr>
          <w:rFonts w:hint="eastAsia"/>
          <w:sz w:val="30"/>
          <w:szCs w:val="30"/>
        </w:rPr>
        <w:t>男</w:t>
      </w:r>
      <w:r>
        <w:rPr>
          <w:rFonts w:hint="eastAsia"/>
          <w:sz w:val="30"/>
          <w:szCs w:val="30"/>
        </w:rPr>
        <w:t>,1969</w:t>
      </w:r>
      <w:r>
        <w:rPr>
          <w:rFonts w:hint="eastAsia"/>
          <w:sz w:val="30"/>
          <w:szCs w:val="30"/>
        </w:rPr>
        <w:t>年</w:t>
      </w:r>
      <w:r>
        <w:rPr>
          <w:rFonts w:hint="eastAsia"/>
          <w:sz w:val="30"/>
          <w:szCs w:val="30"/>
        </w:rPr>
        <w:t>12</w:t>
      </w:r>
      <w:r>
        <w:rPr>
          <w:rFonts w:hint="eastAsia"/>
          <w:sz w:val="30"/>
          <w:szCs w:val="30"/>
        </w:rPr>
        <w:t>月</w:t>
      </w:r>
      <w:r>
        <w:rPr>
          <w:rFonts w:hint="eastAsia"/>
          <w:sz w:val="30"/>
          <w:szCs w:val="30"/>
        </w:rPr>
        <w:t>18</w:t>
      </w:r>
      <w:r>
        <w:rPr>
          <w:rFonts w:hint="eastAsia"/>
          <w:sz w:val="30"/>
          <w:szCs w:val="30"/>
        </w:rPr>
        <w:t>日出生，汉族，住广东省东源县蓝口镇塘心村委会四小组</w:t>
      </w:r>
      <w:r>
        <w:rPr>
          <w:rFonts w:hint="eastAsia"/>
          <w:sz w:val="30"/>
          <w:szCs w:val="30"/>
        </w:rPr>
        <w:t>31</w:t>
      </w:r>
      <w:r>
        <w:rPr>
          <w:rFonts w:hint="eastAsia"/>
          <w:sz w:val="30"/>
          <w:szCs w:val="30"/>
        </w:rPr>
        <w:t>号。</w:t>
      </w:r>
    </w:p>
    <w:p w:rsidR="00000000" w:rsidRDefault="007C688F">
      <w:pPr>
        <w:spacing w:line="500" w:lineRule="atLeast"/>
        <w:ind w:firstLine="600"/>
        <w:divId w:val="1553269995"/>
        <w:rPr>
          <w:rFonts w:hint="eastAsia"/>
          <w:sz w:val="30"/>
          <w:szCs w:val="30"/>
        </w:rPr>
      </w:pPr>
      <w:r>
        <w:rPr>
          <w:rFonts w:hint="eastAsia"/>
          <w:sz w:val="30"/>
          <w:szCs w:val="30"/>
        </w:rPr>
        <w:t>上述两上诉人共同委托诉讼代理人：李新昌，广东品明律师事务所律师。</w:t>
      </w:r>
    </w:p>
    <w:p w:rsidR="00000000" w:rsidRDefault="007C688F">
      <w:pPr>
        <w:spacing w:line="500" w:lineRule="atLeast"/>
        <w:ind w:firstLine="600"/>
        <w:divId w:val="1074623664"/>
        <w:rPr>
          <w:rFonts w:hint="eastAsia"/>
          <w:sz w:val="30"/>
          <w:szCs w:val="30"/>
        </w:rPr>
      </w:pPr>
      <w:r>
        <w:rPr>
          <w:rFonts w:hint="eastAsia"/>
          <w:sz w:val="30"/>
          <w:szCs w:val="30"/>
        </w:rPr>
        <w:t>上述两上诉人共同委托诉讼代理人：王启渴，广东品明律师事务所实习律师。</w:t>
      </w:r>
    </w:p>
    <w:p w:rsidR="00000000" w:rsidRDefault="007C688F">
      <w:pPr>
        <w:spacing w:line="500" w:lineRule="atLeast"/>
        <w:ind w:firstLine="600"/>
        <w:divId w:val="816185735"/>
        <w:rPr>
          <w:rFonts w:hint="eastAsia"/>
          <w:sz w:val="30"/>
          <w:szCs w:val="30"/>
        </w:rPr>
      </w:pPr>
      <w:r>
        <w:rPr>
          <w:rFonts w:hint="eastAsia"/>
          <w:sz w:val="30"/>
          <w:szCs w:val="30"/>
        </w:rPr>
        <w:t>被上诉人（原审原告）：广州长江制衣印染有限公司，住所地广东省广州市增城区（东江河边）。</w:t>
      </w:r>
    </w:p>
    <w:p w:rsidR="00000000" w:rsidRDefault="007C688F">
      <w:pPr>
        <w:spacing w:line="500" w:lineRule="atLeast"/>
        <w:ind w:firstLine="600"/>
        <w:divId w:val="626014317"/>
        <w:rPr>
          <w:rFonts w:hint="eastAsia"/>
          <w:sz w:val="30"/>
          <w:szCs w:val="30"/>
        </w:rPr>
      </w:pPr>
      <w:r>
        <w:rPr>
          <w:rFonts w:hint="eastAsia"/>
          <w:sz w:val="30"/>
          <w:szCs w:val="30"/>
        </w:rPr>
        <w:t>法定代表人：叶灿林</w:t>
      </w:r>
      <w:r>
        <w:rPr>
          <w:rFonts w:hint="eastAsia"/>
          <w:sz w:val="30"/>
          <w:szCs w:val="30"/>
        </w:rPr>
        <w:t>,</w:t>
      </w:r>
      <w:r>
        <w:rPr>
          <w:rFonts w:hint="eastAsia"/>
          <w:sz w:val="30"/>
          <w:szCs w:val="30"/>
        </w:rPr>
        <w:t>该公司董事长。</w:t>
      </w:r>
    </w:p>
    <w:p w:rsidR="00000000" w:rsidRDefault="007C688F">
      <w:pPr>
        <w:spacing w:line="500" w:lineRule="atLeast"/>
        <w:ind w:firstLine="600"/>
        <w:divId w:val="1328636809"/>
        <w:rPr>
          <w:rFonts w:hint="eastAsia"/>
          <w:sz w:val="30"/>
          <w:szCs w:val="30"/>
        </w:rPr>
      </w:pPr>
      <w:r>
        <w:rPr>
          <w:rFonts w:hint="eastAsia"/>
          <w:sz w:val="30"/>
          <w:szCs w:val="30"/>
        </w:rPr>
        <w:t>委托诉讼代理人：陈国仔，广东穗益律师事务所律师。</w:t>
      </w:r>
    </w:p>
    <w:p w:rsidR="00000000" w:rsidRDefault="007C688F">
      <w:pPr>
        <w:spacing w:line="500" w:lineRule="atLeast"/>
        <w:ind w:firstLine="600"/>
        <w:divId w:val="583032088"/>
        <w:rPr>
          <w:rFonts w:hint="eastAsia"/>
          <w:sz w:val="30"/>
          <w:szCs w:val="30"/>
        </w:rPr>
      </w:pPr>
      <w:r>
        <w:rPr>
          <w:rFonts w:hint="eastAsia"/>
          <w:sz w:val="30"/>
          <w:szCs w:val="30"/>
        </w:rPr>
        <w:t>上诉人佛山市禅城区顺之盛针织布匹经营部（以下简称顺之盛经营部）、李伟城因与被上诉人广州长江制衣印染有限公司（以下简称长江公司）合作合同、加工合同纠纷一案，不服广东省广州市增城区人民法院（</w:t>
      </w:r>
      <w:r>
        <w:rPr>
          <w:rFonts w:hint="eastAsia"/>
          <w:sz w:val="30"/>
          <w:szCs w:val="30"/>
        </w:rPr>
        <w:t>2016</w:t>
      </w:r>
      <w:r>
        <w:rPr>
          <w:rFonts w:hint="eastAsia"/>
          <w:sz w:val="30"/>
          <w:szCs w:val="30"/>
        </w:rPr>
        <w:t>）粤</w:t>
      </w:r>
      <w:r>
        <w:rPr>
          <w:rFonts w:hint="eastAsia"/>
          <w:sz w:val="30"/>
          <w:szCs w:val="30"/>
        </w:rPr>
        <w:t>0183</w:t>
      </w:r>
      <w:r>
        <w:rPr>
          <w:rFonts w:hint="eastAsia"/>
          <w:sz w:val="30"/>
          <w:szCs w:val="30"/>
        </w:rPr>
        <w:t>民初</w:t>
      </w:r>
      <w:r>
        <w:rPr>
          <w:rFonts w:hint="eastAsia"/>
          <w:sz w:val="30"/>
          <w:szCs w:val="30"/>
        </w:rPr>
        <w:t>3493</w:t>
      </w:r>
      <w:r>
        <w:rPr>
          <w:rFonts w:hint="eastAsia"/>
          <w:sz w:val="30"/>
          <w:szCs w:val="30"/>
        </w:rPr>
        <w:t>号民事判决，向本院提起上诉。本院依法组成合议庭审理了本案。上诉人李伟城及其与顺之盛经营部共同委托诉讼代理人李新昌、王启渴</w:t>
      </w:r>
      <w:r>
        <w:rPr>
          <w:rFonts w:hint="eastAsia"/>
          <w:sz w:val="30"/>
          <w:szCs w:val="30"/>
        </w:rPr>
        <w:t>，被上诉人长江公司委托诉讼代理人陈国仔到庭参加诉讼。本案现已审理终结。</w:t>
      </w:r>
    </w:p>
    <w:p w:rsidR="00000000" w:rsidRDefault="007C688F">
      <w:pPr>
        <w:spacing w:line="500" w:lineRule="atLeast"/>
        <w:ind w:firstLine="600"/>
        <w:divId w:val="231937904"/>
        <w:rPr>
          <w:rFonts w:hint="eastAsia"/>
          <w:sz w:val="30"/>
          <w:szCs w:val="30"/>
        </w:rPr>
      </w:pPr>
      <w:r>
        <w:rPr>
          <w:rFonts w:hint="eastAsia"/>
          <w:sz w:val="30"/>
          <w:szCs w:val="30"/>
        </w:rPr>
        <w:t>上诉人顺之盛经营部、李伟城上诉请求：</w:t>
      </w:r>
      <w:r>
        <w:rPr>
          <w:rFonts w:hint="eastAsia"/>
          <w:sz w:val="30"/>
          <w:szCs w:val="30"/>
        </w:rPr>
        <w:t>1.</w:t>
      </w:r>
      <w:r>
        <w:rPr>
          <w:rFonts w:hint="eastAsia"/>
          <w:sz w:val="30"/>
          <w:szCs w:val="30"/>
        </w:rPr>
        <w:t>撤销一审判决，依法改判驳回长江公司的全部诉讼请求；</w:t>
      </w:r>
      <w:r>
        <w:rPr>
          <w:rFonts w:hint="eastAsia"/>
          <w:sz w:val="30"/>
          <w:szCs w:val="30"/>
        </w:rPr>
        <w:t>2.</w:t>
      </w:r>
      <w:r>
        <w:rPr>
          <w:rFonts w:hint="eastAsia"/>
          <w:sz w:val="30"/>
          <w:szCs w:val="30"/>
        </w:rPr>
        <w:t>长江公司承担本案一、二审的全部诉讼费用。事实与理由：长江公司与顺之</w:t>
      </w:r>
      <w:r>
        <w:rPr>
          <w:rFonts w:hint="eastAsia"/>
          <w:sz w:val="30"/>
          <w:szCs w:val="30"/>
        </w:rPr>
        <w:lastRenderedPageBreak/>
        <w:t>盛经营部、李伟城之间不存在加工合同关系，长江公司根本不是本案染色加工费债权的适格权利主体，其不享有对顺之盛经营部、李伟城主张本案加工费的任何权利。而一审判决认定长江公司为本案适格原告明显缺乏事实和法律依据，存在认定事实和适用法律错误。（一）本案案涉加工交易的染厂车间</w:t>
      </w:r>
      <w:r>
        <w:rPr>
          <w:rFonts w:hint="eastAsia"/>
          <w:sz w:val="30"/>
          <w:szCs w:val="30"/>
        </w:rPr>
        <w:t>(</w:t>
      </w:r>
      <w:r>
        <w:rPr>
          <w:rFonts w:hint="eastAsia"/>
          <w:sz w:val="30"/>
          <w:szCs w:val="30"/>
        </w:rPr>
        <w:t>包括车间内的</w:t>
      </w:r>
      <w:r>
        <w:rPr>
          <w:rFonts w:hint="eastAsia"/>
          <w:sz w:val="30"/>
          <w:szCs w:val="30"/>
        </w:rPr>
        <w:t>加工设备设施、人员工资、加工原材料财产等财产</w:t>
      </w:r>
      <w:r>
        <w:rPr>
          <w:rFonts w:hint="eastAsia"/>
          <w:sz w:val="30"/>
          <w:szCs w:val="30"/>
        </w:rPr>
        <w:t>)</w:t>
      </w:r>
      <w:r>
        <w:rPr>
          <w:rFonts w:hint="eastAsia"/>
          <w:sz w:val="30"/>
          <w:szCs w:val="30"/>
        </w:rPr>
        <w:t>均是由李伟城和案外人叶灿林合伙出资设立的，完全属于李伟城与叶灿林个人之间的合伙财产并独立对外进行加工生产经营；长江公司只是出租了厂车间予前述合伙人，长江公司与前述合伙财产不存在任何关系，更不是投资人或权益人。</w:t>
      </w:r>
      <w:r>
        <w:rPr>
          <w:rFonts w:hint="eastAsia"/>
          <w:sz w:val="30"/>
          <w:szCs w:val="30"/>
        </w:rPr>
        <w:t>1.</w:t>
      </w:r>
      <w:r>
        <w:rPr>
          <w:rFonts w:hint="eastAsia"/>
          <w:sz w:val="30"/>
          <w:szCs w:val="30"/>
        </w:rPr>
        <w:t>根据案外人叶灿林和某城于</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签订的《合作协议书》约定，染厂车间是由李伟城与案外人叶灿林投资设立的，合伙对外进行印染加工生产经营。显然，案外人叶灿林和某城双方仅仅是租赁长江公司原有的厂车间用于设立新的染厂车间，且李伟城在租赁期间一直有向长江公</w:t>
      </w:r>
      <w:r>
        <w:rPr>
          <w:rFonts w:hint="eastAsia"/>
          <w:sz w:val="30"/>
          <w:szCs w:val="30"/>
        </w:rPr>
        <w:t>司支付相应的租金，长江公司仅仅只是原厂车间的出租方，并非染厂车间的投资方或权益人。</w:t>
      </w:r>
      <w:r>
        <w:rPr>
          <w:rFonts w:hint="eastAsia"/>
          <w:sz w:val="30"/>
          <w:szCs w:val="30"/>
        </w:rPr>
        <w:t>2.</w:t>
      </w:r>
      <w:r>
        <w:rPr>
          <w:rFonts w:hint="eastAsia"/>
          <w:sz w:val="30"/>
          <w:szCs w:val="30"/>
        </w:rPr>
        <w:t>合作项目的投入资金来源也是由案外人叶灿林和某城各自个人现金出资。按照《合作协议书》的约定，李伟城实际于</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11</w:t>
      </w:r>
      <w:r>
        <w:rPr>
          <w:rFonts w:hint="eastAsia"/>
          <w:sz w:val="30"/>
          <w:szCs w:val="30"/>
        </w:rPr>
        <w:t>日即已完成所有现金出资人民币</w:t>
      </w:r>
      <w:r>
        <w:rPr>
          <w:rFonts w:hint="eastAsia"/>
          <w:sz w:val="30"/>
          <w:szCs w:val="30"/>
        </w:rPr>
        <w:t>200</w:t>
      </w:r>
      <w:r>
        <w:rPr>
          <w:rFonts w:hint="eastAsia"/>
          <w:sz w:val="30"/>
          <w:szCs w:val="30"/>
        </w:rPr>
        <w:t>万元，全部出资款项均由李伟城银行账户直接汇入叶灿林本人银行账户</w:t>
      </w:r>
      <w:r>
        <w:rPr>
          <w:rFonts w:hint="eastAsia"/>
          <w:sz w:val="30"/>
          <w:szCs w:val="30"/>
        </w:rPr>
        <w:t>(</w:t>
      </w:r>
      <w:r>
        <w:rPr>
          <w:rFonts w:hint="eastAsia"/>
          <w:sz w:val="30"/>
          <w:szCs w:val="30"/>
        </w:rPr>
        <w:t>收款账号为：</w:t>
      </w:r>
      <w:r>
        <w:rPr>
          <w:rFonts w:hint="eastAsia"/>
          <w:sz w:val="30"/>
          <w:szCs w:val="30"/>
        </w:rPr>
        <w:t>62</w:t>
      </w:r>
      <w:r>
        <w:rPr>
          <w:rFonts w:hint="eastAsia"/>
          <w:sz w:val="30"/>
          <w:szCs w:val="30"/>
        </w:rPr>
        <w:t>×××</w:t>
      </w:r>
      <w:r>
        <w:rPr>
          <w:rFonts w:hint="eastAsia"/>
          <w:sz w:val="30"/>
          <w:szCs w:val="30"/>
        </w:rPr>
        <w:t>27</w:t>
      </w:r>
      <w:r>
        <w:rPr>
          <w:rFonts w:hint="eastAsia"/>
          <w:sz w:val="30"/>
          <w:szCs w:val="30"/>
        </w:rPr>
        <w:t>；户名：叶灿林；开户行为：广发银行股份有限公司增城新塘支行；这有李伟城向一审法院提交的四份《支付业务回单》加以印证</w:t>
      </w:r>
      <w:r>
        <w:rPr>
          <w:rFonts w:hint="eastAsia"/>
          <w:sz w:val="30"/>
          <w:szCs w:val="30"/>
        </w:rPr>
        <w:t>)</w:t>
      </w:r>
      <w:r>
        <w:rPr>
          <w:rFonts w:hint="eastAsia"/>
          <w:sz w:val="30"/>
          <w:szCs w:val="30"/>
        </w:rPr>
        <w:t>，并由叶灿林出具“收到李伟城投资针纺车间款贰佰万元”的《收据》</w:t>
      </w:r>
      <w:r>
        <w:rPr>
          <w:rFonts w:hint="eastAsia"/>
          <w:sz w:val="30"/>
          <w:szCs w:val="30"/>
        </w:rPr>
        <w:t>(</w:t>
      </w:r>
      <w:r>
        <w:rPr>
          <w:rFonts w:hint="eastAsia"/>
          <w:sz w:val="30"/>
          <w:szCs w:val="30"/>
        </w:rPr>
        <w:t>凭</w:t>
      </w:r>
      <w:r>
        <w:rPr>
          <w:rFonts w:hint="eastAsia"/>
          <w:sz w:val="30"/>
          <w:szCs w:val="30"/>
        </w:rPr>
        <w:t>证号码：</w:t>
      </w:r>
      <w:r>
        <w:rPr>
          <w:rFonts w:hint="eastAsia"/>
          <w:sz w:val="30"/>
          <w:szCs w:val="30"/>
        </w:rPr>
        <w:t>3129166)</w:t>
      </w:r>
      <w:r>
        <w:rPr>
          <w:rFonts w:hint="eastAsia"/>
          <w:sz w:val="30"/>
          <w:szCs w:val="30"/>
        </w:rPr>
        <w:t>加以确认。</w:t>
      </w:r>
      <w:r>
        <w:rPr>
          <w:rFonts w:hint="eastAsia"/>
          <w:sz w:val="30"/>
          <w:szCs w:val="30"/>
        </w:rPr>
        <w:t>3.</w:t>
      </w:r>
      <w:r>
        <w:rPr>
          <w:rFonts w:hint="eastAsia"/>
          <w:sz w:val="30"/>
          <w:szCs w:val="30"/>
        </w:rPr>
        <w:t>李伟城的上述现金出资全部也用于购买了相应的印染加工设备、员工成本、日常加工生产经营成本等支出。案涉染费加工费也是由该印染加工设备生产加工所产生。</w:t>
      </w:r>
      <w:r>
        <w:rPr>
          <w:rFonts w:hint="eastAsia"/>
          <w:sz w:val="30"/>
          <w:szCs w:val="30"/>
        </w:rPr>
        <w:t>4.</w:t>
      </w:r>
      <w:r>
        <w:rPr>
          <w:rFonts w:hint="eastAsia"/>
          <w:sz w:val="30"/>
          <w:szCs w:val="30"/>
        </w:rPr>
        <w:t>且在</w:t>
      </w:r>
      <w:r>
        <w:rPr>
          <w:rFonts w:hint="eastAsia"/>
          <w:sz w:val="30"/>
          <w:szCs w:val="30"/>
        </w:rPr>
        <w:lastRenderedPageBreak/>
        <w:t>合作协议的履行过程中，李伟城与案外人叶灿林对于合伙项目一直是以广州长江印染针织厂名义对外开展印染加工经营，实际上并没有以长江公司名义对外经营。</w:t>
      </w:r>
      <w:r>
        <w:rPr>
          <w:rFonts w:hint="eastAsia"/>
          <w:sz w:val="30"/>
          <w:szCs w:val="30"/>
        </w:rPr>
        <w:t>5.</w:t>
      </w:r>
      <w:r>
        <w:rPr>
          <w:rFonts w:hint="eastAsia"/>
          <w:sz w:val="30"/>
          <w:szCs w:val="30"/>
        </w:rPr>
        <w:t>顺之盛经营部、李伟城完全有理由相信叶灿林是以其个人名义与李伟城合伙投资经营合伙项目。案外人叶灿林虽然系长江公司法定代表人，但叶灿林自始至终均没有向李伟城提及其是代表长江公司签署</w:t>
      </w:r>
      <w:r>
        <w:rPr>
          <w:rFonts w:hint="eastAsia"/>
          <w:sz w:val="30"/>
          <w:szCs w:val="30"/>
        </w:rPr>
        <w:t>《合作协议书》，且其出资义务也是由其本人履行，合伙出资款也是由叶灿林本人银行账户收取，合伙项目一直均是以广州长江印染针织厂名义开展业务，从未涉及到长江公司。因此，顺之盛经营部、李伟城有充分的理由相信其签订合作协议的行为完全是代表其个人，并不属于职务行为；也就是说，叶灿林与李伟城所订立的《合作协议书》仅为两人个人之间的合伙投资。由此可见，实施本案印染加工的染厂车间纯粹是由李伟城和案外人叶灿林个人合伙投资经营的，长江公司并非印染车间和合伙企业的投资方或权益人。李伟城和叶灿林也从未以长江公司名义对外经营合伙的项目</w:t>
      </w:r>
      <w:r>
        <w:rPr>
          <w:rFonts w:hint="eastAsia"/>
          <w:sz w:val="30"/>
          <w:szCs w:val="30"/>
        </w:rPr>
        <w:t>。因此，长江公司并不享有对印染车间和合伙企业的任何生产经营收益。（二）长江公司不是李伟城与案外人叶灿林合伙项目的当事方，其不享有对合伙项目的任何权益，长江公司当然也不享有对本案合伙项目染色加工费主张任何诉权的权利。</w:t>
      </w:r>
      <w:r>
        <w:rPr>
          <w:rFonts w:hint="eastAsia"/>
          <w:sz w:val="30"/>
          <w:szCs w:val="30"/>
        </w:rPr>
        <w:t>1.</w:t>
      </w:r>
      <w:r>
        <w:rPr>
          <w:rFonts w:hint="eastAsia"/>
          <w:sz w:val="30"/>
          <w:szCs w:val="30"/>
        </w:rPr>
        <w:t>《合作协议书》作为投资设立合伙项目染厂车间的重要法律文件，是由专业的律师起草和审核确认，且该法律文件签署方仅为上诉人与叶灿林双方个人签名并捺指模。首先，在双方签订的《合作协议书》内容，无论是主体名称还是签署栏部分，自始至终都是上诉人与叶灿林双方亲自签署的，并没有出现任何与长江公司相关的信息和签</w:t>
      </w:r>
      <w:r>
        <w:rPr>
          <w:rFonts w:hint="eastAsia"/>
          <w:sz w:val="30"/>
          <w:szCs w:val="30"/>
        </w:rPr>
        <w:t>章，李伟城与案外人叶灿林才是受该协议书约束的合同主体。其次，《合作协议书》是由广东引力律师事务所的律师负责拟定，对于签署协议的主体明确限定在了李伟城与叶灿林两人，就连签署主体的身份信息也是个人的身份证号码。除此之外，并没有出现任何一个条款约定叶灿林是在履行长江公司的法定代表人职务或是代表长江公司签署、协商该协议或是其他与长江公司相关的内容，且叶灿林一方的签名落款处也没有授权代表或法人代表的名称表述。律师未在协议书中明确长江公司在合作协议中的主体地位，按照通常的理解是，并非是律师出于故弄玄虚需要，而是在清楚了</w:t>
      </w:r>
      <w:r>
        <w:rPr>
          <w:rFonts w:hint="eastAsia"/>
          <w:sz w:val="30"/>
          <w:szCs w:val="30"/>
        </w:rPr>
        <w:t>解和接受签署合作协议的主体双方即李伟城与叶灿林的个人真实意思表示后就两人个人之间的合作项目的合伙投资关系的事实以及相应权利义务而拟定的一份法律性文件。针对《合作协议书》这样一份经过专业律师拟定的重要法律文件，在未明确表示叶灿林是代表长江公司履行职务行为的情况下，叶灿林签订协议的行为理应被认定为叶灿林自身的个人行为和由其承担相应的法律后果。然而一审判决却作出了相反而错误的认定，提请二审法院依法纠正一审判决的错误。</w:t>
      </w:r>
      <w:r>
        <w:rPr>
          <w:rFonts w:hint="eastAsia"/>
          <w:sz w:val="30"/>
          <w:szCs w:val="30"/>
        </w:rPr>
        <w:t>2.</w:t>
      </w:r>
      <w:r>
        <w:rPr>
          <w:rFonts w:hint="eastAsia"/>
          <w:sz w:val="30"/>
          <w:szCs w:val="30"/>
        </w:rPr>
        <w:t>《合作协议书》所约定的双方用于合伙项目的投资款项，系由案外人叶灿林的私人银行账户负责收取，而不</w:t>
      </w:r>
      <w:r>
        <w:rPr>
          <w:rFonts w:hint="eastAsia"/>
          <w:sz w:val="30"/>
          <w:szCs w:val="30"/>
        </w:rPr>
        <w:t>是长江公司的公司公账收取，且投资款出资收据也是由叶灿林本人签名出具。正是基于李伟城与案外人叶灿林在《合同协议书》中约定的是个人之间合伙及第三条第一款约定的个人合伙出资额、出资方式等的事实，李伟城作为合伙人在合伙项目的</w:t>
      </w:r>
      <w:r>
        <w:rPr>
          <w:rFonts w:hint="eastAsia"/>
          <w:sz w:val="30"/>
          <w:szCs w:val="30"/>
        </w:rPr>
        <w:t>200</w:t>
      </w:r>
      <w:r>
        <w:rPr>
          <w:rFonts w:hint="eastAsia"/>
          <w:sz w:val="30"/>
          <w:szCs w:val="30"/>
        </w:rPr>
        <w:t>万元投资款项分别于</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23</w:t>
      </w:r>
      <w:r>
        <w:rPr>
          <w:rFonts w:hint="eastAsia"/>
          <w:sz w:val="30"/>
          <w:szCs w:val="30"/>
        </w:rPr>
        <w:t>日、</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24</w:t>
      </w:r>
      <w:r>
        <w:rPr>
          <w:rFonts w:hint="eastAsia"/>
          <w:sz w:val="30"/>
          <w:szCs w:val="30"/>
        </w:rPr>
        <w:t>日、</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25</w:t>
      </w:r>
      <w:r>
        <w:rPr>
          <w:rFonts w:hint="eastAsia"/>
          <w:sz w:val="30"/>
          <w:szCs w:val="30"/>
        </w:rPr>
        <w:t>日、</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11</w:t>
      </w:r>
      <w:r>
        <w:rPr>
          <w:rFonts w:hint="eastAsia"/>
          <w:sz w:val="30"/>
          <w:szCs w:val="30"/>
        </w:rPr>
        <w:t>日分四次汇入到另一合伙人叶灿林的个人银行账户中</w:t>
      </w:r>
      <w:r>
        <w:rPr>
          <w:rFonts w:hint="eastAsia"/>
          <w:sz w:val="30"/>
          <w:szCs w:val="30"/>
        </w:rPr>
        <w:t>(</w:t>
      </w:r>
      <w:r>
        <w:rPr>
          <w:rFonts w:hint="eastAsia"/>
          <w:sz w:val="30"/>
          <w:szCs w:val="30"/>
        </w:rPr>
        <w:t>账号为：</w:t>
      </w:r>
      <w:r>
        <w:rPr>
          <w:rFonts w:hint="eastAsia"/>
          <w:sz w:val="30"/>
          <w:szCs w:val="30"/>
        </w:rPr>
        <w:t>62</w:t>
      </w:r>
      <w:r>
        <w:rPr>
          <w:rFonts w:hint="eastAsia"/>
          <w:sz w:val="30"/>
          <w:szCs w:val="30"/>
        </w:rPr>
        <w:t>×××</w:t>
      </w:r>
      <w:r>
        <w:rPr>
          <w:rFonts w:hint="eastAsia"/>
          <w:sz w:val="30"/>
          <w:szCs w:val="30"/>
        </w:rPr>
        <w:t>27</w:t>
      </w:r>
      <w:r>
        <w:rPr>
          <w:rFonts w:hint="eastAsia"/>
          <w:sz w:val="30"/>
          <w:szCs w:val="30"/>
        </w:rPr>
        <w:t>；名称：叶灿林；开户行为：广发银行股份有限公司增城新塘支行</w:t>
      </w:r>
      <w:r>
        <w:rPr>
          <w:rFonts w:hint="eastAsia"/>
          <w:sz w:val="30"/>
          <w:szCs w:val="30"/>
        </w:rPr>
        <w:t>)</w:t>
      </w:r>
      <w:r>
        <w:rPr>
          <w:rFonts w:hint="eastAsia"/>
          <w:sz w:val="30"/>
          <w:szCs w:val="30"/>
        </w:rPr>
        <w:t>。由此可见，如果叶灿林的签订《合同协议书》的行为系代表长江</w:t>
      </w:r>
      <w:r>
        <w:rPr>
          <w:rFonts w:hint="eastAsia"/>
          <w:sz w:val="30"/>
          <w:szCs w:val="30"/>
        </w:rPr>
        <w:t>公司的职务行为，则李伟城的投资款项理应汇入到长江公司的对公银行账户当中，而如今李伟城的投资款并没有汇入长江公司的公帐，而是直接汇入叶灿林私人账户当中，且事后投资款的收据也是由叶灿林本人亲手出具给李伟城。由此也充分表明，合伙项目是由李伟城和叶灿林个人之间合伙投资设立的，而不是李伟城与长江公司合伙投资设立的，与长江公司之间并不存在合作或合伙投资的关系，叶灿林的行为并不是代表长江公司的职务行为。</w:t>
      </w:r>
      <w:r>
        <w:rPr>
          <w:rFonts w:hint="eastAsia"/>
          <w:sz w:val="30"/>
          <w:szCs w:val="30"/>
        </w:rPr>
        <w:t>3.</w:t>
      </w:r>
      <w:r>
        <w:rPr>
          <w:rFonts w:hint="eastAsia"/>
          <w:sz w:val="30"/>
          <w:szCs w:val="30"/>
        </w:rPr>
        <w:t>李伟城与案外人叶灿林于</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13</w:t>
      </w:r>
      <w:r>
        <w:rPr>
          <w:rFonts w:hint="eastAsia"/>
          <w:sz w:val="30"/>
          <w:szCs w:val="30"/>
        </w:rPr>
        <w:t>日签订的《合作清算协议》，同样是针对合作项目终止、清算情况下的合伙人个人之间</w:t>
      </w:r>
      <w:r>
        <w:rPr>
          <w:rFonts w:hint="eastAsia"/>
          <w:sz w:val="30"/>
          <w:szCs w:val="30"/>
        </w:rPr>
        <w:t>的权利义务所作的处分，也并没有涉及除前述合伙人之外的其他第三方包括长江公司在内的利益及权利的处分，长江公司自始自终均不是本案合作项目的合伙人。根据《合作清算协议》内容显示，其签署主体与《合作协议书》是完全相一致的，二者自始至终均没有长江公司的签章；所作的权利义务处分也仅限定于李伟城与案外人叶灿林之间的投资款、合伙期间合伙项目的收益的处分，也没有作出对包括长江公司在内的其他第三方的利益及权利的处分。由此可以进一步印证李伟城与案外人叶灿林之间就是个人之间的合伙关系，并非李伟城与长江公司之间的合伙关系。（三）本案</w:t>
      </w:r>
      <w:r>
        <w:rPr>
          <w:rFonts w:hint="eastAsia"/>
          <w:sz w:val="30"/>
          <w:szCs w:val="30"/>
        </w:rPr>
        <w:t>案涉染色加工款是属于顺之盛经营部与李伟城和案外人叶灿林合伙投资经营的合伙企业广州长江印染针织厂之间的债权债务，与长江公司毫无关联。</w:t>
      </w:r>
      <w:r>
        <w:rPr>
          <w:rFonts w:hint="eastAsia"/>
          <w:sz w:val="30"/>
          <w:szCs w:val="30"/>
        </w:rPr>
        <w:t>1.</w:t>
      </w:r>
      <w:r>
        <w:rPr>
          <w:rFonts w:hint="eastAsia"/>
          <w:sz w:val="30"/>
          <w:szCs w:val="30"/>
        </w:rPr>
        <w:t>本案染色加工费的权利人应为案外人叶灿林，而非长江公司。如前第一点上诉意见所述，本案案涉的染厂车间是由案外人叶灿林和某城合伙投资设立，并共同租赁长江公司的部分染厂车间对外进行印染加工生产经营。且在对外实际经营过程中，并没有使用长江公司的名称开展业务，而是以合伙企业广州长江印染针织厂名义开展经营业务。具体在本案中，对于顺之盛经营部的染色加工报价单、加工费收取，都是以案外人叶灿林和</w:t>
      </w:r>
      <w:r>
        <w:rPr>
          <w:rFonts w:hint="eastAsia"/>
          <w:sz w:val="30"/>
          <w:szCs w:val="30"/>
        </w:rPr>
        <w:t>某城合伙企业广州长江印染针织厂名义出具和收取顺之盛经营部所有的染费加工费。只不过是广州长江印染针织厂未实际获得工商行政部门审批设立，但这并不能当然否定该合伙企业存在的事实以及其商事行为所产生的法律后果。即未依法核准登记成立的企业经营过程中所产生的权利义务应由其投资人享有和承担；由于李伟城在</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13</w:t>
      </w:r>
      <w:r>
        <w:rPr>
          <w:rFonts w:hint="eastAsia"/>
          <w:sz w:val="30"/>
          <w:szCs w:val="30"/>
        </w:rPr>
        <w:t>日退出了合伙，本案的染色加工费的诉权应由投资人叶灿林所享有。这也有李伟城与案外人叶灿林所签订的《合作清算协议》加以印证。</w:t>
      </w:r>
      <w:r>
        <w:rPr>
          <w:rFonts w:hint="eastAsia"/>
          <w:sz w:val="30"/>
          <w:szCs w:val="30"/>
        </w:rPr>
        <w:t>2.</w:t>
      </w:r>
      <w:r>
        <w:rPr>
          <w:rFonts w:hint="eastAsia"/>
          <w:sz w:val="30"/>
          <w:szCs w:val="30"/>
        </w:rPr>
        <w:t>李伟城与案外人叶灿林已经最终协商一致对外不用广州长江制衣印染有限公司的名称经营，</w:t>
      </w:r>
      <w:r>
        <w:rPr>
          <w:rFonts w:hint="eastAsia"/>
          <w:sz w:val="30"/>
          <w:szCs w:val="30"/>
        </w:rPr>
        <w:t>并由双方捺指模确认。案外人叶灿林和某城于</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日签订《合作协议书》，协议当时双方一致同意对外用广州长江制衣印染有限公司</w:t>
      </w:r>
      <w:r>
        <w:rPr>
          <w:rFonts w:hint="eastAsia"/>
          <w:sz w:val="30"/>
          <w:szCs w:val="30"/>
        </w:rPr>
        <w:t>(</w:t>
      </w:r>
      <w:r>
        <w:rPr>
          <w:rFonts w:hint="eastAsia"/>
          <w:sz w:val="30"/>
          <w:szCs w:val="30"/>
        </w:rPr>
        <w:t>即长江公司</w:t>
      </w:r>
      <w:r>
        <w:rPr>
          <w:rFonts w:hint="eastAsia"/>
          <w:sz w:val="30"/>
          <w:szCs w:val="30"/>
        </w:rPr>
        <w:t>)</w:t>
      </w:r>
      <w:r>
        <w:rPr>
          <w:rFonts w:hint="eastAsia"/>
          <w:sz w:val="30"/>
          <w:szCs w:val="30"/>
        </w:rPr>
        <w:t>的名称经营。但在合作协议签订后的两个多月</w:t>
      </w:r>
      <w:r>
        <w:rPr>
          <w:rFonts w:hint="eastAsia"/>
          <w:sz w:val="30"/>
          <w:szCs w:val="30"/>
        </w:rPr>
        <w:t>(</w:t>
      </w:r>
      <w:r>
        <w:rPr>
          <w:rFonts w:hint="eastAsia"/>
          <w:sz w:val="30"/>
          <w:szCs w:val="30"/>
        </w:rPr>
        <w:t>即</w:t>
      </w:r>
      <w:r>
        <w:rPr>
          <w:rFonts w:hint="eastAsia"/>
          <w:sz w:val="30"/>
          <w:szCs w:val="30"/>
        </w:rPr>
        <w:t>2015</w:t>
      </w:r>
      <w:r>
        <w:rPr>
          <w:rFonts w:hint="eastAsia"/>
          <w:sz w:val="30"/>
          <w:szCs w:val="30"/>
        </w:rPr>
        <w:t>年</w:t>
      </w:r>
      <w:r>
        <w:rPr>
          <w:rFonts w:hint="eastAsia"/>
          <w:sz w:val="30"/>
          <w:szCs w:val="30"/>
        </w:rPr>
        <w:t>8</w:t>
      </w:r>
      <w:r>
        <w:rPr>
          <w:rFonts w:hint="eastAsia"/>
          <w:sz w:val="30"/>
          <w:szCs w:val="30"/>
        </w:rPr>
        <w:t>月底</w:t>
      </w:r>
      <w:r>
        <w:rPr>
          <w:rFonts w:hint="eastAsia"/>
          <w:sz w:val="30"/>
          <w:szCs w:val="30"/>
        </w:rPr>
        <w:t>)</w:t>
      </w:r>
      <w:r>
        <w:rPr>
          <w:rFonts w:hint="eastAsia"/>
          <w:sz w:val="30"/>
          <w:szCs w:val="30"/>
        </w:rPr>
        <w:t>，基于不想让长江公司承担叶灿林与李伟城私人之间合作项目经营风险考虑，叶灿林单方提出合作项目在正式对外营业时</w:t>
      </w:r>
      <w:r>
        <w:rPr>
          <w:rFonts w:hint="eastAsia"/>
          <w:sz w:val="30"/>
          <w:szCs w:val="30"/>
        </w:rPr>
        <w:t>(</w:t>
      </w:r>
      <w:r>
        <w:rPr>
          <w:rFonts w:hint="eastAsia"/>
          <w:sz w:val="30"/>
          <w:szCs w:val="30"/>
        </w:rPr>
        <w:t>注：合作项目正式对外经营时间：</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w:t>
      </w:r>
      <w:r>
        <w:rPr>
          <w:rFonts w:hint="eastAsia"/>
          <w:sz w:val="30"/>
          <w:szCs w:val="30"/>
        </w:rPr>
        <w:t>不能以广州长江制衣印染有限公司经营。为此，叶灿林和某城又重新协商一致，变更了《合作协议书》第一条约定内容，将“对外用广州长江制衣印染有限公司的名称经营”</w:t>
      </w:r>
      <w:r>
        <w:rPr>
          <w:rFonts w:hint="eastAsia"/>
          <w:sz w:val="30"/>
          <w:szCs w:val="30"/>
        </w:rPr>
        <w:t>变更为“对外不用广州长江制衣印染有限公司的名称经营”，并由叶灿林与李伟城在原《合作协议书》直接作了修改变更并捺上双方各自的指模。由此可见，案外人叶灿林和某城在签订合作协议后特别就合作经营方式上协商一致明确不以长江公司的名称经营。而一审法院惘顾上述事实仍草率认定案外人叶灿林和某城就合作项目是以长江公司名义对外经营是严重违背客观事实的，依法应予纠正。此外，从时间发生的顺序而言，合作协议书的打印内容发生在前，而手写修改内容发生在后，并由案外人叶灿林和某城双方捺指模加以确认。由此也可进一步印证，经过双方反复磋商，双</w:t>
      </w:r>
      <w:r>
        <w:rPr>
          <w:rFonts w:hint="eastAsia"/>
          <w:sz w:val="30"/>
          <w:szCs w:val="30"/>
        </w:rPr>
        <w:t>方签订协议时的真实意思都是一致同意不以长江公司名义对外开展业务。按常理，法院在审查认定时理应以最后确立的意思表示作为最终的裁判依据，请求二审法院依法纠正一审法院的错误。</w:t>
      </w:r>
      <w:r>
        <w:rPr>
          <w:rFonts w:hint="eastAsia"/>
          <w:sz w:val="30"/>
          <w:szCs w:val="30"/>
        </w:rPr>
        <w:t>3.</w:t>
      </w:r>
      <w:r>
        <w:rPr>
          <w:rFonts w:hint="eastAsia"/>
          <w:sz w:val="30"/>
          <w:szCs w:val="30"/>
        </w:rPr>
        <w:t>在广州长江印染针织厂与顺之盛经营部的印染加工交易中，染色加工费也都是由顺之盛经营部直接汇入合伙人指定的银行收款账户中，并不是汇入长江公司的公司公账中，且收取染色加工费的收款收据也是以广州长江印染针织厂名义出具给顺之盛经营部。显然，长江公司根本不是本案加工合同法律关系的相对方或权利人。根据《支付业务回单</w:t>
      </w:r>
      <w:r>
        <w:rPr>
          <w:rFonts w:hint="eastAsia"/>
          <w:sz w:val="30"/>
          <w:szCs w:val="30"/>
        </w:rPr>
        <w:t>(</w:t>
      </w:r>
      <w:r>
        <w:rPr>
          <w:rFonts w:hint="eastAsia"/>
          <w:sz w:val="30"/>
          <w:szCs w:val="30"/>
        </w:rPr>
        <w:t>付款</w:t>
      </w:r>
      <w:r>
        <w:rPr>
          <w:rFonts w:hint="eastAsia"/>
          <w:sz w:val="30"/>
          <w:szCs w:val="30"/>
        </w:rPr>
        <w:t>)</w:t>
      </w:r>
      <w:r>
        <w:rPr>
          <w:rFonts w:hint="eastAsia"/>
          <w:sz w:val="30"/>
          <w:szCs w:val="30"/>
        </w:rPr>
        <w:t>》显示，李伟城从</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日起至</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4</w:t>
      </w:r>
      <w:r>
        <w:rPr>
          <w:rFonts w:hint="eastAsia"/>
          <w:sz w:val="30"/>
          <w:szCs w:val="30"/>
        </w:rPr>
        <w:t>日止的染色加工费一直是汇入合伙人指定的银行收款账户中</w:t>
      </w:r>
      <w:r>
        <w:rPr>
          <w:rFonts w:hint="eastAsia"/>
          <w:sz w:val="30"/>
          <w:szCs w:val="30"/>
        </w:rPr>
        <w:t>(</w:t>
      </w:r>
      <w:r>
        <w:rPr>
          <w:rFonts w:hint="eastAsia"/>
          <w:sz w:val="30"/>
          <w:szCs w:val="30"/>
        </w:rPr>
        <w:t>账号为：</w:t>
      </w:r>
      <w:r>
        <w:rPr>
          <w:rFonts w:hint="eastAsia"/>
          <w:sz w:val="30"/>
          <w:szCs w:val="30"/>
        </w:rPr>
        <w:t>62</w:t>
      </w:r>
      <w:r>
        <w:rPr>
          <w:rFonts w:hint="eastAsia"/>
          <w:sz w:val="30"/>
          <w:szCs w:val="30"/>
        </w:rPr>
        <w:t>×××</w:t>
      </w:r>
      <w:r>
        <w:rPr>
          <w:rFonts w:hint="eastAsia"/>
          <w:sz w:val="30"/>
          <w:szCs w:val="30"/>
        </w:rPr>
        <w:t>76</w:t>
      </w:r>
      <w:r>
        <w:rPr>
          <w:rFonts w:hint="eastAsia"/>
          <w:sz w:val="30"/>
          <w:szCs w:val="30"/>
        </w:rPr>
        <w:t>；名称：杨凤；开户行为：中国农业银行股份有限公司增城永新支行</w:t>
      </w:r>
      <w:r>
        <w:rPr>
          <w:rFonts w:hint="eastAsia"/>
          <w:sz w:val="30"/>
          <w:szCs w:val="30"/>
        </w:rPr>
        <w:t>)</w:t>
      </w:r>
      <w:r>
        <w:rPr>
          <w:rFonts w:hint="eastAsia"/>
          <w:sz w:val="30"/>
          <w:szCs w:val="30"/>
        </w:rPr>
        <w:t>，并不是汇入长江公司的对公账户。且收取染色加工费的收款收据也是以广州长江印染针织厂名义出具给顺之盛经营部。可见，叶灿林签订《合同协议书》的行为根本就不是代表长江公司的职务行为，长江公司与李伟城或合作项目之间同样不存在任何的关系。基此，本案案涉债权债务是顺之盛经营部与广州长江印染针织厂之间的交易，显然，长江公司与本案案涉债权债务之间没有任何关系，</w:t>
      </w:r>
      <w:r>
        <w:rPr>
          <w:rFonts w:hint="eastAsia"/>
          <w:sz w:val="30"/>
          <w:szCs w:val="30"/>
        </w:rPr>
        <w:t>长江公司根本无权就本案案涉的染费债权债务向顺之盛经营部主张任何权利。（四）一审判决适用《中华人民共和国公司法》第一百四十八条规定认定叶灿林的行为系职务行为成立法律，属于适用法律错误，依法应予纠正。首先，根据《中华人民共和国公司法》第一百四十八条的规定：“董事、高级管理人员不得有下列行为：……</w:t>
      </w:r>
      <w:r>
        <w:rPr>
          <w:rFonts w:hint="eastAsia"/>
          <w:sz w:val="30"/>
          <w:szCs w:val="30"/>
        </w:rPr>
        <w:t>(</w:t>
      </w:r>
      <w:r>
        <w:rPr>
          <w:rFonts w:hint="eastAsia"/>
          <w:sz w:val="30"/>
          <w:szCs w:val="30"/>
        </w:rPr>
        <w:t>五</w:t>
      </w:r>
      <w:r>
        <w:rPr>
          <w:rFonts w:hint="eastAsia"/>
          <w:sz w:val="30"/>
          <w:szCs w:val="30"/>
        </w:rPr>
        <w:t>)</w:t>
      </w:r>
      <w:r>
        <w:rPr>
          <w:rFonts w:hint="eastAsia"/>
          <w:sz w:val="30"/>
          <w:szCs w:val="30"/>
        </w:rPr>
        <w:t>未经股东会或者股东大会同意，利用职务便利为自己或者他人谋取属于公司的商业机会，自营或者为他人经营与所任职公司同类的业务；……董事、高级管理人员违反前款规定所得的收入应当归公司所有”。该条规定是针对未经公司股东会同意</w:t>
      </w:r>
      <w:r>
        <w:rPr>
          <w:rFonts w:hint="eastAsia"/>
          <w:sz w:val="30"/>
          <w:szCs w:val="30"/>
        </w:rPr>
        <w:t>的董事、高级管理人员相关行为的禁止规定，其仅适用于公司内部对其违反前述规定的董事、高级管理人员的追责处理，并不具有对抗善意第三人的效力。而本案中，诉讼案件的案由为加工合同纠纷，诉讼的适格主体应为合同签订的双方即李伟城与案外人叶灿林，一审法院引用的《中华人民共和国公司法》第一百四十八条并不能成为突破合同相对性的基本法理原则，加之本涉案印染加工交易自始至终都是发生在顺之盛经营部与合伙企业广州长江印染针织厂之间，即使合伙企业未依法成立且李伟城协议退伙，由合伙企业所产生的债权债务和相关权利义务也应由余下的合伙投资人</w:t>
      </w:r>
      <w:r>
        <w:rPr>
          <w:rFonts w:hint="eastAsia"/>
          <w:sz w:val="30"/>
          <w:szCs w:val="30"/>
        </w:rPr>
        <w:t>即叶灿林享有和承担，同样不应由长江公司享有和承担。此外，李伟城在合伙经营广州长江印染针织厂过程中实际向合伙项目完成出资达</w:t>
      </w:r>
      <w:r>
        <w:rPr>
          <w:rFonts w:hint="eastAsia"/>
          <w:sz w:val="30"/>
          <w:szCs w:val="30"/>
        </w:rPr>
        <w:t>200</w:t>
      </w:r>
      <w:r>
        <w:rPr>
          <w:rFonts w:hint="eastAsia"/>
          <w:sz w:val="30"/>
          <w:szCs w:val="30"/>
        </w:rPr>
        <w:t>万元，并购买印染设备进行实际印染加工生产，相对于长江公司与案外叶灿林之间的内部关系而言，李伟城属于善意的第三人，长江公司同样不能依据《中华人民共和国公司法》第一百四十八条对抗善意的第三人即李伟城。因此，无论前述何种情况，长江公司均不享有本案的案涉染色加工费的任何诉权，一审法院依照《中华人民共和国公司法》第一百四十八条认定长江印染公司可以作为本案原告进行起诉的理由是违背《合同法》的合同</w:t>
      </w:r>
      <w:r>
        <w:rPr>
          <w:rFonts w:hint="eastAsia"/>
          <w:sz w:val="30"/>
          <w:szCs w:val="30"/>
        </w:rPr>
        <w:t>相对性原则，明显是错误和不能成立的。请求二审法院依法予以纠正。综上所述，长江印染公司既非李伟城与案外人叶灿林合作项目的投资人或权益人，同时也不是本案染色加工费的权利主体，与本案所争议的民事实体法律关系没有任何关联，长江公司并不是本案的适格主体。</w:t>
      </w:r>
    </w:p>
    <w:p w:rsidR="00000000" w:rsidRDefault="007C688F">
      <w:pPr>
        <w:spacing w:line="500" w:lineRule="atLeast"/>
        <w:ind w:firstLine="600"/>
        <w:divId w:val="1061977246"/>
        <w:rPr>
          <w:rFonts w:hint="eastAsia"/>
          <w:sz w:val="30"/>
          <w:szCs w:val="30"/>
        </w:rPr>
      </w:pPr>
      <w:r>
        <w:rPr>
          <w:rFonts w:hint="eastAsia"/>
          <w:sz w:val="30"/>
          <w:szCs w:val="30"/>
        </w:rPr>
        <w:t>被上诉人长江公司辩称：同意一审判决。</w:t>
      </w:r>
    </w:p>
    <w:p w:rsidR="00000000" w:rsidRDefault="007C688F">
      <w:pPr>
        <w:spacing w:line="500" w:lineRule="atLeast"/>
        <w:ind w:firstLine="600"/>
        <w:divId w:val="1469979917"/>
        <w:rPr>
          <w:rFonts w:hint="eastAsia"/>
          <w:sz w:val="30"/>
          <w:szCs w:val="30"/>
        </w:rPr>
      </w:pPr>
      <w:r>
        <w:rPr>
          <w:rFonts w:hint="eastAsia"/>
          <w:sz w:val="30"/>
          <w:szCs w:val="30"/>
        </w:rPr>
        <w:t>长江公司向一审法院起诉请求：</w:t>
      </w:r>
      <w:r>
        <w:rPr>
          <w:rFonts w:hint="eastAsia"/>
          <w:sz w:val="30"/>
          <w:szCs w:val="30"/>
        </w:rPr>
        <w:t>1.</w:t>
      </w:r>
      <w:r>
        <w:rPr>
          <w:rFonts w:hint="eastAsia"/>
          <w:sz w:val="30"/>
          <w:szCs w:val="30"/>
        </w:rPr>
        <w:t>顺之盛经营部立即向长江公司支付</w:t>
      </w:r>
      <w:r>
        <w:rPr>
          <w:rFonts w:hint="eastAsia"/>
          <w:sz w:val="30"/>
          <w:szCs w:val="30"/>
        </w:rPr>
        <w:t>1409546.324</w:t>
      </w:r>
      <w:r>
        <w:rPr>
          <w:rFonts w:hint="eastAsia"/>
          <w:sz w:val="30"/>
          <w:szCs w:val="30"/>
        </w:rPr>
        <w:t>元染色加工款及利息（利息从立案之日起按中国人民银行同期同类贷款利率计算至还清款日止），李伟城对上述债务承担连带清偿责任；</w:t>
      </w:r>
      <w:r>
        <w:rPr>
          <w:rFonts w:hint="eastAsia"/>
          <w:sz w:val="30"/>
          <w:szCs w:val="30"/>
        </w:rPr>
        <w:t>2.</w:t>
      </w:r>
      <w:r>
        <w:rPr>
          <w:rFonts w:hint="eastAsia"/>
          <w:sz w:val="30"/>
          <w:szCs w:val="30"/>
        </w:rPr>
        <w:t>本案诉讼费由顺之盛经</w:t>
      </w:r>
      <w:r>
        <w:rPr>
          <w:rFonts w:hint="eastAsia"/>
          <w:sz w:val="30"/>
          <w:szCs w:val="30"/>
        </w:rPr>
        <w:t>营部、李伟城承担。</w:t>
      </w:r>
    </w:p>
    <w:p w:rsidR="00000000" w:rsidRDefault="007C688F">
      <w:pPr>
        <w:spacing w:line="500" w:lineRule="atLeast"/>
        <w:ind w:firstLine="600"/>
        <w:divId w:val="53509886"/>
        <w:rPr>
          <w:rFonts w:hint="eastAsia"/>
          <w:sz w:val="30"/>
          <w:szCs w:val="30"/>
        </w:rPr>
      </w:pPr>
      <w:r>
        <w:rPr>
          <w:rFonts w:hint="eastAsia"/>
          <w:sz w:val="30"/>
          <w:szCs w:val="30"/>
        </w:rPr>
        <w:t>一审法院认定事实：长江公司的法定代表人叶灿林（甲方）与李伟城（乙方）于</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签订《合作协议书》，约定由双方租赁广州长江制衣印染有限公司的厂车间进行经营，该协议书对项目名称、合作期限、盈余分配及亏损、经营方式、财务制度、违约责任以及其它内容进行了详细约定，其中主要约定：“一、项目名称：合作投资生产染厂，对外不用广州长江制衣印染有限公司的名称经营；二、合同期限：从</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日至</w:t>
      </w:r>
      <w:r>
        <w:rPr>
          <w:rFonts w:hint="eastAsia"/>
          <w:sz w:val="30"/>
          <w:szCs w:val="30"/>
        </w:rPr>
        <w:t>2025</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日止；三、出资、盈余分配及亏损程度：</w:t>
      </w:r>
      <w:r>
        <w:rPr>
          <w:rFonts w:hint="eastAsia"/>
          <w:sz w:val="30"/>
          <w:szCs w:val="30"/>
        </w:rPr>
        <w:t>1.</w:t>
      </w:r>
      <w:r>
        <w:rPr>
          <w:rFonts w:hint="eastAsia"/>
          <w:sz w:val="30"/>
          <w:szCs w:val="30"/>
        </w:rPr>
        <w:t>甲乙双方合作投资生产染布，暂定投资资金</w:t>
      </w:r>
      <w:r>
        <w:rPr>
          <w:rFonts w:hint="eastAsia"/>
          <w:sz w:val="30"/>
          <w:szCs w:val="30"/>
        </w:rPr>
        <w:t>伍佰万元，甲乙双方各投资贰佰伍拾万元，协议签订后首期筹集贰佰万元，由甲乙各出资壹佰万元，并交到双方指定财务人员进行管理，余下资金根据设备购买情况，由甲乙按比例出资。</w:t>
      </w:r>
      <w:r>
        <w:rPr>
          <w:rFonts w:hint="eastAsia"/>
          <w:sz w:val="30"/>
          <w:szCs w:val="30"/>
        </w:rPr>
        <w:t>2.</w:t>
      </w:r>
      <w:r>
        <w:rPr>
          <w:rFonts w:hint="eastAsia"/>
          <w:sz w:val="30"/>
          <w:szCs w:val="30"/>
        </w:rPr>
        <w:t>甲方负责提供公司营业执照、相关许可等资质文件及厂房，乙方负责提供生产压染布的所有技术、销售市场及人力资源的调配，还负责提供现有生产能力及经营资源。</w:t>
      </w:r>
      <w:r>
        <w:rPr>
          <w:rFonts w:hint="eastAsia"/>
          <w:sz w:val="30"/>
          <w:szCs w:val="30"/>
        </w:rPr>
        <w:t>3.</w:t>
      </w:r>
      <w:r>
        <w:rPr>
          <w:rFonts w:hint="eastAsia"/>
          <w:sz w:val="30"/>
          <w:szCs w:val="30"/>
        </w:rPr>
        <w:t>甲乙双方对染厂车间各占百分之五十股份，各享有该投资项目的百分之五十的权益，双方对染厂车间实行风险共担、利益共享，按各占</w:t>
      </w:r>
      <w:r>
        <w:rPr>
          <w:rFonts w:hint="eastAsia"/>
          <w:sz w:val="30"/>
          <w:szCs w:val="30"/>
        </w:rPr>
        <w:t>50%</w:t>
      </w:r>
      <w:r>
        <w:rPr>
          <w:rFonts w:hint="eastAsia"/>
          <w:sz w:val="30"/>
          <w:szCs w:val="30"/>
        </w:rPr>
        <w:t>股份分担风险，分配利润。…四、经营方式：甲乙双方合作投资染厂车间的项目</w:t>
      </w:r>
      <w:r>
        <w:rPr>
          <w:rFonts w:hint="eastAsia"/>
          <w:sz w:val="30"/>
          <w:szCs w:val="30"/>
        </w:rPr>
        <w:t>，用甲方现有的营业执照对外开展业务，对内则以独立车间的形式进行独立运作，独立核算，原则上甲乙双方共同经营，接单由各股东负责并收款，所接的单按</w:t>
      </w:r>
      <w:r>
        <w:rPr>
          <w:rFonts w:hint="eastAsia"/>
          <w:sz w:val="30"/>
          <w:szCs w:val="30"/>
        </w:rPr>
        <w:t>1%</w:t>
      </w:r>
      <w:r>
        <w:rPr>
          <w:rFonts w:hint="eastAsia"/>
          <w:sz w:val="30"/>
          <w:szCs w:val="30"/>
        </w:rPr>
        <w:t>作业务提成，同时承担所接业务的相关风险，提成在年底结算。五、财务制度：染厂车间由双方各自聘一名财务人员实行独立核算，对外以广州长江制衣印染有限公司名义开具发票所产生的税负支出由染厂车间承担，现金收支均由双方共同签名审核入账，采购原材料由双方共同审批，定价、定供应商由双方选定。…”。</w:t>
      </w:r>
    </w:p>
    <w:p w:rsidR="00000000" w:rsidRDefault="007C688F">
      <w:pPr>
        <w:spacing w:line="500" w:lineRule="atLeast"/>
        <w:ind w:firstLine="600"/>
        <w:divId w:val="327101057"/>
        <w:rPr>
          <w:rFonts w:hint="eastAsia"/>
          <w:sz w:val="30"/>
          <w:szCs w:val="30"/>
        </w:rPr>
      </w:pPr>
      <w:r>
        <w:rPr>
          <w:rFonts w:hint="eastAsia"/>
          <w:sz w:val="30"/>
          <w:szCs w:val="30"/>
        </w:rPr>
        <w:t>后因经营亏损，叶灿林（甲方）与李伟城（乙方）又于</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13</w:t>
      </w:r>
      <w:r>
        <w:rPr>
          <w:rFonts w:hint="eastAsia"/>
          <w:sz w:val="30"/>
          <w:szCs w:val="30"/>
        </w:rPr>
        <w:t>日签订《合作清算协</w:t>
      </w:r>
      <w:r>
        <w:rPr>
          <w:rFonts w:hint="eastAsia"/>
          <w:sz w:val="30"/>
          <w:szCs w:val="30"/>
        </w:rPr>
        <w:t>议》，其内容载明：“一、双方确认截止</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30</w:t>
      </w:r>
      <w:r>
        <w:rPr>
          <w:rFonts w:hint="eastAsia"/>
          <w:sz w:val="30"/>
          <w:szCs w:val="30"/>
        </w:rPr>
        <w:t>日，亏损达</w:t>
      </w:r>
      <w:r>
        <w:rPr>
          <w:rFonts w:hint="eastAsia"/>
          <w:sz w:val="30"/>
          <w:szCs w:val="30"/>
        </w:rPr>
        <w:t>250</w:t>
      </w:r>
      <w:r>
        <w:rPr>
          <w:rFonts w:hint="eastAsia"/>
          <w:sz w:val="30"/>
          <w:szCs w:val="30"/>
        </w:rPr>
        <w:t>万元，乙方承担</w:t>
      </w:r>
      <w:r>
        <w:rPr>
          <w:rFonts w:hint="eastAsia"/>
          <w:sz w:val="30"/>
          <w:szCs w:val="30"/>
        </w:rPr>
        <w:t>30</w:t>
      </w:r>
      <w:r>
        <w:rPr>
          <w:rFonts w:hint="eastAsia"/>
          <w:sz w:val="30"/>
          <w:szCs w:val="30"/>
        </w:rPr>
        <w:t>万元，其余均由甲方承担；二、合作期间乙方投资</w:t>
      </w:r>
      <w:r>
        <w:rPr>
          <w:rFonts w:hint="eastAsia"/>
          <w:sz w:val="30"/>
          <w:szCs w:val="30"/>
        </w:rPr>
        <w:t>200</w:t>
      </w:r>
      <w:r>
        <w:rPr>
          <w:rFonts w:hint="eastAsia"/>
          <w:sz w:val="30"/>
          <w:szCs w:val="30"/>
        </w:rPr>
        <w:t>万元，在扣除乙方承担</w:t>
      </w:r>
      <w:r>
        <w:rPr>
          <w:rFonts w:hint="eastAsia"/>
          <w:sz w:val="30"/>
          <w:szCs w:val="30"/>
        </w:rPr>
        <w:t>30</w:t>
      </w:r>
      <w:r>
        <w:rPr>
          <w:rFonts w:hint="eastAsia"/>
          <w:sz w:val="30"/>
          <w:szCs w:val="30"/>
        </w:rPr>
        <w:t>万元亏损额后，余额</w:t>
      </w:r>
      <w:r>
        <w:rPr>
          <w:rFonts w:hint="eastAsia"/>
          <w:sz w:val="30"/>
          <w:szCs w:val="30"/>
        </w:rPr>
        <w:t>170</w:t>
      </w:r>
      <w:r>
        <w:rPr>
          <w:rFonts w:hint="eastAsia"/>
          <w:sz w:val="30"/>
          <w:szCs w:val="30"/>
        </w:rPr>
        <w:t>万元，其中</w:t>
      </w:r>
      <w:r>
        <w:rPr>
          <w:rFonts w:hint="eastAsia"/>
          <w:sz w:val="30"/>
          <w:szCs w:val="30"/>
        </w:rPr>
        <w:t>100</w:t>
      </w:r>
      <w:r>
        <w:rPr>
          <w:rFonts w:hint="eastAsia"/>
          <w:sz w:val="30"/>
          <w:szCs w:val="30"/>
        </w:rPr>
        <w:t>万元抵扣</w:t>
      </w:r>
      <w:r>
        <w:rPr>
          <w:rFonts w:hint="eastAsia"/>
          <w:sz w:val="30"/>
          <w:szCs w:val="30"/>
        </w:rPr>
        <w:t>3</w:t>
      </w:r>
      <w:r>
        <w:rPr>
          <w:rFonts w:hint="eastAsia"/>
          <w:sz w:val="30"/>
          <w:szCs w:val="30"/>
        </w:rPr>
        <w:t>月份的染费部分，</w:t>
      </w:r>
      <w:r>
        <w:rPr>
          <w:rFonts w:hint="eastAsia"/>
          <w:sz w:val="30"/>
          <w:szCs w:val="30"/>
        </w:rPr>
        <w:t>70</w:t>
      </w:r>
      <w:r>
        <w:rPr>
          <w:rFonts w:hint="eastAsia"/>
          <w:sz w:val="30"/>
          <w:szCs w:val="30"/>
        </w:rPr>
        <w:t>万抵扣</w:t>
      </w:r>
      <w:r>
        <w:rPr>
          <w:rFonts w:hint="eastAsia"/>
          <w:sz w:val="30"/>
          <w:szCs w:val="30"/>
        </w:rPr>
        <w:t>2016</w:t>
      </w:r>
      <w:r>
        <w:rPr>
          <w:rFonts w:hint="eastAsia"/>
          <w:sz w:val="30"/>
          <w:szCs w:val="30"/>
        </w:rPr>
        <w:t>年</w:t>
      </w:r>
      <w:r>
        <w:rPr>
          <w:rFonts w:hint="eastAsia"/>
          <w:sz w:val="30"/>
          <w:szCs w:val="30"/>
        </w:rPr>
        <w:t>3</w:t>
      </w:r>
      <w:r>
        <w:rPr>
          <w:rFonts w:hint="eastAsia"/>
          <w:sz w:val="30"/>
          <w:szCs w:val="30"/>
        </w:rPr>
        <w:t>月份后产生的染费；三、乙方</w:t>
      </w:r>
      <w:r>
        <w:rPr>
          <w:rFonts w:hint="eastAsia"/>
          <w:sz w:val="30"/>
          <w:szCs w:val="30"/>
        </w:rPr>
        <w:t>2016</w:t>
      </w:r>
      <w:r>
        <w:rPr>
          <w:rFonts w:hint="eastAsia"/>
          <w:sz w:val="30"/>
          <w:szCs w:val="30"/>
        </w:rPr>
        <w:t>年</w:t>
      </w:r>
      <w:r>
        <w:rPr>
          <w:rFonts w:hint="eastAsia"/>
          <w:sz w:val="30"/>
          <w:szCs w:val="30"/>
        </w:rPr>
        <w:t>2</w:t>
      </w:r>
      <w:r>
        <w:rPr>
          <w:rFonts w:hint="eastAsia"/>
          <w:sz w:val="30"/>
          <w:szCs w:val="30"/>
        </w:rPr>
        <w:t>月染色加工费</w:t>
      </w:r>
      <w:r>
        <w:rPr>
          <w:rFonts w:hint="eastAsia"/>
          <w:sz w:val="30"/>
          <w:szCs w:val="30"/>
        </w:rPr>
        <w:t>490540</w:t>
      </w:r>
      <w:r>
        <w:rPr>
          <w:rFonts w:hint="eastAsia"/>
          <w:sz w:val="30"/>
          <w:szCs w:val="30"/>
        </w:rPr>
        <w:t>元、</w:t>
      </w:r>
      <w:r>
        <w:rPr>
          <w:rFonts w:hint="eastAsia"/>
          <w:sz w:val="30"/>
          <w:szCs w:val="30"/>
        </w:rPr>
        <w:t>3</w:t>
      </w:r>
      <w:r>
        <w:rPr>
          <w:rFonts w:hint="eastAsia"/>
          <w:sz w:val="30"/>
          <w:szCs w:val="30"/>
        </w:rPr>
        <w:t>月份的染色加工费</w:t>
      </w:r>
      <w:r>
        <w:rPr>
          <w:rFonts w:hint="eastAsia"/>
          <w:sz w:val="30"/>
          <w:szCs w:val="30"/>
        </w:rPr>
        <w:t>2082951</w:t>
      </w:r>
      <w:r>
        <w:rPr>
          <w:rFonts w:hint="eastAsia"/>
          <w:sz w:val="30"/>
          <w:szCs w:val="30"/>
        </w:rPr>
        <w:t>元，乙方承诺在</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15</w:t>
      </w:r>
      <w:r>
        <w:rPr>
          <w:rFonts w:hint="eastAsia"/>
          <w:sz w:val="30"/>
          <w:szCs w:val="30"/>
        </w:rPr>
        <w:t>日支付</w:t>
      </w:r>
      <w:r>
        <w:rPr>
          <w:rFonts w:hint="eastAsia"/>
          <w:sz w:val="30"/>
          <w:szCs w:val="30"/>
        </w:rPr>
        <w:t>20</w:t>
      </w:r>
      <w:r>
        <w:rPr>
          <w:rFonts w:hint="eastAsia"/>
          <w:sz w:val="30"/>
          <w:szCs w:val="30"/>
        </w:rPr>
        <w:t>万，</w:t>
      </w:r>
      <w:r>
        <w:rPr>
          <w:rFonts w:hint="eastAsia"/>
          <w:sz w:val="30"/>
          <w:szCs w:val="30"/>
        </w:rPr>
        <w:t>4</w:t>
      </w:r>
      <w:r>
        <w:rPr>
          <w:rFonts w:hint="eastAsia"/>
          <w:sz w:val="30"/>
          <w:szCs w:val="30"/>
        </w:rPr>
        <w:t>月</w:t>
      </w:r>
      <w:r>
        <w:rPr>
          <w:rFonts w:hint="eastAsia"/>
          <w:sz w:val="30"/>
          <w:szCs w:val="30"/>
        </w:rPr>
        <w:t>20</w:t>
      </w:r>
      <w:r>
        <w:rPr>
          <w:rFonts w:hint="eastAsia"/>
          <w:sz w:val="30"/>
          <w:szCs w:val="30"/>
        </w:rPr>
        <w:t>日前支付</w:t>
      </w:r>
      <w:r>
        <w:rPr>
          <w:rFonts w:hint="eastAsia"/>
          <w:sz w:val="30"/>
          <w:szCs w:val="30"/>
        </w:rPr>
        <w:t>290540</w:t>
      </w:r>
      <w:r>
        <w:rPr>
          <w:rFonts w:hint="eastAsia"/>
          <w:sz w:val="30"/>
          <w:szCs w:val="30"/>
        </w:rPr>
        <w:t>元，</w:t>
      </w:r>
      <w:r>
        <w:rPr>
          <w:rFonts w:hint="eastAsia"/>
          <w:sz w:val="30"/>
          <w:szCs w:val="30"/>
        </w:rPr>
        <w:t>3</w:t>
      </w:r>
      <w:r>
        <w:rPr>
          <w:rFonts w:hint="eastAsia"/>
          <w:sz w:val="30"/>
          <w:szCs w:val="30"/>
        </w:rPr>
        <w:t>月份染费扣除</w:t>
      </w:r>
      <w:r>
        <w:rPr>
          <w:rFonts w:hint="eastAsia"/>
          <w:sz w:val="30"/>
          <w:szCs w:val="30"/>
        </w:rPr>
        <w:t>100</w:t>
      </w:r>
      <w:r>
        <w:rPr>
          <w:rFonts w:hint="eastAsia"/>
          <w:sz w:val="30"/>
          <w:szCs w:val="30"/>
        </w:rPr>
        <w:t>万元投资款后，余款</w:t>
      </w:r>
      <w:r>
        <w:rPr>
          <w:rFonts w:hint="eastAsia"/>
          <w:sz w:val="30"/>
          <w:szCs w:val="30"/>
        </w:rPr>
        <w:t>1082951</w:t>
      </w:r>
      <w:r>
        <w:rPr>
          <w:rFonts w:hint="eastAsia"/>
          <w:sz w:val="30"/>
          <w:szCs w:val="30"/>
        </w:rPr>
        <w:t>元于</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30</w:t>
      </w:r>
      <w:r>
        <w:rPr>
          <w:rFonts w:hint="eastAsia"/>
          <w:sz w:val="30"/>
          <w:szCs w:val="30"/>
        </w:rPr>
        <w:t>日前付清；四</w:t>
      </w:r>
      <w:r>
        <w:rPr>
          <w:rFonts w:hint="eastAsia"/>
          <w:sz w:val="30"/>
          <w:szCs w:val="30"/>
        </w:rPr>
        <w:t>、其他客户应收款</w:t>
      </w:r>
      <w:r>
        <w:rPr>
          <w:rFonts w:hint="eastAsia"/>
          <w:sz w:val="30"/>
          <w:szCs w:val="30"/>
        </w:rPr>
        <w:t>1753918</w:t>
      </w:r>
      <w:r>
        <w:rPr>
          <w:rFonts w:hint="eastAsia"/>
          <w:sz w:val="30"/>
          <w:szCs w:val="30"/>
        </w:rPr>
        <w:t>元由甲乙双方负责清收，收款后汇入原甲乙双方指定的账户，经过努力如有未收取的部分，由甲乙双方各承担</w:t>
      </w:r>
      <w:r>
        <w:rPr>
          <w:rFonts w:hint="eastAsia"/>
          <w:sz w:val="30"/>
          <w:szCs w:val="30"/>
        </w:rPr>
        <w:t>50%</w:t>
      </w:r>
      <w:r>
        <w:rPr>
          <w:rFonts w:hint="eastAsia"/>
          <w:sz w:val="30"/>
          <w:szCs w:val="30"/>
        </w:rPr>
        <w:t>亏损。”现长江公司以顺之盛经营部、李伟城未付清加工费为由，且经协商无果，遂诉至一审法院成讼。</w:t>
      </w:r>
    </w:p>
    <w:p w:rsidR="00000000" w:rsidRDefault="007C688F">
      <w:pPr>
        <w:spacing w:line="500" w:lineRule="atLeast"/>
        <w:ind w:firstLine="600"/>
        <w:divId w:val="430123166"/>
        <w:rPr>
          <w:rFonts w:hint="eastAsia"/>
          <w:sz w:val="30"/>
          <w:szCs w:val="30"/>
        </w:rPr>
      </w:pP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日，长江公司向一审法院申请财产保全并提供担保，经一审法院审查并作出（</w:t>
      </w:r>
      <w:r>
        <w:rPr>
          <w:rFonts w:hint="eastAsia"/>
          <w:sz w:val="30"/>
          <w:szCs w:val="30"/>
        </w:rPr>
        <w:t>2016</w:t>
      </w:r>
      <w:r>
        <w:rPr>
          <w:rFonts w:hint="eastAsia"/>
          <w:sz w:val="30"/>
          <w:szCs w:val="30"/>
        </w:rPr>
        <w:t>）粤</w:t>
      </w:r>
      <w:r>
        <w:rPr>
          <w:rFonts w:hint="eastAsia"/>
          <w:sz w:val="30"/>
          <w:szCs w:val="30"/>
        </w:rPr>
        <w:t>0183</w:t>
      </w:r>
      <w:r>
        <w:rPr>
          <w:rFonts w:hint="eastAsia"/>
          <w:sz w:val="30"/>
          <w:szCs w:val="30"/>
        </w:rPr>
        <w:t>民初</w:t>
      </w:r>
      <w:r>
        <w:rPr>
          <w:rFonts w:hint="eastAsia"/>
          <w:sz w:val="30"/>
          <w:szCs w:val="30"/>
        </w:rPr>
        <w:t>3493</w:t>
      </w:r>
      <w:r>
        <w:rPr>
          <w:rFonts w:hint="eastAsia"/>
          <w:sz w:val="30"/>
          <w:szCs w:val="30"/>
        </w:rPr>
        <w:t>号民事裁定书，裁定冻结或查封、扣押顺之盛经营部、李伟城所有的相当于价值</w:t>
      </w:r>
      <w:r>
        <w:rPr>
          <w:rFonts w:hint="eastAsia"/>
          <w:sz w:val="30"/>
          <w:szCs w:val="30"/>
        </w:rPr>
        <w:t>1409546.32</w:t>
      </w:r>
      <w:r>
        <w:rPr>
          <w:rFonts w:hint="eastAsia"/>
          <w:sz w:val="30"/>
          <w:szCs w:val="30"/>
        </w:rPr>
        <w:t>元的财产。为此，长江公司预缴财产保全费</w:t>
      </w:r>
      <w:r>
        <w:rPr>
          <w:rFonts w:hint="eastAsia"/>
          <w:sz w:val="30"/>
          <w:szCs w:val="30"/>
        </w:rPr>
        <w:t>5000</w:t>
      </w:r>
      <w:r>
        <w:rPr>
          <w:rFonts w:hint="eastAsia"/>
          <w:sz w:val="30"/>
          <w:szCs w:val="30"/>
        </w:rPr>
        <w:t>元。</w:t>
      </w:r>
    </w:p>
    <w:p w:rsidR="00000000" w:rsidRDefault="007C688F">
      <w:pPr>
        <w:spacing w:line="500" w:lineRule="atLeast"/>
        <w:ind w:firstLine="600"/>
        <w:divId w:val="1052388715"/>
        <w:rPr>
          <w:rFonts w:hint="eastAsia"/>
          <w:sz w:val="30"/>
          <w:szCs w:val="30"/>
        </w:rPr>
      </w:pPr>
      <w:r>
        <w:rPr>
          <w:rFonts w:hint="eastAsia"/>
          <w:sz w:val="30"/>
          <w:szCs w:val="30"/>
        </w:rPr>
        <w:t>又查，长江公司为证明其主张，</w:t>
      </w:r>
      <w:r>
        <w:rPr>
          <w:rFonts w:hint="eastAsia"/>
          <w:sz w:val="30"/>
          <w:szCs w:val="30"/>
        </w:rPr>
        <w:t>还向一审法院提交了如下三组证据：</w:t>
      </w:r>
      <w:r>
        <w:rPr>
          <w:rFonts w:hint="eastAsia"/>
          <w:sz w:val="30"/>
          <w:szCs w:val="30"/>
        </w:rPr>
        <w:t>1.2015</w:t>
      </w:r>
      <w:r>
        <w:rPr>
          <w:rFonts w:hint="eastAsia"/>
          <w:sz w:val="30"/>
          <w:szCs w:val="30"/>
        </w:rPr>
        <w:t>年</w:t>
      </w:r>
      <w:r>
        <w:rPr>
          <w:rFonts w:hint="eastAsia"/>
          <w:sz w:val="30"/>
          <w:szCs w:val="30"/>
        </w:rPr>
        <w:t>10</w:t>
      </w:r>
      <w:r>
        <w:rPr>
          <w:rFonts w:hint="eastAsia"/>
          <w:sz w:val="30"/>
          <w:szCs w:val="30"/>
        </w:rPr>
        <w:t>月至</w:t>
      </w:r>
      <w:r>
        <w:rPr>
          <w:rFonts w:hint="eastAsia"/>
          <w:sz w:val="30"/>
          <w:szCs w:val="30"/>
        </w:rPr>
        <w:t>2016</w:t>
      </w:r>
      <w:r>
        <w:rPr>
          <w:rFonts w:hint="eastAsia"/>
          <w:sz w:val="30"/>
          <w:szCs w:val="30"/>
        </w:rPr>
        <w:t>年</w:t>
      </w:r>
      <w:r>
        <w:rPr>
          <w:rFonts w:hint="eastAsia"/>
          <w:sz w:val="30"/>
          <w:szCs w:val="30"/>
        </w:rPr>
        <w:t>5</w:t>
      </w:r>
      <w:r>
        <w:rPr>
          <w:rFonts w:hint="eastAsia"/>
          <w:sz w:val="30"/>
          <w:szCs w:val="30"/>
        </w:rPr>
        <w:t>月份的《顺之盛对账单》，以及</w:t>
      </w:r>
      <w:r>
        <w:rPr>
          <w:rFonts w:hint="eastAsia"/>
          <w:sz w:val="30"/>
          <w:szCs w:val="30"/>
        </w:rPr>
        <w:t>2016</w:t>
      </w:r>
      <w:r>
        <w:rPr>
          <w:rFonts w:hint="eastAsia"/>
          <w:sz w:val="30"/>
          <w:szCs w:val="30"/>
        </w:rPr>
        <w:t>年</w:t>
      </w:r>
      <w:r>
        <w:rPr>
          <w:rFonts w:hint="eastAsia"/>
          <w:sz w:val="30"/>
          <w:szCs w:val="30"/>
        </w:rPr>
        <w:t>3</w:t>
      </w:r>
      <w:r>
        <w:rPr>
          <w:rFonts w:hint="eastAsia"/>
          <w:sz w:val="30"/>
          <w:szCs w:val="30"/>
        </w:rPr>
        <w:t>、</w:t>
      </w:r>
      <w:r>
        <w:rPr>
          <w:rFonts w:hint="eastAsia"/>
          <w:sz w:val="30"/>
          <w:szCs w:val="30"/>
        </w:rPr>
        <w:t>4</w:t>
      </w:r>
      <w:r>
        <w:rPr>
          <w:rFonts w:hint="eastAsia"/>
          <w:sz w:val="30"/>
          <w:szCs w:val="30"/>
        </w:rPr>
        <w:t>、</w:t>
      </w:r>
      <w:r>
        <w:rPr>
          <w:rFonts w:hint="eastAsia"/>
          <w:sz w:val="30"/>
          <w:szCs w:val="30"/>
        </w:rPr>
        <w:t>5</w:t>
      </w:r>
      <w:r>
        <w:rPr>
          <w:rFonts w:hint="eastAsia"/>
          <w:sz w:val="30"/>
          <w:szCs w:val="30"/>
        </w:rPr>
        <w:t>月份《广州长江印染针织有限公司对账单》，拟证实顺之盛经营部、李伟城拖欠长江公司加工费以及相关欠款金额的事实，但上述对账单均未得到顺之盛经营部、李伟城的签章确认；</w:t>
      </w:r>
      <w:r>
        <w:rPr>
          <w:rFonts w:hint="eastAsia"/>
          <w:sz w:val="30"/>
          <w:szCs w:val="30"/>
        </w:rPr>
        <w:t>2.</w:t>
      </w:r>
      <w:r>
        <w:rPr>
          <w:rFonts w:hint="eastAsia"/>
          <w:sz w:val="30"/>
          <w:szCs w:val="30"/>
        </w:rPr>
        <w:t>《广州长江印染针织厂送货单》一批，该批送货单对主要加工货物的名称、颜色、加工项目、金额以及其它备注情况予以明细。上述送货单据形成的时间在</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12</w:t>
      </w:r>
      <w:r>
        <w:rPr>
          <w:rFonts w:hint="eastAsia"/>
          <w:sz w:val="30"/>
          <w:szCs w:val="30"/>
        </w:rPr>
        <w:t>日之间，每张送货单的第一行主标题均显示为“广州长江印染针织厂</w:t>
      </w:r>
      <w:r>
        <w:rPr>
          <w:rFonts w:hint="eastAsia"/>
          <w:sz w:val="30"/>
          <w:szCs w:val="30"/>
        </w:rPr>
        <w:t>”，客户栏显示为“顺之盛”，部分送货单在收货人栏内显示有“李伟城”的签名，亦有部分送货单在客户栏内显示为其它工作人员的签名；</w:t>
      </w:r>
      <w:r>
        <w:rPr>
          <w:rFonts w:hint="eastAsia"/>
          <w:sz w:val="30"/>
          <w:szCs w:val="30"/>
        </w:rPr>
        <w:t>3.</w:t>
      </w:r>
      <w:r>
        <w:rPr>
          <w:rFonts w:hint="eastAsia"/>
          <w:sz w:val="30"/>
          <w:szCs w:val="30"/>
        </w:rPr>
        <w:t>《广州长江印染针织厂报价单》一批，该批报价单第一行主标题均显示为“广州长江印染针织厂报价单”，客户栏显示为“顺之盛”，部分报价单在落款处的客户栏内显示有“李伟城”的签名，亦有部分报价单在客户栏内显示为其它工作人员的签名。</w:t>
      </w:r>
    </w:p>
    <w:p w:rsidR="00000000" w:rsidRDefault="007C688F">
      <w:pPr>
        <w:spacing w:line="500" w:lineRule="atLeast"/>
        <w:ind w:firstLine="600"/>
        <w:divId w:val="1814709485"/>
        <w:rPr>
          <w:rFonts w:hint="eastAsia"/>
          <w:sz w:val="30"/>
          <w:szCs w:val="30"/>
        </w:rPr>
      </w:pPr>
      <w:r>
        <w:rPr>
          <w:rFonts w:hint="eastAsia"/>
          <w:sz w:val="30"/>
          <w:szCs w:val="30"/>
        </w:rPr>
        <w:t>再查，长江公司为有限责任公司（台港澳法人独资），法定代表人为叶灿林；顺之盛经营部为个人独资企业，投资人为李伟城。</w:t>
      </w:r>
    </w:p>
    <w:p w:rsidR="00000000" w:rsidRDefault="007C688F">
      <w:pPr>
        <w:spacing w:line="500" w:lineRule="atLeast"/>
        <w:ind w:firstLine="600"/>
        <w:divId w:val="1684742349"/>
        <w:rPr>
          <w:rFonts w:hint="eastAsia"/>
          <w:sz w:val="30"/>
          <w:szCs w:val="30"/>
        </w:rPr>
      </w:pPr>
      <w:r>
        <w:rPr>
          <w:rFonts w:hint="eastAsia"/>
          <w:sz w:val="30"/>
          <w:szCs w:val="30"/>
        </w:rPr>
        <w:t>庭审中，顺之盛经营部、李伟城抗辩并明确以下事实：</w:t>
      </w:r>
      <w:r>
        <w:rPr>
          <w:rFonts w:hint="eastAsia"/>
          <w:sz w:val="30"/>
          <w:szCs w:val="30"/>
        </w:rPr>
        <w:t>1.</w:t>
      </w:r>
      <w:r>
        <w:rPr>
          <w:rFonts w:hint="eastAsia"/>
          <w:sz w:val="30"/>
          <w:szCs w:val="30"/>
        </w:rPr>
        <w:t>承认拖欠叶灿林的加工费而非本案长江公司，认为本案的原告应为叶灿林；</w:t>
      </w:r>
      <w:r>
        <w:rPr>
          <w:rFonts w:hint="eastAsia"/>
          <w:sz w:val="30"/>
          <w:szCs w:val="30"/>
        </w:rPr>
        <w:t>2.</w:t>
      </w:r>
      <w:r>
        <w:rPr>
          <w:rFonts w:hint="eastAsia"/>
          <w:sz w:val="30"/>
          <w:szCs w:val="30"/>
        </w:rPr>
        <w:t>对于拖欠加工费的具体金额以未能对账结算为由不予确认，但亦未提出相反证据对长江公司主张的数额予以反驳，或提供其它更为合理的金额核算结果；</w:t>
      </w:r>
      <w:r>
        <w:rPr>
          <w:rFonts w:hint="eastAsia"/>
          <w:sz w:val="30"/>
          <w:szCs w:val="30"/>
        </w:rPr>
        <w:t>3.</w:t>
      </w:r>
      <w:r>
        <w:rPr>
          <w:rFonts w:hint="eastAsia"/>
          <w:sz w:val="30"/>
          <w:szCs w:val="30"/>
        </w:rPr>
        <w:t>双方共同投资的染厂车间没有名称，对外亦不以长江公司的名义经营，但其后又陈述称对外是以长江印染针织厂名义经营；</w:t>
      </w:r>
      <w:r>
        <w:rPr>
          <w:rFonts w:hint="eastAsia"/>
          <w:sz w:val="30"/>
          <w:szCs w:val="30"/>
        </w:rPr>
        <w:t>4.</w:t>
      </w:r>
      <w:r>
        <w:rPr>
          <w:rFonts w:hint="eastAsia"/>
          <w:sz w:val="30"/>
          <w:szCs w:val="30"/>
        </w:rPr>
        <w:t>承认上述送货单均是真实，但金额与数量不相符，其中</w:t>
      </w:r>
      <w:r>
        <w:rPr>
          <w:rFonts w:hint="eastAsia"/>
          <w:sz w:val="30"/>
          <w:szCs w:val="30"/>
        </w:rPr>
        <w:t>5</w:t>
      </w:r>
      <w:r>
        <w:rPr>
          <w:rFonts w:hint="eastAsia"/>
          <w:sz w:val="30"/>
          <w:szCs w:val="30"/>
        </w:rPr>
        <w:t>月份的送货单是之前</w:t>
      </w:r>
      <w:r>
        <w:rPr>
          <w:rFonts w:hint="eastAsia"/>
          <w:sz w:val="30"/>
          <w:szCs w:val="30"/>
        </w:rPr>
        <w:t>3</w:t>
      </w:r>
      <w:r>
        <w:rPr>
          <w:rFonts w:hint="eastAsia"/>
          <w:sz w:val="30"/>
          <w:szCs w:val="30"/>
        </w:rPr>
        <w:t>月份已经加工成品的货物，而非存在实际交易；</w:t>
      </w:r>
      <w:r>
        <w:rPr>
          <w:rFonts w:hint="eastAsia"/>
          <w:sz w:val="30"/>
          <w:szCs w:val="30"/>
        </w:rPr>
        <w:t>5.</w:t>
      </w:r>
      <w:r>
        <w:rPr>
          <w:rFonts w:hint="eastAsia"/>
          <w:sz w:val="30"/>
          <w:szCs w:val="30"/>
        </w:rPr>
        <w:t>确认共计已支付加工费</w:t>
      </w:r>
      <w:r>
        <w:rPr>
          <w:rFonts w:hint="eastAsia"/>
          <w:sz w:val="30"/>
          <w:szCs w:val="30"/>
        </w:rPr>
        <w:t>690540</w:t>
      </w:r>
      <w:r>
        <w:rPr>
          <w:rFonts w:hint="eastAsia"/>
          <w:sz w:val="30"/>
          <w:szCs w:val="30"/>
        </w:rPr>
        <w:t>元；</w:t>
      </w:r>
      <w:r>
        <w:rPr>
          <w:rFonts w:hint="eastAsia"/>
          <w:sz w:val="30"/>
          <w:szCs w:val="30"/>
        </w:rPr>
        <w:t>6.</w:t>
      </w:r>
      <w:r>
        <w:rPr>
          <w:rFonts w:hint="eastAsia"/>
          <w:sz w:val="30"/>
          <w:szCs w:val="30"/>
        </w:rPr>
        <w:t>认为本案系基于双方合伙清算所产生</w:t>
      </w:r>
      <w:r>
        <w:rPr>
          <w:rFonts w:hint="eastAsia"/>
          <w:sz w:val="30"/>
          <w:szCs w:val="30"/>
        </w:rPr>
        <w:t>的债权债务纠纷，故《合作清算协议》中所涉及的应收债款亦应在本案中一并处理，并予相应抵扣。长江公司则认为其对外有时会以“广州长江印染针织厂”名义交易，送货单与报价单上的“广州长江印染针织厂”实为本案长江公司，涉案加工是长江公司与顺之盛经营部、李伟城之间的直接交易，且在</w:t>
      </w:r>
      <w:r>
        <w:rPr>
          <w:rFonts w:hint="eastAsia"/>
          <w:sz w:val="30"/>
          <w:szCs w:val="30"/>
        </w:rPr>
        <w:t>4</w:t>
      </w:r>
      <w:r>
        <w:rPr>
          <w:rFonts w:hint="eastAsia"/>
          <w:sz w:val="30"/>
          <w:szCs w:val="30"/>
        </w:rPr>
        <w:t>、</w:t>
      </w:r>
      <w:r>
        <w:rPr>
          <w:rFonts w:hint="eastAsia"/>
          <w:sz w:val="30"/>
          <w:szCs w:val="30"/>
        </w:rPr>
        <w:t>5</w:t>
      </w:r>
      <w:r>
        <w:rPr>
          <w:rFonts w:hint="eastAsia"/>
          <w:sz w:val="30"/>
          <w:szCs w:val="30"/>
        </w:rPr>
        <w:t>月份的送货单亦是对顺之盛经营部、李伟城货物的染色加工，所产生的加工费用顺之盛经营部、李伟城应予向长江公司支付</w:t>
      </w:r>
      <w:r>
        <w:rPr>
          <w:rFonts w:hint="eastAsia"/>
          <w:sz w:val="30"/>
          <w:szCs w:val="30"/>
        </w:rPr>
        <w:t>;</w:t>
      </w:r>
      <w:r>
        <w:rPr>
          <w:rFonts w:hint="eastAsia"/>
          <w:sz w:val="30"/>
          <w:szCs w:val="30"/>
        </w:rPr>
        <w:t>而叶灿林作为长江公司的法定代表人，其签订合作协议行为是代表公司的职务行为。</w:t>
      </w:r>
    </w:p>
    <w:p w:rsidR="00000000" w:rsidRDefault="007C688F">
      <w:pPr>
        <w:spacing w:line="500" w:lineRule="atLeast"/>
        <w:ind w:firstLine="600"/>
        <w:divId w:val="1711874343"/>
        <w:rPr>
          <w:rFonts w:hint="eastAsia"/>
          <w:sz w:val="30"/>
          <w:szCs w:val="30"/>
        </w:rPr>
      </w:pPr>
      <w:r>
        <w:rPr>
          <w:rFonts w:hint="eastAsia"/>
          <w:sz w:val="30"/>
          <w:szCs w:val="30"/>
        </w:rPr>
        <w:t>一审法院认为：本案为加工合同纠纷。结合长江公司、顺之盛</w:t>
      </w:r>
      <w:r>
        <w:rPr>
          <w:rFonts w:hint="eastAsia"/>
          <w:sz w:val="30"/>
          <w:szCs w:val="30"/>
        </w:rPr>
        <w:t>经营部、李伟城的诉辩意见以及提交的证据，双方的主要争议焦点为：一、长江公司作为本案的起诉主体是否适格；二、顺之盛经营部、李伟城实际拖欠加工费的金额为多少。</w:t>
      </w:r>
    </w:p>
    <w:p w:rsidR="00000000" w:rsidRDefault="007C688F">
      <w:pPr>
        <w:spacing w:line="500" w:lineRule="atLeast"/>
        <w:ind w:firstLine="600"/>
        <w:divId w:val="1456368557"/>
        <w:rPr>
          <w:rFonts w:hint="eastAsia"/>
          <w:sz w:val="30"/>
          <w:szCs w:val="30"/>
        </w:rPr>
      </w:pPr>
      <w:r>
        <w:rPr>
          <w:rFonts w:hint="eastAsia"/>
          <w:sz w:val="30"/>
          <w:szCs w:val="30"/>
        </w:rPr>
        <w:t>首先，对长江公司的主体适格问题。本案中，顺之盛经营部、李伟城抗辩涉案交易实际是与李伟城、叶灿林共同投资成立的染印车间进行加工交易而非长江公司，承认双方所合作租赁的经营染厂为长江公司的厂车间；而长江公司主张是其直接与顺之盛经营部进行交易，且叶灿林与李伟城所签订的合作协议，是代表公司的职务行为，故长江公司作为长江公司的主体适格。对此，根据长江公司提交的《合作</w:t>
      </w:r>
      <w:r>
        <w:rPr>
          <w:rFonts w:hint="eastAsia"/>
          <w:sz w:val="30"/>
          <w:szCs w:val="30"/>
        </w:rPr>
        <w:t>协议》内容约定：合作投资生产染厂，对外不用广州长江制衣印染有限公司的名称经营，合作期限为</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日至</w:t>
      </w:r>
      <w:r>
        <w:rPr>
          <w:rFonts w:hint="eastAsia"/>
          <w:sz w:val="30"/>
          <w:szCs w:val="30"/>
        </w:rPr>
        <w:t>2025</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并由甲方（叶灿林）提供公司营业执照、相关许可证以及厂房，乙方（李伟城）提供染布技术以及销售市场等资源；可见双方的合作是利用长江公司自身的许可资质而成立独立核算运营的生产车间，其目的是对外承接加工业务。又依据长江公司提供的送货单与报价单均以广州长江印染针织厂名义而非直接以长江公司名称进行交易，在长江公司正常运营的情况下，有违企业对外自营的交易习惯，且长江公司提供的送货单以及自制的</w:t>
      </w:r>
      <w:r>
        <w:rPr>
          <w:rFonts w:hint="eastAsia"/>
          <w:sz w:val="30"/>
          <w:szCs w:val="30"/>
        </w:rPr>
        <w:t>对账单，显示的交易时间均在合作车间的合作期限内，长江公司主张顺之盛经营部于该期间产生的交易为与其自身的交易，亦有违合作车间成立运营的目的，所以顺之盛经营部、李伟城抗辩其交易对象是合作车间而非长江公司，一审法院予以采纳。又鉴于该合作车间的成立是由甲方提供长江公司本身存在的营业执照和许可资质作为合作成本之一，其经营方式是以长江公司的营业执照对外开展业务，所运营场所亦是长江公司自身的厂车间，现签订人叶灿林是长江公司的法定代表人，顺之盛经营部亦知悉该身份的存在，亦实际利用了长江公司的资质资源进行合作运营，且如果叶灿</w:t>
      </w:r>
      <w:r>
        <w:rPr>
          <w:rFonts w:hint="eastAsia"/>
          <w:sz w:val="30"/>
          <w:szCs w:val="30"/>
        </w:rPr>
        <w:t>林是以个人名义作为签订甲方，其亦无权提供长江公司执照和相关许可资质作为合作成本，所以虽然合作协议中未存在长江公司的签章，但实际上双方均以叶灿林的长江公司法定代表人身份进行合作协议的签订，故长江公司主张叶灿林的签订行为是代表公司的职务行为，能与事实相符，一审法院予以采纳。况且叶灿林身为长江公司的法定代表人，如果是以个人名义与他人合作另自经营染厂的情况下，其业务上亦与所任职公司存在类同，依照《中华人民共和国公司法》第一百四十八条规定，其自营所得的收入应当归公司所有。综上，现长江公司作为本案长江公司进行起诉，一审</w:t>
      </w:r>
      <w:r>
        <w:rPr>
          <w:rFonts w:hint="eastAsia"/>
          <w:sz w:val="30"/>
          <w:szCs w:val="30"/>
        </w:rPr>
        <w:t>法院予以认可。</w:t>
      </w:r>
    </w:p>
    <w:p w:rsidR="00000000" w:rsidRDefault="007C688F">
      <w:pPr>
        <w:spacing w:line="500" w:lineRule="atLeast"/>
        <w:ind w:firstLine="600"/>
        <w:divId w:val="2117754016"/>
        <w:rPr>
          <w:rFonts w:hint="eastAsia"/>
          <w:sz w:val="30"/>
          <w:szCs w:val="30"/>
        </w:rPr>
      </w:pPr>
      <w:r>
        <w:rPr>
          <w:rFonts w:hint="eastAsia"/>
          <w:sz w:val="30"/>
          <w:szCs w:val="30"/>
        </w:rPr>
        <w:t>其次，对顺之盛经营部拖欠加工费的金额问题。本案中，长江公司主张顺之盛经营部拖欠加工费如下：</w:t>
      </w:r>
      <w:r>
        <w:rPr>
          <w:rFonts w:hint="eastAsia"/>
          <w:sz w:val="30"/>
          <w:szCs w:val="30"/>
        </w:rPr>
        <w:t>2016</w:t>
      </w:r>
      <w:r>
        <w:rPr>
          <w:rFonts w:hint="eastAsia"/>
          <w:sz w:val="30"/>
          <w:szCs w:val="30"/>
        </w:rPr>
        <w:t>年</w:t>
      </w:r>
      <w:r>
        <w:rPr>
          <w:rFonts w:hint="eastAsia"/>
          <w:sz w:val="30"/>
          <w:szCs w:val="30"/>
        </w:rPr>
        <w:t>2</w:t>
      </w:r>
      <w:r>
        <w:rPr>
          <w:rFonts w:hint="eastAsia"/>
          <w:sz w:val="30"/>
          <w:szCs w:val="30"/>
        </w:rPr>
        <w:t>月加工款</w:t>
      </w:r>
      <w:r>
        <w:rPr>
          <w:rFonts w:hint="eastAsia"/>
          <w:sz w:val="30"/>
          <w:szCs w:val="30"/>
        </w:rPr>
        <w:t>490540</w:t>
      </w:r>
      <w:r>
        <w:rPr>
          <w:rFonts w:hint="eastAsia"/>
          <w:sz w:val="30"/>
          <w:szCs w:val="30"/>
        </w:rPr>
        <w:t>元、</w:t>
      </w:r>
      <w:r>
        <w:rPr>
          <w:rFonts w:hint="eastAsia"/>
          <w:sz w:val="30"/>
          <w:szCs w:val="30"/>
        </w:rPr>
        <w:t>3</w:t>
      </w:r>
      <w:r>
        <w:rPr>
          <w:rFonts w:hint="eastAsia"/>
          <w:sz w:val="30"/>
          <w:szCs w:val="30"/>
        </w:rPr>
        <w:t>月加工费</w:t>
      </w:r>
      <w:r>
        <w:rPr>
          <w:rFonts w:hint="eastAsia"/>
          <w:sz w:val="30"/>
          <w:szCs w:val="30"/>
        </w:rPr>
        <w:t>2082394.324</w:t>
      </w:r>
      <w:r>
        <w:rPr>
          <w:rFonts w:hint="eastAsia"/>
          <w:sz w:val="30"/>
          <w:szCs w:val="30"/>
        </w:rPr>
        <w:t>元、</w:t>
      </w:r>
      <w:r>
        <w:rPr>
          <w:rFonts w:hint="eastAsia"/>
          <w:sz w:val="30"/>
          <w:szCs w:val="30"/>
        </w:rPr>
        <w:t>4</w:t>
      </w:r>
      <w:r>
        <w:rPr>
          <w:rFonts w:hint="eastAsia"/>
          <w:sz w:val="30"/>
          <w:szCs w:val="30"/>
        </w:rPr>
        <w:t>月加工费</w:t>
      </w:r>
      <w:r>
        <w:rPr>
          <w:rFonts w:hint="eastAsia"/>
          <w:sz w:val="30"/>
          <w:szCs w:val="30"/>
        </w:rPr>
        <w:t>1109662</w:t>
      </w:r>
      <w:r>
        <w:rPr>
          <w:rFonts w:hint="eastAsia"/>
          <w:sz w:val="30"/>
          <w:szCs w:val="30"/>
        </w:rPr>
        <w:t>元、</w:t>
      </w:r>
      <w:r>
        <w:rPr>
          <w:rFonts w:hint="eastAsia"/>
          <w:sz w:val="30"/>
          <w:szCs w:val="30"/>
        </w:rPr>
        <w:t>5</w:t>
      </w:r>
      <w:r>
        <w:rPr>
          <w:rFonts w:hint="eastAsia"/>
          <w:sz w:val="30"/>
          <w:szCs w:val="30"/>
        </w:rPr>
        <w:t>月加工费</w:t>
      </w:r>
      <w:r>
        <w:rPr>
          <w:rFonts w:hint="eastAsia"/>
          <w:sz w:val="30"/>
          <w:szCs w:val="30"/>
        </w:rPr>
        <w:t>117490</w:t>
      </w:r>
      <w:r>
        <w:rPr>
          <w:rFonts w:hint="eastAsia"/>
          <w:sz w:val="30"/>
          <w:szCs w:val="30"/>
        </w:rPr>
        <w:t>元，以上款项共计</w:t>
      </w:r>
      <w:r>
        <w:rPr>
          <w:rFonts w:hint="eastAsia"/>
          <w:sz w:val="30"/>
          <w:szCs w:val="30"/>
        </w:rPr>
        <w:t>3800086.324</w:t>
      </w:r>
      <w:r>
        <w:rPr>
          <w:rFonts w:hint="eastAsia"/>
          <w:sz w:val="30"/>
          <w:szCs w:val="30"/>
        </w:rPr>
        <w:t>元；因顺之盛经营部在签署《合作清算协议》后已经支付</w:t>
      </w:r>
      <w:r>
        <w:rPr>
          <w:rFonts w:hint="eastAsia"/>
          <w:sz w:val="30"/>
          <w:szCs w:val="30"/>
        </w:rPr>
        <w:t>690540</w:t>
      </w:r>
      <w:r>
        <w:rPr>
          <w:rFonts w:hint="eastAsia"/>
          <w:sz w:val="30"/>
          <w:szCs w:val="30"/>
        </w:rPr>
        <w:t>元，且《合作清算协议》中约定扣除亏损后的剩余投资款</w:t>
      </w:r>
      <w:r>
        <w:rPr>
          <w:rFonts w:hint="eastAsia"/>
          <w:sz w:val="30"/>
          <w:szCs w:val="30"/>
        </w:rPr>
        <w:t>170</w:t>
      </w:r>
      <w:r>
        <w:rPr>
          <w:rFonts w:hint="eastAsia"/>
          <w:sz w:val="30"/>
          <w:szCs w:val="30"/>
        </w:rPr>
        <w:t>万元可抵扣相应的加工费，故长江公司主张顺之盛经营部实际拖欠的加工费应为</w:t>
      </w:r>
      <w:r>
        <w:rPr>
          <w:rFonts w:hint="eastAsia"/>
          <w:sz w:val="30"/>
          <w:szCs w:val="30"/>
        </w:rPr>
        <w:t>1409546.324</w:t>
      </w:r>
      <w:r>
        <w:rPr>
          <w:rFonts w:hint="eastAsia"/>
          <w:sz w:val="30"/>
          <w:szCs w:val="30"/>
        </w:rPr>
        <w:t>元（</w:t>
      </w:r>
      <w:r>
        <w:rPr>
          <w:rFonts w:hint="eastAsia"/>
          <w:sz w:val="30"/>
          <w:szCs w:val="30"/>
        </w:rPr>
        <w:t>3800086.324</w:t>
      </w:r>
      <w:r>
        <w:rPr>
          <w:rFonts w:hint="eastAsia"/>
          <w:sz w:val="30"/>
          <w:szCs w:val="30"/>
        </w:rPr>
        <w:t>元</w:t>
      </w:r>
      <w:r>
        <w:rPr>
          <w:rFonts w:hint="eastAsia"/>
          <w:sz w:val="30"/>
          <w:szCs w:val="30"/>
        </w:rPr>
        <w:t>-690</w:t>
      </w:r>
      <w:r>
        <w:rPr>
          <w:rFonts w:hint="eastAsia"/>
          <w:sz w:val="30"/>
          <w:szCs w:val="30"/>
        </w:rPr>
        <w:t>540</w:t>
      </w:r>
      <w:r>
        <w:rPr>
          <w:rFonts w:hint="eastAsia"/>
          <w:sz w:val="30"/>
          <w:szCs w:val="30"/>
        </w:rPr>
        <w:t>元</w:t>
      </w:r>
      <w:r>
        <w:rPr>
          <w:rFonts w:hint="eastAsia"/>
          <w:sz w:val="30"/>
          <w:szCs w:val="30"/>
        </w:rPr>
        <w:t>-170</w:t>
      </w:r>
      <w:r>
        <w:rPr>
          <w:rFonts w:hint="eastAsia"/>
          <w:sz w:val="30"/>
          <w:szCs w:val="30"/>
        </w:rPr>
        <w:t>万元）。对于长江公司主张的上述欠费金额，顺之盛经营部是以双方未核算为由而未予认可，并抗辩</w:t>
      </w:r>
      <w:r>
        <w:rPr>
          <w:rFonts w:hint="eastAsia"/>
          <w:sz w:val="30"/>
          <w:szCs w:val="30"/>
        </w:rPr>
        <w:t>5</w:t>
      </w:r>
      <w:r>
        <w:rPr>
          <w:rFonts w:hint="eastAsia"/>
          <w:sz w:val="30"/>
          <w:szCs w:val="30"/>
        </w:rPr>
        <w:t>月份双方并未实际交易，只是对之前加工货物的送货。而根据长江公司提交的《合作清算协议》，双方是对</w:t>
      </w:r>
      <w:r>
        <w:rPr>
          <w:rFonts w:hint="eastAsia"/>
          <w:sz w:val="30"/>
          <w:szCs w:val="30"/>
        </w:rPr>
        <w:t>2016</w:t>
      </w:r>
      <w:r>
        <w:rPr>
          <w:rFonts w:hint="eastAsia"/>
          <w:sz w:val="30"/>
          <w:szCs w:val="30"/>
        </w:rPr>
        <w:t>年</w:t>
      </w:r>
      <w:r>
        <w:rPr>
          <w:rFonts w:hint="eastAsia"/>
          <w:sz w:val="30"/>
          <w:szCs w:val="30"/>
        </w:rPr>
        <w:t>2</w:t>
      </w:r>
      <w:r>
        <w:rPr>
          <w:rFonts w:hint="eastAsia"/>
          <w:sz w:val="30"/>
          <w:szCs w:val="30"/>
        </w:rPr>
        <w:t>、</w:t>
      </w:r>
      <w:r>
        <w:rPr>
          <w:rFonts w:hint="eastAsia"/>
          <w:sz w:val="30"/>
          <w:szCs w:val="30"/>
        </w:rPr>
        <w:t>3</w:t>
      </w:r>
      <w:r>
        <w:rPr>
          <w:rFonts w:hint="eastAsia"/>
          <w:sz w:val="30"/>
          <w:szCs w:val="30"/>
        </w:rPr>
        <w:t>月份加工费分别为</w:t>
      </w:r>
      <w:r>
        <w:rPr>
          <w:rFonts w:hint="eastAsia"/>
          <w:sz w:val="30"/>
          <w:szCs w:val="30"/>
        </w:rPr>
        <w:t>490540</w:t>
      </w:r>
      <w:r>
        <w:rPr>
          <w:rFonts w:hint="eastAsia"/>
          <w:sz w:val="30"/>
          <w:szCs w:val="30"/>
        </w:rPr>
        <w:t>元和</w:t>
      </w:r>
      <w:r>
        <w:rPr>
          <w:rFonts w:hint="eastAsia"/>
          <w:sz w:val="30"/>
          <w:szCs w:val="30"/>
        </w:rPr>
        <w:t>2082951</w:t>
      </w:r>
      <w:r>
        <w:rPr>
          <w:rFonts w:hint="eastAsia"/>
          <w:sz w:val="30"/>
          <w:szCs w:val="30"/>
        </w:rPr>
        <w:t>元进行了确认，一审法院予以认定。对于长江公司主张顺之盛经营部拖欠</w:t>
      </w:r>
      <w:r>
        <w:rPr>
          <w:rFonts w:hint="eastAsia"/>
          <w:sz w:val="30"/>
          <w:szCs w:val="30"/>
        </w:rPr>
        <w:t>4</w:t>
      </w:r>
      <w:r>
        <w:rPr>
          <w:rFonts w:hint="eastAsia"/>
          <w:sz w:val="30"/>
          <w:szCs w:val="30"/>
        </w:rPr>
        <w:t>、</w:t>
      </w:r>
      <w:r>
        <w:rPr>
          <w:rFonts w:hint="eastAsia"/>
          <w:sz w:val="30"/>
          <w:szCs w:val="30"/>
        </w:rPr>
        <w:t>5</w:t>
      </w:r>
      <w:r>
        <w:rPr>
          <w:rFonts w:hint="eastAsia"/>
          <w:sz w:val="30"/>
          <w:szCs w:val="30"/>
        </w:rPr>
        <w:t>月份的加工费</w:t>
      </w:r>
      <w:r>
        <w:rPr>
          <w:rFonts w:hint="eastAsia"/>
          <w:sz w:val="30"/>
          <w:szCs w:val="30"/>
        </w:rPr>
        <w:t>1109662</w:t>
      </w:r>
      <w:r>
        <w:rPr>
          <w:rFonts w:hint="eastAsia"/>
          <w:sz w:val="30"/>
          <w:szCs w:val="30"/>
        </w:rPr>
        <w:t>元和</w:t>
      </w:r>
      <w:r>
        <w:rPr>
          <w:rFonts w:hint="eastAsia"/>
          <w:sz w:val="30"/>
          <w:szCs w:val="30"/>
        </w:rPr>
        <w:t>117490</w:t>
      </w:r>
      <w:r>
        <w:rPr>
          <w:rFonts w:hint="eastAsia"/>
          <w:sz w:val="30"/>
          <w:szCs w:val="30"/>
        </w:rPr>
        <w:t>元，并提供了相关送货单予以佐证；虽然顺之盛经营部抗辩</w:t>
      </w:r>
      <w:r>
        <w:rPr>
          <w:rFonts w:hint="eastAsia"/>
          <w:sz w:val="30"/>
          <w:szCs w:val="30"/>
        </w:rPr>
        <w:t>5</w:t>
      </w:r>
      <w:r>
        <w:rPr>
          <w:rFonts w:hint="eastAsia"/>
          <w:sz w:val="30"/>
          <w:szCs w:val="30"/>
        </w:rPr>
        <w:t>月份送货单是之前加工的货物，但对所产生的加工费用顺之盛经营部亦应予支付，且顺之盛经营</w:t>
      </w:r>
      <w:r>
        <w:rPr>
          <w:rFonts w:hint="eastAsia"/>
          <w:sz w:val="30"/>
          <w:szCs w:val="30"/>
        </w:rPr>
        <w:t>部亦未能举证证明其于</w:t>
      </w:r>
      <w:r>
        <w:rPr>
          <w:rFonts w:hint="eastAsia"/>
          <w:sz w:val="30"/>
          <w:szCs w:val="30"/>
        </w:rPr>
        <w:t>5</w:t>
      </w:r>
      <w:r>
        <w:rPr>
          <w:rFonts w:hint="eastAsia"/>
          <w:sz w:val="30"/>
          <w:szCs w:val="30"/>
        </w:rPr>
        <w:t>月份所收取货物的加工费已包括在清算确认的</w:t>
      </w:r>
      <w:r>
        <w:rPr>
          <w:rFonts w:hint="eastAsia"/>
          <w:sz w:val="30"/>
          <w:szCs w:val="30"/>
        </w:rPr>
        <w:t>3</w:t>
      </w:r>
      <w:r>
        <w:rPr>
          <w:rFonts w:hint="eastAsia"/>
          <w:sz w:val="30"/>
          <w:szCs w:val="30"/>
        </w:rPr>
        <w:t>月份加工费当中，而长江公司主张的该部分加工费数额能与《送达单》以及《报价单》记载的货物数量、单价基本一致；又虽顺之盛经营部对长江公司自行对账作出的</w:t>
      </w:r>
      <w:r>
        <w:rPr>
          <w:rFonts w:hint="eastAsia"/>
          <w:sz w:val="30"/>
          <w:szCs w:val="30"/>
        </w:rPr>
        <w:t>4</w:t>
      </w:r>
      <w:r>
        <w:rPr>
          <w:rFonts w:hint="eastAsia"/>
          <w:sz w:val="30"/>
          <w:szCs w:val="30"/>
        </w:rPr>
        <w:t>、</w:t>
      </w:r>
      <w:r>
        <w:rPr>
          <w:rFonts w:hint="eastAsia"/>
          <w:sz w:val="30"/>
          <w:szCs w:val="30"/>
        </w:rPr>
        <w:t>5</w:t>
      </w:r>
      <w:r>
        <w:rPr>
          <w:rFonts w:hint="eastAsia"/>
          <w:sz w:val="30"/>
          <w:szCs w:val="30"/>
        </w:rPr>
        <w:t>月加工费金额的认定存疑，但顺之盛经营部并未提出相反证据予以反驳，亦未能提供其它更为符合事实的核算结果，所以对于长江公司主张</w:t>
      </w:r>
      <w:r>
        <w:rPr>
          <w:rFonts w:hint="eastAsia"/>
          <w:sz w:val="30"/>
          <w:szCs w:val="30"/>
        </w:rPr>
        <w:t>4</w:t>
      </w:r>
      <w:r>
        <w:rPr>
          <w:rFonts w:hint="eastAsia"/>
          <w:sz w:val="30"/>
          <w:szCs w:val="30"/>
        </w:rPr>
        <w:t>、</w:t>
      </w:r>
      <w:r>
        <w:rPr>
          <w:rFonts w:hint="eastAsia"/>
          <w:sz w:val="30"/>
          <w:szCs w:val="30"/>
        </w:rPr>
        <w:t>5</w:t>
      </w:r>
      <w:r>
        <w:rPr>
          <w:rFonts w:hint="eastAsia"/>
          <w:sz w:val="30"/>
          <w:szCs w:val="30"/>
        </w:rPr>
        <w:t>月份送货单的加工费数额，一审法院予以认可。即涉案顺之盛经营部拖欠的加工费为</w:t>
      </w:r>
      <w:r>
        <w:rPr>
          <w:rFonts w:hint="eastAsia"/>
          <w:sz w:val="30"/>
          <w:szCs w:val="30"/>
        </w:rPr>
        <w:t>3800643</w:t>
      </w:r>
      <w:r>
        <w:rPr>
          <w:rFonts w:hint="eastAsia"/>
          <w:sz w:val="30"/>
          <w:szCs w:val="30"/>
        </w:rPr>
        <w:t>元（</w:t>
      </w:r>
      <w:r>
        <w:rPr>
          <w:rFonts w:hint="eastAsia"/>
          <w:sz w:val="30"/>
          <w:szCs w:val="30"/>
        </w:rPr>
        <w:t>490540</w:t>
      </w:r>
      <w:r>
        <w:rPr>
          <w:rFonts w:hint="eastAsia"/>
          <w:sz w:val="30"/>
          <w:szCs w:val="30"/>
        </w:rPr>
        <w:t>元</w:t>
      </w:r>
      <w:r>
        <w:rPr>
          <w:rFonts w:hint="eastAsia"/>
          <w:sz w:val="30"/>
          <w:szCs w:val="30"/>
        </w:rPr>
        <w:t>+2082951</w:t>
      </w:r>
      <w:r>
        <w:rPr>
          <w:rFonts w:hint="eastAsia"/>
          <w:sz w:val="30"/>
          <w:szCs w:val="30"/>
        </w:rPr>
        <w:t>元</w:t>
      </w:r>
      <w:r>
        <w:rPr>
          <w:rFonts w:hint="eastAsia"/>
          <w:sz w:val="30"/>
          <w:szCs w:val="30"/>
        </w:rPr>
        <w:t>+1109662</w:t>
      </w:r>
      <w:r>
        <w:rPr>
          <w:rFonts w:hint="eastAsia"/>
          <w:sz w:val="30"/>
          <w:szCs w:val="30"/>
        </w:rPr>
        <w:t>元</w:t>
      </w:r>
      <w:r>
        <w:rPr>
          <w:rFonts w:hint="eastAsia"/>
          <w:sz w:val="30"/>
          <w:szCs w:val="30"/>
        </w:rPr>
        <w:t>+117490</w:t>
      </w:r>
      <w:r>
        <w:rPr>
          <w:rFonts w:hint="eastAsia"/>
          <w:sz w:val="30"/>
          <w:szCs w:val="30"/>
        </w:rPr>
        <w:t>元），一审法</w:t>
      </w:r>
      <w:r>
        <w:rPr>
          <w:rFonts w:hint="eastAsia"/>
          <w:sz w:val="30"/>
          <w:szCs w:val="30"/>
        </w:rPr>
        <w:t>院予以确认。现顺之盛经营部对上述欠款已支付</w:t>
      </w:r>
      <w:r>
        <w:rPr>
          <w:rFonts w:hint="eastAsia"/>
          <w:sz w:val="30"/>
          <w:szCs w:val="30"/>
        </w:rPr>
        <w:t>690540</w:t>
      </w:r>
      <w:r>
        <w:rPr>
          <w:rFonts w:hint="eastAsia"/>
          <w:sz w:val="30"/>
          <w:szCs w:val="30"/>
        </w:rPr>
        <w:t>元以及双方约定以投资款</w:t>
      </w:r>
      <w:r>
        <w:rPr>
          <w:rFonts w:hint="eastAsia"/>
          <w:sz w:val="30"/>
          <w:szCs w:val="30"/>
        </w:rPr>
        <w:t>170</w:t>
      </w:r>
      <w:r>
        <w:rPr>
          <w:rFonts w:hint="eastAsia"/>
          <w:sz w:val="30"/>
          <w:szCs w:val="30"/>
        </w:rPr>
        <w:t>万元抵扣，为当事人对债务抵销的一致协议，故可予扣减，扣减后仍余加工费为</w:t>
      </w:r>
      <w:r>
        <w:rPr>
          <w:rFonts w:hint="eastAsia"/>
          <w:sz w:val="30"/>
          <w:szCs w:val="30"/>
        </w:rPr>
        <w:t>1410103</w:t>
      </w:r>
      <w:r>
        <w:rPr>
          <w:rFonts w:hint="eastAsia"/>
          <w:sz w:val="30"/>
          <w:szCs w:val="30"/>
        </w:rPr>
        <w:t>元。现长江公司请求</w:t>
      </w:r>
      <w:r>
        <w:rPr>
          <w:rFonts w:hint="eastAsia"/>
          <w:sz w:val="30"/>
          <w:szCs w:val="30"/>
        </w:rPr>
        <w:t>1409546.324</w:t>
      </w:r>
      <w:r>
        <w:rPr>
          <w:rFonts w:hint="eastAsia"/>
          <w:sz w:val="30"/>
          <w:szCs w:val="30"/>
        </w:rPr>
        <w:t>元，为其对自身权利的处分，一审法院予以照准。至于顺之盛经营部提出本案系基于双方合伙清算过程中所产生的债权债务纠纷，请求将清算协议中所涉及的应收债款一并处理扣减的意见；鉴于本案为加工合同纠纷，现顺之盛经营部请求对双方于合作期间的应收债款进行分配，属于其他合伙清算的法律关系，顺之盛经营部可另寻法律途径予以主张</w:t>
      </w:r>
      <w:r>
        <w:rPr>
          <w:rFonts w:hint="eastAsia"/>
          <w:sz w:val="30"/>
          <w:szCs w:val="30"/>
        </w:rPr>
        <w:t>权利；况且顺之盛经营部、李伟城未能提供充分证据证明长江公司已全部取得该约定的应收债款，或实际收到的具体应收债款金额，故本案中不予一并调处。</w:t>
      </w:r>
    </w:p>
    <w:p w:rsidR="00000000" w:rsidRDefault="007C688F">
      <w:pPr>
        <w:spacing w:line="500" w:lineRule="atLeast"/>
        <w:ind w:firstLine="600"/>
        <w:divId w:val="256015958"/>
        <w:rPr>
          <w:rFonts w:hint="eastAsia"/>
          <w:sz w:val="30"/>
          <w:szCs w:val="30"/>
        </w:rPr>
      </w:pPr>
      <w:r>
        <w:rPr>
          <w:rFonts w:hint="eastAsia"/>
          <w:sz w:val="30"/>
          <w:szCs w:val="30"/>
        </w:rPr>
        <w:t>综上，顺之盛经营部至今仍拖欠长江公司加工费未支付，构成违约，应承担由此所产生的违约责任，即向长江公司支付加工费及承担逾期付款利息。现长江公司主张利息从立案之日（</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28</w:t>
      </w:r>
      <w:r>
        <w:rPr>
          <w:rFonts w:hint="eastAsia"/>
          <w:sz w:val="30"/>
          <w:szCs w:val="30"/>
        </w:rPr>
        <w:t>日）起按中国人民银行同期同类贷款利率计算至还清之日止，符合法律规定，一审法院予以支持。又鉴于顺之盛经营部为个人独资企业，根据《中华人民共和国个人独资企业法》第三十一条规定“个人独资企业财产不足以</w:t>
      </w:r>
      <w:r>
        <w:rPr>
          <w:rFonts w:hint="eastAsia"/>
          <w:sz w:val="30"/>
          <w:szCs w:val="30"/>
        </w:rPr>
        <w:t>清偿债务的，投资人应当以其个人的其他财产予以清偿”，据此，李伟城作为顺之盛经营部的投资人，应对顺之盛经营部不能清偿的债务部分，以其个人的其他财产予以清偿。</w:t>
      </w:r>
    </w:p>
    <w:p w:rsidR="00000000" w:rsidRDefault="007C688F">
      <w:pPr>
        <w:spacing w:line="500" w:lineRule="atLeast"/>
        <w:ind w:firstLine="600"/>
        <w:divId w:val="1529221011"/>
        <w:rPr>
          <w:rFonts w:hint="eastAsia"/>
          <w:sz w:val="30"/>
          <w:szCs w:val="30"/>
        </w:rPr>
      </w:pPr>
      <w:r>
        <w:rPr>
          <w:rFonts w:hint="eastAsia"/>
          <w:sz w:val="30"/>
          <w:szCs w:val="30"/>
        </w:rPr>
        <w:t>为此，依照《中华人民共和国民法通则》第八十四条、第一百零八条、《中华人民共和国合同法》第六十条、第一百零九条，《中华人民共和国个人独资企业法》第三十一条，以及最高人民法院关于适用《中华人民共和国民事诉讼法》的解释第九十条之规定，一审判决：一、顺之盛经营部于判决发生法律效力之日起十五日内，向长江公司支付加工费</w:t>
      </w:r>
      <w:r>
        <w:rPr>
          <w:rFonts w:hint="eastAsia"/>
          <w:sz w:val="30"/>
          <w:szCs w:val="30"/>
        </w:rPr>
        <w:t>1409546.32</w:t>
      </w:r>
      <w:r>
        <w:rPr>
          <w:rFonts w:hint="eastAsia"/>
          <w:sz w:val="30"/>
          <w:szCs w:val="30"/>
        </w:rPr>
        <w:t>元及利息（以</w:t>
      </w:r>
      <w:r>
        <w:rPr>
          <w:rFonts w:hint="eastAsia"/>
          <w:sz w:val="30"/>
          <w:szCs w:val="30"/>
        </w:rPr>
        <w:t>1409546.</w:t>
      </w:r>
      <w:r>
        <w:rPr>
          <w:rFonts w:hint="eastAsia"/>
          <w:sz w:val="30"/>
          <w:szCs w:val="30"/>
        </w:rPr>
        <w:t>32</w:t>
      </w:r>
      <w:r>
        <w:rPr>
          <w:rFonts w:hint="eastAsia"/>
          <w:sz w:val="30"/>
          <w:szCs w:val="30"/>
        </w:rPr>
        <w:t>元为基数，从</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28</w:t>
      </w:r>
      <w:r>
        <w:rPr>
          <w:rFonts w:hint="eastAsia"/>
          <w:sz w:val="30"/>
          <w:szCs w:val="30"/>
        </w:rPr>
        <w:t>日起按照中国人民银行规定的同期同类贷款利率计算至付清款日止）；二、若顺之盛经营部财产不足以清偿上述债务的，由李伟城以其个人的其他财产予以清偿。如未按判决指定的期间履行给付金钱义务，应当依照《中华人民共和国民事诉讼法》第二百五十三条之规定，加倍支付迟延履行期间的债务利息。一审案件受理费</w:t>
      </w:r>
      <w:r>
        <w:rPr>
          <w:rFonts w:hint="eastAsia"/>
          <w:sz w:val="30"/>
          <w:szCs w:val="30"/>
        </w:rPr>
        <w:t>8743</w:t>
      </w:r>
      <w:r>
        <w:rPr>
          <w:rFonts w:hint="eastAsia"/>
          <w:sz w:val="30"/>
          <w:szCs w:val="30"/>
        </w:rPr>
        <w:t>元、财产保全费</w:t>
      </w:r>
      <w:r>
        <w:rPr>
          <w:rFonts w:hint="eastAsia"/>
          <w:sz w:val="30"/>
          <w:szCs w:val="30"/>
        </w:rPr>
        <w:t>5000</w:t>
      </w:r>
      <w:r>
        <w:rPr>
          <w:rFonts w:hint="eastAsia"/>
          <w:sz w:val="30"/>
          <w:szCs w:val="30"/>
        </w:rPr>
        <w:t>元由顺之盛经营部、李伟城负担。</w:t>
      </w:r>
    </w:p>
    <w:p w:rsidR="00000000" w:rsidRDefault="007C688F">
      <w:pPr>
        <w:spacing w:line="500" w:lineRule="atLeast"/>
        <w:ind w:firstLine="600"/>
        <w:divId w:val="351997372"/>
        <w:rPr>
          <w:rFonts w:hint="eastAsia"/>
          <w:sz w:val="30"/>
          <w:szCs w:val="30"/>
        </w:rPr>
      </w:pPr>
      <w:r>
        <w:rPr>
          <w:rFonts w:hint="eastAsia"/>
          <w:sz w:val="30"/>
          <w:szCs w:val="30"/>
        </w:rPr>
        <w:t>二审中，当事人没有提交新证据。本院对一审查明的事实予以确认。另查明，二审庭询中，李伟城认为</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13</w:t>
      </w:r>
      <w:r>
        <w:rPr>
          <w:rFonts w:hint="eastAsia"/>
          <w:sz w:val="30"/>
          <w:szCs w:val="30"/>
        </w:rPr>
        <w:t>日《合作清算协议》中提及</w:t>
      </w:r>
      <w:r>
        <w:rPr>
          <w:rFonts w:hint="eastAsia"/>
          <w:sz w:val="30"/>
          <w:szCs w:val="30"/>
        </w:rPr>
        <w:t>2016</w:t>
      </w:r>
      <w:r>
        <w:rPr>
          <w:rFonts w:hint="eastAsia"/>
          <w:sz w:val="30"/>
          <w:szCs w:val="30"/>
        </w:rPr>
        <w:t>年</w:t>
      </w:r>
      <w:r>
        <w:rPr>
          <w:rFonts w:hint="eastAsia"/>
          <w:sz w:val="30"/>
          <w:szCs w:val="30"/>
        </w:rPr>
        <w:t>2</w:t>
      </w:r>
      <w:r>
        <w:rPr>
          <w:rFonts w:hint="eastAsia"/>
          <w:sz w:val="30"/>
          <w:szCs w:val="30"/>
        </w:rPr>
        <w:t>、</w:t>
      </w:r>
      <w:r>
        <w:rPr>
          <w:rFonts w:hint="eastAsia"/>
          <w:sz w:val="30"/>
          <w:szCs w:val="30"/>
        </w:rPr>
        <w:t>3</w:t>
      </w:r>
      <w:r>
        <w:rPr>
          <w:rFonts w:hint="eastAsia"/>
          <w:sz w:val="30"/>
          <w:szCs w:val="30"/>
        </w:rPr>
        <w:t>月加工费为顺之盛经营部欠付费用，其签名确认该费用属于债务的加入。双方均确认</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13</w:t>
      </w:r>
      <w:r>
        <w:rPr>
          <w:rFonts w:hint="eastAsia"/>
          <w:sz w:val="30"/>
          <w:szCs w:val="30"/>
        </w:rPr>
        <w:t>日签订《合作清算协议》之后，合作终止。</w:t>
      </w:r>
    </w:p>
    <w:p w:rsidR="00000000" w:rsidRDefault="007C688F">
      <w:pPr>
        <w:spacing w:line="500" w:lineRule="atLeast"/>
        <w:ind w:firstLine="600"/>
        <w:divId w:val="1700200596"/>
        <w:rPr>
          <w:rFonts w:hint="eastAsia"/>
          <w:sz w:val="30"/>
          <w:szCs w:val="30"/>
        </w:rPr>
      </w:pPr>
      <w:r>
        <w:rPr>
          <w:rFonts w:hint="eastAsia"/>
          <w:sz w:val="30"/>
          <w:szCs w:val="30"/>
        </w:rPr>
        <w:t>本院认为：本案为合作合同、加工合同纠纷。对于欠付的加工费，</w:t>
      </w:r>
      <w:r>
        <w:rPr>
          <w:rFonts w:hint="eastAsia"/>
          <w:sz w:val="30"/>
          <w:szCs w:val="30"/>
        </w:rPr>
        <w:t>2016</w:t>
      </w:r>
      <w:r>
        <w:rPr>
          <w:rFonts w:hint="eastAsia"/>
          <w:sz w:val="30"/>
          <w:szCs w:val="30"/>
        </w:rPr>
        <w:t>年</w:t>
      </w:r>
      <w:r>
        <w:rPr>
          <w:rFonts w:hint="eastAsia"/>
          <w:sz w:val="30"/>
          <w:szCs w:val="30"/>
        </w:rPr>
        <w:t>2</w:t>
      </w:r>
      <w:r>
        <w:rPr>
          <w:rFonts w:hint="eastAsia"/>
          <w:sz w:val="30"/>
          <w:szCs w:val="30"/>
        </w:rPr>
        <w:t>月、</w:t>
      </w:r>
      <w:r>
        <w:rPr>
          <w:rFonts w:hint="eastAsia"/>
          <w:sz w:val="30"/>
          <w:szCs w:val="30"/>
        </w:rPr>
        <w:t>3</w:t>
      </w:r>
      <w:r>
        <w:rPr>
          <w:rFonts w:hint="eastAsia"/>
          <w:sz w:val="30"/>
          <w:szCs w:val="30"/>
        </w:rPr>
        <w:t>月加工费在《合作清算协议》已经予以明确，双方均确认该费用为顺之盛经营部欠付染厂车间费用。李伟城在《合作清算协议》中明确该费用由其向合作对象支付，并确认该行为</w:t>
      </w:r>
      <w:r>
        <w:rPr>
          <w:rFonts w:hint="eastAsia"/>
          <w:sz w:val="30"/>
          <w:szCs w:val="30"/>
        </w:rPr>
        <w:t>为债务的加入。</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13</w:t>
      </w:r>
      <w:r>
        <w:rPr>
          <w:rFonts w:hint="eastAsia"/>
          <w:sz w:val="30"/>
          <w:szCs w:val="30"/>
        </w:rPr>
        <w:t>日李伟城与合作对象签订《合作清算协议》后，双方终止合作，李伟城退出经营。故</w:t>
      </w:r>
      <w:r>
        <w:rPr>
          <w:rFonts w:hint="eastAsia"/>
          <w:sz w:val="30"/>
          <w:szCs w:val="30"/>
        </w:rPr>
        <w:t>2016</w:t>
      </w:r>
      <w:r>
        <w:rPr>
          <w:rFonts w:hint="eastAsia"/>
          <w:sz w:val="30"/>
          <w:szCs w:val="30"/>
        </w:rPr>
        <w:t>年</w:t>
      </w:r>
      <w:r>
        <w:rPr>
          <w:rFonts w:hint="eastAsia"/>
          <w:sz w:val="30"/>
          <w:szCs w:val="30"/>
        </w:rPr>
        <w:t>4</w:t>
      </w:r>
      <w:r>
        <w:rPr>
          <w:rFonts w:hint="eastAsia"/>
          <w:sz w:val="30"/>
          <w:szCs w:val="30"/>
        </w:rPr>
        <w:t>、</w:t>
      </w:r>
      <w:r>
        <w:rPr>
          <w:rFonts w:hint="eastAsia"/>
          <w:sz w:val="30"/>
          <w:szCs w:val="30"/>
        </w:rPr>
        <w:t>5</w:t>
      </w:r>
      <w:r>
        <w:rPr>
          <w:rFonts w:hint="eastAsia"/>
          <w:sz w:val="30"/>
          <w:szCs w:val="30"/>
        </w:rPr>
        <w:t>月份加工费的交易双方为顺之盛经营部与李伟城在《合作协议书》中的合作对象。对于李伟城、顺之盛经营部欠付</w:t>
      </w:r>
      <w:r>
        <w:rPr>
          <w:rFonts w:hint="eastAsia"/>
          <w:sz w:val="30"/>
          <w:szCs w:val="30"/>
        </w:rPr>
        <w:t>2016</w:t>
      </w:r>
      <w:r>
        <w:rPr>
          <w:rFonts w:hint="eastAsia"/>
          <w:sz w:val="30"/>
          <w:szCs w:val="30"/>
        </w:rPr>
        <w:t>年</w:t>
      </w:r>
      <w:r>
        <w:rPr>
          <w:rFonts w:hint="eastAsia"/>
          <w:sz w:val="30"/>
          <w:szCs w:val="30"/>
        </w:rPr>
        <w:t>2-5</w:t>
      </w:r>
      <w:r>
        <w:rPr>
          <w:rFonts w:hint="eastAsia"/>
          <w:sz w:val="30"/>
          <w:szCs w:val="30"/>
        </w:rPr>
        <w:t>月份的货款金额</w:t>
      </w:r>
      <w:r>
        <w:rPr>
          <w:rFonts w:hint="eastAsia"/>
          <w:sz w:val="30"/>
          <w:szCs w:val="30"/>
        </w:rPr>
        <w:t>1409546.32</w:t>
      </w:r>
      <w:r>
        <w:rPr>
          <w:rFonts w:hint="eastAsia"/>
          <w:sz w:val="30"/>
          <w:szCs w:val="30"/>
        </w:rPr>
        <w:t>元，李伟城、顺之盛经营部未在上诉中对此金额提出异议，本院予以确认。</w:t>
      </w:r>
    </w:p>
    <w:p w:rsidR="00000000" w:rsidRDefault="007C688F">
      <w:pPr>
        <w:spacing w:line="500" w:lineRule="atLeast"/>
        <w:ind w:firstLine="600"/>
        <w:divId w:val="956789529"/>
        <w:rPr>
          <w:rFonts w:hint="eastAsia"/>
          <w:sz w:val="30"/>
          <w:szCs w:val="30"/>
        </w:rPr>
      </w:pPr>
      <w:r>
        <w:rPr>
          <w:rFonts w:hint="eastAsia"/>
          <w:sz w:val="30"/>
          <w:szCs w:val="30"/>
        </w:rPr>
        <w:t>现二审争议的是，长江公司是否为《合作协议书》、《合作清算协议》中李伟城的合作对象，能否就上述</w:t>
      </w:r>
      <w:r>
        <w:rPr>
          <w:rFonts w:hint="eastAsia"/>
          <w:sz w:val="30"/>
          <w:szCs w:val="30"/>
        </w:rPr>
        <w:t>1409546.32</w:t>
      </w:r>
      <w:r>
        <w:rPr>
          <w:rFonts w:hint="eastAsia"/>
          <w:sz w:val="30"/>
          <w:szCs w:val="30"/>
        </w:rPr>
        <w:t>元主张权利。李伟城抗辩称，叶灿林是以个人名义与其合作经营染厂</w:t>
      </w:r>
      <w:r>
        <w:rPr>
          <w:rFonts w:hint="eastAsia"/>
          <w:sz w:val="30"/>
          <w:szCs w:val="30"/>
        </w:rPr>
        <w:t>车间、履行《合作协议书》，签署《合作清算协议》。本院认为，根据《合作协议书》的约定“叶灿林负责提供公司营业执照、相关许可等资质文件及厂房”。现长江公司明确叶灿林将公司的上述营业执照、相关许可等资质文件及厂房投入合作经营；叶灿林作为长江公司法定代表人，签订、履行《合作协议书》《合作清算协议》的行为属于职务行为。故与李伟城在《合作协议书》《合作清算协议》中合作的对象为长江公司，而非叶灿林。如前所述，上述欠款</w:t>
      </w:r>
      <w:r>
        <w:rPr>
          <w:rFonts w:hint="eastAsia"/>
          <w:sz w:val="30"/>
          <w:szCs w:val="30"/>
        </w:rPr>
        <w:t>1409546.32</w:t>
      </w:r>
      <w:r>
        <w:rPr>
          <w:rFonts w:hint="eastAsia"/>
          <w:sz w:val="30"/>
          <w:szCs w:val="30"/>
        </w:rPr>
        <w:t>元应向李伟城的合作对象支付，即向长江公司支付。故一审认定长江公司为涉案</w:t>
      </w:r>
      <w:r>
        <w:rPr>
          <w:rFonts w:hint="eastAsia"/>
          <w:sz w:val="30"/>
          <w:szCs w:val="30"/>
        </w:rPr>
        <w:t>1409546.</w:t>
      </w:r>
      <w:r>
        <w:rPr>
          <w:rFonts w:hint="eastAsia"/>
          <w:sz w:val="30"/>
          <w:szCs w:val="30"/>
        </w:rPr>
        <w:t>32</w:t>
      </w:r>
      <w:r>
        <w:rPr>
          <w:rFonts w:hint="eastAsia"/>
          <w:sz w:val="30"/>
          <w:szCs w:val="30"/>
        </w:rPr>
        <w:t>元加工费的权利主体正确，本院予以维持。关于李伟城提出在《合作清算协议》中与合作对象将加工费与应收债款进行清算抵扣的问题，李伟城未在一审时提起反诉，可另循法律途径解决。</w:t>
      </w:r>
    </w:p>
    <w:p w:rsidR="00000000" w:rsidRDefault="007C688F">
      <w:pPr>
        <w:spacing w:line="500" w:lineRule="atLeast"/>
        <w:ind w:firstLine="600"/>
        <w:divId w:val="683558530"/>
        <w:rPr>
          <w:rFonts w:hint="eastAsia"/>
          <w:sz w:val="30"/>
          <w:szCs w:val="30"/>
        </w:rPr>
      </w:pPr>
      <w:r>
        <w:rPr>
          <w:rFonts w:hint="eastAsia"/>
          <w:sz w:val="30"/>
          <w:szCs w:val="30"/>
        </w:rPr>
        <w:t>综上所述，李伟城、顺之盛公司的上诉请求不能成立</w:t>
      </w:r>
      <w:r>
        <w:rPr>
          <w:rFonts w:hint="eastAsia"/>
          <w:sz w:val="30"/>
          <w:szCs w:val="30"/>
        </w:rPr>
        <w:t>,</w:t>
      </w:r>
      <w:r>
        <w:rPr>
          <w:rFonts w:hint="eastAsia"/>
          <w:sz w:val="30"/>
          <w:szCs w:val="30"/>
        </w:rPr>
        <w:t>一审判决认定事实清楚，适用法律正确。本院依照《中华人民共和国民事诉讼法》第一百七十条第一款第一项规定，判决如下：</w:t>
      </w:r>
    </w:p>
    <w:p w:rsidR="00000000" w:rsidRDefault="007C688F">
      <w:pPr>
        <w:spacing w:line="500" w:lineRule="atLeast"/>
        <w:ind w:firstLine="600"/>
        <w:divId w:val="210196640"/>
        <w:rPr>
          <w:rFonts w:hint="eastAsia"/>
          <w:sz w:val="30"/>
          <w:szCs w:val="30"/>
        </w:rPr>
      </w:pPr>
      <w:r>
        <w:rPr>
          <w:rFonts w:hint="eastAsia"/>
          <w:sz w:val="30"/>
          <w:szCs w:val="30"/>
        </w:rPr>
        <w:t>驳回上诉，维持原判。</w:t>
      </w:r>
    </w:p>
    <w:p w:rsidR="00000000" w:rsidRDefault="007C688F">
      <w:pPr>
        <w:spacing w:line="500" w:lineRule="atLeast"/>
        <w:ind w:firstLine="600"/>
        <w:divId w:val="512034547"/>
        <w:rPr>
          <w:rFonts w:hint="eastAsia"/>
          <w:sz w:val="30"/>
          <w:szCs w:val="30"/>
        </w:rPr>
      </w:pPr>
      <w:r>
        <w:rPr>
          <w:rFonts w:hint="eastAsia"/>
          <w:sz w:val="30"/>
          <w:szCs w:val="30"/>
        </w:rPr>
        <w:t>二审案件受理费</w:t>
      </w:r>
      <w:r>
        <w:rPr>
          <w:rFonts w:hint="eastAsia"/>
          <w:sz w:val="30"/>
          <w:szCs w:val="30"/>
        </w:rPr>
        <w:t>17486</w:t>
      </w:r>
      <w:r>
        <w:rPr>
          <w:rFonts w:hint="eastAsia"/>
          <w:sz w:val="30"/>
          <w:szCs w:val="30"/>
        </w:rPr>
        <w:t>元，由上诉人李伟城、佛山市禅城区顺之盛针织布匹经营部共同负担。</w:t>
      </w:r>
    </w:p>
    <w:p w:rsidR="00000000" w:rsidRDefault="007C688F">
      <w:pPr>
        <w:spacing w:line="500" w:lineRule="atLeast"/>
        <w:ind w:firstLine="600"/>
        <w:divId w:val="705180748"/>
        <w:rPr>
          <w:rFonts w:hint="eastAsia"/>
          <w:sz w:val="30"/>
          <w:szCs w:val="30"/>
        </w:rPr>
      </w:pPr>
      <w:r>
        <w:rPr>
          <w:rFonts w:hint="eastAsia"/>
          <w:sz w:val="30"/>
          <w:szCs w:val="30"/>
        </w:rPr>
        <w:t>本判决为终审判决。</w:t>
      </w:r>
    </w:p>
    <w:p w:rsidR="00000000" w:rsidRDefault="007C688F">
      <w:pPr>
        <w:spacing w:line="500" w:lineRule="atLeast"/>
        <w:jc w:val="right"/>
        <w:divId w:val="1797874646"/>
        <w:rPr>
          <w:rFonts w:hint="eastAsia"/>
          <w:sz w:val="30"/>
          <w:szCs w:val="30"/>
        </w:rPr>
      </w:pPr>
      <w:r>
        <w:rPr>
          <w:rFonts w:hint="eastAsia"/>
          <w:sz w:val="30"/>
          <w:szCs w:val="30"/>
        </w:rPr>
        <w:t>审判长　徐　艳</w:t>
      </w:r>
    </w:p>
    <w:p w:rsidR="00000000" w:rsidRDefault="007C688F">
      <w:pPr>
        <w:spacing w:line="500" w:lineRule="atLeast"/>
        <w:jc w:val="right"/>
        <w:divId w:val="518542800"/>
        <w:rPr>
          <w:rFonts w:hint="eastAsia"/>
          <w:sz w:val="30"/>
          <w:szCs w:val="30"/>
        </w:rPr>
      </w:pPr>
      <w:r>
        <w:rPr>
          <w:rFonts w:hint="eastAsia"/>
          <w:sz w:val="30"/>
          <w:szCs w:val="30"/>
        </w:rPr>
        <w:t>审判员　国平平</w:t>
      </w:r>
    </w:p>
    <w:p w:rsidR="00000000" w:rsidRDefault="007C688F">
      <w:pPr>
        <w:spacing w:line="500" w:lineRule="atLeast"/>
        <w:jc w:val="right"/>
        <w:divId w:val="562637525"/>
        <w:rPr>
          <w:rFonts w:hint="eastAsia"/>
          <w:sz w:val="30"/>
          <w:szCs w:val="30"/>
        </w:rPr>
      </w:pPr>
      <w:r>
        <w:rPr>
          <w:rFonts w:hint="eastAsia"/>
          <w:sz w:val="30"/>
          <w:szCs w:val="30"/>
        </w:rPr>
        <w:t>审判员　张纯金</w:t>
      </w:r>
    </w:p>
    <w:p w:rsidR="00000000" w:rsidRDefault="007C688F">
      <w:pPr>
        <w:spacing w:line="500" w:lineRule="atLeast"/>
        <w:jc w:val="right"/>
        <w:divId w:val="1386441992"/>
        <w:rPr>
          <w:rFonts w:hint="eastAsia"/>
          <w:sz w:val="30"/>
          <w:szCs w:val="30"/>
        </w:rPr>
      </w:pPr>
      <w:r>
        <w:rPr>
          <w:rFonts w:hint="eastAsia"/>
          <w:sz w:val="30"/>
          <w:szCs w:val="30"/>
        </w:rPr>
        <w:t>二〇一七年六月七日</w:t>
      </w:r>
    </w:p>
    <w:p w:rsidR="00000000" w:rsidRDefault="007C688F">
      <w:pPr>
        <w:spacing w:line="500" w:lineRule="atLeast"/>
        <w:jc w:val="right"/>
        <w:divId w:val="2134521621"/>
        <w:rPr>
          <w:rFonts w:hint="eastAsia"/>
          <w:sz w:val="30"/>
          <w:szCs w:val="30"/>
        </w:rPr>
      </w:pPr>
      <w:r>
        <w:rPr>
          <w:rFonts w:hint="eastAsia"/>
          <w:sz w:val="30"/>
          <w:szCs w:val="30"/>
        </w:rPr>
        <w:t>书记员　张罗澜</w:t>
      </w:r>
    </w:p>
    <w:p w:rsidR="00000000" w:rsidRDefault="007C688F">
      <w:pPr>
        <w:spacing w:line="500" w:lineRule="atLeast"/>
        <w:ind w:firstLine="600"/>
        <w:divId w:val="851071951"/>
        <w:rPr>
          <w:rFonts w:hint="eastAsia"/>
          <w:sz w:val="30"/>
          <w:szCs w:val="30"/>
        </w:rPr>
      </w:pPr>
      <w:r>
        <w:rPr>
          <w:rFonts w:hint="eastAsia"/>
          <w:sz w:val="30"/>
          <w:szCs w:val="30"/>
        </w:rPr>
        <w:t>蔡静雯</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688F" w:rsidRDefault="007C688F" w:rsidP="007C688F">
      <w:r>
        <w:separator/>
      </w:r>
    </w:p>
  </w:endnote>
  <w:endnote w:type="continuationSeparator" w:id="0">
    <w:p w:rsidR="007C688F" w:rsidRDefault="007C688F" w:rsidP="007C6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688F" w:rsidRDefault="007C688F" w:rsidP="007C688F">
      <w:r>
        <w:separator/>
      </w:r>
    </w:p>
  </w:footnote>
  <w:footnote w:type="continuationSeparator" w:id="0">
    <w:p w:rsidR="007C688F" w:rsidRDefault="007C688F" w:rsidP="007C68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C688F"/>
    <w:rsid w:val="007C6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7C68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688F"/>
    <w:rPr>
      <w:rFonts w:ascii="宋体" w:eastAsia="宋体" w:hAnsi="宋体" w:cs="宋体"/>
      <w:sz w:val="18"/>
      <w:szCs w:val="18"/>
    </w:rPr>
  </w:style>
  <w:style w:type="paragraph" w:styleId="a5">
    <w:name w:val="footer"/>
    <w:basedOn w:val="a"/>
    <w:link w:val="a6"/>
    <w:uiPriority w:val="99"/>
    <w:unhideWhenUsed/>
    <w:rsid w:val="007C688F"/>
    <w:pPr>
      <w:tabs>
        <w:tab w:val="center" w:pos="4153"/>
        <w:tab w:val="right" w:pos="8306"/>
      </w:tabs>
      <w:snapToGrid w:val="0"/>
    </w:pPr>
    <w:rPr>
      <w:sz w:val="18"/>
      <w:szCs w:val="18"/>
    </w:rPr>
  </w:style>
  <w:style w:type="character" w:customStyle="1" w:styleId="a6">
    <w:name w:val="页脚 字符"/>
    <w:basedOn w:val="a0"/>
    <w:link w:val="a5"/>
    <w:uiPriority w:val="99"/>
    <w:rsid w:val="007C688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09886">
      <w:marLeft w:val="0"/>
      <w:marRight w:val="0"/>
      <w:marTop w:val="10"/>
      <w:marBottom w:val="10"/>
      <w:divBdr>
        <w:top w:val="none" w:sz="0" w:space="0" w:color="auto"/>
        <w:left w:val="none" w:sz="0" w:space="0" w:color="auto"/>
        <w:bottom w:val="none" w:sz="0" w:space="0" w:color="auto"/>
        <w:right w:val="none" w:sz="0" w:space="0" w:color="auto"/>
      </w:divBdr>
    </w:div>
    <w:div w:id="210196640">
      <w:marLeft w:val="0"/>
      <w:marRight w:val="0"/>
      <w:marTop w:val="10"/>
      <w:marBottom w:val="10"/>
      <w:divBdr>
        <w:top w:val="none" w:sz="0" w:space="0" w:color="auto"/>
        <w:left w:val="none" w:sz="0" w:space="0" w:color="auto"/>
        <w:bottom w:val="none" w:sz="0" w:space="0" w:color="auto"/>
        <w:right w:val="none" w:sz="0" w:space="0" w:color="auto"/>
      </w:divBdr>
    </w:div>
    <w:div w:id="231937904">
      <w:marLeft w:val="0"/>
      <w:marRight w:val="0"/>
      <w:marTop w:val="10"/>
      <w:marBottom w:val="10"/>
      <w:divBdr>
        <w:top w:val="none" w:sz="0" w:space="0" w:color="auto"/>
        <w:left w:val="none" w:sz="0" w:space="0" w:color="auto"/>
        <w:bottom w:val="none" w:sz="0" w:space="0" w:color="auto"/>
        <w:right w:val="none" w:sz="0" w:space="0" w:color="auto"/>
      </w:divBdr>
    </w:div>
    <w:div w:id="256015958">
      <w:marLeft w:val="0"/>
      <w:marRight w:val="0"/>
      <w:marTop w:val="10"/>
      <w:marBottom w:val="10"/>
      <w:divBdr>
        <w:top w:val="none" w:sz="0" w:space="0" w:color="auto"/>
        <w:left w:val="none" w:sz="0" w:space="0" w:color="auto"/>
        <w:bottom w:val="none" w:sz="0" w:space="0" w:color="auto"/>
        <w:right w:val="none" w:sz="0" w:space="0" w:color="auto"/>
      </w:divBdr>
    </w:div>
    <w:div w:id="327101057">
      <w:marLeft w:val="0"/>
      <w:marRight w:val="0"/>
      <w:marTop w:val="10"/>
      <w:marBottom w:val="10"/>
      <w:divBdr>
        <w:top w:val="none" w:sz="0" w:space="0" w:color="auto"/>
        <w:left w:val="none" w:sz="0" w:space="0" w:color="auto"/>
        <w:bottom w:val="none" w:sz="0" w:space="0" w:color="auto"/>
        <w:right w:val="none" w:sz="0" w:space="0" w:color="auto"/>
      </w:divBdr>
    </w:div>
    <w:div w:id="351997372">
      <w:marLeft w:val="0"/>
      <w:marRight w:val="0"/>
      <w:marTop w:val="10"/>
      <w:marBottom w:val="10"/>
      <w:divBdr>
        <w:top w:val="none" w:sz="0" w:space="0" w:color="auto"/>
        <w:left w:val="none" w:sz="0" w:space="0" w:color="auto"/>
        <w:bottom w:val="none" w:sz="0" w:space="0" w:color="auto"/>
        <w:right w:val="none" w:sz="0" w:space="0" w:color="auto"/>
      </w:divBdr>
    </w:div>
    <w:div w:id="361174060">
      <w:marLeft w:val="0"/>
      <w:marRight w:val="0"/>
      <w:marTop w:val="10"/>
      <w:marBottom w:val="10"/>
      <w:divBdr>
        <w:top w:val="none" w:sz="0" w:space="0" w:color="auto"/>
        <w:left w:val="none" w:sz="0" w:space="0" w:color="auto"/>
        <w:bottom w:val="none" w:sz="0" w:space="0" w:color="auto"/>
        <w:right w:val="none" w:sz="0" w:space="0" w:color="auto"/>
      </w:divBdr>
    </w:div>
    <w:div w:id="430123166">
      <w:marLeft w:val="0"/>
      <w:marRight w:val="0"/>
      <w:marTop w:val="10"/>
      <w:marBottom w:val="10"/>
      <w:divBdr>
        <w:top w:val="none" w:sz="0" w:space="0" w:color="auto"/>
        <w:left w:val="none" w:sz="0" w:space="0" w:color="auto"/>
        <w:bottom w:val="none" w:sz="0" w:space="0" w:color="auto"/>
        <w:right w:val="none" w:sz="0" w:space="0" w:color="auto"/>
      </w:divBdr>
    </w:div>
    <w:div w:id="512034547">
      <w:marLeft w:val="0"/>
      <w:marRight w:val="0"/>
      <w:marTop w:val="10"/>
      <w:marBottom w:val="10"/>
      <w:divBdr>
        <w:top w:val="none" w:sz="0" w:space="0" w:color="auto"/>
        <w:left w:val="none" w:sz="0" w:space="0" w:color="auto"/>
        <w:bottom w:val="none" w:sz="0" w:space="0" w:color="auto"/>
        <w:right w:val="none" w:sz="0" w:space="0" w:color="auto"/>
      </w:divBdr>
    </w:div>
    <w:div w:id="518542800">
      <w:marLeft w:val="0"/>
      <w:marRight w:val="720"/>
      <w:marTop w:val="10"/>
      <w:marBottom w:val="10"/>
      <w:divBdr>
        <w:top w:val="none" w:sz="0" w:space="0" w:color="auto"/>
        <w:left w:val="none" w:sz="0" w:space="0" w:color="auto"/>
        <w:bottom w:val="none" w:sz="0" w:space="0" w:color="auto"/>
        <w:right w:val="none" w:sz="0" w:space="0" w:color="auto"/>
      </w:divBdr>
    </w:div>
    <w:div w:id="562637525">
      <w:marLeft w:val="0"/>
      <w:marRight w:val="720"/>
      <w:marTop w:val="10"/>
      <w:marBottom w:val="10"/>
      <w:divBdr>
        <w:top w:val="none" w:sz="0" w:space="0" w:color="auto"/>
        <w:left w:val="none" w:sz="0" w:space="0" w:color="auto"/>
        <w:bottom w:val="none" w:sz="0" w:space="0" w:color="auto"/>
        <w:right w:val="none" w:sz="0" w:space="0" w:color="auto"/>
      </w:divBdr>
    </w:div>
    <w:div w:id="583032088">
      <w:marLeft w:val="0"/>
      <w:marRight w:val="0"/>
      <w:marTop w:val="10"/>
      <w:marBottom w:val="10"/>
      <w:divBdr>
        <w:top w:val="none" w:sz="0" w:space="0" w:color="auto"/>
        <w:left w:val="none" w:sz="0" w:space="0" w:color="auto"/>
        <w:bottom w:val="none" w:sz="0" w:space="0" w:color="auto"/>
        <w:right w:val="none" w:sz="0" w:space="0" w:color="auto"/>
      </w:divBdr>
    </w:div>
    <w:div w:id="626014317">
      <w:marLeft w:val="0"/>
      <w:marRight w:val="0"/>
      <w:marTop w:val="10"/>
      <w:marBottom w:val="10"/>
      <w:divBdr>
        <w:top w:val="none" w:sz="0" w:space="0" w:color="auto"/>
        <w:left w:val="none" w:sz="0" w:space="0" w:color="auto"/>
        <w:bottom w:val="none" w:sz="0" w:space="0" w:color="auto"/>
        <w:right w:val="none" w:sz="0" w:space="0" w:color="auto"/>
      </w:divBdr>
    </w:div>
    <w:div w:id="639504921">
      <w:marLeft w:val="0"/>
      <w:marRight w:val="0"/>
      <w:marTop w:val="10"/>
      <w:marBottom w:val="10"/>
      <w:divBdr>
        <w:top w:val="none" w:sz="0" w:space="0" w:color="auto"/>
        <w:left w:val="none" w:sz="0" w:space="0" w:color="auto"/>
        <w:bottom w:val="none" w:sz="0" w:space="0" w:color="auto"/>
        <w:right w:val="none" w:sz="0" w:space="0" w:color="auto"/>
      </w:divBdr>
    </w:div>
    <w:div w:id="683558530">
      <w:marLeft w:val="0"/>
      <w:marRight w:val="0"/>
      <w:marTop w:val="10"/>
      <w:marBottom w:val="10"/>
      <w:divBdr>
        <w:top w:val="none" w:sz="0" w:space="0" w:color="auto"/>
        <w:left w:val="none" w:sz="0" w:space="0" w:color="auto"/>
        <w:bottom w:val="none" w:sz="0" w:space="0" w:color="auto"/>
        <w:right w:val="none" w:sz="0" w:space="0" w:color="auto"/>
      </w:divBdr>
    </w:div>
    <w:div w:id="705180748">
      <w:marLeft w:val="0"/>
      <w:marRight w:val="0"/>
      <w:marTop w:val="10"/>
      <w:marBottom w:val="10"/>
      <w:divBdr>
        <w:top w:val="none" w:sz="0" w:space="0" w:color="auto"/>
        <w:left w:val="none" w:sz="0" w:space="0" w:color="auto"/>
        <w:bottom w:val="none" w:sz="0" w:space="0" w:color="auto"/>
        <w:right w:val="none" w:sz="0" w:space="0" w:color="auto"/>
      </w:divBdr>
    </w:div>
    <w:div w:id="816185735">
      <w:marLeft w:val="0"/>
      <w:marRight w:val="0"/>
      <w:marTop w:val="10"/>
      <w:marBottom w:val="10"/>
      <w:divBdr>
        <w:top w:val="none" w:sz="0" w:space="0" w:color="auto"/>
        <w:left w:val="none" w:sz="0" w:space="0" w:color="auto"/>
        <w:bottom w:val="none" w:sz="0" w:space="0" w:color="auto"/>
        <w:right w:val="none" w:sz="0" w:space="0" w:color="auto"/>
      </w:divBdr>
    </w:div>
    <w:div w:id="851071951">
      <w:marLeft w:val="0"/>
      <w:marRight w:val="0"/>
      <w:marTop w:val="10"/>
      <w:marBottom w:val="10"/>
      <w:divBdr>
        <w:top w:val="none" w:sz="0" w:space="0" w:color="auto"/>
        <w:left w:val="none" w:sz="0" w:space="0" w:color="auto"/>
        <w:bottom w:val="none" w:sz="0" w:space="0" w:color="auto"/>
        <w:right w:val="none" w:sz="0" w:space="0" w:color="auto"/>
      </w:divBdr>
    </w:div>
    <w:div w:id="956789529">
      <w:marLeft w:val="0"/>
      <w:marRight w:val="0"/>
      <w:marTop w:val="10"/>
      <w:marBottom w:val="10"/>
      <w:divBdr>
        <w:top w:val="none" w:sz="0" w:space="0" w:color="auto"/>
        <w:left w:val="none" w:sz="0" w:space="0" w:color="auto"/>
        <w:bottom w:val="none" w:sz="0" w:space="0" w:color="auto"/>
        <w:right w:val="none" w:sz="0" w:space="0" w:color="auto"/>
      </w:divBdr>
    </w:div>
    <w:div w:id="963655601">
      <w:marLeft w:val="0"/>
      <w:marRight w:val="0"/>
      <w:marTop w:val="10"/>
      <w:marBottom w:val="10"/>
      <w:divBdr>
        <w:top w:val="none" w:sz="0" w:space="0" w:color="auto"/>
        <w:left w:val="none" w:sz="0" w:space="0" w:color="auto"/>
        <w:bottom w:val="none" w:sz="0" w:space="0" w:color="auto"/>
        <w:right w:val="none" w:sz="0" w:space="0" w:color="auto"/>
      </w:divBdr>
    </w:div>
    <w:div w:id="1052388715">
      <w:marLeft w:val="0"/>
      <w:marRight w:val="0"/>
      <w:marTop w:val="10"/>
      <w:marBottom w:val="10"/>
      <w:divBdr>
        <w:top w:val="none" w:sz="0" w:space="0" w:color="auto"/>
        <w:left w:val="none" w:sz="0" w:space="0" w:color="auto"/>
        <w:bottom w:val="none" w:sz="0" w:space="0" w:color="auto"/>
        <w:right w:val="none" w:sz="0" w:space="0" w:color="auto"/>
      </w:divBdr>
    </w:div>
    <w:div w:id="1061977246">
      <w:marLeft w:val="0"/>
      <w:marRight w:val="0"/>
      <w:marTop w:val="10"/>
      <w:marBottom w:val="10"/>
      <w:divBdr>
        <w:top w:val="none" w:sz="0" w:space="0" w:color="auto"/>
        <w:left w:val="none" w:sz="0" w:space="0" w:color="auto"/>
        <w:bottom w:val="none" w:sz="0" w:space="0" w:color="auto"/>
        <w:right w:val="none" w:sz="0" w:space="0" w:color="auto"/>
      </w:divBdr>
    </w:div>
    <w:div w:id="1074623664">
      <w:marLeft w:val="0"/>
      <w:marRight w:val="0"/>
      <w:marTop w:val="10"/>
      <w:marBottom w:val="10"/>
      <w:divBdr>
        <w:top w:val="none" w:sz="0" w:space="0" w:color="auto"/>
        <w:left w:val="none" w:sz="0" w:space="0" w:color="auto"/>
        <w:bottom w:val="none" w:sz="0" w:space="0" w:color="auto"/>
        <w:right w:val="none" w:sz="0" w:space="0" w:color="auto"/>
      </w:divBdr>
    </w:div>
    <w:div w:id="1309361615">
      <w:marLeft w:val="0"/>
      <w:marRight w:val="0"/>
      <w:marTop w:val="10"/>
      <w:marBottom w:val="10"/>
      <w:divBdr>
        <w:top w:val="none" w:sz="0" w:space="0" w:color="auto"/>
        <w:left w:val="none" w:sz="0" w:space="0" w:color="auto"/>
        <w:bottom w:val="none" w:sz="0" w:space="0" w:color="auto"/>
        <w:right w:val="none" w:sz="0" w:space="0" w:color="auto"/>
      </w:divBdr>
    </w:div>
    <w:div w:id="1328636809">
      <w:marLeft w:val="0"/>
      <w:marRight w:val="0"/>
      <w:marTop w:val="10"/>
      <w:marBottom w:val="10"/>
      <w:divBdr>
        <w:top w:val="none" w:sz="0" w:space="0" w:color="auto"/>
        <w:left w:val="none" w:sz="0" w:space="0" w:color="auto"/>
        <w:bottom w:val="none" w:sz="0" w:space="0" w:color="auto"/>
        <w:right w:val="none" w:sz="0" w:space="0" w:color="auto"/>
      </w:divBdr>
    </w:div>
    <w:div w:id="1386441992">
      <w:marLeft w:val="0"/>
      <w:marRight w:val="720"/>
      <w:marTop w:val="10"/>
      <w:marBottom w:val="10"/>
      <w:divBdr>
        <w:top w:val="none" w:sz="0" w:space="0" w:color="auto"/>
        <w:left w:val="none" w:sz="0" w:space="0" w:color="auto"/>
        <w:bottom w:val="none" w:sz="0" w:space="0" w:color="auto"/>
        <w:right w:val="none" w:sz="0" w:space="0" w:color="auto"/>
      </w:divBdr>
    </w:div>
    <w:div w:id="1456368557">
      <w:marLeft w:val="0"/>
      <w:marRight w:val="0"/>
      <w:marTop w:val="10"/>
      <w:marBottom w:val="10"/>
      <w:divBdr>
        <w:top w:val="none" w:sz="0" w:space="0" w:color="auto"/>
        <w:left w:val="none" w:sz="0" w:space="0" w:color="auto"/>
        <w:bottom w:val="none" w:sz="0" w:space="0" w:color="auto"/>
        <w:right w:val="none" w:sz="0" w:space="0" w:color="auto"/>
      </w:divBdr>
    </w:div>
    <w:div w:id="1469979917">
      <w:marLeft w:val="0"/>
      <w:marRight w:val="0"/>
      <w:marTop w:val="10"/>
      <w:marBottom w:val="10"/>
      <w:divBdr>
        <w:top w:val="none" w:sz="0" w:space="0" w:color="auto"/>
        <w:left w:val="none" w:sz="0" w:space="0" w:color="auto"/>
        <w:bottom w:val="none" w:sz="0" w:space="0" w:color="auto"/>
        <w:right w:val="none" w:sz="0" w:space="0" w:color="auto"/>
      </w:divBdr>
    </w:div>
    <w:div w:id="1529221011">
      <w:marLeft w:val="0"/>
      <w:marRight w:val="0"/>
      <w:marTop w:val="10"/>
      <w:marBottom w:val="10"/>
      <w:divBdr>
        <w:top w:val="none" w:sz="0" w:space="0" w:color="auto"/>
        <w:left w:val="none" w:sz="0" w:space="0" w:color="auto"/>
        <w:bottom w:val="none" w:sz="0" w:space="0" w:color="auto"/>
        <w:right w:val="none" w:sz="0" w:space="0" w:color="auto"/>
      </w:divBdr>
    </w:div>
    <w:div w:id="1537280729">
      <w:marLeft w:val="0"/>
      <w:marRight w:val="0"/>
      <w:marTop w:val="10"/>
      <w:marBottom w:val="10"/>
      <w:divBdr>
        <w:top w:val="none" w:sz="0" w:space="0" w:color="auto"/>
        <w:left w:val="none" w:sz="0" w:space="0" w:color="auto"/>
        <w:bottom w:val="none" w:sz="0" w:space="0" w:color="auto"/>
        <w:right w:val="none" w:sz="0" w:space="0" w:color="auto"/>
      </w:divBdr>
    </w:div>
    <w:div w:id="1553269995">
      <w:marLeft w:val="0"/>
      <w:marRight w:val="0"/>
      <w:marTop w:val="10"/>
      <w:marBottom w:val="10"/>
      <w:divBdr>
        <w:top w:val="none" w:sz="0" w:space="0" w:color="auto"/>
        <w:left w:val="none" w:sz="0" w:space="0" w:color="auto"/>
        <w:bottom w:val="none" w:sz="0" w:space="0" w:color="auto"/>
        <w:right w:val="none" w:sz="0" w:space="0" w:color="auto"/>
      </w:divBdr>
    </w:div>
    <w:div w:id="1590649788">
      <w:marLeft w:val="0"/>
      <w:marRight w:val="0"/>
      <w:marTop w:val="10"/>
      <w:marBottom w:val="10"/>
      <w:divBdr>
        <w:top w:val="none" w:sz="0" w:space="0" w:color="auto"/>
        <w:left w:val="none" w:sz="0" w:space="0" w:color="auto"/>
        <w:bottom w:val="none" w:sz="0" w:space="0" w:color="auto"/>
        <w:right w:val="none" w:sz="0" w:space="0" w:color="auto"/>
      </w:divBdr>
    </w:div>
    <w:div w:id="1684742349">
      <w:marLeft w:val="0"/>
      <w:marRight w:val="0"/>
      <w:marTop w:val="10"/>
      <w:marBottom w:val="10"/>
      <w:divBdr>
        <w:top w:val="none" w:sz="0" w:space="0" w:color="auto"/>
        <w:left w:val="none" w:sz="0" w:space="0" w:color="auto"/>
        <w:bottom w:val="none" w:sz="0" w:space="0" w:color="auto"/>
        <w:right w:val="none" w:sz="0" w:space="0" w:color="auto"/>
      </w:divBdr>
    </w:div>
    <w:div w:id="1700200596">
      <w:marLeft w:val="0"/>
      <w:marRight w:val="0"/>
      <w:marTop w:val="10"/>
      <w:marBottom w:val="10"/>
      <w:divBdr>
        <w:top w:val="none" w:sz="0" w:space="0" w:color="auto"/>
        <w:left w:val="none" w:sz="0" w:space="0" w:color="auto"/>
        <w:bottom w:val="none" w:sz="0" w:space="0" w:color="auto"/>
        <w:right w:val="none" w:sz="0" w:space="0" w:color="auto"/>
      </w:divBdr>
    </w:div>
    <w:div w:id="1711874343">
      <w:marLeft w:val="0"/>
      <w:marRight w:val="0"/>
      <w:marTop w:val="10"/>
      <w:marBottom w:val="10"/>
      <w:divBdr>
        <w:top w:val="none" w:sz="0" w:space="0" w:color="auto"/>
        <w:left w:val="none" w:sz="0" w:space="0" w:color="auto"/>
        <w:bottom w:val="none" w:sz="0" w:space="0" w:color="auto"/>
        <w:right w:val="none" w:sz="0" w:space="0" w:color="auto"/>
      </w:divBdr>
    </w:div>
    <w:div w:id="1797874646">
      <w:marLeft w:val="0"/>
      <w:marRight w:val="720"/>
      <w:marTop w:val="10"/>
      <w:marBottom w:val="10"/>
      <w:divBdr>
        <w:top w:val="none" w:sz="0" w:space="0" w:color="auto"/>
        <w:left w:val="none" w:sz="0" w:space="0" w:color="auto"/>
        <w:bottom w:val="none" w:sz="0" w:space="0" w:color="auto"/>
        <w:right w:val="none" w:sz="0" w:space="0" w:color="auto"/>
      </w:divBdr>
    </w:div>
    <w:div w:id="1814709485">
      <w:marLeft w:val="0"/>
      <w:marRight w:val="0"/>
      <w:marTop w:val="10"/>
      <w:marBottom w:val="10"/>
      <w:divBdr>
        <w:top w:val="none" w:sz="0" w:space="0" w:color="auto"/>
        <w:left w:val="none" w:sz="0" w:space="0" w:color="auto"/>
        <w:bottom w:val="none" w:sz="0" w:space="0" w:color="auto"/>
        <w:right w:val="none" w:sz="0" w:space="0" w:color="auto"/>
      </w:divBdr>
    </w:div>
    <w:div w:id="2117754016">
      <w:marLeft w:val="0"/>
      <w:marRight w:val="0"/>
      <w:marTop w:val="10"/>
      <w:marBottom w:val="10"/>
      <w:divBdr>
        <w:top w:val="none" w:sz="0" w:space="0" w:color="auto"/>
        <w:left w:val="none" w:sz="0" w:space="0" w:color="auto"/>
        <w:bottom w:val="none" w:sz="0" w:space="0" w:color="auto"/>
        <w:right w:val="none" w:sz="0" w:space="0" w:color="auto"/>
      </w:divBdr>
    </w:div>
    <w:div w:id="2134521621">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1784</Words>
  <Characters>10169</Characters>
  <Application>Microsoft Office Word</Application>
  <DocSecurity>0</DocSecurity>
  <Lines>84</Lines>
  <Paragraphs>23</Paragraphs>
  <ScaleCrop>false</ScaleCrop>
  <Company/>
  <LinksUpToDate>false</LinksUpToDate>
  <CharactersWithSpaces>11930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