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85841">
      <w:pPr>
        <w:spacing w:line="500" w:lineRule="atLeast"/>
        <w:jc w:val="center"/>
        <w:divId w:val="135922436"/>
        <w:rPr>
          <w:rFonts w:ascii="黑体" w:eastAsia="黑体" w:hAnsi="黑体"/>
          <w:sz w:val="36"/>
          <w:szCs w:val="36"/>
        </w:rPr>
      </w:pPr>
      <w:bookmarkStart w:id="0" w:name="_GoBack"/>
      <w:bookmarkEnd w:id="0"/>
      <w:r>
        <w:rPr>
          <w:rFonts w:ascii="黑体" w:eastAsia="黑体" w:hAnsi="黑体" w:hint="eastAsia"/>
          <w:sz w:val="36"/>
          <w:szCs w:val="36"/>
        </w:rPr>
        <w:t>北京市第二中级人民法院</w:t>
      </w:r>
    </w:p>
    <w:p w:rsidR="00000000" w:rsidRDefault="00385841">
      <w:pPr>
        <w:spacing w:line="500" w:lineRule="atLeast"/>
        <w:jc w:val="center"/>
        <w:divId w:val="9211819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85841">
      <w:pPr>
        <w:spacing w:line="500" w:lineRule="atLeast"/>
        <w:jc w:val="right"/>
        <w:divId w:val="806894951"/>
        <w:rPr>
          <w:rFonts w:hint="eastAsia"/>
          <w:sz w:val="30"/>
          <w:szCs w:val="30"/>
        </w:rPr>
      </w:pPr>
      <w:r>
        <w:rPr>
          <w:rFonts w:hint="eastAsia"/>
          <w:sz w:val="30"/>
          <w:szCs w:val="30"/>
        </w:rPr>
        <w:t>（</w:t>
      </w:r>
      <w:r>
        <w:rPr>
          <w:rFonts w:hint="eastAsia"/>
          <w:sz w:val="30"/>
          <w:szCs w:val="30"/>
        </w:rPr>
        <w:t>2020</w:t>
      </w:r>
      <w:r>
        <w:rPr>
          <w:rFonts w:hint="eastAsia"/>
          <w:sz w:val="30"/>
          <w:szCs w:val="30"/>
        </w:rPr>
        <w:t>）京</w:t>
      </w:r>
      <w:r>
        <w:rPr>
          <w:rFonts w:hint="eastAsia"/>
          <w:sz w:val="30"/>
          <w:szCs w:val="30"/>
        </w:rPr>
        <w:t>02</w:t>
      </w:r>
      <w:r>
        <w:rPr>
          <w:rFonts w:hint="eastAsia"/>
          <w:sz w:val="30"/>
          <w:szCs w:val="30"/>
        </w:rPr>
        <w:t>民终</w:t>
      </w:r>
      <w:r>
        <w:rPr>
          <w:rFonts w:hint="eastAsia"/>
          <w:sz w:val="30"/>
          <w:szCs w:val="30"/>
        </w:rPr>
        <w:t>8216</w:t>
      </w:r>
      <w:r>
        <w:rPr>
          <w:rFonts w:hint="eastAsia"/>
          <w:sz w:val="30"/>
          <w:szCs w:val="30"/>
        </w:rPr>
        <w:t>号</w:t>
      </w:r>
    </w:p>
    <w:p w:rsidR="00000000" w:rsidRDefault="00385841">
      <w:pPr>
        <w:spacing w:line="500" w:lineRule="atLeast"/>
        <w:ind w:firstLine="600"/>
        <w:divId w:val="616527483"/>
        <w:rPr>
          <w:rFonts w:hint="eastAsia"/>
          <w:sz w:val="30"/>
          <w:szCs w:val="30"/>
        </w:rPr>
      </w:pPr>
      <w:r>
        <w:rPr>
          <w:rFonts w:hint="eastAsia"/>
          <w:sz w:val="30"/>
          <w:szCs w:val="30"/>
        </w:rPr>
        <w:t>上诉人（原审原告）：北京市建国出租汽车有限责任公司，住所地北京市东城区柳罐胡同甲</w:t>
      </w:r>
      <w:r>
        <w:rPr>
          <w:rFonts w:hint="eastAsia"/>
          <w:sz w:val="30"/>
          <w:szCs w:val="30"/>
        </w:rPr>
        <w:t>2</w:t>
      </w:r>
      <w:r>
        <w:rPr>
          <w:rFonts w:hint="eastAsia"/>
          <w:sz w:val="30"/>
          <w:szCs w:val="30"/>
        </w:rPr>
        <w:t>号。</w:t>
      </w:r>
    </w:p>
    <w:p w:rsidR="00000000" w:rsidRDefault="00385841">
      <w:pPr>
        <w:spacing w:line="500" w:lineRule="atLeast"/>
        <w:ind w:firstLine="600"/>
        <w:divId w:val="2038039545"/>
        <w:rPr>
          <w:rFonts w:hint="eastAsia"/>
          <w:sz w:val="30"/>
          <w:szCs w:val="30"/>
        </w:rPr>
      </w:pPr>
      <w:r>
        <w:rPr>
          <w:rFonts w:hint="eastAsia"/>
          <w:sz w:val="30"/>
          <w:szCs w:val="30"/>
        </w:rPr>
        <w:t>法定代表人：刘昆玉，执行董事。</w:t>
      </w:r>
    </w:p>
    <w:p w:rsidR="00000000" w:rsidRDefault="00385841">
      <w:pPr>
        <w:spacing w:line="500" w:lineRule="atLeast"/>
        <w:ind w:firstLine="600"/>
        <w:divId w:val="1742944898"/>
        <w:rPr>
          <w:rFonts w:hint="eastAsia"/>
          <w:sz w:val="30"/>
          <w:szCs w:val="30"/>
        </w:rPr>
      </w:pPr>
      <w:r>
        <w:rPr>
          <w:rFonts w:hint="eastAsia"/>
          <w:sz w:val="30"/>
          <w:szCs w:val="30"/>
        </w:rPr>
        <w:t>委托诉讼代理人：翟浩杰，北京市广盛律师事务所律师。</w:t>
      </w:r>
    </w:p>
    <w:p w:rsidR="00000000" w:rsidRDefault="00385841">
      <w:pPr>
        <w:spacing w:line="500" w:lineRule="atLeast"/>
        <w:ind w:firstLine="600"/>
        <w:divId w:val="425885560"/>
        <w:rPr>
          <w:rFonts w:hint="eastAsia"/>
          <w:sz w:val="30"/>
          <w:szCs w:val="30"/>
        </w:rPr>
      </w:pPr>
      <w:r>
        <w:rPr>
          <w:rFonts w:hint="eastAsia"/>
          <w:sz w:val="30"/>
          <w:szCs w:val="30"/>
        </w:rPr>
        <w:t>委托诉讼代理人：闫文涛，北京市广盛律师事务所律师。</w:t>
      </w:r>
    </w:p>
    <w:p w:rsidR="00000000" w:rsidRDefault="00385841">
      <w:pPr>
        <w:spacing w:line="500" w:lineRule="atLeast"/>
        <w:ind w:firstLine="600"/>
        <w:divId w:val="1386370896"/>
        <w:rPr>
          <w:rFonts w:hint="eastAsia"/>
          <w:sz w:val="30"/>
          <w:szCs w:val="30"/>
        </w:rPr>
      </w:pPr>
      <w:r>
        <w:rPr>
          <w:rFonts w:hint="eastAsia"/>
          <w:sz w:val="30"/>
          <w:szCs w:val="30"/>
        </w:rPr>
        <w:t>上诉人（原审被告）：张君成，男，</w:t>
      </w:r>
      <w:r>
        <w:rPr>
          <w:rFonts w:hint="eastAsia"/>
          <w:sz w:val="30"/>
          <w:szCs w:val="30"/>
        </w:rPr>
        <w:t>1969</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日出生，汉族，住北京市东城区。</w:t>
      </w:r>
    </w:p>
    <w:p w:rsidR="00000000" w:rsidRDefault="00385841">
      <w:pPr>
        <w:spacing w:line="500" w:lineRule="atLeast"/>
        <w:ind w:firstLine="600"/>
        <w:divId w:val="1158694008"/>
        <w:rPr>
          <w:rFonts w:hint="eastAsia"/>
          <w:sz w:val="30"/>
          <w:szCs w:val="30"/>
        </w:rPr>
      </w:pPr>
      <w:r>
        <w:rPr>
          <w:rFonts w:hint="eastAsia"/>
          <w:sz w:val="30"/>
          <w:szCs w:val="30"/>
        </w:rPr>
        <w:t>委托诉讼代理人：郭敏，北京广衡律师事务所律师。</w:t>
      </w:r>
    </w:p>
    <w:p w:rsidR="00000000" w:rsidRDefault="00385841">
      <w:pPr>
        <w:spacing w:line="500" w:lineRule="atLeast"/>
        <w:ind w:firstLine="600"/>
        <w:divId w:val="1582107798"/>
        <w:rPr>
          <w:rFonts w:hint="eastAsia"/>
          <w:sz w:val="30"/>
          <w:szCs w:val="30"/>
        </w:rPr>
      </w:pPr>
      <w:r>
        <w:rPr>
          <w:rFonts w:hint="eastAsia"/>
          <w:sz w:val="30"/>
          <w:szCs w:val="30"/>
        </w:rPr>
        <w:t>委托诉讼代理人：高静，北京广衡律师事务所实习律师。</w:t>
      </w:r>
    </w:p>
    <w:p w:rsidR="00000000" w:rsidRDefault="00385841">
      <w:pPr>
        <w:spacing w:line="500" w:lineRule="atLeast"/>
        <w:ind w:firstLine="600"/>
        <w:divId w:val="1473526505"/>
        <w:rPr>
          <w:rFonts w:hint="eastAsia"/>
          <w:sz w:val="30"/>
          <w:szCs w:val="30"/>
        </w:rPr>
      </w:pPr>
      <w:r>
        <w:rPr>
          <w:rFonts w:hint="eastAsia"/>
          <w:sz w:val="30"/>
          <w:szCs w:val="30"/>
        </w:rPr>
        <w:t>上诉人北京市建国出租汽车有限责任公司（以下简称建国公司）因与上诉人张君成损害公司利益责任纠纷一案，不服北京市东城区人民法院（</w:t>
      </w:r>
      <w:r>
        <w:rPr>
          <w:rFonts w:hint="eastAsia"/>
          <w:sz w:val="30"/>
          <w:szCs w:val="30"/>
        </w:rPr>
        <w:t>2019</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1289</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385841">
      <w:pPr>
        <w:spacing w:line="500" w:lineRule="atLeast"/>
        <w:ind w:firstLine="600"/>
        <w:divId w:val="135415007"/>
        <w:rPr>
          <w:rFonts w:hint="eastAsia"/>
          <w:sz w:val="30"/>
          <w:szCs w:val="30"/>
        </w:rPr>
      </w:pPr>
      <w:r>
        <w:rPr>
          <w:rFonts w:hint="eastAsia"/>
          <w:sz w:val="30"/>
          <w:szCs w:val="30"/>
        </w:rPr>
        <w:t>建国公司上诉请求：</w:t>
      </w:r>
      <w:r>
        <w:rPr>
          <w:rFonts w:hint="eastAsia"/>
          <w:sz w:val="30"/>
          <w:szCs w:val="30"/>
        </w:rPr>
        <w:t>1.</w:t>
      </w:r>
      <w:r>
        <w:rPr>
          <w:rFonts w:hint="eastAsia"/>
          <w:sz w:val="30"/>
          <w:szCs w:val="30"/>
        </w:rPr>
        <w:t>撤销一审判决，改判张君成向建国公司赔偿</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w:t>
      </w:r>
      <w:r>
        <w:rPr>
          <w:rFonts w:hint="eastAsia"/>
          <w:sz w:val="30"/>
          <w:szCs w:val="30"/>
        </w:rPr>
        <w:t>7336225</w:t>
      </w:r>
      <w:r>
        <w:rPr>
          <w:rFonts w:hint="eastAsia"/>
          <w:sz w:val="30"/>
          <w:szCs w:val="30"/>
        </w:rPr>
        <w:t>元；</w:t>
      </w:r>
      <w:r>
        <w:rPr>
          <w:rFonts w:hint="eastAsia"/>
          <w:sz w:val="30"/>
          <w:szCs w:val="30"/>
        </w:rPr>
        <w:t>2.</w:t>
      </w:r>
      <w:r>
        <w:rPr>
          <w:rFonts w:hint="eastAsia"/>
          <w:sz w:val="30"/>
          <w:szCs w:val="30"/>
        </w:rPr>
        <w:t>判令张君成承担本案一、二审诉讼费用。</w:t>
      </w:r>
    </w:p>
    <w:p w:rsidR="00000000" w:rsidRDefault="00385841">
      <w:pPr>
        <w:spacing w:line="500" w:lineRule="atLeast"/>
        <w:ind w:firstLine="600"/>
        <w:divId w:val="1155269067"/>
        <w:rPr>
          <w:rFonts w:hint="eastAsia"/>
          <w:sz w:val="30"/>
          <w:szCs w:val="30"/>
        </w:rPr>
      </w:pPr>
      <w:r>
        <w:rPr>
          <w:rFonts w:hint="eastAsia"/>
          <w:sz w:val="30"/>
          <w:szCs w:val="30"/>
        </w:rPr>
        <w:t>事实和理由：</w:t>
      </w:r>
    </w:p>
    <w:p w:rsidR="00000000" w:rsidRDefault="00385841">
      <w:pPr>
        <w:spacing w:line="500" w:lineRule="atLeast"/>
        <w:ind w:firstLine="600"/>
        <w:divId w:val="1314212934"/>
        <w:rPr>
          <w:rFonts w:hint="eastAsia"/>
          <w:sz w:val="30"/>
          <w:szCs w:val="30"/>
        </w:rPr>
      </w:pPr>
      <w:r>
        <w:rPr>
          <w:rFonts w:hint="eastAsia"/>
          <w:sz w:val="30"/>
          <w:szCs w:val="30"/>
        </w:rPr>
        <w:t>一、一审判决认定事实不清。（一）一审判决对张君成将建国公司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月期间的经营收入存入银行还是存放公司保险柜未加以认定，属于认定事实不清。本案中，建国公司要求张君成赔偿</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月张君成非法控制建国公司运营期间，张君成并未将建国公司该期间的经营收入</w:t>
      </w:r>
      <w:r>
        <w:rPr>
          <w:rFonts w:hint="eastAsia"/>
          <w:sz w:val="30"/>
          <w:szCs w:val="30"/>
        </w:rPr>
        <w:lastRenderedPageBreak/>
        <w:t>存入建国公司的银行账户内，建国公司该期间的经营收入的具体去向，是本案至关重要的事实。张君成针对（</w:t>
      </w:r>
      <w:r>
        <w:rPr>
          <w:rFonts w:hint="eastAsia"/>
          <w:sz w:val="30"/>
          <w:szCs w:val="30"/>
        </w:rPr>
        <w:t>2013</w:t>
      </w:r>
      <w:r>
        <w:rPr>
          <w:rFonts w:hint="eastAsia"/>
          <w:sz w:val="30"/>
          <w:szCs w:val="30"/>
        </w:rPr>
        <w:t>）二中民终字第</w:t>
      </w:r>
      <w:r>
        <w:rPr>
          <w:rFonts w:hint="eastAsia"/>
          <w:sz w:val="30"/>
          <w:szCs w:val="30"/>
        </w:rPr>
        <w:t>01143</w:t>
      </w:r>
      <w:r>
        <w:rPr>
          <w:rFonts w:hint="eastAsia"/>
          <w:sz w:val="30"/>
          <w:szCs w:val="30"/>
        </w:rPr>
        <w:t>号民事判决提起的再审申请审查期间，张君成在北京市高级人民法院的庭审中亲自承认其将建国公司的经营收入存在银行的保险柜中</w:t>
      </w:r>
      <w:r>
        <w:rPr>
          <w:rFonts w:hint="eastAsia"/>
          <w:sz w:val="30"/>
          <w:szCs w:val="30"/>
        </w:rPr>
        <w:t>，（</w:t>
      </w:r>
      <w:r>
        <w:rPr>
          <w:rFonts w:hint="eastAsia"/>
          <w:sz w:val="30"/>
          <w:szCs w:val="30"/>
        </w:rPr>
        <w:t>2014</w:t>
      </w:r>
      <w:r>
        <w:rPr>
          <w:rFonts w:hint="eastAsia"/>
          <w:sz w:val="30"/>
          <w:szCs w:val="30"/>
        </w:rPr>
        <w:t>）高民申字第</w:t>
      </w:r>
      <w:r>
        <w:rPr>
          <w:rFonts w:hint="eastAsia"/>
          <w:sz w:val="30"/>
          <w:szCs w:val="30"/>
        </w:rPr>
        <w:t>02727</w:t>
      </w:r>
      <w:r>
        <w:rPr>
          <w:rFonts w:hint="eastAsia"/>
          <w:sz w:val="30"/>
          <w:szCs w:val="30"/>
        </w:rPr>
        <w:t>号民事裁定书对该事实加以认定。因此，张君成将建国公司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存入银行的保险柜，是张君成自认的事实，也是人民法院生效裁定书所确定的基本事实，一审判决应当加以认定。至于张君成代理人在本案一审期间称张君成将上述期间的经营收入存放在公司保险柜中，与张君成自认的事实不符，与生效裁定书所确定的事实也不符，完全是张君成为了推卸将建国公司经营收入以自己名义存入银行的法律责任而提出的说辞，不应当采信。因此，张君成将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w:t>
      </w:r>
      <w:r>
        <w:rPr>
          <w:rFonts w:hint="eastAsia"/>
          <w:sz w:val="30"/>
          <w:szCs w:val="30"/>
        </w:rPr>
        <w:t>的经营收入存入银行保险柜是一审判决应当认定的事实。一审判决对张君成将建国公司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月期间的经营收入存入银行还是存放公司保险柜未加以认定，属于认定事实不清。（二）一审判决对于建国公司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月期间的经营收入的金额未加以认定，属于认定事实不清。</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起，张君成擅自将建国公司经营所需的公章、财务专用章、业务专用章、合同专用章、法定代表人名章、营业执照、组织机构代码证等在内的印章、证照以及各类财务账册、其他办公用品从建国公司位于北京市东城区柳罐胡同甲</w:t>
      </w:r>
      <w:r>
        <w:rPr>
          <w:rFonts w:hint="eastAsia"/>
          <w:sz w:val="30"/>
          <w:szCs w:val="30"/>
        </w:rPr>
        <w:t>2</w:t>
      </w:r>
      <w:r>
        <w:rPr>
          <w:rFonts w:hint="eastAsia"/>
          <w:sz w:val="30"/>
          <w:szCs w:val="30"/>
        </w:rPr>
        <w:t>号的办公</w:t>
      </w:r>
      <w:r>
        <w:rPr>
          <w:rFonts w:hint="eastAsia"/>
          <w:sz w:val="30"/>
          <w:szCs w:val="30"/>
        </w:rPr>
        <w:t>场所转移到北京市朝阳区的其他地址，开始非法控制建国公司运营。</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月期间的经营收入，被张君成非法占有，至今下落不明。建国公司要求张君成赔偿</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月期间的经营收入损失，该期间的经营收入的金额，是本案应当查明的基</w:t>
      </w:r>
      <w:r>
        <w:rPr>
          <w:rFonts w:hint="eastAsia"/>
          <w:sz w:val="30"/>
          <w:szCs w:val="30"/>
        </w:rPr>
        <w:lastRenderedPageBreak/>
        <w:t>本事实。</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日张君成开始非法控制建国公司运营时，建国公司运营单班车</w:t>
      </w:r>
      <w:r>
        <w:rPr>
          <w:rFonts w:hint="eastAsia"/>
          <w:sz w:val="30"/>
          <w:szCs w:val="30"/>
        </w:rPr>
        <w:t>25</w:t>
      </w:r>
      <w:r>
        <w:rPr>
          <w:rFonts w:hint="eastAsia"/>
          <w:sz w:val="30"/>
          <w:szCs w:val="30"/>
        </w:rPr>
        <w:t>辆、双班车</w:t>
      </w:r>
      <w:r>
        <w:rPr>
          <w:rFonts w:hint="eastAsia"/>
          <w:sz w:val="30"/>
          <w:szCs w:val="30"/>
        </w:rPr>
        <w:t>24</w:t>
      </w:r>
      <w:r>
        <w:rPr>
          <w:rFonts w:hint="eastAsia"/>
          <w:sz w:val="30"/>
          <w:szCs w:val="30"/>
        </w:rPr>
        <w:t>辆，单班车、双班车每月收取的“实际承包金”均是明确的。因此，完全可以计算出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月期间共计</w:t>
      </w:r>
      <w:r>
        <w:rPr>
          <w:rFonts w:hint="eastAsia"/>
          <w:sz w:val="30"/>
          <w:szCs w:val="30"/>
        </w:rPr>
        <w:t>35</w:t>
      </w:r>
      <w:r>
        <w:rPr>
          <w:rFonts w:hint="eastAsia"/>
          <w:sz w:val="30"/>
          <w:szCs w:val="30"/>
        </w:rPr>
        <w:t>个月，建国公司的经营收入的金额。至于张君成主张</w:t>
      </w:r>
      <w:r>
        <w:rPr>
          <w:rFonts w:hint="eastAsia"/>
          <w:sz w:val="30"/>
          <w:szCs w:val="30"/>
        </w:rPr>
        <w:t>该期间内实际运营的车辆有变化，张君成并未提供充足证据加以证明，即使该主张是真实的，那也是张君成非法控制公司运营在先，系由张君成的原因造成的，责任应当由张君成完全承担。因此，依据现有证据，完全可以计算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月期间建国公司经营收入的具体金额。一审判决对建国公司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月期间的经营收入的金额未加以认定，属于认定事实不清。</w:t>
      </w:r>
    </w:p>
    <w:p w:rsidR="00000000" w:rsidRDefault="00385841">
      <w:pPr>
        <w:spacing w:line="500" w:lineRule="atLeast"/>
        <w:ind w:firstLine="600"/>
        <w:divId w:val="1180898149"/>
        <w:rPr>
          <w:rFonts w:hint="eastAsia"/>
          <w:sz w:val="30"/>
          <w:szCs w:val="30"/>
        </w:rPr>
      </w:pPr>
      <w:r>
        <w:rPr>
          <w:rFonts w:hint="eastAsia"/>
          <w:sz w:val="30"/>
          <w:szCs w:val="30"/>
        </w:rPr>
        <w:t>二、一审判决适用法律错误。（一）一审判决认定张君成所得的“收入”应特指收益，而不是所有的营业收入，应该是收入减去成本支出等费用所得利润，属于适用法律错</w:t>
      </w:r>
      <w:r>
        <w:rPr>
          <w:rFonts w:hint="eastAsia"/>
          <w:sz w:val="30"/>
          <w:szCs w:val="30"/>
        </w:rPr>
        <w:t>误。根据《中华人民共和国公司法》第一百四十八条的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八）违反对公司忠实义务的其他行为。董事、高级管理人员违反前款规定所得的收入应当归公司所有。”张君成在非法控制公司期间，将所有的经营收入以个人名义存入银行保险柜，未存入公司账户，至今下落不明。根据上述法律规定，张君成非法控制公</w:t>
      </w:r>
      <w:r>
        <w:rPr>
          <w:rFonts w:hint="eastAsia"/>
          <w:sz w:val="30"/>
          <w:szCs w:val="30"/>
        </w:rPr>
        <w:t>司期间以个人名义存入银行保险柜的所有经营收入应当归建国公司所有。因此，一审判决认定张君成所得的“收入”应特指收益，而不是所有的营业收入，应该是收入减去成本支出等费用所得利润，属于适用法律错误。（二）一审判决认定：“张君成给公司造成的损失确定为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为宜”，属于适用法律错误。《中华人民共和国公司法》第一百四十九条规定：“董事、监事、高级管理人员执行公司职务时违反法律、行政法规或者公司章程的规定，给公司造成损失的，应当承担赔偿责任。”本案中，张君成非法控制建</w:t>
      </w:r>
      <w:r>
        <w:rPr>
          <w:rFonts w:hint="eastAsia"/>
          <w:sz w:val="30"/>
          <w:szCs w:val="30"/>
        </w:rPr>
        <w:t>国公司运营，致使建国公司在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月期间的经营收入未能进入公司账户，至今下落不明。对于建国公司而言，因张君成违法执行公司职务而遭受的损失为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并非单纯的利润损失。因张君成非法执行公司经理职务，擅自将公司运营所需印章、证照、财务账簿等从北京市东城区跨区搬到北京市朝阳区，非法控制公司运营，因此而导致的多支出的房屋租金、人员工资等以及其他任何非正当、不合法、不合理的支出均应由张君成自行承担，不应当从经营收入中扣除。本案中，在张君成非法控制公司运营后</w:t>
      </w:r>
      <w:r>
        <w:rPr>
          <w:rFonts w:hint="eastAsia"/>
          <w:sz w:val="30"/>
          <w:szCs w:val="30"/>
        </w:rPr>
        <w:t>，建国公司的法定代表人、车队队长、财务人员等除张君成以外的原有工作人员，均在建国公司位于北京市东城区柳罐胡同甲</w:t>
      </w:r>
      <w:r>
        <w:rPr>
          <w:rFonts w:hint="eastAsia"/>
          <w:sz w:val="30"/>
          <w:szCs w:val="30"/>
        </w:rPr>
        <w:t>2</w:t>
      </w:r>
      <w:r>
        <w:rPr>
          <w:rFonts w:hint="eastAsia"/>
          <w:sz w:val="30"/>
          <w:szCs w:val="30"/>
        </w:rPr>
        <w:t>号的办公场所上班，因张君成非法控制公司银行账户，人员工资均由建国公司法定代表人刘昆玉个人垫款以现金形式发放。此外，张君成非法控制公司运营期间，并未更新车辆，所有运营车辆均是在张君成非法控制公司运营之前由建国公司更新的，该期间的车辆折旧费用也不应该从经营收入中扣除。基于张君成违法执行经理职务，结合本案中张君成放弃建国公司原有办公场所和原有工作人员不用而重新租赁办公场所、重新聘用工作人员的事实，张君成</w:t>
      </w:r>
      <w:r>
        <w:rPr>
          <w:rFonts w:hint="eastAsia"/>
          <w:sz w:val="30"/>
          <w:szCs w:val="30"/>
        </w:rPr>
        <w:t>给建国公司造成的损失应为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月期间的经营收入损失。（三）一审判决参考北京中小型出租车公司</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年的平均利润率对建国公司在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月期间应得而未得的利润予以酌定，属于适用法律错误。根据一审判决查明的事实：“中小型出租车企业平均利润率为</w:t>
      </w:r>
      <w:r>
        <w:rPr>
          <w:rFonts w:hint="eastAsia"/>
          <w:sz w:val="30"/>
          <w:szCs w:val="30"/>
        </w:rPr>
        <w:t>15.9%</w:t>
      </w:r>
      <w:r>
        <w:rPr>
          <w:rFonts w:hint="eastAsia"/>
          <w:sz w:val="30"/>
          <w:szCs w:val="30"/>
        </w:rPr>
        <w:t>。利润率</w:t>
      </w:r>
      <w:r>
        <w:rPr>
          <w:rFonts w:hint="eastAsia"/>
          <w:sz w:val="30"/>
          <w:szCs w:val="30"/>
        </w:rPr>
        <w:t>=</w:t>
      </w:r>
      <w:r>
        <w:rPr>
          <w:rFonts w:hint="eastAsia"/>
          <w:sz w:val="30"/>
          <w:szCs w:val="30"/>
        </w:rPr>
        <w:t>（企业收入</w:t>
      </w:r>
      <w:r>
        <w:rPr>
          <w:rFonts w:hint="eastAsia"/>
          <w:sz w:val="30"/>
          <w:szCs w:val="30"/>
        </w:rPr>
        <w:t>-</w:t>
      </w:r>
      <w:r>
        <w:rPr>
          <w:rFonts w:hint="eastAsia"/>
          <w:sz w:val="30"/>
          <w:szCs w:val="30"/>
        </w:rPr>
        <w:t>经营成本费用）</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，其中企业收入是出租车驾驶员每月缴纳的承包金（单班</w:t>
      </w:r>
      <w:r>
        <w:rPr>
          <w:rFonts w:hint="eastAsia"/>
          <w:sz w:val="30"/>
          <w:szCs w:val="30"/>
        </w:rPr>
        <w:t>5175</w:t>
      </w:r>
      <w:r>
        <w:rPr>
          <w:rFonts w:hint="eastAsia"/>
          <w:sz w:val="30"/>
          <w:szCs w:val="30"/>
        </w:rPr>
        <w:t>元</w:t>
      </w:r>
      <w:r>
        <w:rPr>
          <w:rFonts w:hint="eastAsia"/>
          <w:sz w:val="30"/>
          <w:szCs w:val="30"/>
        </w:rPr>
        <w:t>/</w:t>
      </w:r>
      <w:r>
        <w:rPr>
          <w:rFonts w:hint="eastAsia"/>
          <w:sz w:val="30"/>
          <w:szCs w:val="30"/>
        </w:rPr>
        <w:t>车、月，双班</w:t>
      </w:r>
      <w:r>
        <w:rPr>
          <w:rFonts w:hint="eastAsia"/>
          <w:sz w:val="30"/>
          <w:szCs w:val="30"/>
        </w:rPr>
        <w:t>8280</w:t>
      </w:r>
      <w:r>
        <w:rPr>
          <w:rFonts w:hint="eastAsia"/>
          <w:sz w:val="30"/>
          <w:szCs w:val="30"/>
        </w:rPr>
        <w:t>元</w:t>
      </w:r>
      <w:r>
        <w:rPr>
          <w:rFonts w:hint="eastAsia"/>
          <w:sz w:val="30"/>
          <w:szCs w:val="30"/>
        </w:rPr>
        <w:t>/</w:t>
      </w:r>
      <w:r>
        <w:rPr>
          <w:rFonts w:hint="eastAsia"/>
          <w:sz w:val="30"/>
          <w:szCs w:val="30"/>
        </w:rPr>
        <w:t>车、月），经营成本费用包括驾驶员成本费用、驾驶员社保费（企业承担部分）</w:t>
      </w:r>
      <w:r>
        <w:rPr>
          <w:rFonts w:hint="eastAsia"/>
          <w:sz w:val="30"/>
          <w:szCs w:val="30"/>
        </w:rPr>
        <w:t>、企业管理费（房租、场地、管理人员成本）、车辆折旧费（</w:t>
      </w:r>
      <w:r>
        <w:rPr>
          <w:rFonts w:hint="eastAsia"/>
          <w:sz w:val="30"/>
          <w:szCs w:val="30"/>
        </w:rPr>
        <w:t>6</w:t>
      </w:r>
      <w:r>
        <w:rPr>
          <w:rFonts w:hint="eastAsia"/>
          <w:sz w:val="30"/>
          <w:szCs w:val="30"/>
        </w:rPr>
        <w:t>年）、支付给驾驶员岗位补贴、支付给驾驶员燃油补贴、车辆保险费、财务费用，净利润率</w:t>
      </w:r>
      <w:r>
        <w:rPr>
          <w:rFonts w:hint="eastAsia"/>
          <w:sz w:val="30"/>
          <w:szCs w:val="30"/>
        </w:rPr>
        <w:t>=</w:t>
      </w:r>
      <w:r>
        <w:rPr>
          <w:rFonts w:hint="eastAsia"/>
          <w:sz w:val="30"/>
          <w:szCs w:val="30"/>
        </w:rPr>
        <w:t>（企业利润</w:t>
      </w:r>
      <w:r>
        <w:rPr>
          <w:rFonts w:hint="eastAsia"/>
          <w:sz w:val="30"/>
          <w:szCs w:val="30"/>
        </w:rPr>
        <w:t>-</w:t>
      </w:r>
      <w:r>
        <w:rPr>
          <w:rFonts w:hint="eastAsia"/>
          <w:sz w:val="30"/>
          <w:szCs w:val="30"/>
        </w:rPr>
        <w:t>税费）</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本案中，建国公司要求张君成赔偿的经营收入损失，已经扣除了驾驶员成本费用、支付给驾驶员岗位补贴、支付给驾驶员燃油补贴，属于驾驶员应当向建国公司实际缴纳的、净的“承包金”。而且，张君成在非法控制公司运营期间，并未给驾驶员缴纳社保，并未发生驾驶员社保费（企业承担部分），房租、场地、管理人员成本等企业管理费是张君成不顾建国公司原有办公场所</w:t>
      </w:r>
      <w:r>
        <w:rPr>
          <w:rFonts w:hint="eastAsia"/>
          <w:sz w:val="30"/>
          <w:szCs w:val="30"/>
        </w:rPr>
        <w:t>和管理人员而另行租赁办公场所和另行聘用人员而产生的，不应当从经营收入中扣除。至于车辆折旧费，因张君成非法控制公司运营期间并未更新车辆，所有车辆均在张君成非法控制公司运营之前由建国公司更新完成，</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月期间的车辆折旧费也不应该从经营收入中扣除。本案不应当参照行业的平均利润率来酌定建国公司在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月期间应得而未得的利润。一审判决参考北京中小型出租车公司</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年的平均利润率对建国公司在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月期间应得而未得的利润予以酌定，没有任何法律</w:t>
      </w:r>
      <w:r>
        <w:rPr>
          <w:rFonts w:hint="eastAsia"/>
          <w:sz w:val="30"/>
          <w:szCs w:val="30"/>
        </w:rPr>
        <w:t>依据，属于适用法律错误。</w:t>
      </w:r>
    </w:p>
    <w:p w:rsidR="00000000" w:rsidRDefault="00385841">
      <w:pPr>
        <w:spacing w:line="500" w:lineRule="atLeast"/>
        <w:ind w:firstLine="600"/>
        <w:divId w:val="322853906"/>
        <w:rPr>
          <w:rFonts w:hint="eastAsia"/>
          <w:sz w:val="30"/>
          <w:szCs w:val="30"/>
        </w:rPr>
      </w:pPr>
      <w:r>
        <w:rPr>
          <w:rFonts w:hint="eastAsia"/>
          <w:sz w:val="30"/>
          <w:szCs w:val="30"/>
        </w:rPr>
        <w:t>三、一审判决程序错误。本案中，查明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月期间建国公司的经营收入及各项支出情况，对本案至关重要。根据（</w:t>
      </w:r>
      <w:r>
        <w:rPr>
          <w:rFonts w:hint="eastAsia"/>
          <w:sz w:val="30"/>
          <w:szCs w:val="30"/>
        </w:rPr>
        <w:t>2015</w:t>
      </w:r>
      <w:r>
        <w:rPr>
          <w:rFonts w:hint="eastAsia"/>
          <w:sz w:val="30"/>
          <w:szCs w:val="30"/>
        </w:rPr>
        <w:t>）东民（商）初字第</w:t>
      </w:r>
      <w:r>
        <w:rPr>
          <w:rFonts w:hint="eastAsia"/>
          <w:sz w:val="30"/>
          <w:szCs w:val="30"/>
        </w:rPr>
        <w:t>04134</w:t>
      </w:r>
      <w:r>
        <w:rPr>
          <w:rFonts w:hint="eastAsia"/>
          <w:sz w:val="30"/>
          <w:szCs w:val="30"/>
        </w:rPr>
        <w:t>号民事判决书以及（</w:t>
      </w:r>
      <w:r>
        <w:rPr>
          <w:rFonts w:hint="eastAsia"/>
          <w:sz w:val="30"/>
          <w:szCs w:val="30"/>
        </w:rPr>
        <w:t>2017</w:t>
      </w:r>
      <w:r>
        <w:rPr>
          <w:rFonts w:hint="eastAsia"/>
          <w:sz w:val="30"/>
          <w:szCs w:val="30"/>
        </w:rPr>
        <w:t>）京</w:t>
      </w:r>
      <w:r>
        <w:rPr>
          <w:rFonts w:hint="eastAsia"/>
          <w:sz w:val="30"/>
          <w:szCs w:val="30"/>
        </w:rPr>
        <w:t>02</w:t>
      </w:r>
      <w:r>
        <w:rPr>
          <w:rFonts w:hint="eastAsia"/>
          <w:sz w:val="30"/>
          <w:szCs w:val="30"/>
        </w:rPr>
        <w:t>民终</w:t>
      </w:r>
      <w:r>
        <w:rPr>
          <w:rFonts w:hint="eastAsia"/>
          <w:sz w:val="30"/>
          <w:szCs w:val="30"/>
        </w:rPr>
        <w:t>7066</w:t>
      </w:r>
      <w:r>
        <w:rPr>
          <w:rFonts w:hint="eastAsia"/>
          <w:sz w:val="30"/>
          <w:szCs w:val="30"/>
        </w:rPr>
        <w:t>号民事判决书，建国公司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期间的财务会计凭证、总分类账、明细分类账、银行日记账、现金日记账、银行对账单以及司机车辆保养和燃油补助明细单、司机社保缴纳登记簿、司机历年风险抵押金收据簿、司机劳动合同及承包运营合同等资料均由张君成掌握，但张君成至今</w:t>
      </w:r>
      <w:r>
        <w:rPr>
          <w:rFonts w:hint="eastAsia"/>
          <w:sz w:val="30"/>
          <w:szCs w:val="30"/>
        </w:rPr>
        <w:t>未按照上述生效判决将该等资料返还给建国公司。因张君成拒不提供由其实际掌握的完整的财务资料，在本案一审庭审期间，建国公司依据《最高人民法院关于民事诉讼证据的若干规定》第四十五条、第四十六条、第四十七条、第四十八条的相关规定，请求北京市东城区人民法院责令张君成提交上述书证。建国公司提出责令张君成提交书证申请后，张君成代理人仅以已经提交相关书证进行抗辩。但是，张君成提交的仅仅是一些收入、支付的凭证、发票等，并非是完整的财务账簿、记账原始凭证。一审法院对于建国公司责令提交书证申请未予准许，也未按照相关法律规定对张君</w:t>
      </w:r>
      <w:r>
        <w:rPr>
          <w:rFonts w:hint="eastAsia"/>
          <w:sz w:val="30"/>
          <w:szCs w:val="30"/>
        </w:rPr>
        <w:t>成作出不利的解释，属于程序错误。</w:t>
      </w:r>
    </w:p>
    <w:p w:rsidR="00000000" w:rsidRDefault="00385841">
      <w:pPr>
        <w:spacing w:line="500" w:lineRule="atLeast"/>
        <w:ind w:firstLine="600"/>
        <w:divId w:val="1207327027"/>
        <w:rPr>
          <w:rFonts w:hint="eastAsia"/>
          <w:sz w:val="30"/>
          <w:szCs w:val="30"/>
        </w:rPr>
      </w:pPr>
      <w:r>
        <w:rPr>
          <w:rFonts w:hint="eastAsia"/>
          <w:sz w:val="30"/>
          <w:szCs w:val="30"/>
        </w:rPr>
        <w:t>针对建国公司的上诉请求，张君成辩称：不同意建国公司的上诉请求。</w:t>
      </w:r>
    </w:p>
    <w:p w:rsidR="00000000" w:rsidRDefault="00385841">
      <w:pPr>
        <w:spacing w:line="500" w:lineRule="atLeast"/>
        <w:ind w:firstLine="600"/>
        <w:divId w:val="632296695"/>
        <w:rPr>
          <w:rFonts w:hint="eastAsia"/>
          <w:sz w:val="30"/>
          <w:szCs w:val="30"/>
        </w:rPr>
      </w:pPr>
      <w:r>
        <w:rPr>
          <w:rFonts w:hint="eastAsia"/>
          <w:sz w:val="30"/>
          <w:szCs w:val="30"/>
        </w:rPr>
        <w:t>一、针对建国公司上诉认为一审判决认定事实不清的部分。（一）张君成将本案诉争期间的公司运营收入存入办公室保险柜还是银行保险柜都是用于公司经营，没有用于其个人。因此，收入的存放地点和本案没有必然的关系。（二）建国公司的诉求计算方式不符合本案诉争期间公司实际的运营情况，诉争期间的运营收入应当以实际运营经营收入为准，张君成也向一审法院提交了相应的财务资料，同时，财务部门、工商部门亦有资料予以佐证。</w:t>
      </w:r>
    </w:p>
    <w:p w:rsidR="00000000" w:rsidRDefault="00385841">
      <w:pPr>
        <w:spacing w:line="500" w:lineRule="atLeast"/>
        <w:ind w:firstLine="600"/>
        <w:divId w:val="1277445377"/>
        <w:rPr>
          <w:rFonts w:hint="eastAsia"/>
          <w:sz w:val="30"/>
          <w:szCs w:val="30"/>
        </w:rPr>
      </w:pPr>
      <w:r>
        <w:rPr>
          <w:rFonts w:hint="eastAsia"/>
          <w:sz w:val="30"/>
          <w:szCs w:val="30"/>
        </w:rPr>
        <w:t>二、针对建国公司上诉</w:t>
      </w:r>
      <w:r>
        <w:rPr>
          <w:rFonts w:hint="eastAsia"/>
          <w:sz w:val="30"/>
          <w:szCs w:val="30"/>
        </w:rPr>
        <w:t>认为一审判决适用法律错误的部分。（一）建国公司认为《中华人民共和国公司法》第一百四十八条：“董事、高级管理人员违反前款规定所得的收入应当归公司所有”的“所得的收入”是本案诉争期间的所有经营收入是错误的，明显没有将公司正常经营过程中的支出予以扣除。首先，一审判决根据《中华人民共和国公司法》第一百四十八条，论述本案“所得的收入”是所有经营收入还是利润的问题上，认定应是诉争期间的经营收入减去支出所得出的利润，这点是正确的。其次，张君成认为《中华人民共和国公司法》第一百四十八条规定的“所得的收入”是指董事、高级管理</w:t>
      </w:r>
      <w:r>
        <w:rPr>
          <w:rFonts w:hint="eastAsia"/>
          <w:sz w:val="30"/>
          <w:szCs w:val="30"/>
        </w:rPr>
        <w:t>人员个人所获取的收入，存在个人所得才应当归入公司。而张君成在本案诉争期间为了公司利益一直正常经营公司业务，期间的经营收入也一直持续用于公司的经营，从未归其个人所有，而根据目前张君成所提交的证据，建国公司的利润是负值，在没有利润的情况下，也没有可归入公司的财产。因此，一审法院在张君成已经提供证据的情况下，还是依据北京出租汽车暨汽车租赁协会利润率酌定的利润是错误的。最后，若张君成在双方纠纷期间不去经营公司，公司没有经营收入的情况下，建国公司无法主张其诉求，因此，建国公司的诉求本身是不合理的。（二）建国公司认为公</w:t>
      </w:r>
      <w:r>
        <w:rPr>
          <w:rFonts w:hint="eastAsia"/>
          <w:sz w:val="30"/>
          <w:szCs w:val="30"/>
        </w:rPr>
        <w:t>司的损失应为诉争期间的经营收入，是错误的。首先，张君成也认为适用《中华人民共和国公司法》第一百四十九条之规定不正确，因为建国公司并未向一审法庭提交建国公司存在损失的证据，而一审判决已经适用《中华人民共和国公司法》第一百四十八条“公司归入权”制度，将诉争期间的“所得的收入”纳入公司收入中，不能既认为利润为“所得的收入”，又认为利润为“损失”。因此，一审法院依据本条确认公司存在损失，张君成应予以赔偿也是错误的。其次，建国公司的理由也不能成立。</w:t>
      </w:r>
      <w:r>
        <w:rPr>
          <w:rFonts w:hint="eastAsia"/>
          <w:sz w:val="30"/>
          <w:szCs w:val="30"/>
        </w:rPr>
        <w:t>1.</w:t>
      </w:r>
      <w:r>
        <w:rPr>
          <w:rFonts w:hint="eastAsia"/>
          <w:sz w:val="30"/>
          <w:szCs w:val="30"/>
        </w:rPr>
        <w:t>建国公司既主张收入应为公司所有，要求张君成返还，又主张收入为公司损</w:t>
      </w:r>
      <w:r>
        <w:rPr>
          <w:rFonts w:hint="eastAsia"/>
          <w:sz w:val="30"/>
          <w:szCs w:val="30"/>
        </w:rPr>
        <w:t>失应予以赔偿，于法无据；</w:t>
      </w:r>
      <w:r>
        <w:rPr>
          <w:rFonts w:hint="eastAsia"/>
          <w:sz w:val="30"/>
          <w:szCs w:val="30"/>
        </w:rPr>
        <w:t>2.</w:t>
      </w:r>
      <w:r>
        <w:rPr>
          <w:rFonts w:hint="eastAsia"/>
          <w:sz w:val="30"/>
          <w:szCs w:val="30"/>
        </w:rPr>
        <w:t>一审法院并未支持张君成对于利润的计算方式，不存在一审判决将张君成主张的房租、管理人员工资从收入内扣除的情况；</w:t>
      </w:r>
      <w:r>
        <w:rPr>
          <w:rFonts w:hint="eastAsia"/>
          <w:sz w:val="30"/>
          <w:szCs w:val="30"/>
        </w:rPr>
        <w:t>3.</w:t>
      </w:r>
      <w:r>
        <w:rPr>
          <w:rFonts w:hint="eastAsia"/>
          <w:sz w:val="30"/>
          <w:szCs w:val="30"/>
        </w:rPr>
        <w:t>本案中，建国公司诉求计算的一直是诉争期间的经营收入，并未将在此期间公司经营的合理支出考虑在内，一审庭审中一直也未对建国公司法定代表人刘昆玉在本案诉争期间所支出的费用进行举证。如果建国公司现在要将建国公司法定代表人刘昆玉的所谓个人支出也计算在内，那么张君成在一审庭审期间举证的建国公司法定代表人刘昆玉收取司机承包费以及其他收益也应当一并予以计算，将其从收入中一并扣除。建国公</w:t>
      </w:r>
      <w:r>
        <w:rPr>
          <w:rFonts w:hint="eastAsia"/>
          <w:sz w:val="30"/>
          <w:szCs w:val="30"/>
        </w:rPr>
        <w:t>司的上诉理由对人对己存在双重标准，不能自圆其说；</w:t>
      </w:r>
      <w:r>
        <w:rPr>
          <w:rFonts w:hint="eastAsia"/>
          <w:sz w:val="30"/>
          <w:szCs w:val="30"/>
        </w:rPr>
        <w:t>4.</w:t>
      </w:r>
      <w:r>
        <w:rPr>
          <w:rFonts w:hint="eastAsia"/>
          <w:sz w:val="30"/>
          <w:szCs w:val="30"/>
        </w:rPr>
        <w:t>车辆是公司的固定资产，固定资产的折旧费需定期从总收入中扣除，以弥补该资产的贬值，车辆折旧费是应当从收入中予以扣除的；</w:t>
      </w:r>
      <w:r>
        <w:rPr>
          <w:rFonts w:hint="eastAsia"/>
          <w:sz w:val="30"/>
          <w:szCs w:val="30"/>
        </w:rPr>
        <w:t>5.</w:t>
      </w:r>
      <w:r>
        <w:rPr>
          <w:rFonts w:hint="eastAsia"/>
          <w:sz w:val="30"/>
          <w:szCs w:val="30"/>
        </w:rPr>
        <w:t>张君成在</w:t>
      </w:r>
      <w:r>
        <w:rPr>
          <w:rFonts w:hint="eastAsia"/>
          <w:sz w:val="30"/>
          <w:szCs w:val="30"/>
        </w:rPr>
        <w:t>2012</w:t>
      </w:r>
      <w:r>
        <w:rPr>
          <w:rFonts w:hint="eastAsia"/>
          <w:sz w:val="30"/>
          <w:szCs w:val="30"/>
        </w:rPr>
        <w:t>年下半年经营过程中有十辆左右的车报废，报废车辆交给了“天交汽车解体厂”，因此车辆数量并非是建国公司计算的</w:t>
      </w:r>
      <w:r>
        <w:rPr>
          <w:rFonts w:hint="eastAsia"/>
          <w:sz w:val="30"/>
          <w:szCs w:val="30"/>
        </w:rPr>
        <w:t>49</w:t>
      </w:r>
      <w:r>
        <w:rPr>
          <w:rFonts w:hint="eastAsia"/>
          <w:sz w:val="30"/>
          <w:szCs w:val="30"/>
        </w:rPr>
        <w:t>辆，建国公司的诉求不符合公司实际经营情况。（三）建国公司陈述的其认为一审判决参考出租公司平均利润率酌定利润的事实理由，有严重错误。驾驶人员的社保缴纳单据在张君成提交的财务凭证中都有出示，建国公司上诉称张君成在运营期间</w:t>
      </w:r>
      <w:r>
        <w:rPr>
          <w:rFonts w:hint="eastAsia"/>
          <w:sz w:val="30"/>
          <w:szCs w:val="30"/>
        </w:rPr>
        <w:t>未给驾驶员缴纳社保，没承担企业应缴纳部分，缺乏依据。</w:t>
      </w:r>
    </w:p>
    <w:p w:rsidR="00000000" w:rsidRDefault="00385841">
      <w:pPr>
        <w:spacing w:line="500" w:lineRule="atLeast"/>
        <w:ind w:firstLine="600"/>
        <w:divId w:val="1313633683"/>
        <w:rPr>
          <w:rFonts w:hint="eastAsia"/>
          <w:sz w:val="30"/>
          <w:szCs w:val="30"/>
        </w:rPr>
      </w:pPr>
      <w:r>
        <w:rPr>
          <w:rFonts w:hint="eastAsia"/>
          <w:sz w:val="30"/>
          <w:szCs w:val="30"/>
        </w:rPr>
        <w:t>三、一审判决程序无误，而且，张君成提交了全部的财务凭证，张君成的《北京市建国出租汽车有限责任公司专项审计报告》（以下简称《审计报告》）均是依据全部的财务凭证所作出，完全可以依照《审计报告》计算张君成在经营期间的利润数额。</w:t>
      </w:r>
    </w:p>
    <w:p w:rsidR="00000000" w:rsidRDefault="00385841">
      <w:pPr>
        <w:spacing w:line="500" w:lineRule="atLeast"/>
        <w:ind w:firstLine="600"/>
        <w:divId w:val="807891894"/>
        <w:rPr>
          <w:rFonts w:hint="eastAsia"/>
          <w:sz w:val="30"/>
          <w:szCs w:val="30"/>
        </w:rPr>
      </w:pPr>
      <w:r>
        <w:rPr>
          <w:rFonts w:hint="eastAsia"/>
          <w:sz w:val="30"/>
          <w:szCs w:val="30"/>
        </w:rPr>
        <w:t>张君成上诉请求：</w:t>
      </w:r>
      <w:r>
        <w:rPr>
          <w:rFonts w:hint="eastAsia"/>
          <w:sz w:val="30"/>
          <w:szCs w:val="30"/>
        </w:rPr>
        <w:t>1.</w:t>
      </w:r>
      <w:r>
        <w:rPr>
          <w:rFonts w:hint="eastAsia"/>
          <w:sz w:val="30"/>
          <w:szCs w:val="30"/>
        </w:rPr>
        <w:t>判令撤销一审判决，依法判令驳回建国公司的全部诉讼请求；</w:t>
      </w:r>
      <w:r>
        <w:rPr>
          <w:rFonts w:hint="eastAsia"/>
          <w:sz w:val="30"/>
          <w:szCs w:val="30"/>
        </w:rPr>
        <w:t>2.</w:t>
      </w:r>
      <w:r>
        <w:rPr>
          <w:rFonts w:hint="eastAsia"/>
          <w:sz w:val="30"/>
          <w:szCs w:val="30"/>
        </w:rPr>
        <w:t>本案一、二审诉讼费用由建国公司承担。</w:t>
      </w:r>
    </w:p>
    <w:p w:rsidR="00000000" w:rsidRDefault="00385841">
      <w:pPr>
        <w:spacing w:line="500" w:lineRule="atLeast"/>
        <w:ind w:firstLine="600"/>
        <w:divId w:val="937951434"/>
        <w:rPr>
          <w:rFonts w:hint="eastAsia"/>
          <w:sz w:val="30"/>
          <w:szCs w:val="30"/>
        </w:rPr>
      </w:pPr>
      <w:r>
        <w:rPr>
          <w:rFonts w:hint="eastAsia"/>
          <w:sz w:val="30"/>
          <w:szCs w:val="30"/>
        </w:rPr>
        <w:t>事实和理由：</w:t>
      </w:r>
    </w:p>
    <w:p w:rsidR="00000000" w:rsidRDefault="00385841">
      <w:pPr>
        <w:spacing w:line="500" w:lineRule="atLeast"/>
        <w:ind w:firstLine="600"/>
        <w:divId w:val="1439259405"/>
        <w:rPr>
          <w:rFonts w:hint="eastAsia"/>
          <w:sz w:val="30"/>
          <w:szCs w:val="30"/>
        </w:rPr>
      </w:pPr>
      <w:r>
        <w:rPr>
          <w:rFonts w:hint="eastAsia"/>
          <w:sz w:val="30"/>
          <w:szCs w:val="30"/>
        </w:rPr>
        <w:t>一、一审判决认定张君成有损害公司利益行为缺乏事实依据及法律依据。（一）一审法院以生效判决要求张君成向建国公</w:t>
      </w:r>
      <w:r>
        <w:rPr>
          <w:rFonts w:hint="eastAsia"/>
          <w:sz w:val="30"/>
          <w:szCs w:val="30"/>
        </w:rPr>
        <w:t>司返还经营证照等经营资料为由，认为张君成</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月期间属于“非法控制公司经营”，由此推论出张君成损害公司利益，该事实的认定是不客观的。建国公司股东刘昆玉以公司名义于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日起诉要求张君成返还证照等经营资料，该案于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终审，因此本案建国公司主张的损害公司利益赔偿期间实际为该案的诉讼期间。在该案未终审前，承办案件的法院、法官以及建国公司从未要求张君成停止经营行为，且建国公司法定代表人刘昆玉自公司成立以来从未管理过公司的经营事务，一直是张君成对公司日常事务进行管理经营</w:t>
      </w:r>
      <w:r>
        <w:rPr>
          <w:rFonts w:hint="eastAsia"/>
          <w:sz w:val="30"/>
          <w:szCs w:val="30"/>
        </w:rPr>
        <w:t>，如果张君成在诉讼期间停止所有经营活动，那么公司将面临无人管理的状态，会遭受严重的经济损失，公司的对外声誉受损，公司员工、司机将没有任何工作保障。相比而言，张君成在案件未决的诉讼期间持续经营管理，保证了公司的稳定和社会的稳定，不仅不是对公司利益的损害，而是对公司的持续经营有益。（二）建国公司股东刘昆玉称其</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解除张君成经理身份的《关于解除张君成公司经理职务的通知》（以下简称《解除通知》）并未向张君成正常送达，而是作为庭审证据材料向法庭出示，在庭审中张君成多次表示其并未收到该通知，对该通知的效</w:t>
      </w:r>
      <w:r>
        <w:rPr>
          <w:rFonts w:hint="eastAsia"/>
          <w:sz w:val="30"/>
          <w:szCs w:val="30"/>
        </w:rPr>
        <w:t>力一直存有异议，且工商登记并未就公司经理职务予以变更，张君成有理由认为其职务并未被解除。（三）张君成未将经营收入纳入建国公司账户，其客观原因是在双方返还建国公司经营证照案件的诉讼中，法院冻结了公司银行账户，该局面意味着公司正常的支出受阻，张君成将收入通过财务收支用于经营支出完全是考虑到尽量将股东之间争议而引发的诉讼带来的影响降到最低，尽量避免员工受损，经营收入全部通过财务部门及财务人员管理，张君成个人并未据为己有。一审法院未考虑上述客观事实有违客观公正。（四）一审法院认定“张君成有损害公司利益的行为显然会对</w:t>
      </w:r>
      <w:r>
        <w:rPr>
          <w:rFonts w:hint="eastAsia"/>
          <w:sz w:val="30"/>
          <w:szCs w:val="30"/>
        </w:rPr>
        <w:t>公司造成损失”没有任何证据予以支持。建国公司作为本案原告提起本次诉讼，负有提供相应证据的责任，但其并没有向法庭提供任何可以证明建国公司存在实际损失的证据，一审法院在建国公司没有提供证据的情况下主观臆断，有违法律规定。</w:t>
      </w:r>
    </w:p>
    <w:p w:rsidR="00000000" w:rsidRDefault="00385841">
      <w:pPr>
        <w:spacing w:line="500" w:lineRule="atLeast"/>
        <w:ind w:firstLine="600"/>
        <w:divId w:val="754666316"/>
        <w:rPr>
          <w:rFonts w:hint="eastAsia"/>
          <w:sz w:val="30"/>
          <w:szCs w:val="30"/>
        </w:rPr>
      </w:pPr>
      <w:r>
        <w:rPr>
          <w:rFonts w:hint="eastAsia"/>
          <w:sz w:val="30"/>
          <w:szCs w:val="30"/>
        </w:rPr>
        <w:t>二、一审法院计算的建国公司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月利润数额没有事实和法律依据。（一）一审法院的计算标准错误。一审法院不应当将建国公司所诉求的收入作为计算的基础，建国公司的诉求是依照每月</w:t>
      </w:r>
      <w:r>
        <w:rPr>
          <w:rFonts w:hint="eastAsia"/>
          <w:sz w:val="30"/>
          <w:szCs w:val="30"/>
        </w:rPr>
        <w:t>49</w:t>
      </w:r>
      <w:r>
        <w:rPr>
          <w:rFonts w:hint="eastAsia"/>
          <w:sz w:val="30"/>
          <w:szCs w:val="30"/>
        </w:rPr>
        <w:t>辆出租车均在运营而计算的收入，但实际上，每月实际运营的出租车数量会因为人员请假、调班、离职、车辆维修</w:t>
      </w:r>
      <w:r>
        <w:rPr>
          <w:rFonts w:hint="eastAsia"/>
          <w:sz w:val="30"/>
          <w:szCs w:val="30"/>
        </w:rPr>
        <w:t>、老旧报废等各种原因而减少，从张君成提交的司机管理费收取的情况，以及本案一审法院原一审审理期间从北京市交通管理局东城管理处公共客运管理科所调取的司机燃油补贴情况均可以看出并非每月都有</w:t>
      </w:r>
      <w:r>
        <w:rPr>
          <w:rFonts w:hint="eastAsia"/>
          <w:sz w:val="30"/>
          <w:szCs w:val="30"/>
        </w:rPr>
        <w:t>49</w:t>
      </w:r>
      <w:r>
        <w:rPr>
          <w:rFonts w:hint="eastAsia"/>
          <w:sz w:val="30"/>
          <w:szCs w:val="30"/>
        </w:rPr>
        <w:t>辆车在实际运营。因此，一审法院在每月</w:t>
      </w:r>
      <w:r>
        <w:rPr>
          <w:rFonts w:hint="eastAsia"/>
          <w:sz w:val="30"/>
          <w:szCs w:val="30"/>
        </w:rPr>
        <w:t>49</w:t>
      </w:r>
      <w:r>
        <w:rPr>
          <w:rFonts w:hint="eastAsia"/>
          <w:sz w:val="30"/>
          <w:szCs w:val="30"/>
        </w:rPr>
        <w:t>辆出租车均在运营的标准上计算利润是错误的。（二）</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建国公司账户内资金变动情况，双方在一审庭审中均未认可，一审法院不应当依据双方均未认可的证据作为定案依据。（三）建国公司提交法院的税单，其中明确了建国公司缴纳企业所得税的数额，由此可以明确建国公司净利润数额，该</w:t>
      </w:r>
      <w:r>
        <w:rPr>
          <w:rFonts w:hint="eastAsia"/>
          <w:sz w:val="30"/>
          <w:szCs w:val="30"/>
        </w:rPr>
        <w:t>证据建国公司提交却否认公司经营收支情况，明显系狡辩，且已生效案件审理中为建国公司出庭的证人称公司一直负债经营，是没有可分配利润的。而一审法院却无视建国公司的自认以及公司实际经营情况可查的事实，依据北京出租汽车暨汽车租赁协会的一份与建国公司实际经营状况相距甚远的《关于对“北京市东城区人民法院调查函”的回复》（以下简称《回函》）提到的北京中小型出租车公司</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年的平均利润率作为本案的利润计算依据是不公平的。此外，北京出租汽车暨汽车租赁协会并非出具行业平均利润的有权单位及实际审计单位，一审法院依据曾</w:t>
      </w:r>
      <w:r>
        <w:rPr>
          <w:rFonts w:hint="eastAsia"/>
          <w:sz w:val="30"/>
          <w:szCs w:val="30"/>
        </w:rPr>
        <w:t>经明确不作为证据的谈话笔录以及传来的《回函》作为定案依据错误。</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张君成经营公司时均是正常向税务局纳税以及向工商局报送年检资料。一审庭审中，张君成提交了经营期间的损益表，损益表真实、客观反映了建国公司的经营状况以及实际利润额，并且一审法院完全可以通过工商局网站予以查询。即便按照一审法院认定的事实和推理来看，以行业利润率计算利润也是严重不妥的。一审法院认为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月之前建国公司是正常经营状态，同时也认定张君成给建国公司造成的损失应确定为应得而未得的利润。因此，法院应当根据</w:t>
      </w:r>
      <w:r>
        <w:rPr>
          <w:rFonts w:hint="eastAsia"/>
          <w:sz w:val="30"/>
          <w:szCs w:val="30"/>
        </w:rPr>
        <w:t>平均收益对比法，即以受损失方在上一收益时间段的收益作为参考标准，来确定应赔偿的可得利益损失。如以受损失方在上一年的利润作为参考标准来确定其可得利益损失，即以建国公司在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月前三年的平均利润作为参考标准确定其损失，更接近于建国公司的实际经营情况。</w:t>
      </w:r>
    </w:p>
    <w:p w:rsidR="00000000" w:rsidRDefault="00385841">
      <w:pPr>
        <w:spacing w:line="500" w:lineRule="atLeast"/>
        <w:ind w:firstLine="600"/>
        <w:divId w:val="822547074"/>
        <w:rPr>
          <w:rFonts w:hint="eastAsia"/>
          <w:sz w:val="30"/>
          <w:szCs w:val="30"/>
        </w:rPr>
      </w:pPr>
      <w:r>
        <w:rPr>
          <w:rFonts w:hint="eastAsia"/>
          <w:sz w:val="30"/>
          <w:szCs w:val="30"/>
        </w:rPr>
        <w:t>针对张君成的上诉请求，建国公司辩称：张君成的上诉请求和理由没有法律依据，请求依法驳回。</w:t>
      </w:r>
    </w:p>
    <w:p w:rsidR="00000000" w:rsidRDefault="00385841">
      <w:pPr>
        <w:spacing w:line="500" w:lineRule="atLeast"/>
        <w:ind w:firstLine="600"/>
        <w:divId w:val="628970539"/>
        <w:rPr>
          <w:rFonts w:hint="eastAsia"/>
          <w:sz w:val="30"/>
          <w:szCs w:val="30"/>
        </w:rPr>
      </w:pPr>
      <w:r>
        <w:rPr>
          <w:rFonts w:hint="eastAsia"/>
          <w:sz w:val="30"/>
          <w:szCs w:val="30"/>
        </w:rPr>
        <w:t>一、张君成存在损害公司利益的行为，一审判决关于此方面的认定事实清楚、证据充分。（一）</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日，张君成在无任何合法有效的公司决议下，滥用股东权利、违法执行经理职</w:t>
      </w:r>
      <w:r>
        <w:rPr>
          <w:rFonts w:hint="eastAsia"/>
          <w:sz w:val="30"/>
          <w:szCs w:val="30"/>
        </w:rPr>
        <w:t>务，擅自将建国公司营业执照、印章、财务账册等与公司经营有关的所有物品转移，非法控制公司运营，放弃公司原有办公场所，重新租赁办公场所，重新聘用工作人员，给建国公司造成巨大的经济损失，张君成这一行为严重损害建国公司合法利益。（</w:t>
      </w:r>
      <w:r>
        <w:rPr>
          <w:rFonts w:hint="eastAsia"/>
          <w:sz w:val="30"/>
          <w:szCs w:val="30"/>
        </w:rPr>
        <w:t>2011</w:t>
      </w:r>
      <w:r>
        <w:rPr>
          <w:rFonts w:hint="eastAsia"/>
          <w:sz w:val="30"/>
          <w:szCs w:val="30"/>
        </w:rPr>
        <w:t>）东民初字第</w:t>
      </w:r>
      <w:r>
        <w:rPr>
          <w:rFonts w:hint="eastAsia"/>
          <w:sz w:val="30"/>
          <w:szCs w:val="30"/>
        </w:rPr>
        <w:t>13534</w:t>
      </w:r>
      <w:r>
        <w:rPr>
          <w:rFonts w:hint="eastAsia"/>
          <w:sz w:val="30"/>
          <w:szCs w:val="30"/>
        </w:rPr>
        <w:t>号生效民事判决书认定张君成作为公司股东在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转移公司营业执照、印章、财务账册的行为属于滥用股东权利，应当立即返还相应物品，并承担相应法律责任。在张君成非法控制公司期间，建国公司法定代表人刘昆玉仍带领相关工作人员在原地点办公，并且一直要求张君成停</w:t>
      </w:r>
      <w:r>
        <w:rPr>
          <w:rFonts w:hint="eastAsia"/>
          <w:sz w:val="30"/>
          <w:szCs w:val="30"/>
        </w:rPr>
        <w:t>止非法控制公司经营的行为，向公司返还相关营业执照、公章、财务账册等物品，张君成在上述案件判决生效之后仍然拒绝返还，导致建国公司</w:t>
      </w:r>
      <w:r>
        <w:rPr>
          <w:rFonts w:hint="eastAsia"/>
          <w:sz w:val="30"/>
          <w:szCs w:val="30"/>
        </w:rPr>
        <w:t>2013</w:t>
      </w:r>
      <w:r>
        <w:rPr>
          <w:rFonts w:hint="eastAsia"/>
          <w:sz w:val="30"/>
          <w:szCs w:val="30"/>
        </w:rPr>
        <w:t>年</w:t>
      </w:r>
      <w:r>
        <w:rPr>
          <w:rFonts w:hint="eastAsia"/>
          <w:sz w:val="30"/>
          <w:szCs w:val="30"/>
        </w:rPr>
        <w:t>7</w:t>
      </w:r>
      <w:r>
        <w:rPr>
          <w:rFonts w:hint="eastAsia"/>
          <w:sz w:val="30"/>
          <w:szCs w:val="30"/>
        </w:rPr>
        <w:t>月才重新补办经营所需的各类印章及证照。（二）建国公司于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日向张君成发送《解除通知》，解除其公司经理职务，张君成自称在</w:t>
      </w:r>
      <w:r>
        <w:rPr>
          <w:rFonts w:hint="eastAsia"/>
          <w:sz w:val="30"/>
          <w:szCs w:val="30"/>
        </w:rPr>
        <w:t>2011</w:t>
      </w:r>
      <w:r>
        <w:rPr>
          <w:rFonts w:hint="eastAsia"/>
          <w:sz w:val="30"/>
          <w:szCs w:val="30"/>
        </w:rPr>
        <w:t>年</w:t>
      </w:r>
      <w:r>
        <w:rPr>
          <w:rFonts w:hint="eastAsia"/>
          <w:sz w:val="30"/>
          <w:szCs w:val="30"/>
        </w:rPr>
        <w:t>1</w:t>
      </w:r>
      <w:r>
        <w:rPr>
          <w:rFonts w:hint="eastAsia"/>
          <w:sz w:val="30"/>
          <w:szCs w:val="30"/>
        </w:rPr>
        <w:t>月收到该通知，该事实在（</w:t>
      </w:r>
      <w:r>
        <w:rPr>
          <w:rFonts w:hint="eastAsia"/>
          <w:sz w:val="30"/>
          <w:szCs w:val="30"/>
        </w:rPr>
        <w:t>2011</w:t>
      </w:r>
      <w:r>
        <w:rPr>
          <w:rFonts w:hint="eastAsia"/>
          <w:sz w:val="30"/>
          <w:szCs w:val="30"/>
        </w:rPr>
        <w:t>）东民初字第</w:t>
      </w:r>
      <w:r>
        <w:rPr>
          <w:rFonts w:hint="eastAsia"/>
          <w:sz w:val="30"/>
          <w:szCs w:val="30"/>
        </w:rPr>
        <w:t>2948</w:t>
      </w:r>
      <w:r>
        <w:rPr>
          <w:rFonts w:hint="eastAsia"/>
          <w:sz w:val="30"/>
          <w:szCs w:val="30"/>
        </w:rPr>
        <w:t>号民事判决书中予以认定。张君成被解除经理职务后，拒不归还其非法转移的公司营业执照、印章、财务账册等，仍非法控制公司运营。（三）张君成作为建国公司高管，理应对公司负有忠实义务，在其</w:t>
      </w:r>
      <w:r>
        <w:rPr>
          <w:rFonts w:hint="eastAsia"/>
          <w:sz w:val="30"/>
          <w:szCs w:val="30"/>
        </w:rPr>
        <w:t>非法控制公司运营期间，将经营收入存入银行的保险柜里，并未将经营收入存入建国公司账户内，该事实在（</w:t>
      </w:r>
      <w:r>
        <w:rPr>
          <w:rFonts w:hint="eastAsia"/>
          <w:sz w:val="30"/>
          <w:szCs w:val="30"/>
        </w:rPr>
        <w:t>2014</w:t>
      </w:r>
      <w:r>
        <w:rPr>
          <w:rFonts w:hint="eastAsia"/>
          <w:sz w:val="30"/>
          <w:szCs w:val="30"/>
        </w:rPr>
        <w:t>）高民申字第</w:t>
      </w:r>
      <w:r>
        <w:rPr>
          <w:rFonts w:hint="eastAsia"/>
          <w:sz w:val="30"/>
          <w:szCs w:val="30"/>
        </w:rPr>
        <w:t>02727</w:t>
      </w:r>
      <w:r>
        <w:rPr>
          <w:rFonts w:hint="eastAsia"/>
          <w:sz w:val="30"/>
          <w:szCs w:val="30"/>
        </w:rPr>
        <w:t>号民事裁定书中加以认定。张君成这一行为严重侵害建国公司的合法权益。至于张君成主张公司账户被法院冻结，因此才未将公司经营收入存入公司银行账户，与事实不符，不能成立。事实上，北京市东城区人民法院冻结建国公司的银行账户，是为建国公司提出的证据保全提供担保，冻结资金的金额为</w:t>
      </w:r>
      <w:r>
        <w:rPr>
          <w:rFonts w:hint="eastAsia"/>
          <w:sz w:val="30"/>
          <w:szCs w:val="30"/>
        </w:rPr>
        <w:t>20</w:t>
      </w:r>
      <w:r>
        <w:rPr>
          <w:rFonts w:hint="eastAsia"/>
          <w:sz w:val="30"/>
          <w:szCs w:val="30"/>
        </w:rPr>
        <w:t>余万元，建国公司当时的银行账户内金额足够。因此，北京市东城区人民法院冻结建国公司银行账户，除了冻结金额外，并不会影响</w:t>
      </w:r>
      <w:r>
        <w:rPr>
          <w:rFonts w:hint="eastAsia"/>
          <w:sz w:val="30"/>
          <w:szCs w:val="30"/>
        </w:rPr>
        <w:t>建国公司银行账户的正常使用。综上，一审法院认定“张君成存在损害公司利益的行为”事实清楚，依法有据。</w:t>
      </w:r>
    </w:p>
    <w:p w:rsidR="00000000" w:rsidRDefault="00385841">
      <w:pPr>
        <w:spacing w:line="500" w:lineRule="atLeast"/>
        <w:ind w:firstLine="600"/>
        <w:divId w:val="481389424"/>
        <w:rPr>
          <w:rFonts w:hint="eastAsia"/>
          <w:sz w:val="30"/>
          <w:szCs w:val="30"/>
        </w:rPr>
      </w:pPr>
      <w:r>
        <w:rPr>
          <w:rFonts w:hint="eastAsia"/>
          <w:sz w:val="30"/>
          <w:szCs w:val="30"/>
        </w:rPr>
        <w:t>二、关于一审法院计算张君成</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月非法控制公司期间利润的情况，建国公司认为，张君成应当赔偿该期间建国公司的经营收入损失，而不是利润损失。（一）</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起，张君成擅自将建国公司经营所需的公章、财务专用章、业务专用章、合同专用章、法定代表人名章、营业执照、组织机构代码证等在内的印章、证照以及各类财务账册、其他办公用品从建国公司位于北京市东城区柳罐胡同甲</w:t>
      </w:r>
      <w:r>
        <w:rPr>
          <w:rFonts w:hint="eastAsia"/>
          <w:sz w:val="30"/>
          <w:szCs w:val="30"/>
        </w:rPr>
        <w:t>2</w:t>
      </w:r>
      <w:r>
        <w:rPr>
          <w:rFonts w:hint="eastAsia"/>
          <w:sz w:val="30"/>
          <w:szCs w:val="30"/>
        </w:rPr>
        <w:t>号的办公场所转移到北京市朝阳区的其他地址，开始非法控制建国公司运营。</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月期间的经营收入，被张君成非法</w:t>
      </w:r>
      <w:r>
        <w:rPr>
          <w:rFonts w:hint="eastAsia"/>
          <w:sz w:val="30"/>
          <w:szCs w:val="30"/>
        </w:rPr>
        <w:t>占有，至今下落不明。建国公司要求张君成赔偿</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日张君成开始非法控制建国公司运营时，建国公司运营单班车</w:t>
      </w:r>
      <w:r>
        <w:rPr>
          <w:rFonts w:hint="eastAsia"/>
          <w:sz w:val="30"/>
          <w:szCs w:val="30"/>
        </w:rPr>
        <w:t>25</w:t>
      </w:r>
      <w:r>
        <w:rPr>
          <w:rFonts w:hint="eastAsia"/>
          <w:sz w:val="30"/>
          <w:szCs w:val="30"/>
        </w:rPr>
        <w:t>辆、双班车</w:t>
      </w:r>
      <w:r>
        <w:rPr>
          <w:rFonts w:hint="eastAsia"/>
          <w:sz w:val="30"/>
          <w:szCs w:val="30"/>
        </w:rPr>
        <w:t>24</w:t>
      </w:r>
      <w:r>
        <w:rPr>
          <w:rFonts w:hint="eastAsia"/>
          <w:sz w:val="30"/>
          <w:szCs w:val="30"/>
        </w:rPr>
        <w:t>辆，单班车、双班车每月收取的“实际承包金”均是明确的，因此，完全可以计算出</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建国公司的经营收入的金额。至于张君成主张该期间内实际运营的车辆有变化，张君成并未提供充足证据加以证明，即使该主张是真实的，那也是张君成非法控制公司运营在先，系由张君成的原因造成的，责任应当由张君成完全承担。（二）根据一审判</w:t>
      </w:r>
      <w:r>
        <w:rPr>
          <w:rFonts w:hint="eastAsia"/>
          <w:sz w:val="30"/>
          <w:szCs w:val="30"/>
        </w:rPr>
        <w:t>决查明的事实：“中小型出租车企业平均利润率为</w:t>
      </w:r>
      <w:r>
        <w:rPr>
          <w:rFonts w:hint="eastAsia"/>
          <w:sz w:val="30"/>
          <w:szCs w:val="30"/>
        </w:rPr>
        <w:t>15.9%</w:t>
      </w:r>
      <w:r>
        <w:rPr>
          <w:rFonts w:hint="eastAsia"/>
          <w:sz w:val="30"/>
          <w:szCs w:val="30"/>
        </w:rPr>
        <w:t>。利润率</w:t>
      </w:r>
      <w:r>
        <w:rPr>
          <w:rFonts w:hint="eastAsia"/>
          <w:sz w:val="30"/>
          <w:szCs w:val="30"/>
        </w:rPr>
        <w:t>=</w:t>
      </w:r>
      <w:r>
        <w:rPr>
          <w:rFonts w:hint="eastAsia"/>
          <w:sz w:val="30"/>
          <w:szCs w:val="30"/>
        </w:rPr>
        <w:t>（企业收入</w:t>
      </w:r>
      <w:r>
        <w:rPr>
          <w:rFonts w:hint="eastAsia"/>
          <w:sz w:val="30"/>
          <w:szCs w:val="30"/>
        </w:rPr>
        <w:t>-</w:t>
      </w:r>
      <w:r>
        <w:rPr>
          <w:rFonts w:hint="eastAsia"/>
          <w:sz w:val="30"/>
          <w:szCs w:val="30"/>
        </w:rPr>
        <w:t>经营成本费用）</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，其中企业收入是出租车驾驶员每月缴纳的承包金（单班</w:t>
      </w:r>
      <w:r>
        <w:rPr>
          <w:rFonts w:hint="eastAsia"/>
          <w:sz w:val="30"/>
          <w:szCs w:val="30"/>
        </w:rPr>
        <w:t>5175</w:t>
      </w:r>
      <w:r>
        <w:rPr>
          <w:rFonts w:hint="eastAsia"/>
          <w:sz w:val="30"/>
          <w:szCs w:val="30"/>
        </w:rPr>
        <w:t>元</w:t>
      </w:r>
      <w:r>
        <w:rPr>
          <w:rFonts w:hint="eastAsia"/>
          <w:sz w:val="30"/>
          <w:szCs w:val="30"/>
        </w:rPr>
        <w:t>/</w:t>
      </w:r>
      <w:r>
        <w:rPr>
          <w:rFonts w:hint="eastAsia"/>
          <w:sz w:val="30"/>
          <w:szCs w:val="30"/>
        </w:rPr>
        <w:t>车、月，双班</w:t>
      </w:r>
      <w:r>
        <w:rPr>
          <w:rFonts w:hint="eastAsia"/>
          <w:sz w:val="30"/>
          <w:szCs w:val="30"/>
        </w:rPr>
        <w:t>8280</w:t>
      </w:r>
      <w:r>
        <w:rPr>
          <w:rFonts w:hint="eastAsia"/>
          <w:sz w:val="30"/>
          <w:szCs w:val="30"/>
        </w:rPr>
        <w:t>元</w:t>
      </w:r>
      <w:r>
        <w:rPr>
          <w:rFonts w:hint="eastAsia"/>
          <w:sz w:val="30"/>
          <w:szCs w:val="30"/>
        </w:rPr>
        <w:t>/</w:t>
      </w:r>
      <w:r>
        <w:rPr>
          <w:rFonts w:hint="eastAsia"/>
          <w:sz w:val="30"/>
          <w:szCs w:val="30"/>
        </w:rPr>
        <w:t>车、月），经营成本费用包括驾驶员成本费用、驾驶员社保费（企业承担部分）、企业管理费（房租、场地、管理人员成本）、车辆折旧费（</w:t>
      </w:r>
      <w:r>
        <w:rPr>
          <w:rFonts w:hint="eastAsia"/>
          <w:sz w:val="30"/>
          <w:szCs w:val="30"/>
        </w:rPr>
        <w:t>6</w:t>
      </w:r>
      <w:r>
        <w:rPr>
          <w:rFonts w:hint="eastAsia"/>
          <w:sz w:val="30"/>
          <w:szCs w:val="30"/>
        </w:rPr>
        <w:t>年）、支付给驾驶员岗位补贴、支付给驾驶员燃油补贴、车辆保险费、财务费用，净利润率</w:t>
      </w:r>
      <w:r>
        <w:rPr>
          <w:rFonts w:hint="eastAsia"/>
          <w:sz w:val="30"/>
          <w:szCs w:val="30"/>
        </w:rPr>
        <w:t>=</w:t>
      </w:r>
      <w:r>
        <w:rPr>
          <w:rFonts w:hint="eastAsia"/>
          <w:sz w:val="30"/>
          <w:szCs w:val="30"/>
        </w:rPr>
        <w:t>（企业利润</w:t>
      </w:r>
      <w:r>
        <w:rPr>
          <w:rFonts w:hint="eastAsia"/>
          <w:sz w:val="30"/>
          <w:szCs w:val="30"/>
        </w:rPr>
        <w:t>-</w:t>
      </w:r>
      <w:r>
        <w:rPr>
          <w:rFonts w:hint="eastAsia"/>
          <w:sz w:val="30"/>
          <w:szCs w:val="30"/>
        </w:rPr>
        <w:t>税费）</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。”本案中，建国公司要求张君成赔偿的经营收入损失，已经扣除了驾驶员成本</w:t>
      </w:r>
      <w:r>
        <w:rPr>
          <w:rFonts w:hint="eastAsia"/>
          <w:sz w:val="30"/>
          <w:szCs w:val="30"/>
        </w:rPr>
        <w:t>费用、支付给驾驶员岗位补贴、支付给驾驶员燃油补贴，属于驾驶员应当向建国公司实际缴纳的、净的“承包金”。而且，张君成在非法控制公司运营期间，并未给驾驶员缴纳社保，并未发生驾驶员社保费（企业承担部分），房租、场地、管理人员成本等企业管理费是张君成不顾建国公司原有办公场所和管理人员而另行租赁办公场所和另行聘用人员而产生的，不应当从经营收入中扣除。至于车辆折旧费，因张君成非法控制公司运营期间并未更新车辆，所有车辆均在张君成非法控制公司运营之前由建国公司更新完成，</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月间的车辆折旧费也不应该从</w:t>
      </w:r>
      <w:r>
        <w:rPr>
          <w:rFonts w:hint="eastAsia"/>
          <w:sz w:val="30"/>
          <w:szCs w:val="30"/>
        </w:rPr>
        <w:t>经营收入中扣除。因此，张君成应当向建国公司赔偿</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月期间的经营收入损失，而不单单是利润损失。</w:t>
      </w:r>
    </w:p>
    <w:p w:rsidR="00000000" w:rsidRDefault="00385841">
      <w:pPr>
        <w:spacing w:line="500" w:lineRule="atLeast"/>
        <w:ind w:firstLine="600"/>
        <w:divId w:val="1037050662"/>
        <w:rPr>
          <w:rFonts w:hint="eastAsia"/>
          <w:sz w:val="30"/>
          <w:szCs w:val="30"/>
        </w:rPr>
      </w:pPr>
      <w:r>
        <w:rPr>
          <w:rFonts w:hint="eastAsia"/>
          <w:sz w:val="30"/>
          <w:szCs w:val="30"/>
        </w:rPr>
        <w:t>三、《解除通知》是第一时间通知张君成的，之后有派专人送达过，建国公司在一审庭审时提供过相关证据，张君成称公司一直是他在经营，但公司的每一笔支出要有法人签字，财务支出张君成是没有权利的。同时，建国公司在提起诉讼以后为避免行业、司机混乱，向北京市东城区人民法院提出保全要求扣押公章、证照，北京市东城区人民法院对此作出裁定，张君成称其转移公司证照之后合理合法经营是不真实的。法院出具扣押公司证照的裁定</w:t>
      </w:r>
      <w:r>
        <w:rPr>
          <w:rFonts w:hint="eastAsia"/>
          <w:sz w:val="30"/>
          <w:szCs w:val="30"/>
        </w:rPr>
        <w:t>，因张君成拒绝履行，北京市东城区人民法院还对其进行了行政拘留</w:t>
      </w:r>
      <w:r>
        <w:rPr>
          <w:rFonts w:hint="eastAsia"/>
          <w:sz w:val="30"/>
          <w:szCs w:val="30"/>
        </w:rPr>
        <w:t>15</w:t>
      </w:r>
      <w:r>
        <w:rPr>
          <w:rFonts w:hint="eastAsia"/>
          <w:sz w:val="30"/>
          <w:szCs w:val="30"/>
        </w:rPr>
        <w:t>天。公司需要正常经营，张君成把持经营的事实是错误的，所有公司的经营收入不能存到个人账户也不能到存到保险柜中。建国公司提起的法院银行存款的冻结，不是查封账户，是冻结账上的资金作为建国公司要求张君成返还证照的担保，因此银行资金的流向根本不受任何影响，而且《中华人民共和国公司法》明确规定公司的营业收入不能据为己有，一审法院没有查明张君成这三年的营业收入，张君成对此负有举证责任。建国公司要求张君成返还这三年之内的公司财务账册，任何一个依法注册的公司应按</w:t>
      </w:r>
      <w:r>
        <w:rPr>
          <w:rFonts w:hint="eastAsia"/>
          <w:sz w:val="30"/>
          <w:szCs w:val="30"/>
        </w:rPr>
        <w:t>照《中华人民共和国会计法》的规定设定总账明细账、现金日记账、银行日记账以及原始凭证、财务报表。截至现在，张君成提供给法院的仅是张君成部分支出以及部分收入的复印件，建国公司再三要求对原始凭证进行审计，张君成交回的劳动合同、承包运营合同足以证明司机的在岗情况，建国公司每个月要向运管局申报燃油补助，在岗司机收入的收据能证明有多少司机，交过多少钱。根据劳动合同、承包运营合同以及司机缴费的收据，司机营业收入的来源是可以查清楚的。关于支出，出租汽车公司和司机的承包关系是同时存在的，司机交来承包金，建国公司和司机需要支付</w:t>
      </w:r>
      <w:r>
        <w:rPr>
          <w:rFonts w:hint="eastAsia"/>
          <w:sz w:val="30"/>
          <w:szCs w:val="30"/>
        </w:rPr>
        <w:t>燃油补助，燃油补助分两部分，一部分是建国公司先垫付，之后政府再拨付的，一部分是企业要给的燃油补助，还有一部分行业规定的岗位补贴，公司需要给司机支付的就是这两项费用，再有建国公司为司机缴纳劳动社保。建国公司</w:t>
      </w:r>
      <w:r>
        <w:rPr>
          <w:rFonts w:hint="eastAsia"/>
          <w:sz w:val="30"/>
          <w:szCs w:val="30"/>
        </w:rPr>
        <w:t>2013</w:t>
      </w:r>
      <w:r>
        <w:rPr>
          <w:rFonts w:hint="eastAsia"/>
          <w:sz w:val="30"/>
          <w:szCs w:val="30"/>
        </w:rPr>
        <w:t>年诉讼完毕以后，所有跟着张君成的司机向建国公司要求进行劳动补偿，在此期间张君成没有给司机缴纳劳动社保，</w:t>
      </w:r>
      <w:r>
        <w:rPr>
          <w:rFonts w:hint="eastAsia"/>
          <w:sz w:val="30"/>
          <w:szCs w:val="30"/>
        </w:rPr>
        <w:t>2013</w:t>
      </w:r>
      <w:r>
        <w:rPr>
          <w:rFonts w:hint="eastAsia"/>
          <w:sz w:val="30"/>
          <w:szCs w:val="30"/>
        </w:rPr>
        <w:t>年以前缴纳司机劳动社保的好像没有超过</w:t>
      </w:r>
      <w:r>
        <w:rPr>
          <w:rFonts w:hint="eastAsia"/>
          <w:sz w:val="30"/>
          <w:szCs w:val="30"/>
        </w:rPr>
        <w:t>10</w:t>
      </w:r>
      <w:r>
        <w:rPr>
          <w:rFonts w:hint="eastAsia"/>
          <w:sz w:val="30"/>
          <w:szCs w:val="30"/>
        </w:rPr>
        <w:t>个人。这三年期间在岗司机包括流动</w:t>
      </w:r>
      <w:r>
        <w:rPr>
          <w:rFonts w:hint="eastAsia"/>
          <w:sz w:val="30"/>
          <w:szCs w:val="30"/>
        </w:rPr>
        <w:t>80</w:t>
      </w:r>
      <w:r>
        <w:rPr>
          <w:rFonts w:hint="eastAsia"/>
          <w:sz w:val="30"/>
          <w:szCs w:val="30"/>
        </w:rPr>
        <w:t>多人都没有缴纳过劳动社保，从营业收入里面应该缴纳的劳动社保，张君成没有履行责任，因补交有滞纳金，建国公司均借钱垫付</w:t>
      </w:r>
      <w:r>
        <w:rPr>
          <w:rFonts w:hint="eastAsia"/>
          <w:sz w:val="30"/>
          <w:szCs w:val="30"/>
        </w:rPr>
        <w:t>。前述三部分的支付情况有据可查。此外，出租行业的税费是国家额定的，税费应该支付。应支付劳动社保之外的公司运营相关的办公费用、财务费用，车辆是在张君成转移之前更新的，不存在大量的资金投入，日常的经营活动过程当中，司机的商业车辆保险是公司需要支付的，也是有据可查的，还有一个是车辆的验车费。张君成提交给法庭的证据复印件有大量支出，其中有一笔</w:t>
      </w:r>
      <w:r>
        <w:rPr>
          <w:rFonts w:hint="eastAsia"/>
          <w:sz w:val="30"/>
          <w:szCs w:val="30"/>
        </w:rPr>
        <w:t>120</w:t>
      </w:r>
      <w:r>
        <w:rPr>
          <w:rFonts w:hint="eastAsia"/>
          <w:sz w:val="30"/>
          <w:szCs w:val="30"/>
        </w:rPr>
        <w:t>万元的律师费，建国公司权限有限，目前没有查出建国公司在这三年和外部有什么诉讼，</w:t>
      </w:r>
      <w:r>
        <w:rPr>
          <w:rFonts w:hint="eastAsia"/>
          <w:sz w:val="30"/>
          <w:szCs w:val="30"/>
        </w:rPr>
        <w:t>120</w:t>
      </w:r>
      <w:r>
        <w:rPr>
          <w:rFonts w:hint="eastAsia"/>
          <w:sz w:val="30"/>
          <w:szCs w:val="30"/>
        </w:rPr>
        <w:t>万元的诉讼费、律师费建国公司不认可。张君成提供的证据复印件里律师费总计达到</w:t>
      </w:r>
      <w:r>
        <w:rPr>
          <w:rFonts w:hint="eastAsia"/>
          <w:sz w:val="30"/>
          <w:szCs w:val="30"/>
        </w:rPr>
        <w:t>140</w:t>
      </w:r>
      <w:r>
        <w:rPr>
          <w:rFonts w:hint="eastAsia"/>
          <w:sz w:val="30"/>
          <w:szCs w:val="30"/>
        </w:rPr>
        <w:t>万元，</w:t>
      </w:r>
      <w:r>
        <w:rPr>
          <w:rFonts w:hint="eastAsia"/>
          <w:sz w:val="30"/>
          <w:szCs w:val="30"/>
        </w:rPr>
        <w:t>而建国公司没有对外的诉讼。建国公司和司机之间是承包关系，燃油、汽油是司机个人承担的，张君成提交票据里的加油卡和水果不是公司正常经营所需要的支出。最后，张君成自始至终没有财务签字权。</w:t>
      </w:r>
    </w:p>
    <w:p w:rsidR="00000000" w:rsidRDefault="00385841">
      <w:pPr>
        <w:spacing w:line="500" w:lineRule="atLeast"/>
        <w:ind w:firstLine="600"/>
        <w:divId w:val="80564648"/>
        <w:rPr>
          <w:rFonts w:hint="eastAsia"/>
          <w:sz w:val="30"/>
          <w:szCs w:val="30"/>
        </w:rPr>
      </w:pPr>
      <w:r>
        <w:rPr>
          <w:rFonts w:hint="eastAsia"/>
          <w:sz w:val="30"/>
          <w:szCs w:val="30"/>
        </w:rPr>
        <w:t>建国公司向一审法院起诉请求：</w:t>
      </w:r>
      <w:r>
        <w:rPr>
          <w:rFonts w:hint="eastAsia"/>
          <w:sz w:val="30"/>
          <w:szCs w:val="30"/>
        </w:rPr>
        <w:t>1.</w:t>
      </w:r>
      <w:r>
        <w:rPr>
          <w:rFonts w:hint="eastAsia"/>
          <w:sz w:val="30"/>
          <w:szCs w:val="30"/>
        </w:rPr>
        <w:t>请求法院判令张君成赔偿建国公司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w:t>
      </w:r>
      <w:r>
        <w:rPr>
          <w:rFonts w:hint="eastAsia"/>
          <w:sz w:val="30"/>
          <w:szCs w:val="30"/>
        </w:rPr>
        <w:t>7336225</w:t>
      </w:r>
      <w:r>
        <w:rPr>
          <w:rFonts w:hint="eastAsia"/>
          <w:sz w:val="30"/>
          <w:szCs w:val="30"/>
        </w:rPr>
        <w:t>元；</w:t>
      </w:r>
      <w:r>
        <w:rPr>
          <w:rFonts w:hint="eastAsia"/>
          <w:sz w:val="30"/>
          <w:szCs w:val="30"/>
        </w:rPr>
        <w:t>2.</w:t>
      </w:r>
      <w:r>
        <w:rPr>
          <w:rFonts w:hint="eastAsia"/>
          <w:sz w:val="30"/>
          <w:szCs w:val="30"/>
        </w:rPr>
        <w:t>张君成承担本案诉讼费用。</w:t>
      </w:r>
    </w:p>
    <w:p w:rsidR="00000000" w:rsidRDefault="00385841">
      <w:pPr>
        <w:spacing w:line="500" w:lineRule="atLeast"/>
        <w:ind w:firstLine="600"/>
        <w:divId w:val="788283626"/>
        <w:rPr>
          <w:rFonts w:hint="eastAsia"/>
          <w:sz w:val="30"/>
          <w:szCs w:val="30"/>
        </w:rPr>
      </w:pPr>
      <w:r>
        <w:rPr>
          <w:rFonts w:hint="eastAsia"/>
          <w:sz w:val="30"/>
          <w:szCs w:val="30"/>
        </w:rPr>
        <w:t>一审法院认定事实：一、张君成的身份情况及建国公司章程</w:t>
      </w:r>
    </w:p>
    <w:p w:rsidR="00000000" w:rsidRDefault="00385841">
      <w:pPr>
        <w:spacing w:line="500" w:lineRule="atLeast"/>
        <w:ind w:firstLine="600"/>
        <w:divId w:val="1827475742"/>
        <w:rPr>
          <w:rFonts w:hint="eastAsia"/>
          <w:sz w:val="30"/>
          <w:szCs w:val="30"/>
        </w:rPr>
      </w:pPr>
      <w:r>
        <w:rPr>
          <w:rFonts w:hint="eastAsia"/>
          <w:sz w:val="30"/>
          <w:szCs w:val="30"/>
        </w:rPr>
        <w:t>建国公司系有限责任公司，法定代表人、执行董事为刘昆玉，张君成系公司股东，持股</w:t>
      </w:r>
      <w:r>
        <w:rPr>
          <w:rFonts w:hint="eastAsia"/>
          <w:sz w:val="30"/>
          <w:szCs w:val="30"/>
        </w:rPr>
        <w:t>20%</w:t>
      </w:r>
      <w:r>
        <w:rPr>
          <w:rFonts w:hint="eastAsia"/>
          <w:sz w:val="30"/>
          <w:szCs w:val="30"/>
        </w:rPr>
        <w:t>。截至日前，工商信息显示张君成仍为建</w:t>
      </w:r>
      <w:r>
        <w:rPr>
          <w:rFonts w:hint="eastAsia"/>
          <w:sz w:val="30"/>
          <w:szCs w:val="30"/>
        </w:rPr>
        <w:t>国公司总经理。</w:t>
      </w:r>
    </w:p>
    <w:p w:rsidR="00000000" w:rsidRDefault="00385841">
      <w:pPr>
        <w:spacing w:line="500" w:lineRule="atLeast"/>
        <w:ind w:firstLine="600"/>
        <w:divId w:val="1118724104"/>
        <w:rPr>
          <w:rFonts w:hint="eastAsia"/>
          <w:sz w:val="30"/>
          <w:szCs w:val="30"/>
        </w:rPr>
      </w:pPr>
      <w:r>
        <w:rPr>
          <w:rFonts w:hint="eastAsia"/>
          <w:sz w:val="30"/>
          <w:szCs w:val="30"/>
        </w:rPr>
        <w:t>建国公司称</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日向张君成发出《解除通知》，通知自</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起解除张君成担任建国公司经理职务，对此建国公司提供书面《解除通知》予以证明。张君成称没有收到《解除通知》，且建国公司没有明确后续交接事宜，并认为根据工商登记情况，张君成至今仍是公司经理。</w:t>
      </w:r>
    </w:p>
    <w:p w:rsidR="00000000" w:rsidRDefault="00385841">
      <w:pPr>
        <w:spacing w:line="500" w:lineRule="atLeast"/>
        <w:ind w:firstLine="600"/>
        <w:divId w:val="846091328"/>
        <w:rPr>
          <w:rFonts w:hint="eastAsia"/>
          <w:sz w:val="30"/>
          <w:szCs w:val="30"/>
        </w:rPr>
      </w:pPr>
      <w:r>
        <w:rPr>
          <w:rFonts w:hint="eastAsia"/>
          <w:sz w:val="30"/>
          <w:szCs w:val="30"/>
        </w:rPr>
        <w:t>北京市东城区人民法院作出的（</w:t>
      </w:r>
      <w:r>
        <w:rPr>
          <w:rFonts w:hint="eastAsia"/>
          <w:sz w:val="30"/>
          <w:szCs w:val="30"/>
        </w:rPr>
        <w:t>2011</w:t>
      </w:r>
      <w:r>
        <w:rPr>
          <w:rFonts w:hint="eastAsia"/>
          <w:sz w:val="30"/>
          <w:szCs w:val="30"/>
        </w:rPr>
        <w:t>）东民初字第</w:t>
      </w:r>
      <w:r>
        <w:rPr>
          <w:rFonts w:hint="eastAsia"/>
          <w:sz w:val="30"/>
          <w:szCs w:val="30"/>
        </w:rPr>
        <w:t>2948</w:t>
      </w:r>
      <w:r>
        <w:rPr>
          <w:rFonts w:hint="eastAsia"/>
          <w:sz w:val="30"/>
          <w:szCs w:val="30"/>
        </w:rPr>
        <w:t>号张君成诉建国公司与公司有关的纠纷一案民事判决书中，张君成诉称部分记载：“</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日，被告执行董事在未经股东会授权及决议的情况下，无任何事实依据，擅自以执行董事</w:t>
      </w:r>
      <w:r>
        <w:rPr>
          <w:rFonts w:hint="eastAsia"/>
          <w:sz w:val="30"/>
          <w:szCs w:val="30"/>
        </w:rPr>
        <w:t>的名义做出决定，解除了原告经理职务。原告于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月底接到解除职务通知”；审理查明部分认定：“</w:t>
      </w:r>
      <w:r>
        <w:rPr>
          <w:rFonts w:hint="eastAsia"/>
          <w:sz w:val="30"/>
          <w:szCs w:val="30"/>
        </w:rPr>
        <w:t>2010</w:t>
      </w:r>
      <w:r>
        <w:rPr>
          <w:rFonts w:hint="eastAsia"/>
          <w:sz w:val="30"/>
          <w:szCs w:val="30"/>
        </w:rPr>
        <w:t>年被告公司执行董事、法定代表人刘昆玉依据公司章程规定，解除原告经理职务并于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日签署《关于解除张君成公司经理职务的通知》。”</w:t>
      </w:r>
    </w:p>
    <w:p w:rsidR="00000000" w:rsidRDefault="00385841">
      <w:pPr>
        <w:spacing w:line="500" w:lineRule="atLeast"/>
        <w:ind w:firstLine="600"/>
        <w:divId w:val="739013531"/>
        <w:rPr>
          <w:rFonts w:hint="eastAsia"/>
          <w:sz w:val="30"/>
          <w:szCs w:val="30"/>
        </w:rPr>
      </w:pPr>
      <w:r>
        <w:rPr>
          <w:rFonts w:hint="eastAsia"/>
          <w:sz w:val="30"/>
          <w:szCs w:val="30"/>
        </w:rPr>
        <w:t>《北京市建国出租汽车有限责任公司章程》第十八条规定，公司设执行董事、监事一人，执行董事对股东会负责，行使下列职权：……（九）聘任或者解聘公司经理，根据经理的提名，聘任或者解聘公司副经理、财务负责人，决定其报酬事项。</w:t>
      </w:r>
    </w:p>
    <w:p w:rsidR="00000000" w:rsidRDefault="00385841">
      <w:pPr>
        <w:spacing w:line="500" w:lineRule="atLeast"/>
        <w:ind w:firstLine="600"/>
        <w:divId w:val="875971646"/>
        <w:rPr>
          <w:rFonts w:hint="eastAsia"/>
          <w:sz w:val="30"/>
          <w:szCs w:val="30"/>
        </w:rPr>
      </w:pPr>
      <w:r>
        <w:rPr>
          <w:rFonts w:hint="eastAsia"/>
          <w:sz w:val="30"/>
          <w:szCs w:val="30"/>
        </w:rPr>
        <w:t>二、被控损害公司利益的行为</w:t>
      </w:r>
    </w:p>
    <w:p w:rsidR="00000000" w:rsidRDefault="00385841">
      <w:pPr>
        <w:spacing w:line="500" w:lineRule="atLeast"/>
        <w:ind w:firstLine="600"/>
        <w:divId w:val="677004931"/>
        <w:rPr>
          <w:rFonts w:hint="eastAsia"/>
          <w:sz w:val="30"/>
          <w:szCs w:val="30"/>
        </w:rPr>
      </w:pPr>
      <w:r>
        <w:rPr>
          <w:rFonts w:hint="eastAsia"/>
          <w:sz w:val="30"/>
          <w:szCs w:val="30"/>
        </w:rPr>
        <w:t>自</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w:t>
      </w:r>
      <w:r>
        <w:rPr>
          <w:rFonts w:hint="eastAsia"/>
          <w:sz w:val="30"/>
          <w:szCs w:val="30"/>
        </w:rPr>
        <w:t>张君成将建国公司营业执照、公章、财务账册等物品转移以后，建国公司原有的会计、车队队长、法人均在原地点办公。建国公司称张君成带走了车辆及所有司机，张君成称其只是管理部分车辆。</w:t>
      </w:r>
    </w:p>
    <w:p w:rsidR="00000000" w:rsidRDefault="00385841">
      <w:pPr>
        <w:spacing w:line="500" w:lineRule="atLeast"/>
        <w:ind w:firstLine="600"/>
        <w:divId w:val="910626602"/>
        <w:rPr>
          <w:rFonts w:hint="eastAsia"/>
          <w:sz w:val="30"/>
          <w:szCs w:val="30"/>
        </w:rPr>
      </w:pPr>
      <w:r>
        <w:rPr>
          <w:rFonts w:hint="eastAsia"/>
          <w:sz w:val="30"/>
          <w:szCs w:val="30"/>
        </w:rPr>
        <w:t>2011</w:t>
      </w:r>
      <w:r>
        <w:rPr>
          <w:rFonts w:hint="eastAsia"/>
          <w:sz w:val="30"/>
          <w:szCs w:val="30"/>
        </w:rPr>
        <w:t>年，建国公司诉张君成损害公司利益责任纠纷一案在北京市东城区人民法院审理，建国公司诉请张君成返还建国公司证照、公章等财物，北京市东城区人民法院于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2011</w:t>
      </w:r>
      <w:r>
        <w:rPr>
          <w:rFonts w:hint="eastAsia"/>
          <w:sz w:val="30"/>
          <w:szCs w:val="30"/>
        </w:rPr>
        <w:t>）东民初字第</w:t>
      </w:r>
      <w:r>
        <w:rPr>
          <w:rFonts w:hint="eastAsia"/>
          <w:sz w:val="30"/>
          <w:szCs w:val="30"/>
        </w:rPr>
        <w:t>13534</w:t>
      </w:r>
      <w:r>
        <w:rPr>
          <w:rFonts w:hint="eastAsia"/>
          <w:sz w:val="30"/>
          <w:szCs w:val="30"/>
        </w:rPr>
        <w:t>号民事判决书，判令：一、张君成于判决生效后七日内返还建国公司公章一枚，财务专用章一枚，业务专用章一枚，合同专用章一枚，营业执照正、</w:t>
      </w:r>
      <w:r>
        <w:rPr>
          <w:rFonts w:hint="eastAsia"/>
          <w:sz w:val="30"/>
          <w:szCs w:val="30"/>
        </w:rPr>
        <w:t>副本，组织机构代码证书正、副本，</w:t>
      </w:r>
      <w:r>
        <w:rPr>
          <w:rFonts w:hint="eastAsia"/>
          <w:sz w:val="30"/>
          <w:szCs w:val="30"/>
        </w:rPr>
        <w:t>IC</w:t>
      </w:r>
      <w:r>
        <w:rPr>
          <w:rFonts w:hint="eastAsia"/>
          <w:sz w:val="30"/>
          <w:szCs w:val="30"/>
        </w:rPr>
        <w:t>卡，国税、地税税务登记证，税务计算机代码章，地税税控器、打印机一套，地税报税</w:t>
      </w:r>
      <w:r>
        <w:rPr>
          <w:rFonts w:hint="eastAsia"/>
          <w:sz w:val="30"/>
          <w:szCs w:val="30"/>
        </w:rPr>
        <w:t>IC</w:t>
      </w:r>
      <w:r>
        <w:rPr>
          <w:rFonts w:hint="eastAsia"/>
          <w:sz w:val="30"/>
          <w:szCs w:val="30"/>
        </w:rPr>
        <w:t>卡，</w:t>
      </w:r>
      <w:r>
        <w:rPr>
          <w:rFonts w:hint="eastAsia"/>
          <w:sz w:val="30"/>
          <w:szCs w:val="30"/>
        </w:rPr>
        <w:t>CA</w:t>
      </w:r>
      <w:r>
        <w:rPr>
          <w:rFonts w:hint="eastAsia"/>
          <w:sz w:val="30"/>
          <w:szCs w:val="30"/>
        </w:rPr>
        <w:t>认证报税密匙，统计登记证正、副本，社保登记证，出租行业特许证，北京银行建国支行支票领用密码器一个；二、张君成于判决生效后七日内返还建国公司一九九二年十二月至二〇一〇年七月二十四日财务会计凭证，总分类账，明细分类账，银行日记账，现金日记账，银行对账单，财务人员变更历任交接清单，公章领用登记簿，支票领用登记簿，现金支票，转账支票，一九九二年至二〇〇九年逐年工商年检财务报表，税务申报报表，统</w:t>
      </w:r>
      <w:r>
        <w:rPr>
          <w:rFonts w:hint="eastAsia"/>
          <w:sz w:val="30"/>
          <w:szCs w:val="30"/>
        </w:rPr>
        <w:t>计报表；三、张君成于判决生效后七日内返还建国公司二〇〇五年八月至二〇一〇年七月二十四日司机车辆保养和燃油补助领取明细单，司机社保缴纳登记簿，司机历年风险抵押金收据簿，七十三名司机劳动合同，承包运营合同及司机底档，运营用出租车辆备用钥匙四十九套，宝马车（车牌号×××）购置发票、行驶证件一套；四、张君成于判决生效后七日内返还建国公司改制中会计师事务所出具的审计报告及评估报告，员工劳动合同七份；五、张君成于判决生效后七日内返还建国公司办公用电脑三台，传真机一台，保险柜一个；六、驳回建国公司的其他诉讼请求。张君成不</w:t>
      </w:r>
      <w:r>
        <w:rPr>
          <w:rFonts w:hint="eastAsia"/>
          <w:sz w:val="30"/>
          <w:szCs w:val="30"/>
        </w:rPr>
        <w:t>服一审判决，向北京市第二中级人民法院提起上诉，该院于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2013</w:t>
      </w:r>
      <w:r>
        <w:rPr>
          <w:rFonts w:hint="eastAsia"/>
          <w:sz w:val="30"/>
          <w:szCs w:val="30"/>
        </w:rPr>
        <w:t>）二中民终字第</w:t>
      </w:r>
      <w:r>
        <w:rPr>
          <w:rFonts w:hint="eastAsia"/>
          <w:sz w:val="30"/>
          <w:szCs w:val="30"/>
        </w:rPr>
        <w:t>01143</w:t>
      </w:r>
      <w:r>
        <w:rPr>
          <w:rFonts w:hint="eastAsia"/>
          <w:sz w:val="30"/>
          <w:szCs w:val="30"/>
        </w:rPr>
        <w:t>号民事判决书，判决驳回上诉，维持原判。</w:t>
      </w:r>
    </w:p>
    <w:p w:rsidR="00000000" w:rsidRDefault="00385841">
      <w:pPr>
        <w:spacing w:line="500" w:lineRule="atLeast"/>
        <w:ind w:firstLine="600"/>
        <w:divId w:val="1005287332"/>
        <w:rPr>
          <w:rFonts w:hint="eastAsia"/>
          <w:sz w:val="30"/>
          <w:szCs w:val="30"/>
        </w:rPr>
      </w:pPr>
      <w:r>
        <w:rPr>
          <w:rFonts w:hint="eastAsia"/>
          <w:sz w:val="30"/>
          <w:szCs w:val="30"/>
        </w:rPr>
        <w:t>上述判决生效后，建国公司于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日向北京市东城区人民法院申请执行，北京市东城区人民法院于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日作出（</w:t>
      </w:r>
      <w:r>
        <w:rPr>
          <w:rFonts w:hint="eastAsia"/>
          <w:sz w:val="30"/>
          <w:szCs w:val="30"/>
        </w:rPr>
        <w:t>2013</w:t>
      </w:r>
      <w:r>
        <w:rPr>
          <w:rFonts w:hint="eastAsia"/>
          <w:sz w:val="30"/>
          <w:szCs w:val="30"/>
        </w:rPr>
        <w:t>）东执字第</w:t>
      </w:r>
      <w:r>
        <w:rPr>
          <w:rFonts w:hint="eastAsia"/>
          <w:sz w:val="30"/>
          <w:szCs w:val="30"/>
        </w:rPr>
        <w:t>1815</w:t>
      </w:r>
      <w:r>
        <w:rPr>
          <w:rFonts w:hint="eastAsia"/>
          <w:sz w:val="30"/>
          <w:szCs w:val="30"/>
        </w:rPr>
        <w:t>号执行裁定书，裁定书记载：“本院在执行过程中，向被执行人发出执行通知书责令其履行生效法律文书确定的义务，但其未能履行。申请执行人亦不能提供被执行人及其应返还物品的下落。本院已依法对被执行人采取了限制出境措施。现</w:t>
      </w:r>
      <w:r>
        <w:rPr>
          <w:rFonts w:hint="eastAsia"/>
          <w:sz w:val="30"/>
          <w:szCs w:val="30"/>
        </w:rPr>
        <w:t>法律文书所确定的内容暂不具备执行条件，依据《中华人民共和国民事诉讼法》第一百五十四条第一款第（十一）项之规定，裁定如下：本院（</w:t>
      </w:r>
      <w:r>
        <w:rPr>
          <w:rFonts w:hint="eastAsia"/>
          <w:sz w:val="30"/>
          <w:szCs w:val="30"/>
        </w:rPr>
        <w:t>2013</w:t>
      </w:r>
      <w:r>
        <w:rPr>
          <w:rFonts w:hint="eastAsia"/>
          <w:sz w:val="30"/>
          <w:szCs w:val="30"/>
        </w:rPr>
        <w:t>）东执字第</w:t>
      </w:r>
      <w:r>
        <w:rPr>
          <w:rFonts w:hint="eastAsia"/>
          <w:sz w:val="30"/>
          <w:szCs w:val="30"/>
        </w:rPr>
        <w:t>1815</w:t>
      </w:r>
      <w:r>
        <w:rPr>
          <w:rFonts w:hint="eastAsia"/>
          <w:sz w:val="30"/>
          <w:szCs w:val="30"/>
        </w:rPr>
        <w:t>号案件本次执行程序终结。”</w:t>
      </w:r>
    </w:p>
    <w:p w:rsidR="00000000" w:rsidRDefault="00385841">
      <w:pPr>
        <w:spacing w:line="500" w:lineRule="atLeast"/>
        <w:ind w:firstLine="600"/>
        <w:divId w:val="1731731542"/>
        <w:rPr>
          <w:rFonts w:hint="eastAsia"/>
          <w:sz w:val="30"/>
          <w:szCs w:val="30"/>
        </w:rPr>
      </w:pPr>
      <w:r>
        <w:rPr>
          <w:rFonts w:hint="eastAsia"/>
          <w:sz w:val="30"/>
          <w:szCs w:val="30"/>
        </w:rPr>
        <w:t>建国公司于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月重新补办了公章、财务专用章、业务专用章、营业执照、组织机构代码证等经营所需的各类印章及证照。</w:t>
      </w:r>
    </w:p>
    <w:p w:rsidR="00000000" w:rsidRDefault="00385841">
      <w:pPr>
        <w:spacing w:line="500" w:lineRule="atLeast"/>
        <w:ind w:firstLine="600"/>
        <w:divId w:val="669527367"/>
        <w:rPr>
          <w:rFonts w:hint="eastAsia"/>
          <w:sz w:val="30"/>
          <w:szCs w:val="30"/>
        </w:rPr>
      </w:pPr>
      <w:r>
        <w:rPr>
          <w:rFonts w:hint="eastAsia"/>
          <w:sz w:val="30"/>
          <w:szCs w:val="30"/>
        </w:rPr>
        <w:t>2014</w:t>
      </w:r>
      <w:r>
        <w:rPr>
          <w:rFonts w:hint="eastAsia"/>
          <w:sz w:val="30"/>
          <w:szCs w:val="30"/>
        </w:rPr>
        <w:t>年，张君成对（</w:t>
      </w:r>
      <w:r>
        <w:rPr>
          <w:rFonts w:hint="eastAsia"/>
          <w:sz w:val="30"/>
          <w:szCs w:val="30"/>
        </w:rPr>
        <w:t>2013</w:t>
      </w:r>
      <w:r>
        <w:rPr>
          <w:rFonts w:hint="eastAsia"/>
          <w:sz w:val="30"/>
          <w:szCs w:val="30"/>
        </w:rPr>
        <w:t>）二中民终字第</w:t>
      </w:r>
      <w:r>
        <w:rPr>
          <w:rFonts w:hint="eastAsia"/>
          <w:sz w:val="30"/>
          <w:szCs w:val="30"/>
        </w:rPr>
        <w:t>01143</w:t>
      </w:r>
      <w:r>
        <w:rPr>
          <w:rFonts w:hint="eastAsia"/>
          <w:sz w:val="30"/>
          <w:szCs w:val="30"/>
        </w:rPr>
        <w:t>号民事判决提出再审申请，北京市高级人民法院申诉审查庭于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日组织张君成与建国公司进行谈话。在谈话笔录中，张君成称“搬家后的两三个月还是入公司账上，因</w:t>
      </w:r>
      <w:r>
        <w:rPr>
          <w:rFonts w:hint="eastAsia"/>
          <w:sz w:val="30"/>
          <w:szCs w:val="30"/>
        </w:rPr>
        <w:t>为刘昆玉申请保全，账户查封后，在没有办法的情况下，租用银行的保险箱，把现金存入，每年对财务进行审计”；针对建国公司提出的“</w:t>
      </w:r>
      <w:r>
        <w:rPr>
          <w:rFonts w:hint="eastAsia"/>
          <w:sz w:val="30"/>
          <w:szCs w:val="30"/>
        </w:rPr>
        <w:t>1</w:t>
      </w:r>
      <w:r>
        <w:rPr>
          <w:rFonts w:hint="eastAsia"/>
          <w:sz w:val="30"/>
          <w:szCs w:val="30"/>
        </w:rPr>
        <w:t>、在临时搬家之后，财务负责人（会计）是谁，是谁聘任的；</w:t>
      </w:r>
      <w:r>
        <w:rPr>
          <w:rFonts w:hint="eastAsia"/>
          <w:sz w:val="30"/>
          <w:szCs w:val="30"/>
        </w:rPr>
        <w:t>2</w:t>
      </w:r>
      <w:r>
        <w:rPr>
          <w:rFonts w:hint="eastAsia"/>
          <w:sz w:val="30"/>
          <w:szCs w:val="30"/>
        </w:rPr>
        <w:t>、搬家之后到</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月份的运营收入以谁的名义存的，存在哪家银行。对方有义务说清资金的流向”，张君成答复：“</w:t>
      </w:r>
      <w:r>
        <w:rPr>
          <w:rFonts w:hint="eastAsia"/>
          <w:sz w:val="30"/>
          <w:szCs w:val="30"/>
        </w:rPr>
        <w:t>1</w:t>
      </w:r>
      <w:r>
        <w:rPr>
          <w:rFonts w:hint="eastAsia"/>
          <w:sz w:val="30"/>
          <w:szCs w:val="30"/>
        </w:rPr>
        <w:t>、会计是袁海燕，是公司聘任的。</w:t>
      </w:r>
      <w:r>
        <w:rPr>
          <w:rFonts w:hint="eastAsia"/>
          <w:sz w:val="30"/>
          <w:szCs w:val="30"/>
        </w:rPr>
        <w:t>2</w:t>
      </w:r>
      <w:r>
        <w:rPr>
          <w:rFonts w:hint="eastAsia"/>
          <w:sz w:val="30"/>
          <w:szCs w:val="30"/>
        </w:rPr>
        <w:t>、我认为这个跟本案没有关系，需要我提供的时候我会完全的提供出来。”</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日，北京市高级人民法院作出（</w:t>
      </w:r>
      <w:r>
        <w:rPr>
          <w:rFonts w:hint="eastAsia"/>
          <w:sz w:val="30"/>
          <w:szCs w:val="30"/>
        </w:rPr>
        <w:t>2014</w:t>
      </w:r>
      <w:r>
        <w:rPr>
          <w:rFonts w:hint="eastAsia"/>
          <w:sz w:val="30"/>
          <w:szCs w:val="30"/>
        </w:rPr>
        <w:t>）高民申字第</w:t>
      </w:r>
      <w:r>
        <w:rPr>
          <w:rFonts w:hint="eastAsia"/>
          <w:sz w:val="30"/>
          <w:szCs w:val="30"/>
        </w:rPr>
        <w:t>02727</w:t>
      </w:r>
      <w:r>
        <w:rPr>
          <w:rFonts w:hint="eastAsia"/>
          <w:sz w:val="30"/>
          <w:szCs w:val="30"/>
        </w:rPr>
        <w:t>号民事裁定书，裁定驳回张君成的再审申请。</w:t>
      </w:r>
    </w:p>
    <w:p w:rsidR="00000000" w:rsidRDefault="00385841">
      <w:pPr>
        <w:spacing w:line="500" w:lineRule="atLeast"/>
        <w:ind w:firstLine="600"/>
        <w:divId w:val="394355418"/>
        <w:rPr>
          <w:rFonts w:hint="eastAsia"/>
          <w:sz w:val="30"/>
          <w:szCs w:val="30"/>
        </w:rPr>
      </w:pPr>
      <w:r>
        <w:rPr>
          <w:rFonts w:hint="eastAsia"/>
          <w:sz w:val="30"/>
          <w:szCs w:val="30"/>
        </w:rPr>
        <w:t>2</w:t>
      </w:r>
      <w:r>
        <w:rPr>
          <w:rFonts w:hint="eastAsia"/>
          <w:sz w:val="30"/>
          <w:szCs w:val="30"/>
        </w:rPr>
        <w:t>014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日，建国公司向张君成发送《律师函》，要求张君成返还</w:t>
      </w:r>
      <w:r>
        <w:rPr>
          <w:rFonts w:hint="eastAsia"/>
          <w:sz w:val="30"/>
          <w:szCs w:val="30"/>
        </w:rPr>
        <w:t>2010</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月期间收取的管理费。张君成称没有收到《律师函》。</w:t>
      </w:r>
    </w:p>
    <w:p w:rsidR="00000000" w:rsidRDefault="00385841">
      <w:pPr>
        <w:spacing w:line="500" w:lineRule="atLeast"/>
        <w:ind w:firstLine="600"/>
        <w:divId w:val="1661346301"/>
        <w:rPr>
          <w:rFonts w:hint="eastAsia"/>
          <w:sz w:val="30"/>
          <w:szCs w:val="30"/>
        </w:rPr>
      </w:pPr>
      <w:r>
        <w:rPr>
          <w:rFonts w:hint="eastAsia"/>
          <w:sz w:val="30"/>
          <w:szCs w:val="30"/>
        </w:rPr>
        <w:t>2015</w:t>
      </w:r>
      <w:r>
        <w:rPr>
          <w:rFonts w:hint="eastAsia"/>
          <w:sz w:val="30"/>
          <w:szCs w:val="30"/>
        </w:rPr>
        <w:t>年，建国公司诉张君成与公司有关的纠纷一案在北京市东城区人民法院审理，建国公司诉请判令张君成返还</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日的财务会计凭证、总分类账、税务申报报表等。北京市东城区人民法院作出（</w:t>
      </w:r>
      <w:r>
        <w:rPr>
          <w:rFonts w:hint="eastAsia"/>
          <w:sz w:val="30"/>
          <w:szCs w:val="30"/>
        </w:rPr>
        <w:t>2015</w:t>
      </w:r>
      <w:r>
        <w:rPr>
          <w:rFonts w:hint="eastAsia"/>
          <w:sz w:val="30"/>
          <w:szCs w:val="30"/>
        </w:rPr>
        <w:t>）东民（商）初字第</w:t>
      </w:r>
      <w:r>
        <w:rPr>
          <w:rFonts w:hint="eastAsia"/>
          <w:sz w:val="30"/>
          <w:szCs w:val="30"/>
        </w:rPr>
        <w:t>04134</w:t>
      </w:r>
      <w:r>
        <w:rPr>
          <w:rFonts w:hint="eastAsia"/>
          <w:sz w:val="30"/>
          <w:szCs w:val="30"/>
        </w:rPr>
        <w:t>号民事判决书，判决：一、自判决生效之日起七日内，张君成返还建国公司二〇一〇年七月二十五日至二〇一三年六月三十日财务会计凭</w:t>
      </w:r>
      <w:r>
        <w:rPr>
          <w:rFonts w:hint="eastAsia"/>
          <w:sz w:val="30"/>
          <w:szCs w:val="30"/>
        </w:rPr>
        <w:t>证、总分类账、明细分类账、银行日记账、现金日记账、银行对账单、公章领用登记簿、支票领用登记簿、现金支票、转账支票、二〇一〇年至二〇一三年逐年工商年检财务报表、税务申报报表、统计报表；二、自判决生效之日起七日内，张君成返还建国公司二〇一〇年七月二十五日至二〇一三年六月三十日司机车辆保养和燃油补助领取明细单、司机社保缴纳登记簿、司机历年风险抵押金收据簿、司机劳动合同及承包运营合同、司机底档（含出租司机上岗、离岗台账）。张君成不服一审判决，向北京市第二中级人民法院提起上诉，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201</w:t>
      </w:r>
      <w:r>
        <w:rPr>
          <w:rFonts w:hint="eastAsia"/>
          <w:sz w:val="30"/>
          <w:szCs w:val="30"/>
        </w:rPr>
        <w:t>7</w:t>
      </w:r>
      <w:r>
        <w:rPr>
          <w:rFonts w:hint="eastAsia"/>
          <w:sz w:val="30"/>
          <w:szCs w:val="30"/>
        </w:rPr>
        <w:t>）京</w:t>
      </w:r>
      <w:r>
        <w:rPr>
          <w:rFonts w:hint="eastAsia"/>
          <w:sz w:val="30"/>
          <w:szCs w:val="30"/>
        </w:rPr>
        <w:t>02</w:t>
      </w:r>
      <w:r>
        <w:rPr>
          <w:rFonts w:hint="eastAsia"/>
          <w:sz w:val="30"/>
          <w:szCs w:val="30"/>
        </w:rPr>
        <w:t>民终</w:t>
      </w:r>
      <w:r>
        <w:rPr>
          <w:rFonts w:hint="eastAsia"/>
          <w:sz w:val="30"/>
          <w:szCs w:val="30"/>
        </w:rPr>
        <w:t>7066</w:t>
      </w:r>
      <w:r>
        <w:rPr>
          <w:rFonts w:hint="eastAsia"/>
          <w:sz w:val="30"/>
          <w:szCs w:val="30"/>
        </w:rPr>
        <w:t>号民事判决书，判决驳回上诉，维持原判。</w:t>
      </w:r>
    </w:p>
    <w:p w:rsidR="00000000" w:rsidRDefault="00385841">
      <w:pPr>
        <w:spacing w:line="500" w:lineRule="atLeast"/>
        <w:ind w:firstLine="600"/>
        <w:divId w:val="1972130215"/>
        <w:rPr>
          <w:rFonts w:hint="eastAsia"/>
          <w:sz w:val="30"/>
          <w:szCs w:val="30"/>
        </w:rPr>
      </w:pPr>
      <w:r>
        <w:rPr>
          <w:rFonts w:hint="eastAsia"/>
          <w:sz w:val="30"/>
          <w:szCs w:val="30"/>
        </w:rPr>
        <w:t>三、</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月期间建国公司银行账户收支情况及张君成经营情况</w:t>
      </w:r>
    </w:p>
    <w:p w:rsidR="00000000" w:rsidRDefault="00385841">
      <w:pPr>
        <w:spacing w:line="500" w:lineRule="atLeast"/>
        <w:ind w:firstLine="600"/>
        <w:divId w:val="284316965"/>
        <w:rPr>
          <w:rFonts w:hint="eastAsia"/>
          <w:sz w:val="30"/>
          <w:szCs w:val="30"/>
        </w:rPr>
      </w:pPr>
      <w:r>
        <w:rPr>
          <w:rFonts w:hint="eastAsia"/>
          <w:sz w:val="30"/>
          <w:szCs w:val="30"/>
        </w:rPr>
        <w:t>建国公司浦发银行账户</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日账户余额</w:t>
      </w:r>
      <w:r>
        <w:rPr>
          <w:rFonts w:hint="eastAsia"/>
          <w:sz w:val="30"/>
          <w:szCs w:val="30"/>
        </w:rPr>
        <w:t>267422.16</w:t>
      </w:r>
      <w:r>
        <w:rPr>
          <w:rFonts w:hint="eastAsia"/>
          <w:sz w:val="30"/>
          <w:szCs w:val="30"/>
        </w:rPr>
        <w:t>元，</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日账户余额</w:t>
      </w:r>
      <w:r>
        <w:rPr>
          <w:rFonts w:hint="eastAsia"/>
          <w:sz w:val="30"/>
          <w:szCs w:val="30"/>
        </w:rPr>
        <w:t>247422.16</w:t>
      </w:r>
      <w:r>
        <w:rPr>
          <w:rFonts w:hint="eastAsia"/>
          <w:sz w:val="30"/>
          <w:szCs w:val="30"/>
        </w:rPr>
        <w:t>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日账户余额为</w:t>
      </w:r>
      <w:r>
        <w:rPr>
          <w:rFonts w:hint="eastAsia"/>
          <w:sz w:val="30"/>
          <w:szCs w:val="30"/>
        </w:rPr>
        <w:t>212746.48</w:t>
      </w:r>
      <w:r>
        <w:rPr>
          <w:rFonts w:hint="eastAsia"/>
          <w:sz w:val="30"/>
          <w:szCs w:val="30"/>
        </w:rPr>
        <w:t>元，期间有多笔收支，包括运营收入、支出工资等；建国公司北京银行账户</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日账户余额</w:t>
      </w:r>
      <w:r>
        <w:rPr>
          <w:rFonts w:hint="eastAsia"/>
          <w:sz w:val="30"/>
          <w:szCs w:val="30"/>
        </w:rPr>
        <w:t>148869.20</w:t>
      </w:r>
      <w:r>
        <w:rPr>
          <w:rFonts w:hint="eastAsia"/>
          <w:sz w:val="30"/>
          <w:szCs w:val="30"/>
        </w:rPr>
        <w:t>元，</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日账户余额</w:t>
      </w:r>
      <w:r>
        <w:rPr>
          <w:rFonts w:hint="eastAsia"/>
          <w:sz w:val="30"/>
          <w:szCs w:val="30"/>
        </w:rPr>
        <w:t>134610.20</w:t>
      </w:r>
      <w:r>
        <w:rPr>
          <w:rFonts w:hint="eastAsia"/>
          <w:sz w:val="30"/>
          <w:szCs w:val="30"/>
        </w:rPr>
        <w:t>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日账户余额</w:t>
      </w:r>
      <w:r>
        <w:rPr>
          <w:rFonts w:hint="eastAsia"/>
          <w:sz w:val="30"/>
          <w:szCs w:val="30"/>
        </w:rPr>
        <w:t>128505</w:t>
      </w:r>
      <w:r>
        <w:rPr>
          <w:rFonts w:hint="eastAsia"/>
          <w:sz w:val="30"/>
          <w:szCs w:val="30"/>
        </w:rPr>
        <w:t>.57</w:t>
      </w:r>
      <w:r>
        <w:rPr>
          <w:rFonts w:hint="eastAsia"/>
          <w:sz w:val="30"/>
          <w:szCs w:val="30"/>
        </w:rPr>
        <w:t>元，期间有多笔收支，但未显示收支名目。建国公司称</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月银行账户</w:t>
      </w:r>
      <w:r>
        <w:rPr>
          <w:rFonts w:hint="eastAsia"/>
          <w:sz w:val="30"/>
          <w:szCs w:val="30"/>
        </w:rPr>
        <w:t>U</w:t>
      </w:r>
      <w:r>
        <w:rPr>
          <w:rFonts w:hint="eastAsia"/>
          <w:sz w:val="30"/>
          <w:szCs w:val="30"/>
        </w:rPr>
        <w:t>盾、公司财务专用章由张君成掌控，故在此期间是张君成掌控建国公司银行账户，建国公司无法通过上述账户收支款项。张君成称上述银行收支中，</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日支出工资</w:t>
      </w:r>
      <w:r>
        <w:rPr>
          <w:rFonts w:hint="eastAsia"/>
          <w:sz w:val="30"/>
          <w:szCs w:val="30"/>
        </w:rPr>
        <w:t>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日支出工资</w:t>
      </w:r>
      <w:r>
        <w:rPr>
          <w:rFonts w:hint="eastAsia"/>
          <w:sz w:val="30"/>
          <w:szCs w:val="30"/>
        </w:rPr>
        <w:t>5</w:t>
      </w:r>
      <w:r>
        <w:rPr>
          <w:rFonts w:hint="eastAsia"/>
          <w:sz w:val="30"/>
          <w:szCs w:val="30"/>
        </w:rPr>
        <w:t>万元是其发给管理人员的工资，在</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日之后由于建国公司法人告知浦发银行不许给张君成支取钱款，故在此之后银行账户的变动均与其无关。</w:t>
      </w:r>
    </w:p>
    <w:p w:rsidR="00000000" w:rsidRDefault="00385841">
      <w:pPr>
        <w:spacing w:line="500" w:lineRule="atLeast"/>
        <w:ind w:firstLine="600"/>
        <w:divId w:val="497503183"/>
        <w:rPr>
          <w:rFonts w:hint="eastAsia"/>
          <w:sz w:val="30"/>
          <w:szCs w:val="30"/>
        </w:rPr>
      </w:pPr>
      <w:r>
        <w:rPr>
          <w:rFonts w:hint="eastAsia"/>
          <w:sz w:val="30"/>
          <w:szCs w:val="30"/>
        </w:rPr>
        <w:t>张君成提交（</w:t>
      </w:r>
      <w:r>
        <w:rPr>
          <w:rFonts w:hint="eastAsia"/>
          <w:sz w:val="30"/>
          <w:szCs w:val="30"/>
        </w:rPr>
        <w:t>2015</w:t>
      </w:r>
      <w:r>
        <w:rPr>
          <w:rFonts w:hint="eastAsia"/>
          <w:sz w:val="30"/>
          <w:szCs w:val="30"/>
        </w:rPr>
        <w:t>）二中民终字第</w:t>
      </w:r>
      <w:r>
        <w:rPr>
          <w:rFonts w:hint="eastAsia"/>
          <w:sz w:val="30"/>
          <w:szCs w:val="30"/>
        </w:rPr>
        <w:t>09760</w:t>
      </w:r>
      <w:r>
        <w:rPr>
          <w:rFonts w:hint="eastAsia"/>
          <w:sz w:val="30"/>
          <w:szCs w:val="30"/>
        </w:rPr>
        <w:t>号民事判决书，用以证明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月期间存在司机不上班的情况，而建国公司诉请的计算方式是依据</w:t>
      </w:r>
      <w:r>
        <w:rPr>
          <w:rFonts w:hint="eastAsia"/>
          <w:sz w:val="30"/>
          <w:szCs w:val="30"/>
        </w:rPr>
        <w:t>49</w:t>
      </w:r>
      <w:r>
        <w:rPr>
          <w:rFonts w:hint="eastAsia"/>
          <w:sz w:val="30"/>
          <w:szCs w:val="30"/>
        </w:rPr>
        <w:t>辆车计算，不符合客观情况。建国公司认可该证据的真实性，但不认可证明目的。</w:t>
      </w:r>
    </w:p>
    <w:p w:rsidR="00000000" w:rsidRDefault="00385841">
      <w:pPr>
        <w:spacing w:line="500" w:lineRule="atLeast"/>
        <w:ind w:firstLine="600"/>
        <w:divId w:val="1471048866"/>
        <w:rPr>
          <w:rFonts w:hint="eastAsia"/>
          <w:sz w:val="30"/>
          <w:szCs w:val="30"/>
        </w:rPr>
      </w:pPr>
      <w:r>
        <w:rPr>
          <w:rFonts w:hint="eastAsia"/>
          <w:sz w:val="30"/>
          <w:szCs w:val="30"/>
        </w:rPr>
        <w:t>张君成提交建国出租汽车公司失控司机明细表、关于催交承包金的通知及邮政快递单，用以证明</w:t>
      </w:r>
      <w:r>
        <w:rPr>
          <w:rFonts w:hint="eastAsia"/>
          <w:sz w:val="30"/>
          <w:szCs w:val="30"/>
        </w:rPr>
        <w:t>2011</w:t>
      </w:r>
      <w:r>
        <w:rPr>
          <w:rFonts w:hint="eastAsia"/>
          <w:sz w:val="30"/>
          <w:szCs w:val="30"/>
        </w:rPr>
        <w:t>年建国公司部分司机不缴纳管理费，公司收入也会因此减少；张君成组织人员向相关司机催缴管理费、作为经理尽心尽力地履行职权维护公司利益，不存在损害公司利益的行为。建国公司认可通知及快递单的真实性，不认可其他证据的真实性，且不认可该组证据的证明目的。</w:t>
      </w:r>
    </w:p>
    <w:p w:rsidR="00000000" w:rsidRDefault="00385841">
      <w:pPr>
        <w:spacing w:line="500" w:lineRule="atLeast"/>
        <w:ind w:firstLine="600"/>
        <w:divId w:val="501967061"/>
        <w:rPr>
          <w:rFonts w:hint="eastAsia"/>
          <w:sz w:val="30"/>
          <w:szCs w:val="30"/>
        </w:rPr>
      </w:pPr>
      <w:r>
        <w:rPr>
          <w:rFonts w:hint="eastAsia"/>
          <w:sz w:val="30"/>
          <w:szCs w:val="30"/>
        </w:rPr>
        <w:t>张君成提交蒋台联合机动车</w:t>
      </w:r>
      <w:r>
        <w:rPr>
          <w:rFonts w:hint="eastAsia"/>
          <w:sz w:val="30"/>
          <w:szCs w:val="30"/>
        </w:rPr>
        <w:t>检测场（北京）有限公司（以下简称蒋台公司）的营业执照及工商登记材料复印件、账目费用明细及相关票据，用以证明建国公司自</w:t>
      </w:r>
      <w:r>
        <w:rPr>
          <w:rFonts w:hint="eastAsia"/>
          <w:sz w:val="30"/>
          <w:szCs w:val="30"/>
        </w:rPr>
        <w:t>2003</w:t>
      </w:r>
      <w:r>
        <w:rPr>
          <w:rFonts w:hint="eastAsia"/>
          <w:sz w:val="30"/>
          <w:szCs w:val="30"/>
        </w:rPr>
        <w:t>年即是蒋台公司股东，自蒋台公司成立以来一直由建国公司进行管理、垫付年检等各项费用，张君成至今仍为建国公司管理及垫付蒋台公司的各项费用，应计为其经营管理期间的支出。建国公司不认可上述证据的真实性、关联性及证明目的。</w:t>
      </w:r>
    </w:p>
    <w:p w:rsidR="00000000" w:rsidRDefault="00385841">
      <w:pPr>
        <w:spacing w:line="500" w:lineRule="atLeast"/>
        <w:ind w:firstLine="600"/>
        <w:divId w:val="1223055394"/>
        <w:rPr>
          <w:rFonts w:hint="eastAsia"/>
          <w:sz w:val="30"/>
          <w:szCs w:val="30"/>
        </w:rPr>
      </w:pPr>
      <w:r>
        <w:rPr>
          <w:rFonts w:hint="eastAsia"/>
          <w:sz w:val="30"/>
          <w:szCs w:val="30"/>
        </w:rPr>
        <w:t>张君成提交《</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月建国出租公司员工工资明细》及建国出租员工薪资表，用以证明上述人员的工资也应列入公司支出。建国公司对该证据的真实性、关联性均不认可，并</w:t>
      </w:r>
      <w:r>
        <w:rPr>
          <w:rFonts w:hint="eastAsia"/>
          <w:sz w:val="30"/>
          <w:szCs w:val="30"/>
        </w:rPr>
        <w:t>认为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月之后，建国公司已回归正常运营状态，上述人员不是建国公司员工。</w:t>
      </w:r>
    </w:p>
    <w:p w:rsidR="00000000" w:rsidRDefault="00385841">
      <w:pPr>
        <w:spacing w:line="500" w:lineRule="atLeast"/>
        <w:ind w:firstLine="600"/>
        <w:divId w:val="836767102"/>
        <w:rPr>
          <w:rFonts w:hint="eastAsia"/>
          <w:sz w:val="30"/>
          <w:szCs w:val="30"/>
        </w:rPr>
      </w:pPr>
      <w:r>
        <w:rPr>
          <w:rFonts w:hint="eastAsia"/>
          <w:sz w:val="30"/>
          <w:szCs w:val="30"/>
        </w:rPr>
        <w:t>张君成提交</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年账目凭证、《审计报告》</w:t>
      </w:r>
      <w:r>
        <w:rPr>
          <w:rFonts w:hint="eastAsia"/>
          <w:sz w:val="30"/>
          <w:szCs w:val="30"/>
        </w:rPr>
        <w:t>3</w:t>
      </w:r>
      <w:r>
        <w:rPr>
          <w:rFonts w:hint="eastAsia"/>
          <w:sz w:val="30"/>
          <w:szCs w:val="30"/>
        </w:rPr>
        <w:t>份（中崇信专字</w:t>
      </w:r>
      <w:r>
        <w:rPr>
          <w:rFonts w:hint="eastAsia"/>
          <w:sz w:val="30"/>
          <w:szCs w:val="30"/>
        </w:rPr>
        <w:t>[2013]</w:t>
      </w:r>
      <w:r>
        <w:rPr>
          <w:rFonts w:hint="eastAsia"/>
          <w:sz w:val="30"/>
          <w:szCs w:val="30"/>
        </w:rPr>
        <w:t>第</w:t>
      </w:r>
      <w:r>
        <w:rPr>
          <w:rFonts w:hint="eastAsia"/>
          <w:sz w:val="30"/>
          <w:szCs w:val="30"/>
        </w:rPr>
        <w:t>001</w:t>
      </w:r>
      <w:r>
        <w:rPr>
          <w:rFonts w:hint="eastAsia"/>
          <w:sz w:val="30"/>
          <w:szCs w:val="30"/>
        </w:rPr>
        <w:t>号、中崇信专字</w:t>
      </w:r>
      <w:r>
        <w:rPr>
          <w:rFonts w:hint="eastAsia"/>
          <w:sz w:val="30"/>
          <w:szCs w:val="30"/>
        </w:rPr>
        <w:t>[2013]</w:t>
      </w:r>
      <w:r>
        <w:rPr>
          <w:rFonts w:hint="eastAsia"/>
          <w:sz w:val="30"/>
          <w:szCs w:val="30"/>
        </w:rPr>
        <w:t>第</w:t>
      </w:r>
      <w:r>
        <w:rPr>
          <w:rFonts w:hint="eastAsia"/>
          <w:sz w:val="30"/>
          <w:szCs w:val="30"/>
        </w:rPr>
        <w:t>025</w:t>
      </w:r>
      <w:r>
        <w:rPr>
          <w:rFonts w:hint="eastAsia"/>
          <w:sz w:val="30"/>
          <w:szCs w:val="30"/>
        </w:rPr>
        <w:t>号、中崇信专字</w:t>
      </w:r>
      <w:r>
        <w:rPr>
          <w:rFonts w:hint="eastAsia"/>
          <w:sz w:val="30"/>
          <w:szCs w:val="30"/>
        </w:rPr>
        <w:t>[2015]</w:t>
      </w:r>
      <w:r>
        <w:rPr>
          <w:rFonts w:hint="eastAsia"/>
          <w:sz w:val="30"/>
          <w:szCs w:val="30"/>
        </w:rPr>
        <w:t>第</w:t>
      </w:r>
      <w:r>
        <w:rPr>
          <w:rFonts w:hint="eastAsia"/>
          <w:sz w:val="30"/>
          <w:szCs w:val="30"/>
        </w:rPr>
        <w:t>028</w:t>
      </w:r>
      <w:r>
        <w:rPr>
          <w:rFonts w:hint="eastAsia"/>
          <w:sz w:val="30"/>
          <w:szCs w:val="30"/>
        </w:rPr>
        <w:t>号），用以证明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张君成经营公司不仅有收入，也有支出，而且支出大于收入，张君成没有损害公司利益；建国公司的诉请不真实，不符合公司实际运营情况；燃油补助是运管局每月按实际运营车辆给到公司，不是支付给张君成。建国公司对该组证据中账目凭证的保险费和</w:t>
      </w:r>
      <w:r>
        <w:rPr>
          <w:rFonts w:hint="eastAsia"/>
          <w:sz w:val="30"/>
          <w:szCs w:val="30"/>
        </w:rPr>
        <w:t>交税凭证的真实性认可，对其他证据的真实性均不认可，并认为张君成在原审一审期间一直拒绝提供相应的财务账册，该证据是张君成为了虚列公司成本而制作；</w:t>
      </w:r>
      <w:r>
        <w:rPr>
          <w:rFonts w:hint="eastAsia"/>
          <w:sz w:val="30"/>
          <w:szCs w:val="30"/>
        </w:rPr>
        <w:t>2015</w:t>
      </w:r>
      <w:r>
        <w:rPr>
          <w:rFonts w:hint="eastAsia"/>
          <w:sz w:val="30"/>
          <w:szCs w:val="30"/>
        </w:rPr>
        <w:t>年《审计报告》中所附营业执照的时间是</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日，而该份审计报告的出具时间是</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不合逻辑；公司运营三年，不可能支出大于收入。在本案一审审理期间，建国公司提出对张君成提供的上述账目凭证内容是否符合财务会计准则进行司法鉴定，后又提出上述材料不完整、进行鉴定没有意义，故撤回鉴定申请。</w:t>
      </w:r>
    </w:p>
    <w:p w:rsidR="00000000" w:rsidRDefault="00385841">
      <w:pPr>
        <w:spacing w:line="500" w:lineRule="atLeast"/>
        <w:ind w:firstLine="600"/>
        <w:divId w:val="491682770"/>
        <w:rPr>
          <w:rFonts w:hint="eastAsia"/>
          <w:sz w:val="30"/>
          <w:szCs w:val="30"/>
        </w:rPr>
      </w:pPr>
      <w:r>
        <w:rPr>
          <w:rFonts w:hint="eastAsia"/>
          <w:sz w:val="30"/>
          <w:szCs w:val="30"/>
        </w:rPr>
        <w:t>张君成提交建国公司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201</w:t>
      </w:r>
      <w:r>
        <w:rPr>
          <w:rFonts w:hint="eastAsia"/>
          <w:sz w:val="30"/>
          <w:szCs w:val="30"/>
        </w:rPr>
        <w:t>1</w:t>
      </w:r>
      <w:r>
        <w:rPr>
          <w:rFonts w:hint="eastAsia"/>
          <w:sz w:val="30"/>
          <w:szCs w:val="30"/>
        </w:rPr>
        <w:t>年</w:t>
      </w:r>
      <w:r>
        <w:rPr>
          <w:rFonts w:hint="eastAsia"/>
          <w:sz w:val="30"/>
          <w:szCs w:val="30"/>
        </w:rPr>
        <w:t>12</w:t>
      </w:r>
      <w:r>
        <w:rPr>
          <w:rFonts w:hint="eastAsia"/>
          <w:sz w:val="30"/>
          <w:szCs w:val="30"/>
        </w:rPr>
        <w:t>月、</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月损益表，用以证明上述期间公司净利润数额。建国公司对上述证据的真实性、关联性、合法性及证明目的均不认可。</w:t>
      </w:r>
    </w:p>
    <w:p w:rsidR="00000000" w:rsidRDefault="00385841">
      <w:pPr>
        <w:spacing w:line="500" w:lineRule="atLeast"/>
        <w:ind w:firstLine="600"/>
        <w:divId w:val="1297250442"/>
        <w:rPr>
          <w:rFonts w:hint="eastAsia"/>
          <w:sz w:val="30"/>
          <w:szCs w:val="30"/>
        </w:rPr>
      </w:pPr>
      <w:r>
        <w:rPr>
          <w:rFonts w:hint="eastAsia"/>
          <w:sz w:val="30"/>
          <w:szCs w:val="30"/>
        </w:rPr>
        <w:t>北京市地方税务局纳税人、扣缴义务人涉税保密信息告知书（东地税朝涉告字</w:t>
      </w:r>
      <w:r>
        <w:rPr>
          <w:rFonts w:hint="eastAsia"/>
          <w:sz w:val="30"/>
          <w:szCs w:val="30"/>
        </w:rPr>
        <w:t>2013</w:t>
      </w:r>
      <w:r>
        <w:rPr>
          <w:rFonts w:hint="eastAsia"/>
          <w:sz w:val="30"/>
          <w:szCs w:val="30"/>
        </w:rPr>
        <w:t>年</w:t>
      </w:r>
      <w:r>
        <w:rPr>
          <w:rFonts w:hint="eastAsia"/>
          <w:sz w:val="30"/>
          <w:szCs w:val="30"/>
        </w:rPr>
        <w:t>63</w:t>
      </w:r>
      <w:r>
        <w:rPr>
          <w:rFonts w:hint="eastAsia"/>
          <w:sz w:val="30"/>
          <w:szCs w:val="30"/>
        </w:rPr>
        <w:t>号）显示有建国公司</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日期间的涉税信息，其中</w:t>
      </w:r>
      <w:r>
        <w:rPr>
          <w:rFonts w:hint="eastAsia"/>
          <w:sz w:val="30"/>
          <w:szCs w:val="30"/>
        </w:rPr>
        <w:t>2010</w:t>
      </w:r>
      <w:r>
        <w:rPr>
          <w:rFonts w:hint="eastAsia"/>
          <w:sz w:val="30"/>
          <w:szCs w:val="30"/>
        </w:rPr>
        <w:t>年营业收入为</w:t>
      </w:r>
      <w:r>
        <w:rPr>
          <w:rFonts w:hint="eastAsia"/>
          <w:sz w:val="30"/>
          <w:szCs w:val="30"/>
        </w:rPr>
        <w:t>3327892</w:t>
      </w:r>
      <w:r>
        <w:rPr>
          <w:rFonts w:hint="eastAsia"/>
          <w:sz w:val="30"/>
          <w:szCs w:val="30"/>
        </w:rPr>
        <w:t>元，</w:t>
      </w:r>
      <w:r>
        <w:rPr>
          <w:rFonts w:hint="eastAsia"/>
          <w:sz w:val="30"/>
          <w:szCs w:val="30"/>
        </w:rPr>
        <w:t>2011</w:t>
      </w:r>
      <w:r>
        <w:rPr>
          <w:rFonts w:hint="eastAsia"/>
          <w:sz w:val="30"/>
          <w:szCs w:val="30"/>
        </w:rPr>
        <w:t>年为</w:t>
      </w:r>
      <w:r>
        <w:rPr>
          <w:rFonts w:hint="eastAsia"/>
          <w:sz w:val="30"/>
          <w:szCs w:val="30"/>
        </w:rPr>
        <w:t>3921285</w:t>
      </w:r>
      <w:r>
        <w:rPr>
          <w:rFonts w:hint="eastAsia"/>
          <w:sz w:val="30"/>
          <w:szCs w:val="30"/>
        </w:rPr>
        <w:t>元，</w:t>
      </w:r>
      <w:r>
        <w:rPr>
          <w:rFonts w:hint="eastAsia"/>
          <w:sz w:val="30"/>
          <w:szCs w:val="30"/>
        </w:rPr>
        <w:t>2012</w:t>
      </w:r>
      <w:r>
        <w:rPr>
          <w:rFonts w:hint="eastAsia"/>
          <w:sz w:val="30"/>
          <w:szCs w:val="30"/>
        </w:rPr>
        <w:t>年为</w:t>
      </w:r>
      <w:r>
        <w:rPr>
          <w:rFonts w:hint="eastAsia"/>
          <w:sz w:val="30"/>
          <w:szCs w:val="30"/>
        </w:rPr>
        <w:t>3724155.05</w:t>
      </w:r>
      <w:r>
        <w:rPr>
          <w:rFonts w:hint="eastAsia"/>
          <w:sz w:val="30"/>
          <w:szCs w:val="30"/>
        </w:rPr>
        <w:t>元。</w:t>
      </w:r>
    </w:p>
    <w:p w:rsidR="00000000" w:rsidRDefault="00385841">
      <w:pPr>
        <w:spacing w:line="500" w:lineRule="atLeast"/>
        <w:ind w:firstLine="600"/>
        <w:divId w:val="2122332763"/>
        <w:rPr>
          <w:rFonts w:hint="eastAsia"/>
          <w:sz w:val="30"/>
          <w:szCs w:val="30"/>
        </w:rPr>
      </w:pPr>
      <w:r>
        <w:rPr>
          <w:rFonts w:hint="eastAsia"/>
          <w:sz w:val="30"/>
          <w:szCs w:val="30"/>
        </w:rPr>
        <w:t>四、北京市出租车公司收取承包金的行业标准及平均利润率</w:t>
      </w:r>
    </w:p>
    <w:p w:rsidR="00000000" w:rsidRDefault="00385841">
      <w:pPr>
        <w:spacing w:line="500" w:lineRule="atLeast"/>
        <w:ind w:firstLine="600"/>
        <w:divId w:val="1162355219"/>
        <w:rPr>
          <w:rFonts w:hint="eastAsia"/>
          <w:sz w:val="30"/>
          <w:szCs w:val="30"/>
        </w:rPr>
      </w:pPr>
      <w:r>
        <w:rPr>
          <w:rFonts w:hint="eastAsia"/>
          <w:sz w:val="30"/>
          <w:szCs w:val="30"/>
        </w:rPr>
        <w:t>建国公司共有单班车</w:t>
      </w:r>
      <w:r>
        <w:rPr>
          <w:rFonts w:hint="eastAsia"/>
          <w:sz w:val="30"/>
          <w:szCs w:val="30"/>
        </w:rPr>
        <w:t>25</w:t>
      </w:r>
      <w:r>
        <w:rPr>
          <w:rFonts w:hint="eastAsia"/>
          <w:sz w:val="30"/>
          <w:szCs w:val="30"/>
        </w:rPr>
        <w:t>辆，双班车</w:t>
      </w:r>
      <w:r>
        <w:rPr>
          <w:rFonts w:hint="eastAsia"/>
          <w:sz w:val="30"/>
          <w:szCs w:val="30"/>
        </w:rPr>
        <w:t>24</w:t>
      </w:r>
      <w:r>
        <w:rPr>
          <w:rFonts w:hint="eastAsia"/>
          <w:sz w:val="30"/>
          <w:szCs w:val="30"/>
        </w:rPr>
        <w:t>辆，单</w:t>
      </w:r>
      <w:r>
        <w:rPr>
          <w:rFonts w:hint="eastAsia"/>
          <w:sz w:val="30"/>
          <w:szCs w:val="30"/>
        </w:rPr>
        <w:t>班车每月合同应缴承包金</w:t>
      </w:r>
      <w:r>
        <w:rPr>
          <w:rFonts w:hint="eastAsia"/>
          <w:sz w:val="30"/>
          <w:szCs w:val="30"/>
        </w:rPr>
        <w:t>5175</w:t>
      </w:r>
      <w:r>
        <w:rPr>
          <w:rFonts w:hint="eastAsia"/>
          <w:sz w:val="30"/>
          <w:szCs w:val="30"/>
        </w:rPr>
        <w:t>元，双班车每月合同应缴承包金</w:t>
      </w:r>
      <w:r>
        <w:rPr>
          <w:rFonts w:hint="eastAsia"/>
          <w:sz w:val="30"/>
          <w:szCs w:val="30"/>
        </w:rPr>
        <w:t>7500</w:t>
      </w:r>
      <w:r>
        <w:rPr>
          <w:rFonts w:hint="eastAsia"/>
          <w:sz w:val="30"/>
          <w:szCs w:val="30"/>
        </w:rPr>
        <w:t>元。</w:t>
      </w:r>
    </w:p>
    <w:p w:rsidR="00000000" w:rsidRDefault="00385841">
      <w:pPr>
        <w:spacing w:line="500" w:lineRule="atLeast"/>
        <w:ind w:firstLine="600"/>
        <w:divId w:val="1371031209"/>
        <w:rPr>
          <w:rFonts w:hint="eastAsia"/>
          <w:sz w:val="30"/>
          <w:szCs w:val="30"/>
        </w:rPr>
      </w:pPr>
      <w:r>
        <w:rPr>
          <w:rFonts w:hint="eastAsia"/>
          <w:sz w:val="30"/>
          <w:szCs w:val="30"/>
        </w:rPr>
        <w:t>建国公司在一审庭审中主张，“实际承包金”是合同应缴承包金（单班</w:t>
      </w:r>
      <w:r>
        <w:rPr>
          <w:rFonts w:hint="eastAsia"/>
          <w:sz w:val="30"/>
          <w:szCs w:val="30"/>
        </w:rPr>
        <w:t>5175</w:t>
      </w:r>
      <w:r>
        <w:rPr>
          <w:rFonts w:hint="eastAsia"/>
          <w:sz w:val="30"/>
          <w:szCs w:val="30"/>
        </w:rPr>
        <w:t>元、双班</w:t>
      </w:r>
      <w:r>
        <w:rPr>
          <w:rFonts w:hint="eastAsia"/>
          <w:sz w:val="30"/>
          <w:szCs w:val="30"/>
        </w:rPr>
        <w:t>7500</w:t>
      </w:r>
      <w:r>
        <w:rPr>
          <w:rFonts w:hint="eastAsia"/>
          <w:sz w:val="30"/>
          <w:szCs w:val="30"/>
        </w:rPr>
        <w:t>元）先扣减应付企业燃油补贴、政府燃油补贴、岗位补贴，再加上应收社保（个人承担部分）、应收个人所得税、其他费用（实际车辆损耗费用）。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月期间，公司运营单班车</w:t>
      </w:r>
      <w:r>
        <w:rPr>
          <w:rFonts w:hint="eastAsia"/>
          <w:sz w:val="30"/>
          <w:szCs w:val="30"/>
        </w:rPr>
        <w:t>25</w:t>
      </w:r>
      <w:r>
        <w:rPr>
          <w:rFonts w:hint="eastAsia"/>
          <w:sz w:val="30"/>
          <w:szCs w:val="30"/>
        </w:rPr>
        <w:t>辆，每月收取“实际承包金”</w:t>
      </w:r>
      <w:r>
        <w:rPr>
          <w:rFonts w:hint="eastAsia"/>
          <w:sz w:val="30"/>
          <w:szCs w:val="30"/>
        </w:rPr>
        <w:t>3815</w:t>
      </w:r>
      <w:r>
        <w:rPr>
          <w:rFonts w:hint="eastAsia"/>
          <w:sz w:val="30"/>
          <w:szCs w:val="30"/>
        </w:rPr>
        <w:t>元；运营双班车</w:t>
      </w:r>
      <w:r>
        <w:rPr>
          <w:rFonts w:hint="eastAsia"/>
          <w:sz w:val="30"/>
          <w:szCs w:val="30"/>
        </w:rPr>
        <w:t>24</w:t>
      </w:r>
      <w:r>
        <w:rPr>
          <w:rFonts w:hint="eastAsia"/>
          <w:sz w:val="30"/>
          <w:szCs w:val="30"/>
        </w:rPr>
        <w:t>辆，每月收取“实际承包金”</w:t>
      </w:r>
      <w:r>
        <w:rPr>
          <w:rFonts w:hint="eastAsia"/>
          <w:sz w:val="30"/>
          <w:szCs w:val="30"/>
        </w:rPr>
        <w:t>4820</w:t>
      </w:r>
      <w:r>
        <w:rPr>
          <w:rFonts w:hint="eastAsia"/>
          <w:sz w:val="30"/>
          <w:szCs w:val="30"/>
        </w:rPr>
        <w:t>元。</w:t>
      </w:r>
      <w:r>
        <w:rPr>
          <w:rFonts w:hint="eastAsia"/>
          <w:sz w:val="30"/>
          <w:szCs w:val="30"/>
        </w:rPr>
        <w:t>2012</w:t>
      </w:r>
      <w:r>
        <w:rPr>
          <w:rFonts w:hint="eastAsia"/>
          <w:sz w:val="30"/>
          <w:szCs w:val="30"/>
        </w:rPr>
        <w:t>年</w:t>
      </w:r>
      <w:r>
        <w:rPr>
          <w:rFonts w:hint="eastAsia"/>
          <w:sz w:val="30"/>
          <w:szCs w:val="30"/>
        </w:rPr>
        <w:t>4</w:t>
      </w:r>
      <w:r>
        <w:rPr>
          <w:rFonts w:hint="eastAsia"/>
          <w:sz w:val="30"/>
          <w:szCs w:val="30"/>
        </w:rPr>
        <w:t>月，由于政府每月针对每辆出租车增加燃油补贴</w:t>
      </w:r>
      <w:r>
        <w:rPr>
          <w:rFonts w:hint="eastAsia"/>
          <w:sz w:val="30"/>
          <w:szCs w:val="30"/>
        </w:rPr>
        <w:t>120</w:t>
      </w:r>
      <w:r>
        <w:rPr>
          <w:rFonts w:hint="eastAsia"/>
          <w:sz w:val="30"/>
          <w:szCs w:val="30"/>
        </w:rPr>
        <w:t>元，故</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月，单班车每月收取“实际承包金”</w:t>
      </w:r>
      <w:r>
        <w:rPr>
          <w:rFonts w:hint="eastAsia"/>
          <w:sz w:val="30"/>
          <w:szCs w:val="30"/>
        </w:rPr>
        <w:t>3795</w:t>
      </w:r>
      <w:r>
        <w:rPr>
          <w:rFonts w:hint="eastAsia"/>
          <w:sz w:val="30"/>
          <w:szCs w:val="30"/>
        </w:rPr>
        <w:t>元，双班车每月收取“实际承包金”</w:t>
      </w:r>
      <w:r>
        <w:rPr>
          <w:rFonts w:hint="eastAsia"/>
          <w:sz w:val="30"/>
          <w:szCs w:val="30"/>
        </w:rPr>
        <w:t>4700</w:t>
      </w:r>
      <w:r>
        <w:rPr>
          <w:rFonts w:hint="eastAsia"/>
          <w:sz w:val="30"/>
          <w:szCs w:val="30"/>
        </w:rPr>
        <w:t>元。综上，</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月“实际承包金”共计</w:t>
      </w:r>
      <w:r>
        <w:rPr>
          <w:rFonts w:hint="eastAsia"/>
          <w:sz w:val="30"/>
          <w:szCs w:val="30"/>
        </w:rPr>
        <w:t>7336225</w:t>
      </w:r>
      <w:r>
        <w:rPr>
          <w:rFonts w:hint="eastAsia"/>
          <w:sz w:val="30"/>
          <w:szCs w:val="30"/>
        </w:rPr>
        <w:t>元，与诉请主张的金额一致。</w:t>
      </w:r>
    </w:p>
    <w:p w:rsidR="00000000" w:rsidRDefault="00385841">
      <w:pPr>
        <w:spacing w:line="500" w:lineRule="atLeast"/>
        <w:ind w:firstLine="600"/>
        <w:divId w:val="1894803749"/>
        <w:rPr>
          <w:rFonts w:hint="eastAsia"/>
          <w:sz w:val="30"/>
          <w:szCs w:val="30"/>
        </w:rPr>
      </w:pPr>
      <w:r>
        <w:rPr>
          <w:rFonts w:hint="eastAsia"/>
          <w:sz w:val="30"/>
          <w:szCs w:val="30"/>
        </w:rPr>
        <w:t>在本案原审一审中，经一审法院向北京市交通管理局东城管理处公共客运管理科核实，根据出租车行业标准，单班车承包金最高</w:t>
      </w:r>
      <w:r>
        <w:rPr>
          <w:rFonts w:hint="eastAsia"/>
          <w:sz w:val="30"/>
          <w:szCs w:val="30"/>
        </w:rPr>
        <w:t>5175</w:t>
      </w:r>
      <w:r>
        <w:rPr>
          <w:rFonts w:hint="eastAsia"/>
          <w:sz w:val="30"/>
          <w:szCs w:val="30"/>
        </w:rPr>
        <w:t>元，双班车每月最高</w:t>
      </w:r>
      <w:r>
        <w:rPr>
          <w:rFonts w:hint="eastAsia"/>
          <w:sz w:val="30"/>
          <w:szCs w:val="30"/>
        </w:rPr>
        <w:t>8280</w:t>
      </w:r>
      <w:r>
        <w:rPr>
          <w:rFonts w:hint="eastAsia"/>
          <w:sz w:val="30"/>
          <w:szCs w:val="30"/>
        </w:rPr>
        <w:t>元。本案审理期间，一审法院向北京出租汽车暨汽车租赁协会调查了解到以下情况：</w:t>
      </w:r>
      <w:r>
        <w:rPr>
          <w:rFonts w:hint="eastAsia"/>
          <w:sz w:val="30"/>
          <w:szCs w:val="30"/>
        </w:rPr>
        <w:t>2010</w:t>
      </w:r>
      <w:r>
        <w:rPr>
          <w:rFonts w:hint="eastAsia"/>
          <w:sz w:val="30"/>
          <w:szCs w:val="30"/>
        </w:rPr>
        <w:t>年到</w:t>
      </w:r>
      <w:r>
        <w:rPr>
          <w:rFonts w:hint="eastAsia"/>
          <w:sz w:val="30"/>
          <w:szCs w:val="30"/>
        </w:rPr>
        <w:t>2013</w:t>
      </w:r>
      <w:r>
        <w:rPr>
          <w:rFonts w:hint="eastAsia"/>
          <w:sz w:val="30"/>
          <w:szCs w:val="30"/>
        </w:rPr>
        <w:t>年是出租车行业经营状况比较好的年份，当时由市发改委组织的行业主管业务经营状况抽样审计，审明行业平均利润率为</w:t>
      </w:r>
      <w:r>
        <w:rPr>
          <w:rFonts w:hint="eastAsia"/>
          <w:sz w:val="30"/>
          <w:szCs w:val="30"/>
        </w:rPr>
        <w:t>8.6%</w:t>
      </w:r>
      <w:r>
        <w:rPr>
          <w:rFonts w:hint="eastAsia"/>
          <w:sz w:val="30"/>
          <w:szCs w:val="30"/>
        </w:rPr>
        <w:t>，中小型出租车企业平均利润率为</w:t>
      </w:r>
      <w:r>
        <w:rPr>
          <w:rFonts w:hint="eastAsia"/>
          <w:sz w:val="30"/>
          <w:szCs w:val="30"/>
        </w:rPr>
        <w:t>15.9%</w:t>
      </w:r>
      <w:r>
        <w:rPr>
          <w:rFonts w:hint="eastAsia"/>
          <w:sz w:val="30"/>
          <w:szCs w:val="30"/>
        </w:rPr>
        <w:t>。利润率</w:t>
      </w:r>
      <w:r>
        <w:rPr>
          <w:rFonts w:hint="eastAsia"/>
          <w:sz w:val="30"/>
          <w:szCs w:val="30"/>
        </w:rPr>
        <w:t>=(</w:t>
      </w:r>
      <w:r>
        <w:rPr>
          <w:rFonts w:hint="eastAsia"/>
          <w:sz w:val="30"/>
          <w:szCs w:val="30"/>
        </w:rPr>
        <w:t>企业收入</w:t>
      </w:r>
      <w:r>
        <w:rPr>
          <w:rFonts w:hint="eastAsia"/>
          <w:sz w:val="30"/>
          <w:szCs w:val="30"/>
        </w:rPr>
        <w:t>-</w:t>
      </w:r>
      <w:r>
        <w:rPr>
          <w:rFonts w:hint="eastAsia"/>
          <w:sz w:val="30"/>
          <w:szCs w:val="30"/>
        </w:rPr>
        <w:t>经营成本费用</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，其中企业收入是出租车驾驶员每月缴纳的承包金（单班</w:t>
      </w:r>
      <w:r>
        <w:rPr>
          <w:rFonts w:hint="eastAsia"/>
          <w:sz w:val="30"/>
          <w:szCs w:val="30"/>
        </w:rPr>
        <w:t>5175</w:t>
      </w:r>
      <w:r>
        <w:rPr>
          <w:rFonts w:hint="eastAsia"/>
          <w:sz w:val="30"/>
          <w:szCs w:val="30"/>
        </w:rPr>
        <w:t>元</w:t>
      </w:r>
      <w:r>
        <w:rPr>
          <w:rFonts w:hint="eastAsia"/>
          <w:sz w:val="30"/>
          <w:szCs w:val="30"/>
        </w:rPr>
        <w:t>/</w:t>
      </w:r>
      <w:r>
        <w:rPr>
          <w:rFonts w:hint="eastAsia"/>
          <w:sz w:val="30"/>
          <w:szCs w:val="30"/>
        </w:rPr>
        <w:t>车、月，双班</w:t>
      </w:r>
      <w:r>
        <w:rPr>
          <w:rFonts w:hint="eastAsia"/>
          <w:sz w:val="30"/>
          <w:szCs w:val="30"/>
        </w:rPr>
        <w:t>8280</w:t>
      </w:r>
      <w:r>
        <w:rPr>
          <w:rFonts w:hint="eastAsia"/>
          <w:sz w:val="30"/>
          <w:szCs w:val="30"/>
        </w:rPr>
        <w:t>元</w:t>
      </w:r>
      <w:r>
        <w:rPr>
          <w:rFonts w:hint="eastAsia"/>
          <w:sz w:val="30"/>
          <w:szCs w:val="30"/>
        </w:rPr>
        <w:t>/</w:t>
      </w:r>
      <w:r>
        <w:rPr>
          <w:rFonts w:hint="eastAsia"/>
          <w:sz w:val="30"/>
          <w:szCs w:val="30"/>
        </w:rPr>
        <w:t>车、月），经营成本费用包括驾驶员成本费用、驾驶员社保费（企业承担部分）、企业管理费（房租、场地、管理人员成本）、车辆折旧费（</w:t>
      </w:r>
      <w:r>
        <w:rPr>
          <w:rFonts w:hint="eastAsia"/>
          <w:sz w:val="30"/>
          <w:szCs w:val="30"/>
        </w:rPr>
        <w:t>6</w:t>
      </w:r>
      <w:r>
        <w:rPr>
          <w:rFonts w:hint="eastAsia"/>
          <w:sz w:val="30"/>
          <w:szCs w:val="30"/>
        </w:rPr>
        <w:t>年）、支付给驾驶员岗位补贴、支付给驾驶员燃油补贴、车辆保险费、财务费用，净利润率</w:t>
      </w:r>
      <w:r>
        <w:rPr>
          <w:rFonts w:hint="eastAsia"/>
          <w:sz w:val="30"/>
          <w:szCs w:val="30"/>
        </w:rPr>
        <w:t>=(</w:t>
      </w:r>
      <w:r>
        <w:rPr>
          <w:rFonts w:hint="eastAsia"/>
          <w:sz w:val="30"/>
          <w:szCs w:val="30"/>
        </w:rPr>
        <w:t>企业利润</w:t>
      </w:r>
      <w:r>
        <w:rPr>
          <w:rFonts w:hint="eastAsia"/>
          <w:sz w:val="30"/>
          <w:szCs w:val="30"/>
        </w:rPr>
        <w:t>-</w:t>
      </w:r>
      <w:r>
        <w:rPr>
          <w:rFonts w:hint="eastAsia"/>
          <w:sz w:val="30"/>
          <w:szCs w:val="30"/>
        </w:rPr>
        <w:t>税费</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w:t>
      </w:r>
    </w:p>
    <w:p w:rsidR="00000000" w:rsidRDefault="00385841">
      <w:pPr>
        <w:spacing w:line="500" w:lineRule="atLeast"/>
        <w:ind w:firstLine="600"/>
        <w:divId w:val="1775516948"/>
        <w:rPr>
          <w:rFonts w:hint="eastAsia"/>
          <w:sz w:val="30"/>
          <w:szCs w:val="30"/>
        </w:rPr>
      </w:pPr>
      <w:r>
        <w:rPr>
          <w:rFonts w:hint="eastAsia"/>
          <w:sz w:val="30"/>
          <w:szCs w:val="30"/>
        </w:rPr>
        <w:t>一审法院认为：根据当事人的诉辩主张及查明的事实，本案的争议焦点可以归纳为：张君成的行为是否损害公司利益及张君成应该承担的赔偿责任。一审法院对上述争议焦点做如下论述：</w:t>
      </w:r>
    </w:p>
    <w:p w:rsidR="00000000" w:rsidRDefault="00385841">
      <w:pPr>
        <w:spacing w:line="500" w:lineRule="atLeast"/>
        <w:ind w:firstLine="600"/>
        <w:divId w:val="1137841960"/>
        <w:rPr>
          <w:rFonts w:hint="eastAsia"/>
          <w:sz w:val="30"/>
          <w:szCs w:val="30"/>
        </w:rPr>
      </w:pPr>
      <w:r>
        <w:rPr>
          <w:rFonts w:hint="eastAsia"/>
          <w:sz w:val="30"/>
          <w:szCs w:val="30"/>
        </w:rPr>
        <w:t>一、张君成的行为是否损害公司利益。</w:t>
      </w:r>
    </w:p>
    <w:p w:rsidR="00000000" w:rsidRDefault="00385841">
      <w:pPr>
        <w:spacing w:line="500" w:lineRule="atLeast"/>
        <w:ind w:firstLine="600"/>
        <w:divId w:val="1758401858"/>
        <w:rPr>
          <w:rFonts w:hint="eastAsia"/>
          <w:sz w:val="30"/>
          <w:szCs w:val="30"/>
        </w:rPr>
      </w:pPr>
      <w:r>
        <w:rPr>
          <w:rFonts w:hint="eastAsia"/>
          <w:sz w:val="30"/>
          <w:szCs w:val="30"/>
        </w:rPr>
        <w:t>关于张君成的身份。欲判断张君成的行为</w:t>
      </w:r>
      <w:r>
        <w:rPr>
          <w:rFonts w:hint="eastAsia"/>
          <w:sz w:val="30"/>
          <w:szCs w:val="30"/>
        </w:rPr>
        <w:t>是否损害公司利益，首先需要认定张君成的身份情况，再依据张君成的行为做进一步判断。第一，在案证据显示，张君成是建国公司股东，对此双方当事人并无争议。第二，关于张君成是否一直担任公司经理。建国公司主张</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日向张君成发送《解除通知》后其不再是公司经理；张君成不认可收到上述《解除通知》，并认为依据工商登记情况，其一直担任公司经理。对此一审法院认为，首先，北京市东城区人民法院（</w:t>
      </w:r>
      <w:r>
        <w:rPr>
          <w:rFonts w:hint="eastAsia"/>
          <w:sz w:val="30"/>
          <w:szCs w:val="30"/>
        </w:rPr>
        <w:t>2011</w:t>
      </w:r>
      <w:r>
        <w:rPr>
          <w:rFonts w:hint="eastAsia"/>
          <w:sz w:val="30"/>
          <w:szCs w:val="30"/>
        </w:rPr>
        <w:t>）东民初字第</w:t>
      </w:r>
      <w:r>
        <w:rPr>
          <w:rFonts w:hint="eastAsia"/>
          <w:sz w:val="30"/>
          <w:szCs w:val="30"/>
        </w:rPr>
        <w:t>2948</w:t>
      </w:r>
      <w:r>
        <w:rPr>
          <w:rFonts w:hint="eastAsia"/>
          <w:sz w:val="30"/>
          <w:szCs w:val="30"/>
        </w:rPr>
        <w:t>号民事判决书认定</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日建国公司执行董事、法定代表人刘昆玉解除张君成职务并签署《解除通知</w:t>
      </w:r>
      <w:r>
        <w:rPr>
          <w:rFonts w:hint="eastAsia"/>
          <w:sz w:val="30"/>
          <w:szCs w:val="30"/>
        </w:rPr>
        <w:t>》，且张君成自称在</w:t>
      </w:r>
      <w:r>
        <w:rPr>
          <w:rFonts w:hint="eastAsia"/>
          <w:sz w:val="30"/>
          <w:szCs w:val="30"/>
        </w:rPr>
        <w:t>2011</w:t>
      </w:r>
      <w:r>
        <w:rPr>
          <w:rFonts w:hint="eastAsia"/>
          <w:sz w:val="30"/>
          <w:szCs w:val="30"/>
        </w:rPr>
        <w:t>年</w:t>
      </w:r>
      <w:r>
        <w:rPr>
          <w:rFonts w:hint="eastAsia"/>
          <w:sz w:val="30"/>
          <w:szCs w:val="30"/>
        </w:rPr>
        <w:t>1</w:t>
      </w:r>
      <w:r>
        <w:rPr>
          <w:rFonts w:hint="eastAsia"/>
          <w:sz w:val="30"/>
          <w:szCs w:val="30"/>
        </w:rPr>
        <w:t>月收到该通知；其次，不可否认工商登记对外具有公示效力，如果涉及公司以外第三人因公司代表权等情形产生的争议，应以工商登记为准；但公司内部争议，应以有效的股东会决议、董事会决议或者依照章程规定所做的任免程序为准，并在公司内部产生相应的法律效果。本案为股东损害公司利益责任纠纷，系公司内部争议，根据《北京市建国出租汽车有限责任公司章程》第十八条的规定，执行董事有权聘任或者解聘公司经理，故在执行董事签署《解除通知》且张君成收到该通知的情形下，能够发生解除张君成经理职务的法律效果。</w:t>
      </w:r>
    </w:p>
    <w:p w:rsidR="00000000" w:rsidRDefault="00385841">
      <w:pPr>
        <w:spacing w:line="500" w:lineRule="atLeast"/>
        <w:ind w:firstLine="600"/>
        <w:divId w:val="46876155"/>
        <w:rPr>
          <w:rFonts w:hint="eastAsia"/>
          <w:sz w:val="30"/>
          <w:szCs w:val="30"/>
        </w:rPr>
      </w:pPr>
      <w:r>
        <w:rPr>
          <w:rFonts w:hint="eastAsia"/>
          <w:sz w:val="30"/>
          <w:szCs w:val="30"/>
        </w:rPr>
        <w:t>关于张</w:t>
      </w:r>
      <w:r>
        <w:rPr>
          <w:rFonts w:hint="eastAsia"/>
          <w:sz w:val="30"/>
          <w:szCs w:val="30"/>
        </w:rPr>
        <w:t>君成损害公司利益的行为。这里需要特别注意的是，被解聘经理职务后是否仍对公司负有忠实义务。第一，关于张君成作为股东是否损害公司利益。《中华人民共和国公司法》第二十条规定：“公司股东应当遵守法律、行政法规和公司章程，依法行使股东权利，不得滥用股东权利损害公司或者其他股东的利益；不得滥用公司法人独立地位和股东有限责任损害公司债权人的利益。”北京市东城区人民法院（</w:t>
      </w:r>
      <w:r>
        <w:rPr>
          <w:rFonts w:hint="eastAsia"/>
          <w:sz w:val="30"/>
          <w:szCs w:val="30"/>
        </w:rPr>
        <w:t>2011</w:t>
      </w:r>
      <w:r>
        <w:rPr>
          <w:rFonts w:hint="eastAsia"/>
          <w:sz w:val="30"/>
          <w:szCs w:val="30"/>
        </w:rPr>
        <w:t>）东民初字第</w:t>
      </w:r>
      <w:r>
        <w:rPr>
          <w:rFonts w:hint="eastAsia"/>
          <w:sz w:val="30"/>
          <w:szCs w:val="30"/>
        </w:rPr>
        <w:t>13534</w:t>
      </w:r>
      <w:r>
        <w:rPr>
          <w:rFonts w:hint="eastAsia"/>
          <w:sz w:val="30"/>
          <w:szCs w:val="30"/>
        </w:rPr>
        <w:t>号生效民事判决书认定张君成作为公司股东在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日转移公司营业执照、公章、财务账册的行为属于滥用股东权利，应当立即</w:t>
      </w:r>
      <w:r>
        <w:rPr>
          <w:rFonts w:hint="eastAsia"/>
          <w:sz w:val="30"/>
          <w:szCs w:val="30"/>
        </w:rPr>
        <w:t>返还相应物品，并承担相应法律责任，在此不再赘述。</w:t>
      </w:r>
    </w:p>
    <w:p w:rsidR="00000000" w:rsidRDefault="00385841">
      <w:pPr>
        <w:spacing w:line="500" w:lineRule="atLeast"/>
        <w:ind w:firstLine="600"/>
        <w:divId w:val="1214851714"/>
        <w:rPr>
          <w:rFonts w:hint="eastAsia"/>
          <w:sz w:val="30"/>
          <w:szCs w:val="30"/>
        </w:rPr>
      </w:pPr>
      <w:r>
        <w:rPr>
          <w:rFonts w:hint="eastAsia"/>
          <w:sz w:val="30"/>
          <w:szCs w:val="30"/>
        </w:rPr>
        <w:t>第二，关于张君成作为公司高管是否损害公司利益。毋庸置疑，张君成在担任公司经理期间对公司负有忠实义务，但其被解聘经理职务后是否仍对公司负有忠实义务？对此一审法院认为，忠实义务是对公司董事、监事、高级管理人员的个人道德要求，是指董事、监事、高级管理人员不得利用自身地位和职权谋取私利、不得与公司形成利益冲突。公司的董事、监事、高级管理人员在任职期间，当然应当遵守忠实义务。在离任以后，由于其在公司任职期间产生的权力及影响并不会因与公司之间法律关系的解除而立即终止，故</w:t>
      </w:r>
      <w:r>
        <w:rPr>
          <w:rFonts w:hint="eastAsia"/>
          <w:sz w:val="30"/>
          <w:szCs w:val="30"/>
        </w:rPr>
        <w:t>一审法院认为即使董事、监事、高级管理人员已经被解除职务，也应在离任后合理期间内对公司承担相应的忠实义务，例如保密、配合公司做好交接工作等。张君成多年来一直在建国公司担任经理职务，在被解除经理职务后，本应配合公司做好交接事宜，实际上却继续非法控制公司运营且未将经营收入纳入建国公司账户。此外，根据生效判决的认定，张君成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日转移公司营业执照、公章、财务账册等物品，在法院判决张君成返还建国公司公章、证照、财务账簿等物品的情况下，其一直未履行返还义务，导致建国公司直至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月才重新补办经营所需</w:t>
      </w:r>
      <w:r>
        <w:rPr>
          <w:rFonts w:hint="eastAsia"/>
          <w:sz w:val="30"/>
          <w:szCs w:val="30"/>
        </w:rPr>
        <w:t>的各类印章及证照。综上，一审法院认为张君成作为公司经理，违反了高级管理人员对公司应尽的忠实义务，损害了建国公司的利益。</w:t>
      </w:r>
    </w:p>
    <w:p w:rsidR="00000000" w:rsidRDefault="00385841">
      <w:pPr>
        <w:spacing w:line="500" w:lineRule="atLeast"/>
        <w:ind w:firstLine="600"/>
        <w:divId w:val="1441799850"/>
        <w:rPr>
          <w:rFonts w:hint="eastAsia"/>
          <w:sz w:val="30"/>
          <w:szCs w:val="30"/>
        </w:rPr>
      </w:pPr>
      <w:r>
        <w:rPr>
          <w:rFonts w:hint="eastAsia"/>
          <w:sz w:val="30"/>
          <w:szCs w:val="30"/>
        </w:rPr>
        <w:t>二、张君成应该承担的赔偿责任——从公司利益角度分析赔偿方式的理解与适用。</w:t>
      </w:r>
    </w:p>
    <w:p w:rsidR="00000000" w:rsidRDefault="00385841">
      <w:pPr>
        <w:spacing w:line="500" w:lineRule="atLeast"/>
        <w:ind w:firstLine="600"/>
        <w:divId w:val="1677616493"/>
        <w:rPr>
          <w:rFonts w:hint="eastAsia"/>
          <w:sz w:val="30"/>
          <w:szCs w:val="30"/>
        </w:rPr>
      </w:pPr>
      <w:r>
        <w:rPr>
          <w:rFonts w:hint="eastAsia"/>
          <w:sz w:val="30"/>
          <w:szCs w:val="30"/>
        </w:rPr>
        <w:t>建国公司主张张君成应承担的赔偿责任是</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w:t>
      </w:r>
      <w:r>
        <w:rPr>
          <w:rFonts w:hint="eastAsia"/>
          <w:sz w:val="30"/>
          <w:szCs w:val="30"/>
        </w:rPr>
        <w:t>49</w:t>
      </w:r>
      <w:r>
        <w:rPr>
          <w:rFonts w:hint="eastAsia"/>
          <w:sz w:val="30"/>
          <w:szCs w:val="30"/>
        </w:rPr>
        <w:t>辆出租车缴纳的“实际承包金”；张君成认为即使认定其构成侵权，赔偿责任也只是经营收入减去支出即公司净利润，且应以其提供的财务账册、损益表显示的金额为准。双方主张的赔偿方式，看似都是依照张君成的“收入”来确定赔偿数额，但实质上存在很大区别。那么，究</w:t>
      </w:r>
      <w:r>
        <w:rPr>
          <w:rFonts w:hint="eastAsia"/>
          <w:sz w:val="30"/>
          <w:szCs w:val="30"/>
        </w:rPr>
        <w:t>竟应该如何确定张君成的赔偿责任？</w:t>
      </w:r>
    </w:p>
    <w:p w:rsidR="00000000" w:rsidRDefault="00385841">
      <w:pPr>
        <w:spacing w:line="500" w:lineRule="atLeast"/>
        <w:ind w:firstLine="600"/>
        <w:divId w:val="1051999558"/>
        <w:rPr>
          <w:rFonts w:hint="eastAsia"/>
          <w:sz w:val="30"/>
          <w:szCs w:val="30"/>
        </w:rPr>
      </w:pPr>
      <w:r>
        <w:rPr>
          <w:rFonts w:hint="eastAsia"/>
          <w:sz w:val="30"/>
          <w:szCs w:val="30"/>
        </w:rPr>
        <w:t>根据《中华人民共和国公司法》的规定，违反忠实义务的责任承担方式有两种：一是“公司归入权”制度，即《中华人民共和国公司法》第一百四十八条第二款规定的“董事、高级管理人员违反前款规定所得的收入应当归公司所有。”显然，公司行使归入权与一般侵权责任的构成要件有所不同，并不以公司遭受损失为前提；二是“损害赔偿”制度，即《中华人民共和国公司法》第一百四十九条规定：“董事、监事、高级管理人员执行公司职务时违反法律、行政法规或者公司章程的规定，给公司造成损失的，应当承担赔偿责任。”一审法院</w:t>
      </w:r>
      <w:r>
        <w:rPr>
          <w:rFonts w:hint="eastAsia"/>
          <w:sz w:val="30"/>
          <w:szCs w:val="30"/>
        </w:rPr>
        <w:t>对本案中如何理解并选择适用两种责任承担方式做如下分析：</w:t>
      </w:r>
    </w:p>
    <w:p w:rsidR="00000000" w:rsidRDefault="00385841">
      <w:pPr>
        <w:spacing w:line="500" w:lineRule="atLeast"/>
        <w:ind w:firstLine="600"/>
        <w:divId w:val="1399405516"/>
        <w:rPr>
          <w:rFonts w:hint="eastAsia"/>
          <w:sz w:val="30"/>
          <w:szCs w:val="30"/>
        </w:rPr>
      </w:pPr>
      <w:r>
        <w:rPr>
          <w:rFonts w:hint="eastAsia"/>
          <w:sz w:val="30"/>
          <w:szCs w:val="30"/>
        </w:rPr>
        <w:t>关于界定赔偿责任应该把握的原则。本案系损害公司利益责任纠纷，如何理解公司利益对如何界定赔偿责任范围，有重要指引作用。公司利益是一个抽象概念，目前很难对其有准确定义，但可以从理论上锚定其重要意义。公司利益并非公司法律关系中各方主体利益的简单相加，而是各方利益平衡的根本依托。因此，兼顾保护公司利益与避免赔偿责任过重，是界定赔偿责任应该把握的原则。</w:t>
      </w:r>
    </w:p>
    <w:p w:rsidR="00000000" w:rsidRDefault="00385841">
      <w:pPr>
        <w:spacing w:line="500" w:lineRule="atLeast"/>
        <w:ind w:firstLine="600"/>
        <w:divId w:val="245844950"/>
        <w:rPr>
          <w:rFonts w:hint="eastAsia"/>
          <w:sz w:val="30"/>
          <w:szCs w:val="30"/>
        </w:rPr>
      </w:pPr>
      <w:r>
        <w:rPr>
          <w:rFonts w:hint="eastAsia"/>
          <w:sz w:val="30"/>
          <w:szCs w:val="30"/>
        </w:rPr>
        <w:t>关于两种责任承担方式的理解。第一，建国公司主张以</w:t>
      </w:r>
      <w:r>
        <w:rPr>
          <w:rFonts w:hint="eastAsia"/>
          <w:sz w:val="30"/>
          <w:szCs w:val="30"/>
        </w:rPr>
        <w:t>49</w:t>
      </w:r>
      <w:r>
        <w:rPr>
          <w:rFonts w:hint="eastAsia"/>
          <w:sz w:val="30"/>
          <w:szCs w:val="30"/>
        </w:rPr>
        <w:t>辆车向公司交纳的“实际承包金”作为张君成应承担的赔偿责任，</w:t>
      </w:r>
      <w:r>
        <w:rPr>
          <w:rFonts w:hint="eastAsia"/>
          <w:sz w:val="30"/>
          <w:szCs w:val="30"/>
        </w:rPr>
        <w:t>“实际承包金”貌似即为《中华人民共和国公司法》第一百四十八条所规定的“收入”，建国公司的主张看似符合“公司归入权制度”，实则不然。一方面，建国公司的主张是公司近三年间应该收取的“实际承包金”，并未扣减所有应支出项目。按照此种赔偿方式，建国公司显然会因此获益，而侵权赔偿应以正义价值为基础，其主要功能是填补受害人的损失，但不应当使受害人获得额外利益；另一方面，若张君成擅自控制建国公司后既未经营，也没有向司机收取承包金，那么其没有经营收入，便不需要承担赔偿责任？这种说法显然不具合理性。综上，一审法院对建国公司的该</w:t>
      </w:r>
      <w:r>
        <w:rPr>
          <w:rFonts w:hint="eastAsia"/>
          <w:sz w:val="30"/>
          <w:szCs w:val="30"/>
        </w:rPr>
        <w:t>项主张不予采纳，且一审法院认为，具体到本案中，《中华人民共和国公司法》第一百四十八条规定的“收入”应特指收益，而不是所有的营业收入，应该是收入减去经营成本支出等费用所得的利润。</w:t>
      </w:r>
    </w:p>
    <w:p w:rsidR="00000000" w:rsidRDefault="00385841">
      <w:pPr>
        <w:spacing w:line="500" w:lineRule="atLeast"/>
        <w:ind w:firstLine="600"/>
        <w:divId w:val="1856384782"/>
        <w:rPr>
          <w:rFonts w:hint="eastAsia"/>
          <w:sz w:val="30"/>
          <w:szCs w:val="30"/>
        </w:rPr>
      </w:pPr>
      <w:r>
        <w:rPr>
          <w:rFonts w:hint="eastAsia"/>
          <w:sz w:val="30"/>
          <w:szCs w:val="30"/>
        </w:rPr>
        <w:t>第二，《中华人民共和国公司法》第一百四十九条（对应“损害赔偿”制度）限定了特殊时间条件即“执行公司职务时”，但本案张君成的行为显然不是执行职务，且部分行为发生在被解除经理职务之后，那么其行为能否适用该条款？对此一审法院认为，首先，如果因执行职务违反规定给公司造成损害，高级管理人员要对公司承担损害赔偿责任，根据“举轻以明重”的解释原则</w:t>
      </w:r>
      <w:r>
        <w:rPr>
          <w:rFonts w:hint="eastAsia"/>
          <w:sz w:val="30"/>
          <w:szCs w:val="30"/>
        </w:rPr>
        <w:t>，高管非执行公司职务给公司造成损害，更应该承担赔偿责任；其次，根据上文所述，一审法院认为张君成作为公司高级管理人员，应该在离职后合理期间内对公司负有忠实义务，违反忠实义务理应承担相应责任。故一审法院认为，张君成作为公司高级管理人员，应该对公司承担损害赔偿责任。此外，依据《中华人民共和国公司法》第二十条的规定，张君成作为公司股东滥用权利给公司造成损害，也应当承担赔偿责任。</w:t>
      </w:r>
    </w:p>
    <w:p w:rsidR="00000000" w:rsidRDefault="00385841">
      <w:pPr>
        <w:spacing w:line="500" w:lineRule="atLeast"/>
        <w:ind w:firstLine="600"/>
        <w:divId w:val="1038623362"/>
        <w:rPr>
          <w:rFonts w:hint="eastAsia"/>
          <w:sz w:val="30"/>
          <w:szCs w:val="30"/>
        </w:rPr>
      </w:pPr>
      <w:r>
        <w:rPr>
          <w:rFonts w:hint="eastAsia"/>
          <w:sz w:val="30"/>
          <w:szCs w:val="30"/>
        </w:rPr>
        <w:t>关于“损害赔偿”责任的具体认定。一审法院认为可以参考一般侵权责任的构成要件并结合案件事实综合审查判断，主要包括以下三个方面：首先，损害事实</w:t>
      </w:r>
      <w:r>
        <w:rPr>
          <w:rFonts w:hint="eastAsia"/>
          <w:sz w:val="30"/>
          <w:szCs w:val="30"/>
        </w:rPr>
        <w:t>。张君成损害公司利益的行为显然会对公司造成损失，但如何认定损失，一审法院认为，这里的损失应做广义理解，不仅包括所受损害，也包括所失利益。所受损害，是指现有财产的直接减少；所失利益，指应当获得的利益而未能获得。本案中，建国公司的所失利益应为公司在未遭受侵权行为侵害、正常经营情况下获得的利润，一审法院综合建国公司诉请及在案事实认为，张君成给公司造成的损失确定为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月期间应得而未得的利润为宜。其次，侵权行为。上文已对张君成损害公司利益的行为作出认定，在此不再重复。再次，因果关系。</w:t>
      </w:r>
      <w:r>
        <w:rPr>
          <w:rFonts w:hint="eastAsia"/>
          <w:sz w:val="30"/>
          <w:szCs w:val="30"/>
        </w:rPr>
        <w:t>建国公司的损失系张君成损害公司利益的行为所造成，二者存在因果关系。</w:t>
      </w:r>
    </w:p>
    <w:p w:rsidR="00000000" w:rsidRDefault="00385841">
      <w:pPr>
        <w:spacing w:line="500" w:lineRule="atLeast"/>
        <w:ind w:firstLine="600"/>
        <w:divId w:val="2020154950"/>
        <w:rPr>
          <w:rFonts w:hint="eastAsia"/>
          <w:sz w:val="30"/>
          <w:szCs w:val="30"/>
        </w:rPr>
      </w:pPr>
      <w:r>
        <w:rPr>
          <w:rFonts w:hint="eastAsia"/>
          <w:sz w:val="30"/>
          <w:szCs w:val="30"/>
        </w:rPr>
        <w:t>关于如何选择适用两种责任承担方式。若单独适用损害赔偿方法，在侵权人收益大于公司损失的情形下，侵权人会获益，同时会限制公司对自身权益的救济；若单独适用归入权方法，在侵权人的收益小于公司损失的情形下，仍会限制公司对自身权益的救济。故一审法院认为，在保护公司利益与避免赔偿责任过重原则的指导下，两种赔偿方式可以叠加适用。首先应该行使归入权，把侵权人的收益归入公司，让侵权人不能获得利益；在无法确定侵权收益或者公司行使归入权不能救济公司损失时，再行使损</w:t>
      </w:r>
      <w:r>
        <w:rPr>
          <w:rFonts w:hint="eastAsia"/>
          <w:sz w:val="30"/>
          <w:szCs w:val="30"/>
        </w:rPr>
        <w:t>害赔偿请求权，进一步救济自身权益。具体到本案，确定张君成的赔偿责任可以先适用“归入权”制度，把张君成的收益归入公司，但根据在案证据，不能认定</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月期间张君成所获收益。退一步讲，即使张君成提供的</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账目凭证、专项审计报告、损益表内容属实，公司的支出大于收入，以此来确定收益显然无法弥补公司损失。在此情况下，可以同时依据《中华人民共和国公司法》第二十条、第一百四十九条的规定适用“损害赔偿”，要求张君成赔偿给公司所造成的损失。此时的损失，即为上文所述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月期间应得而未得的利润。基于以上分析，一审法院参考北京中小型出租车公司</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年的平均利润率，综合考虑一般商事规律、</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月企业收入（依照建国公司车辆情况及收取承包金的标准计算）、建国公司规模、</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月建国公司账户的资金变动情况、应缴税费等因素，对建国公司在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月间应得而未得的利润予以酌定。</w:t>
      </w:r>
    </w:p>
    <w:p w:rsidR="00000000" w:rsidRDefault="00385841">
      <w:pPr>
        <w:spacing w:line="500" w:lineRule="atLeast"/>
        <w:ind w:firstLine="600"/>
        <w:divId w:val="2104258635"/>
        <w:rPr>
          <w:rFonts w:hint="eastAsia"/>
          <w:sz w:val="30"/>
          <w:szCs w:val="30"/>
        </w:rPr>
      </w:pPr>
      <w:r>
        <w:rPr>
          <w:rFonts w:hint="eastAsia"/>
          <w:sz w:val="30"/>
          <w:szCs w:val="30"/>
        </w:rPr>
        <w:t>公司不是自由王国，司法之手已推开公司大门，规范公司治理。合理界定损害公司利益责任纠纷的赔偿责任范围，有利于保护投资者利益，助</w:t>
      </w:r>
      <w:r>
        <w:rPr>
          <w:rFonts w:hint="eastAsia"/>
          <w:sz w:val="30"/>
          <w:szCs w:val="30"/>
        </w:rPr>
        <w:t>益营商环境建设。但避免损害公司利益行为的发生，法律规制只是其中一方面，更重要的是公司、股东、董事、高级管理人员多方面的共同努力：董事、高级管理人员在执行职务时应当本着诚信、善意的原则，努力维护公司利益；股东应遵守法律、行政法规和公司章程，依法行使股东权利，不得有滥用权利之举；公司则应加强自身内部治理，完善规章制度，对于具体事项在公司章程中做出具体规定，并在公司发展过程中根据实际情况不断更新、完善。</w:t>
      </w:r>
    </w:p>
    <w:p w:rsidR="00000000" w:rsidRDefault="00385841">
      <w:pPr>
        <w:spacing w:line="500" w:lineRule="atLeast"/>
        <w:ind w:firstLine="600"/>
        <w:divId w:val="211775287"/>
        <w:rPr>
          <w:rFonts w:hint="eastAsia"/>
          <w:sz w:val="30"/>
          <w:szCs w:val="30"/>
        </w:rPr>
      </w:pPr>
      <w:r>
        <w:rPr>
          <w:rFonts w:hint="eastAsia"/>
          <w:sz w:val="30"/>
          <w:szCs w:val="30"/>
        </w:rPr>
        <w:t>综上，依照《中华人民共和国公司法》第二十条、第一百四十七条、第一百四十八条、第一百四十九条，《中华人民共和国民</w:t>
      </w:r>
      <w:r>
        <w:rPr>
          <w:rFonts w:hint="eastAsia"/>
          <w:sz w:val="30"/>
          <w:szCs w:val="30"/>
        </w:rPr>
        <w:t>事诉讼法》第六十四条第一款之规定，判决：一、自判决生效之日起七日内，张君成赔偿北京市建国出租汽车有限责任公司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月期间的损失</w:t>
      </w:r>
      <w:r>
        <w:rPr>
          <w:rFonts w:hint="eastAsia"/>
          <w:sz w:val="30"/>
          <w:szCs w:val="30"/>
        </w:rPr>
        <w:t>150</w:t>
      </w:r>
      <w:r>
        <w:rPr>
          <w:rFonts w:hint="eastAsia"/>
          <w:sz w:val="30"/>
          <w:szCs w:val="30"/>
        </w:rPr>
        <w:t>万元；二、驳回北京市建国出租汽车有限责任公司的其他诉讼请求。如果未按照判决指定的期间履行给付金钱义务，应当依照《中华人民共和国民事诉讼法》第二百五十三条之规定，加倍支付迟延履行期间的债务利息。</w:t>
      </w:r>
    </w:p>
    <w:p w:rsidR="00000000" w:rsidRDefault="00385841">
      <w:pPr>
        <w:spacing w:line="500" w:lineRule="atLeast"/>
        <w:ind w:firstLine="600"/>
        <w:divId w:val="930819305"/>
        <w:rPr>
          <w:rFonts w:hint="eastAsia"/>
          <w:sz w:val="30"/>
          <w:szCs w:val="30"/>
        </w:rPr>
      </w:pPr>
      <w:r>
        <w:rPr>
          <w:rFonts w:hint="eastAsia"/>
          <w:sz w:val="30"/>
          <w:szCs w:val="30"/>
        </w:rPr>
        <w:t>二审中，当事人均未提交新证据。本院对一审法院查明的事实予以确认。</w:t>
      </w:r>
    </w:p>
    <w:p w:rsidR="00000000" w:rsidRDefault="00385841">
      <w:pPr>
        <w:spacing w:line="500" w:lineRule="atLeast"/>
        <w:ind w:firstLine="600"/>
        <w:divId w:val="53283495"/>
        <w:rPr>
          <w:rFonts w:hint="eastAsia"/>
          <w:sz w:val="30"/>
          <w:szCs w:val="30"/>
        </w:rPr>
      </w:pPr>
      <w:r>
        <w:rPr>
          <w:rFonts w:hint="eastAsia"/>
          <w:sz w:val="30"/>
          <w:szCs w:val="30"/>
        </w:rPr>
        <w:t>本院认为：本案主要有两个争议焦点：</w:t>
      </w:r>
      <w:r>
        <w:rPr>
          <w:rFonts w:hint="eastAsia"/>
          <w:sz w:val="30"/>
          <w:szCs w:val="30"/>
        </w:rPr>
        <w:t>1.</w:t>
      </w:r>
      <w:r>
        <w:rPr>
          <w:rFonts w:hint="eastAsia"/>
          <w:sz w:val="30"/>
          <w:szCs w:val="30"/>
        </w:rPr>
        <w:t>张君成是否存在损害公司利益的侵权行为；</w:t>
      </w:r>
      <w:r>
        <w:rPr>
          <w:rFonts w:hint="eastAsia"/>
          <w:sz w:val="30"/>
          <w:szCs w:val="30"/>
        </w:rPr>
        <w:t>2.</w:t>
      </w:r>
      <w:r>
        <w:rPr>
          <w:rFonts w:hint="eastAsia"/>
          <w:sz w:val="30"/>
          <w:szCs w:val="30"/>
        </w:rPr>
        <w:t>侵权损失的计算方法</w:t>
      </w:r>
      <w:r>
        <w:rPr>
          <w:rFonts w:hint="eastAsia"/>
          <w:sz w:val="30"/>
          <w:szCs w:val="30"/>
        </w:rPr>
        <w:t>。</w:t>
      </w:r>
    </w:p>
    <w:p w:rsidR="00000000" w:rsidRDefault="00385841">
      <w:pPr>
        <w:spacing w:line="500" w:lineRule="atLeast"/>
        <w:ind w:firstLine="600"/>
        <w:divId w:val="1074624634"/>
        <w:rPr>
          <w:rFonts w:hint="eastAsia"/>
          <w:sz w:val="30"/>
          <w:szCs w:val="30"/>
        </w:rPr>
      </w:pPr>
      <w:r>
        <w:rPr>
          <w:rFonts w:hint="eastAsia"/>
          <w:sz w:val="30"/>
          <w:szCs w:val="30"/>
        </w:rPr>
        <w:t>对于争议焦点一，建国公司称其依据《中华人民共和国公司法》第二十条和第一百四十九条的规定主张侵权损失。《中华人民共和国公司法》第二十条规定：“公司股东应当遵守法律、行政法规和公司章程，依法行使股东权利，不得滥用股东权利损害公司或者其他股东的利益；不得滥用公司法人独立地位和股东有限责任损害公司债权人的利益。公司股东滥用股东权利给公司或者其他股东造成损失的，应当依法承担赔偿责任。”该法第一百四十九条规定：“董事、监事、高级管理人员执行公司职务时违反法律、行政法规或者公司章程的规定，给公司造成损失的，应当承担赔</w:t>
      </w:r>
      <w:r>
        <w:rPr>
          <w:rFonts w:hint="eastAsia"/>
          <w:sz w:val="30"/>
          <w:szCs w:val="30"/>
        </w:rPr>
        <w:t>偿责任。”根据生效判决认定的事实，建国公司的执行董事刘昆玉于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日签署《解除通知》，解除张君成经理职务，张君成在该案中认可其已于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底接到《解除通知》。在解除张君成高级管理人员职务之后，张君成有义务妥善交接与公司经营相关的证照、财务资料等。另有生效判决及执行结果显示，张君成非法占有前述物品，在法院判决其负有返还义务后，经执行程序仍不能履行相应义务。因此，张君成对建国公司构成侵权。</w:t>
      </w:r>
    </w:p>
    <w:p w:rsidR="00000000" w:rsidRDefault="00385841">
      <w:pPr>
        <w:spacing w:line="500" w:lineRule="atLeast"/>
        <w:ind w:firstLine="600"/>
        <w:divId w:val="479687560"/>
        <w:rPr>
          <w:rFonts w:hint="eastAsia"/>
          <w:sz w:val="30"/>
          <w:szCs w:val="30"/>
        </w:rPr>
      </w:pPr>
      <w:r>
        <w:rPr>
          <w:rFonts w:hint="eastAsia"/>
          <w:sz w:val="30"/>
          <w:szCs w:val="30"/>
        </w:rPr>
        <w:t>对于争议焦点二，张君成对于建国公司所造成的损失实际为张君成非法持有与公司经营相关的证照、财务资料等，导致</w:t>
      </w:r>
      <w:r>
        <w:rPr>
          <w:rFonts w:hint="eastAsia"/>
          <w:sz w:val="30"/>
          <w:szCs w:val="30"/>
        </w:rPr>
        <w:t>建国公司无法正常经营，给建国公司所造成的损失。对于损失金额的确认，张君成上诉称应以建国公司在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前三年的平均利润作为参考标准确定建国公司的损失，建国公司则主张应按照其主张的“净承包金”乘以车辆数量以及期间来计算。本院认为，本案本质系侵权责任纠纷，《中华人民共和国公司法》第三条第一款规定：“公司是企业法人，有独立的法人财产，享有法人财产权。公司以其全部财产对公司的债务承担责任。”第五条规定：“公司从事经营活动，必须遵守法律、行政法规，遵守社会公德、商业道德，诚实守信，接受政府和社会公众的监督，承担社</w:t>
      </w:r>
      <w:r>
        <w:rPr>
          <w:rFonts w:hint="eastAsia"/>
          <w:sz w:val="30"/>
          <w:szCs w:val="30"/>
        </w:rPr>
        <w:t>会责任。公司的合法权益受法律保护，不受侵犯。”依据前述规定，公司具有法律上的拟制人格，其享有独立的法人财产，其依法从事经营活动的权益应得到保障。本案中，张君成实质侵害了建国公司基于拟制的独立人格而享有的正常经营的权益，对该种权益的侵害，造成的应为公司财产损失。在本案中，因建国公司在此期间并未正常经营，因此对其的损失难以确定，同时，因张君成所提交的财务资料系其单方形成，建国公司对此亦不认可，故张君成因侵害建国公司经营权益获得的利益亦以难以确定。在双方分歧巨大的情况下，一审法院参考北京中小型出租车公司</w:t>
      </w:r>
      <w:r>
        <w:rPr>
          <w:rFonts w:hint="eastAsia"/>
          <w:sz w:val="30"/>
          <w:szCs w:val="30"/>
        </w:rPr>
        <w:t>2010</w:t>
      </w:r>
      <w:r>
        <w:rPr>
          <w:rFonts w:hint="eastAsia"/>
          <w:sz w:val="30"/>
          <w:szCs w:val="30"/>
        </w:rPr>
        <w:t>年</w:t>
      </w:r>
      <w:r>
        <w:rPr>
          <w:rFonts w:hint="eastAsia"/>
          <w:sz w:val="30"/>
          <w:szCs w:val="30"/>
        </w:rPr>
        <w:t>至</w:t>
      </w:r>
      <w:r>
        <w:rPr>
          <w:rFonts w:hint="eastAsia"/>
          <w:sz w:val="30"/>
          <w:szCs w:val="30"/>
        </w:rPr>
        <w:t>2013</w:t>
      </w:r>
      <w:r>
        <w:rPr>
          <w:rFonts w:hint="eastAsia"/>
          <w:sz w:val="30"/>
          <w:szCs w:val="30"/>
        </w:rPr>
        <w:t>年的平均利润率，综合考虑一般商事规律、</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月企业收入（依照建国公司车辆情况及收取承包金的标准计算）、建国公司规模、</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月建国公司账户的资金变化情况、应缴税费等因素，对建国公司在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月间应得而未得的利润予以酌定，并无不当，本院予以维持。</w:t>
      </w:r>
    </w:p>
    <w:p w:rsidR="00000000" w:rsidRDefault="00385841">
      <w:pPr>
        <w:spacing w:line="500" w:lineRule="atLeast"/>
        <w:ind w:firstLine="600"/>
        <w:divId w:val="1116219891"/>
        <w:rPr>
          <w:rFonts w:hint="eastAsia"/>
          <w:sz w:val="30"/>
          <w:szCs w:val="30"/>
        </w:rPr>
      </w:pPr>
      <w:r>
        <w:rPr>
          <w:rFonts w:hint="eastAsia"/>
          <w:sz w:val="30"/>
          <w:szCs w:val="30"/>
        </w:rPr>
        <w:t>综上所述，建国公司和张君成的上诉请求均不能成立，应予驳回；一审判决认定事实清楚，适用法律正确，应予维持。依照《中华人民共和国民事诉讼法》第一百七十条第一款第（一）项之规定，判决如下：</w:t>
      </w:r>
    </w:p>
    <w:p w:rsidR="00000000" w:rsidRDefault="00385841">
      <w:pPr>
        <w:spacing w:line="500" w:lineRule="atLeast"/>
        <w:ind w:firstLine="600"/>
        <w:divId w:val="1933197039"/>
        <w:rPr>
          <w:rFonts w:hint="eastAsia"/>
          <w:sz w:val="30"/>
          <w:szCs w:val="30"/>
        </w:rPr>
      </w:pPr>
      <w:r>
        <w:rPr>
          <w:rFonts w:hint="eastAsia"/>
          <w:sz w:val="30"/>
          <w:szCs w:val="30"/>
        </w:rPr>
        <w:t>驳回上诉，</w:t>
      </w:r>
      <w:r>
        <w:rPr>
          <w:rFonts w:hint="eastAsia"/>
          <w:sz w:val="30"/>
          <w:szCs w:val="30"/>
        </w:rPr>
        <w:t>维持原判。</w:t>
      </w:r>
    </w:p>
    <w:p w:rsidR="00000000" w:rsidRDefault="00385841">
      <w:pPr>
        <w:spacing w:line="500" w:lineRule="atLeast"/>
        <w:ind w:firstLine="600"/>
        <w:divId w:val="52167640"/>
        <w:rPr>
          <w:rFonts w:hint="eastAsia"/>
          <w:sz w:val="30"/>
          <w:szCs w:val="30"/>
        </w:rPr>
      </w:pPr>
      <w:r>
        <w:rPr>
          <w:rFonts w:hint="eastAsia"/>
          <w:sz w:val="30"/>
          <w:szCs w:val="30"/>
        </w:rPr>
        <w:t>二审案件受理费，北京市建国出租汽车有限责任公司上诉部分</w:t>
      </w:r>
      <w:r>
        <w:rPr>
          <w:rFonts w:hint="eastAsia"/>
          <w:sz w:val="30"/>
          <w:szCs w:val="30"/>
        </w:rPr>
        <w:t>52654</w:t>
      </w:r>
      <w:r>
        <w:rPr>
          <w:rFonts w:hint="eastAsia"/>
          <w:sz w:val="30"/>
          <w:szCs w:val="30"/>
        </w:rPr>
        <w:t>元，由北京市建国出租汽车有限责任公司负担；张君成上诉部分</w:t>
      </w:r>
      <w:r>
        <w:rPr>
          <w:rFonts w:hint="eastAsia"/>
          <w:sz w:val="30"/>
          <w:szCs w:val="30"/>
        </w:rPr>
        <w:t>18300</w:t>
      </w:r>
      <w:r>
        <w:rPr>
          <w:rFonts w:hint="eastAsia"/>
          <w:sz w:val="30"/>
          <w:szCs w:val="30"/>
        </w:rPr>
        <w:t>元，由张君成负担。</w:t>
      </w:r>
    </w:p>
    <w:p w:rsidR="00000000" w:rsidRDefault="00385841">
      <w:pPr>
        <w:spacing w:line="500" w:lineRule="atLeast"/>
        <w:ind w:firstLine="600"/>
        <w:divId w:val="2005550237"/>
        <w:rPr>
          <w:rFonts w:hint="eastAsia"/>
          <w:sz w:val="30"/>
          <w:szCs w:val="30"/>
        </w:rPr>
      </w:pPr>
      <w:r>
        <w:rPr>
          <w:rFonts w:hint="eastAsia"/>
          <w:sz w:val="30"/>
          <w:szCs w:val="30"/>
        </w:rPr>
        <w:t>本判决为终审判决。</w:t>
      </w:r>
    </w:p>
    <w:p w:rsidR="00000000" w:rsidRDefault="00385841">
      <w:pPr>
        <w:spacing w:line="500" w:lineRule="atLeast"/>
        <w:jc w:val="right"/>
        <w:divId w:val="115082497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　君</w:t>
      </w:r>
    </w:p>
    <w:p w:rsidR="00000000" w:rsidRDefault="00385841">
      <w:pPr>
        <w:spacing w:line="500" w:lineRule="atLeast"/>
        <w:jc w:val="right"/>
        <w:divId w:val="90807824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王国才</w:t>
      </w:r>
    </w:p>
    <w:p w:rsidR="00000000" w:rsidRDefault="00385841">
      <w:pPr>
        <w:spacing w:line="500" w:lineRule="atLeast"/>
        <w:jc w:val="right"/>
        <w:divId w:val="24041511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赵银豪</w:t>
      </w:r>
    </w:p>
    <w:p w:rsidR="00000000" w:rsidRDefault="00385841">
      <w:pPr>
        <w:spacing w:line="500" w:lineRule="atLeast"/>
        <w:jc w:val="right"/>
        <w:divId w:val="1378971788"/>
        <w:rPr>
          <w:rFonts w:hint="eastAsia"/>
          <w:sz w:val="30"/>
          <w:szCs w:val="30"/>
        </w:rPr>
      </w:pPr>
      <w:r>
        <w:rPr>
          <w:rFonts w:hint="eastAsia"/>
          <w:sz w:val="30"/>
          <w:szCs w:val="30"/>
        </w:rPr>
        <w:t>二〇二〇年十一月三十日</w:t>
      </w:r>
    </w:p>
    <w:p w:rsidR="00000000" w:rsidRDefault="00385841">
      <w:pPr>
        <w:spacing w:line="500" w:lineRule="atLeast"/>
        <w:jc w:val="right"/>
        <w:divId w:val="1658417918"/>
        <w:rPr>
          <w:rFonts w:hint="eastAsia"/>
          <w:sz w:val="30"/>
          <w:szCs w:val="30"/>
        </w:rPr>
      </w:pPr>
      <w:r>
        <w:rPr>
          <w:rFonts w:hint="eastAsia"/>
          <w:sz w:val="30"/>
          <w:szCs w:val="30"/>
        </w:rPr>
        <w:t>法官助理　　洪　靓</w:t>
      </w:r>
    </w:p>
    <w:p w:rsidR="00000000" w:rsidRDefault="00385841">
      <w:pPr>
        <w:spacing w:line="500" w:lineRule="atLeast"/>
        <w:jc w:val="right"/>
        <w:divId w:val="67673818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赵安琪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841" w:rsidRDefault="00385841" w:rsidP="00385841">
      <w:r>
        <w:separator/>
      </w:r>
    </w:p>
  </w:endnote>
  <w:endnote w:type="continuationSeparator" w:id="0">
    <w:p w:rsidR="00385841" w:rsidRDefault="00385841" w:rsidP="00385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841" w:rsidRDefault="00385841" w:rsidP="00385841">
      <w:r>
        <w:separator/>
      </w:r>
    </w:p>
  </w:footnote>
  <w:footnote w:type="continuationSeparator" w:id="0">
    <w:p w:rsidR="00385841" w:rsidRDefault="00385841" w:rsidP="003858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85841"/>
    <w:rsid w:val="0038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858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841"/>
    <w:rPr>
      <w:rFonts w:ascii="宋体" w:eastAsia="宋体" w:hAnsi="宋体" w:cs="宋体"/>
      <w:sz w:val="18"/>
      <w:szCs w:val="18"/>
    </w:rPr>
  </w:style>
  <w:style w:type="paragraph" w:styleId="a5">
    <w:name w:val="footer"/>
    <w:basedOn w:val="a"/>
    <w:link w:val="a6"/>
    <w:uiPriority w:val="99"/>
    <w:unhideWhenUsed/>
    <w:rsid w:val="00385841"/>
    <w:pPr>
      <w:tabs>
        <w:tab w:val="center" w:pos="4153"/>
        <w:tab w:val="right" w:pos="8306"/>
      </w:tabs>
      <w:snapToGrid w:val="0"/>
    </w:pPr>
    <w:rPr>
      <w:sz w:val="18"/>
      <w:szCs w:val="18"/>
    </w:rPr>
  </w:style>
  <w:style w:type="character" w:customStyle="1" w:styleId="a6">
    <w:name w:val="页脚 字符"/>
    <w:basedOn w:val="a0"/>
    <w:link w:val="a5"/>
    <w:uiPriority w:val="99"/>
    <w:rsid w:val="0038584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6155">
      <w:marLeft w:val="0"/>
      <w:marRight w:val="0"/>
      <w:marTop w:val="10"/>
      <w:marBottom w:val="10"/>
      <w:divBdr>
        <w:top w:val="none" w:sz="0" w:space="0" w:color="auto"/>
        <w:left w:val="none" w:sz="0" w:space="0" w:color="auto"/>
        <w:bottom w:val="none" w:sz="0" w:space="0" w:color="auto"/>
        <w:right w:val="none" w:sz="0" w:space="0" w:color="auto"/>
      </w:divBdr>
    </w:div>
    <w:div w:id="52167640">
      <w:marLeft w:val="0"/>
      <w:marRight w:val="0"/>
      <w:marTop w:val="10"/>
      <w:marBottom w:val="10"/>
      <w:divBdr>
        <w:top w:val="none" w:sz="0" w:space="0" w:color="auto"/>
        <w:left w:val="none" w:sz="0" w:space="0" w:color="auto"/>
        <w:bottom w:val="none" w:sz="0" w:space="0" w:color="auto"/>
        <w:right w:val="none" w:sz="0" w:space="0" w:color="auto"/>
      </w:divBdr>
    </w:div>
    <w:div w:id="53283495">
      <w:marLeft w:val="0"/>
      <w:marRight w:val="0"/>
      <w:marTop w:val="10"/>
      <w:marBottom w:val="10"/>
      <w:divBdr>
        <w:top w:val="none" w:sz="0" w:space="0" w:color="auto"/>
        <w:left w:val="none" w:sz="0" w:space="0" w:color="auto"/>
        <w:bottom w:val="none" w:sz="0" w:space="0" w:color="auto"/>
        <w:right w:val="none" w:sz="0" w:space="0" w:color="auto"/>
      </w:divBdr>
    </w:div>
    <w:div w:id="80564648">
      <w:marLeft w:val="0"/>
      <w:marRight w:val="0"/>
      <w:marTop w:val="10"/>
      <w:marBottom w:val="10"/>
      <w:divBdr>
        <w:top w:val="none" w:sz="0" w:space="0" w:color="auto"/>
        <w:left w:val="none" w:sz="0" w:space="0" w:color="auto"/>
        <w:bottom w:val="none" w:sz="0" w:space="0" w:color="auto"/>
        <w:right w:val="none" w:sz="0" w:space="0" w:color="auto"/>
      </w:divBdr>
    </w:div>
    <w:div w:id="135415007">
      <w:marLeft w:val="0"/>
      <w:marRight w:val="0"/>
      <w:marTop w:val="10"/>
      <w:marBottom w:val="10"/>
      <w:divBdr>
        <w:top w:val="none" w:sz="0" w:space="0" w:color="auto"/>
        <w:left w:val="none" w:sz="0" w:space="0" w:color="auto"/>
        <w:bottom w:val="none" w:sz="0" w:space="0" w:color="auto"/>
        <w:right w:val="none" w:sz="0" w:space="0" w:color="auto"/>
      </w:divBdr>
    </w:div>
    <w:div w:id="135922436">
      <w:marLeft w:val="0"/>
      <w:marRight w:val="0"/>
      <w:marTop w:val="10"/>
      <w:marBottom w:val="10"/>
      <w:divBdr>
        <w:top w:val="none" w:sz="0" w:space="0" w:color="auto"/>
        <w:left w:val="none" w:sz="0" w:space="0" w:color="auto"/>
        <w:bottom w:val="none" w:sz="0" w:space="0" w:color="auto"/>
        <w:right w:val="none" w:sz="0" w:space="0" w:color="auto"/>
      </w:divBdr>
    </w:div>
    <w:div w:id="211775287">
      <w:marLeft w:val="0"/>
      <w:marRight w:val="0"/>
      <w:marTop w:val="10"/>
      <w:marBottom w:val="10"/>
      <w:divBdr>
        <w:top w:val="none" w:sz="0" w:space="0" w:color="auto"/>
        <w:left w:val="none" w:sz="0" w:space="0" w:color="auto"/>
        <w:bottom w:val="none" w:sz="0" w:space="0" w:color="auto"/>
        <w:right w:val="none" w:sz="0" w:space="0" w:color="auto"/>
      </w:divBdr>
    </w:div>
    <w:div w:id="240415114">
      <w:marLeft w:val="0"/>
      <w:marRight w:val="720"/>
      <w:marTop w:val="10"/>
      <w:marBottom w:val="10"/>
      <w:divBdr>
        <w:top w:val="none" w:sz="0" w:space="0" w:color="auto"/>
        <w:left w:val="none" w:sz="0" w:space="0" w:color="auto"/>
        <w:bottom w:val="none" w:sz="0" w:space="0" w:color="auto"/>
        <w:right w:val="none" w:sz="0" w:space="0" w:color="auto"/>
      </w:divBdr>
    </w:div>
    <w:div w:id="245844950">
      <w:marLeft w:val="0"/>
      <w:marRight w:val="0"/>
      <w:marTop w:val="10"/>
      <w:marBottom w:val="10"/>
      <w:divBdr>
        <w:top w:val="none" w:sz="0" w:space="0" w:color="auto"/>
        <w:left w:val="none" w:sz="0" w:space="0" w:color="auto"/>
        <w:bottom w:val="none" w:sz="0" w:space="0" w:color="auto"/>
        <w:right w:val="none" w:sz="0" w:space="0" w:color="auto"/>
      </w:divBdr>
    </w:div>
    <w:div w:id="284316965">
      <w:marLeft w:val="0"/>
      <w:marRight w:val="0"/>
      <w:marTop w:val="10"/>
      <w:marBottom w:val="10"/>
      <w:divBdr>
        <w:top w:val="none" w:sz="0" w:space="0" w:color="auto"/>
        <w:left w:val="none" w:sz="0" w:space="0" w:color="auto"/>
        <w:bottom w:val="none" w:sz="0" w:space="0" w:color="auto"/>
        <w:right w:val="none" w:sz="0" w:space="0" w:color="auto"/>
      </w:divBdr>
    </w:div>
    <w:div w:id="322853906">
      <w:marLeft w:val="0"/>
      <w:marRight w:val="0"/>
      <w:marTop w:val="10"/>
      <w:marBottom w:val="10"/>
      <w:divBdr>
        <w:top w:val="none" w:sz="0" w:space="0" w:color="auto"/>
        <w:left w:val="none" w:sz="0" w:space="0" w:color="auto"/>
        <w:bottom w:val="none" w:sz="0" w:space="0" w:color="auto"/>
        <w:right w:val="none" w:sz="0" w:space="0" w:color="auto"/>
      </w:divBdr>
    </w:div>
    <w:div w:id="394355418">
      <w:marLeft w:val="0"/>
      <w:marRight w:val="0"/>
      <w:marTop w:val="10"/>
      <w:marBottom w:val="10"/>
      <w:divBdr>
        <w:top w:val="none" w:sz="0" w:space="0" w:color="auto"/>
        <w:left w:val="none" w:sz="0" w:space="0" w:color="auto"/>
        <w:bottom w:val="none" w:sz="0" w:space="0" w:color="auto"/>
        <w:right w:val="none" w:sz="0" w:space="0" w:color="auto"/>
      </w:divBdr>
    </w:div>
    <w:div w:id="425885560">
      <w:marLeft w:val="0"/>
      <w:marRight w:val="0"/>
      <w:marTop w:val="10"/>
      <w:marBottom w:val="10"/>
      <w:divBdr>
        <w:top w:val="none" w:sz="0" w:space="0" w:color="auto"/>
        <w:left w:val="none" w:sz="0" w:space="0" w:color="auto"/>
        <w:bottom w:val="none" w:sz="0" w:space="0" w:color="auto"/>
        <w:right w:val="none" w:sz="0" w:space="0" w:color="auto"/>
      </w:divBdr>
    </w:div>
    <w:div w:id="479687560">
      <w:marLeft w:val="0"/>
      <w:marRight w:val="0"/>
      <w:marTop w:val="10"/>
      <w:marBottom w:val="10"/>
      <w:divBdr>
        <w:top w:val="none" w:sz="0" w:space="0" w:color="auto"/>
        <w:left w:val="none" w:sz="0" w:space="0" w:color="auto"/>
        <w:bottom w:val="none" w:sz="0" w:space="0" w:color="auto"/>
        <w:right w:val="none" w:sz="0" w:space="0" w:color="auto"/>
      </w:divBdr>
    </w:div>
    <w:div w:id="481389424">
      <w:marLeft w:val="0"/>
      <w:marRight w:val="0"/>
      <w:marTop w:val="10"/>
      <w:marBottom w:val="10"/>
      <w:divBdr>
        <w:top w:val="none" w:sz="0" w:space="0" w:color="auto"/>
        <w:left w:val="none" w:sz="0" w:space="0" w:color="auto"/>
        <w:bottom w:val="none" w:sz="0" w:space="0" w:color="auto"/>
        <w:right w:val="none" w:sz="0" w:space="0" w:color="auto"/>
      </w:divBdr>
    </w:div>
    <w:div w:id="491682770">
      <w:marLeft w:val="0"/>
      <w:marRight w:val="0"/>
      <w:marTop w:val="10"/>
      <w:marBottom w:val="10"/>
      <w:divBdr>
        <w:top w:val="none" w:sz="0" w:space="0" w:color="auto"/>
        <w:left w:val="none" w:sz="0" w:space="0" w:color="auto"/>
        <w:bottom w:val="none" w:sz="0" w:space="0" w:color="auto"/>
        <w:right w:val="none" w:sz="0" w:space="0" w:color="auto"/>
      </w:divBdr>
    </w:div>
    <w:div w:id="497503183">
      <w:marLeft w:val="0"/>
      <w:marRight w:val="0"/>
      <w:marTop w:val="10"/>
      <w:marBottom w:val="10"/>
      <w:divBdr>
        <w:top w:val="none" w:sz="0" w:space="0" w:color="auto"/>
        <w:left w:val="none" w:sz="0" w:space="0" w:color="auto"/>
        <w:bottom w:val="none" w:sz="0" w:space="0" w:color="auto"/>
        <w:right w:val="none" w:sz="0" w:space="0" w:color="auto"/>
      </w:divBdr>
    </w:div>
    <w:div w:id="501967061">
      <w:marLeft w:val="0"/>
      <w:marRight w:val="0"/>
      <w:marTop w:val="10"/>
      <w:marBottom w:val="10"/>
      <w:divBdr>
        <w:top w:val="none" w:sz="0" w:space="0" w:color="auto"/>
        <w:left w:val="none" w:sz="0" w:space="0" w:color="auto"/>
        <w:bottom w:val="none" w:sz="0" w:space="0" w:color="auto"/>
        <w:right w:val="none" w:sz="0" w:space="0" w:color="auto"/>
      </w:divBdr>
    </w:div>
    <w:div w:id="616527483">
      <w:marLeft w:val="0"/>
      <w:marRight w:val="0"/>
      <w:marTop w:val="10"/>
      <w:marBottom w:val="10"/>
      <w:divBdr>
        <w:top w:val="none" w:sz="0" w:space="0" w:color="auto"/>
        <w:left w:val="none" w:sz="0" w:space="0" w:color="auto"/>
        <w:bottom w:val="none" w:sz="0" w:space="0" w:color="auto"/>
        <w:right w:val="none" w:sz="0" w:space="0" w:color="auto"/>
      </w:divBdr>
    </w:div>
    <w:div w:id="628970539">
      <w:marLeft w:val="0"/>
      <w:marRight w:val="0"/>
      <w:marTop w:val="10"/>
      <w:marBottom w:val="10"/>
      <w:divBdr>
        <w:top w:val="none" w:sz="0" w:space="0" w:color="auto"/>
        <w:left w:val="none" w:sz="0" w:space="0" w:color="auto"/>
        <w:bottom w:val="none" w:sz="0" w:space="0" w:color="auto"/>
        <w:right w:val="none" w:sz="0" w:space="0" w:color="auto"/>
      </w:divBdr>
    </w:div>
    <w:div w:id="632296695">
      <w:marLeft w:val="0"/>
      <w:marRight w:val="0"/>
      <w:marTop w:val="10"/>
      <w:marBottom w:val="10"/>
      <w:divBdr>
        <w:top w:val="none" w:sz="0" w:space="0" w:color="auto"/>
        <w:left w:val="none" w:sz="0" w:space="0" w:color="auto"/>
        <w:bottom w:val="none" w:sz="0" w:space="0" w:color="auto"/>
        <w:right w:val="none" w:sz="0" w:space="0" w:color="auto"/>
      </w:divBdr>
    </w:div>
    <w:div w:id="669527367">
      <w:marLeft w:val="0"/>
      <w:marRight w:val="0"/>
      <w:marTop w:val="10"/>
      <w:marBottom w:val="10"/>
      <w:divBdr>
        <w:top w:val="none" w:sz="0" w:space="0" w:color="auto"/>
        <w:left w:val="none" w:sz="0" w:space="0" w:color="auto"/>
        <w:bottom w:val="none" w:sz="0" w:space="0" w:color="auto"/>
        <w:right w:val="none" w:sz="0" w:space="0" w:color="auto"/>
      </w:divBdr>
    </w:div>
    <w:div w:id="676738189">
      <w:marLeft w:val="0"/>
      <w:marRight w:val="720"/>
      <w:marTop w:val="10"/>
      <w:marBottom w:val="10"/>
      <w:divBdr>
        <w:top w:val="none" w:sz="0" w:space="0" w:color="auto"/>
        <w:left w:val="none" w:sz="0" w:space="0" w:color="auto"/>
        <w:bottom w:val="none" w:sz="0" w:space="0" w:color="auto"/>
        <w:right w:val="none" w:sz="0" w:space="0" w:color="auto"/>
      </w:divBdr>
    </w:div>
    <w:div w:id="677004931">
      <w:marLeft w:val="0"/>
      <w:marRight w:val="0"/>
      <w:marTop w:val="10"/>
      <w:marBottom w:val="10"/>
      <w:divBdr>
        <w:top w:val="none" w:sz="0" w:space="0" w:color="auto"/>
        <w:left w:val="none" w:sz="0" w:space="0" w:color="auto"/>
        <w:bottom w:val="none" w:sz="0" w:space="0" w:color="auto"/>
        <w:right w:val="none" w:sz="0" w:space="0" w:color="auto"/>
      </w:divBdr>
    </w:div>
    <w:div w:id="739013531">
      <w:marLeft w:val="0"/>
      <w:marRight w:val="0"/>
      <w:marTop w:val="10"/>
      <w:marBottom w:val="10"/>
      <w:divBdr>
        <w:top w:val="none" w:sz="0" w:space="0" w:color="auto"/>
        <w:left w:val="none" w:sz="0" w:space="0" w:color="auto"/>
        <w:bottom w:val="none" w:sz="0" w:space="0" w:color="auto"/>
        <w:right w:val="none" w:sz="0" w:space="0" w:color="auto"/>
      </w:divBdr>
    </w:div>
    <w:div w:id="754666316">
      <w:marLeft w:val="0"/>
      <w:marRight w:val="0"/>
      <w:marTop w:val="10"/>
      <w:marBottom w:val="10"/>
      <w:divBdr>
        <w:top w:val="none" w:sz="0" w:space="0" w:color="auto"/>
        <w:left w:val="none" w:sz="0" w:space="0" w:color="auto"/>
        <w:bottom w:val="none" w:sz="0" w:space="0" w:color="auto"/>
        <w:right w:val="none" w:sz="0" w:space="0" w:color="auto"/>
      </w:divBdr>
    </w:div>
    <w:div w:id="788283626">
      <w:marLeft w:val="0"/>
      <w:marRight w:val="0"/>
      <w:marTop w:val="10"/>
      <w:marBottom w:val="10"/>
      <w:divBdr>
        <w:top w:val="none" w:sz="0" w:space="0" w:color="auto"/>
        <w:left w:val="none" w:sz="0" w:space="0" w:color="auto"/>
        <w:bottom w:val="none" w:sz="0" w:space="0" w:color="auto"/>
        <w:right w:val="none" w:sz="0" w:space="0" w:color="auto"/>
      </w:divBdr>
    </w:div>
    <w:div w:id="806894951">
      <w:marLeft w:val="0"/>
      <w:marRight w:val="0"/>
      <w:marTop w:val="10"/>
      <w:marBottom w:val="10"/>
      <w:divBdr>
        <w:top w:val="none" w:sz="0" w:space="0" w:color="auto"/>
        <w:left w:val="none" w:sz="0" w:space="0" w:color="auto"/>
        <w:bottom w:val="none" w:sz="0" w:space="0" w:color="auto"/>
        <w:right w:val="none" w:sz="0" w:space="0" w:color="auto"/>
      </w:divBdr>
    </w:div>
    <w:div w:id="807891894">
      <w:marLeft w:val="0"/>
      <w:marRight w:val="0"/>
      <w:marTop w:val="10"/>
      <w:marBottom w:val="10"/>
      <w:divBdr>
        <w:top w:val="none" w:sz="0" w:space="0" w:color="auto"/>
        <w:left w:val="none" w:sz="0" w:space="0" w:color="auto"/>
        <w:bottom w:val="none" w:sz="0" w:space="0" w:color="auto"/>
        <w:right w:val="none" w:sz="0" w:space="0" w:color="auto"/>
      </w:divBdr>
    </w:div>
    <w:div w:id="822547074">
      <w:marLeft w:val="0"/>
      <w:marRight w:val="0"/>
      <w:marTop w:val="10"/>
      <w:marBottom w:val="10"/>
      <w:divBdr>
        <w:top w:val="none" w:sz="0" w:space="0" w:color="auto"/>
        <w:left w:val="none" w:sz="0" w:space="0" w:color="auto"/>
        <w:bottom w:val="none" w:sz="0" w:space="0" w:color="auto"/>
        <w:right w:val="none" w:sz="0" w:space="0" w:color="auto"/>
      </w:divBdr>
    </w:div>
    <w:div w:id="836767102">
      <w:marLeft w:val="0"/>
      <w:marRight w:val="0"/>
      <w:marTop w:val="10"/>
      <w:marBottom w:val="10"/>
      <w:divBdr>
        <w:top w:val="none" w:sz="0" w:space="0" w:color="auto"/>
        <w:left w:val="none" w:sz="0" w:space="0" w:color="auto"/>
        <w:bottom w:val="none" w:sz="0" w:space="0" w:color="auto"/>
        <w:right w:val="none" w:sz="0" w:space="0" w:color="auto"/>
      </w:divBdr>
    </w:div>
    <w:div w:id="846091328">
      <w:marLeft w:val="0"/>
      <w:marRight w:val="0"/>
      <w:marTop w:val="10"/>
      <w:marBottom w:val="10"/>
      <w:divBdr>
        <w:top w:val="none" w:sz="0" w:space="0" w:color="auto"/>
        <w:left w:val="none" w:sz="0" w:space="0" w:color="auto"/>
        <w:bottom w:val="none" w:sz="0" w:space="0" w:color="auto"/>
        <w:right w:val="none" w:sz="0" w:space="0" w:color="auto"/>
      </w:divBdr>
    </w:div>
    <w:div w:id="875971646">
      <w:marLeft w:val="0"/>
      <w:marRight w:val="0"/>
      <w:marTop w:val="10"/>
      <w:marBottom w:val="10"/>
      <w:divBdr>
        <w:top w:val="none" w:sz="0" w:space="0" w:color="auto"/>
        <w:left w:val="none" w:sz="0" w:space="0" w:color="auto"/>
        <w:bottom w:val="none" w:sz="0" w:space="0" w:color="auto"/>
        <w:right w:val="none" w:sz="0" w:space="0" w:color="auto"/>
      </w:divBdr>
    </w:div>
    <w:div w:id="908078247">
      <w:marLeft w:val="0"/>
      <w:marRight w:val="720"/>
      <w:marTop w:val="10"/>
      <w:marBottom w:val="10"/>
      <w:divBdr>
        <w:top w:val="none" w:sz="0" w:space="0" w:color="auto"/>
        <w:left w:val="none" w:sz="0" w:space="0" w:color="auto"/>
        <w:bottom w:val="none" w:sz="0" w:space="0" w:color="auto"/>
        <w:right w:val="none" w:sz="0" w:space="0" w:color="auto"/>
      </w:divBdr>
    </w:div>
    <w:div w:id="910626602">
      <w:marLeft w:val="0"/>
      <w:marRight w:val="0"/>
      <w:marTop w:val="10"/>
      <w:marBottom w:val="10"/>
      <w:divBdr>
        <w:top w:val="none" w:sz="0" w:space="0" w:color="auto"/>
        <w:left w:val="none" w:sz="0" w:space="0" w:color="auto"/>
        <w:bottom w:val="none" w:sz="0" w:space="0" w:color="auto"/>
        <w:right w:val="none" w:sz="0" w:space="0" w:color="auto"/>
      </w:divBdr>
    </w:div>
    <w:div w:id="921181998">
      <w:marLeft w:val="0"/>
      <w:marRight w:val="0"/>
      <w:marTop w:val="10"/>
      <w:marBottom w:val="10"/>
      <w:divBdr>
        <w:top w:val="none" w:sz="0" w:space="0" w:color="auto"/>
        <w:left w:val="none" w:sz="0" w:space="0" w:color="auto"/>
        <w:bottom w:val="none" w:sz="0" w:space="0" w:color="auto"/>
        <w:right w:val="none" w:sz="0" w:space="0" w:color="auto"/>
      </w:divBdr>
    </w:div>
    <w:div w:id="930819305">
      <w:marLeft w:val="0"/>
      <w:marRight w:val="0"/>
      <w:marTop w:val="10"/>
      <w:marBottom w:val="10"/>
      <w:divBdr>
        <w:top w:val="none" w:sz="0" w:space="0" w:color="auto"/>
        <w:left w:val="none" w:sz="0" w:space="0" w:color="auto"/>
        <w:bottom w:val="none" w:sz="0" w:space="0" w:color="auto"/>
        <w:right w:val="none" w:sz="0" w:space="0" w:color="auto"/>
      </w:divBdr>
    </w:div>
    <w:div w:id="937951434">
      <w:marLeft w:val="0"/>
      <w:marRight w:val="0"/>
      <w:marTop w:val="10"/>
      <w:marBottom w:val="10"/>
      <w:divBdr>
        <w:top w:val="none" w:sz="0" w:space="0" w:color="auto"/>
        <w:left w:val="none" w:sz="0" w:space="0" w:color="auto"/>
        <w:bottom w:val="none" w:sz="0" w:space="0" w:color="auto"/>
        <w:right w:val="none" w:sz="0" w:space="0" w:color="auto"/>
      </w:divBdr>
    </w:div>
    <w:div w:id="1005287332">
      <w:marLeft w:val="0"/>
      <w:marRight w:val="0"/>
      <w:marTop w:val="10"/>
      <w:marBottom w:val="10"/>
      <w:divBdr>
        <w:top w:val="none" w:sz="0" w:space="0" w:color="auto"/>
        <w:left w:val="none" w:sz="0" w:space="0" w:color="auto"/>
        <w:bottom w:val="none" w:sz="0" w:space="0" w:color="auto"/>
        <w:right w:val="none" w:sz="0" w:space="0" w:color="auto"/>
      </w:divBdr>
    </w:div>
    <w:div w:id="1037050662">
      <w:marLeft w:val="0"/>
      <w:marRight w:val="0"/>
      <w:marTop w:val="10"/>
      <w:marBottom w:val="10"/>
      <w:divBdr>
        <w:top w:val="none" w:sz="0" w:space="0" w:color="auto"/>
        <w:left w:val="none" w:sz="0" w:space="0" w:color="auto"/>
        <w:bottom w:val="none" w:sz="0" w:space="0" w:color="auto"/>
        <w:right w:val="none" w:sz="0" w:space="0" w:color="auto"/>
      </w:divBdr>
    </w:div>
    <w:div w:id="1038623362">
      <w:marLeft w:val="0"/>
      <w:marRight w:val="0"/>
      <w:marTop w:val="10"/>
      <w:marBottom w:val="10"/>
      <w:divBdr>
        <w:top w:val="none" w:sz="0" w:space="0" w:color="auto"/>
        <w:left w:val="none" w:sz="0" w:space="0" w:color="auto"/>
        <w:bottom w:val="none" w:sz="0" w:space="0" w:color="auto"/>
        <w:right w:val="none" w:sz="0" w:space="0" w:color="auto"/>
      </w:divBdr>
    </w:div>
    <w:div w:id="1051999558">
      <w:marLeft w:val="0"/>
      <w:marRight w:val="0"/>
      <w:marTop w:val="10"/>
      <w:marBottom w:val="10"/>
      <w:divBdr>
        <w:top w:val="none" w:sz="0" w:space="0" w:color="auto"/>
        <w:left w:val="none" w:sz="0" w:space="0" w:color="auto"/>
        <w:bottom w:val="none" w:sz="0" w:space="0" w:color="auto"/>
        <w:right w:val="none" w:sz="0" w:space="0" w:color="auto"/>
      </w:divBdr>
    </w:div>
    <w:div w:id="1074624634">
      <w:marLeft w:val="0"/>
      <w:marRight w:val="0"/>
      <w:marTop w:val="10"/>
      <w:marBottom w:val="10"/>
      <w:divBdr>
        <w:top w:val="none" w:sz="0" w:space="0" w:color="auto"/>
        <w:left w:val="none" w:sz="0" w:space="0" w:color="auto"/>
        <w:bottom w:val="none" w:sz="0" w:space="0" w:color="auto"/>
        <w:right w:val="none" w:sz="0" w:space="0" w:color="auto"/>
      </w:divBdr>
    </w:div>
    <w:div w:id="1116219891">
      <w:marLeft w:val="0"/>
      <w:marRight w:val="0"/>
      <w:marTop w:val="10"/>
      <w:marBottom w:val="10"/>
      <w:divBdr>
        <w:top w:val="none" w:sz="0" w:space="0" w:color="auto"/>
        <w:left w:val="none" w:sz="0" w:space="0" w:color="auto"/>
        <w:bottom w:val="none" w:sz="0" w:space="0" w:color="auto"/>
        <w:right w:val="none" w:sz="0" w:space="0" w:color="auto"/>
      </w:divBdr>
    </w:div>
    <w:div w:id="1118724104">
      <w:marLeft w:val="0"/>
      <w:marRight w:val="0"/>
      <w:marTop w:val="10"/>
      <w:marBottom w:val="10"/>
      <w:divBdr>
        <w:top w:val="none" w:sz="0" w:space="0" w:color="auto"/>
        <w:left w:val="none" w:sz="0" w:space="0" w:color="auto"/>
        <w:bottom w:val="none" w:sz="0" w:space="0" w:color="auto"/>
        <w:right w:val="none" w:sz="0" w:space="0" w:color="auto"/>
      </w:divBdr>
    </w:div>
    <w:div w:id="1137841960">
      <w:marLeft w:val="0"/>
      <w:marRight w:val="0"/>
      <w:marTop w:val="10"/>
      <w:marBottom w:val="10"/>
      <w:divBdr>
        <w:top w:val="none" w:sz="0" w:space="0" w:color="auto"/>
        <w:left w:val="none" w:sz="0" w:space="0" w:color="auto"/>
        <w:bottom w:val="none" w:sz="0" w:space="0" w:color="auto"/>
        <w:right w:val="none" w:sz="0" w:space="0" w:color="auto"/>
      </w:divBdr>
    </w:div>
    <w:div w:id="1150824970">
      <w:marLeft w:val="0"/>
      <w:marRight w:val="720"/>
      <w:marTop w:val="10"/>
      <w:marBottom w:val="10"/>
      <w:divBdr>
        <w:top w:val="none" w:sz="0" w:space="0" w:color="auto"/>
        <w:left w:val="none" w:sz="0" w:space="0" w:color="auto"/>
        <w:bottom w:val="none" w:sz="0" w:space="0" w:color="auto"/>
        <w:right w:val="none" w:sz="0" w:space="0" w:color="auto"/>
      </w:divBdr>
    </w:div>
    <w:div w:id="1155269067">
      <w:marLeft w:val="0"/>
      <w:marRight w:val="0"/>
      <w:marTop w:val="10"/>
      <w:marBottom w:val="10"/>
      <w:divBdr>
        <w:top w:val="none" w:sz="0" w:space="0" w:color="auto"/>
        <w:left w:val="none" w:sz="0" w:space="0" w:color="auto"/>
        <w:bottom w:val="none" w:sz="0" w:space="0" w:color="auto"/>
        <w:right w:val="none" w:sz="0" w:space="0" w:color="auto"/>
      </w:divBdr>
    </w:div>
    <w:div w:id="1158694008">
      <w:marLeft w:val="0"/>
      <w:marRight w:val="0"/>
      <w:marTop w:val="10"/>
      <w:marBottom w:val="10"/>
      <w:divBdr>
        <w:top w:val="none" w:sz="0" w:space="0" w:color="auto"/>
        <w:left w:val="none" w:sz="0" w:space="0" w:color="auto"/>
        <w:bottom w:val="none" w:sz="0" w:space="0" w:color="auto"/>
        <w:right w:val="none" w:sz="0" w:space="0" w:color="auto"/>
      </w:divBdr>
    </w:div>
    <w:div w:id="1162355219">
      <w:marLeft w:val="0"/>
      <w:marRight w:val="0"/>
      <w:marTop w:val="10"/>
      <w:marBottom w:val="10"/>
      <w:divBdr>
        <w:top w:val="none" w:sz="0" w:space="0" w:color="auto"/>
        <w:left w:val="none" w:sz="0" w:space="0" w:color="auto"/>
        <w:bottom w:val="none" w:sz="0" w:space="0" w:color="auto"/>
        <w:right w:val="none" w:sz="0" w:space="0" w:color="auto"/>
      </w:divBdr>
    </w:div>
    <w:div w:id="1180898149">
      <w:marLeft w:val="0"/>
      <w:marRight w:val="0"/>
      <w:marTop w:val="10"/>
      <w:marBottom w:val="10"/>
      <w:divBdr>
        <w:top w:val="none" w:sz="0" w:space="0" w:color="auto"/>
        <w:left w:val="none" w:sz="0" w:space="0" w:color="auto"/>
        <w:bottom w:val="none" w:sz="0" w:space="0" w:color="auto"/>
        <w:right w:val="none" w:sz="0" w:space="0" w:color="auto"/>
      </w:divBdr>
    </w:div>
    <w:div w:id="1207327027">
      <w:marLeft w:val="0"/>
      <w:marRight w:val="0"/>
      <w:marTop w:val="10"/>
      <w:marBottom w:val="10"/>
      <w:divBdr>
        <w:top w:val="none" w:sz="0" w:space="0" w:color="auto"/>
        <w:left w:val="none" w:sz="0" w:space="0" w:color="auto"/>
        <w:bottom w:val="none" w:sz="0" w:space="0" w:color="auto"/>
        <w:right w:val="none" w:sz="0" w:space="0" w:color="auto"/>
      </w:divBdr>
    </w:div>
    <w:div w:id="1214851714">
      <w:marLeft w:val="0"/>
      <w:marRight w:val="0"/>
      <w:marTop w:val="10"/>
      <w:marBottom w:val="10"/>
      <w:divBdr>
        <w:top w:val="none" w:sz="0" w:space="0" w:color="auto"/>
        <w:left w:val="none" w:sz="0" w:space="0" w:color="auto"/>
        <w:bottom w:val="none" w:sz="0" w:space="0" w:color="auto"/>
        <w:right w:val="none" w:sz="0" w:space="0" w:color="auto"/>
      </w:divBdr>
    </w:div>
    <w:div w:id="1223055394">
      <w:marLeft w:val="0"/>
      <w:marRight w:val="0"/>
      <w:marTop w:val="10"/>
      <w:marBottom w:val="10"/>
      <w:divBdr>
        <w:top w:val="none" w:sz="0" w:space="0" w:color="auto"/>
        <w:left w:val="none" w:sz="0" w:space="0" w:color="auto"/>
        <w:bottom w:val="none" w:sz="0" w:space="0" w:color="auto"/>
        <w:right w:val="none" w:sz="0" w:space="0" w:color="auto"/>
      </w:divBdr>
    </w:div>
    <w:div w:id="1277445377">
      <w:marLeft w:val="0"/>
      <w:marRight w:val="0"/>
      <w:marTop w:val="10"/>
      <w:marBottom w:val="10"/>
      <w:divBdr>
        <w:top w:val="none" w:sz="0" w:space="0" w:color="auto"/>
        <w:left w:val="none" w:sz="0" w:space="0" w:color="auto"/>
        <w:bottom w:val="none" w:sz="0" w:space="0" w:color="auto"/>
        <w:right w:val="none" w:sz="0" w:space="0" w:color="auto"/>
      </w:divBdr>
    </w:div>
    <w:div w:id="1297250442">
      <w:marLeft w:val="0"/>
      <w:marRight w:val="0"/>
      <w:marTop w:val="10"/>
      <w:marBottom w:val="10"/>
      <w:divBdr>
        <w:top w:val="none" w:sz="0" w:space="0" w:color="auto"/>
        <w:left w:val="none" w:sz="0" w:space="0" w:color="auto"/>
        <w:bottom w:val="none" w:sz="0" w:space="0" w:color="auto"/>
        <w:right w:val="none" w:sz="0" w:space="0" w:color="auto"/>
      </w:divBdr>
    </w:div>
    <w:div w:id="1313633683">
      <w:marLeft w:val="0"/>
      <w:marRight w:val="0"/>
      <w:marTop w:val="10"/>
      <w:marBottom w:val="10"/>
      <w:divBdr>
        <w:top w:val="none" w:sz="0" w:space="0" w:color="auto"/>
        <w:left w:val="none" w:sz="0" w:space="0" w:color="auto"/>
        <w:bottom w:val="none" w:sz="0" w:space="0" w:color="auto"/>
        <w:right w:val="none" w:sz="0" w:space="0" w:color="auto"/>
      </w:divBdr>
    </w:div>
    <w:div w:id="1314212934">
      <w:marLeft w:val="0"/>
      <w:marRight w:val="0"/>
      <w:marTop w:val="10"/>
      <w:marBottom w:val="10"/>
      <w:divBdr>
        <w:top w:val="none" w:sz="0" w:space="0" w:color="auto"/>
        <w:left w:val="none" w:sz="0" w:space="0" w:color="auto"/>
        <w:bottom w:val="none" w:sz="0" w:space="0" w:color="auto"/>
        <w:right w:val="none" w:sz="0" w:space="0" w:color="auto"/>
      </w:divBdr>
    </w:div>
    <w:div w:id="1371031209">
      <w:marLeft w:val="0"/>
      <w:marRight w:val="0"/>
      <w:marTop w:val="10"/>
      <w:marBottom w:val="10"/>
      <w:divBdr>
        <w:top w:val="none" w:sz="0" w:space="0" w:color="auto"/>
        <w:left w:val="none" w:sz="0" w:space="0" w:color="auto"/>
        <w:bottom w:val="none" w:sz="0" w:space="0" w:color="auto"/>
        <w:right w:val="none" w:sz="0" w:space="0" w:color="auto"/>
      </w:divBdr>
    </w:div>
    <w:div w:id="1378971788">
      <w:marLeft w:val="0"/>
      <w:marRight w:val="720"/>
      <w:marTop w:val="10"/>
      <w:marBottom w:val="10"/>
      <w:divBdr>
        <w:top w:val="none" w:sz="0" w:space="0" w:color="auto"/>
        <w:left w:val="none" w:sz="0" w:space="0" w:color="auto"/>
        <w:bottom w:val="none" w:sz="0" w:space="0" w:color="auto"/>
        <w:right w:val="none" w:sz="0" w:space="0" w:color="auto"/>
      </w:divBdr>
    </w:div>
    <w:div w:id="1386370896">
      <w:marLeft w:val="0"/>
      <w:marRight w:val="0"/>
      <w:marTop w:val="10"/>
      <w:marBottom w:val="10"/>
      <w:divBdr>
        <w:top w:val="none" w:sz="0" w:space="0" w:color="auto"/>
        <w:left w:val="none" w:sz="0" w:space="0" w:color="auto"/>
        <w:bottom w:val="none" w:sz="0" w:space="0" w:color="auto"/>
        <w:right w:val="none" w:sz="0" w:space="0" w:color="auto"/>
      </w:divBdr>
    </w:div>
    <w:div w:id="1399405516">
      <w:marLeft w:val="0"/>
      <w:marRight w:val="0"/>
      <w:marTop w:val="10"/>
      <w:marBottom w:val="10"/>
      <w:divBdr>
        <w:top w:val="none" w:sz="0" w:space="0" w:color="auto"/>
        <w:left w:val="none" w:sz="0" w:space="0" w:color="auto"/>
        <w:bottom w:val="none" w:sz="0" w:space="0" w:color="auto"/>
        <w:right w:val="none" w:sz="0" w:space="0" w:color="auto"/>
      </w:divBdr>
    </w:div>
    <w:div w:id="1439259405">
      <w:marLeft w:val="0"/>
      <w:marRight w:val="0"/>
      <w:marTop w:val="10"/>
      <w:marBottom w:val="10"/>
      <w:divBdr>
        <w:top w:val="none" w:sz="0" w:space="0" w:color="auto"/>
        <w:left w:val="none" w:sz="0" w:space="0" w:color="auto"/>
        <w:bottom w:val="none" w:sz="0" w:space="0" w:color="auto"/>
        <w:right w:val="none" w:sz="0" w:space="0" w:color="auto"/>
      </w:divBdr>
    </w:div>
    <w:div w:id="1441799850">
      <w:marLeft w:val="0"/>
      <w:marRight w:val="0"/>
      <w:marTop w:val="10"/>
      <w:marBottom w:val="10"/>
      <w:divBdr>
        <w:top w:val="none" w:sz="0" w:space="0" w:color="auto"/>
        <w:left w:val="none" w:sz="0" w:space="0" w:color="auto"/>
        <w:bottom w:val="none" w:sz="0" w:space="0" w:color="auto"/>
        <w:right w:val="none" w:sz="0" w:space="0" w:color="auto"/>
      </w:divBdr>
    </w:div>
    <w:div w:id="1471048866">
      <w:marLeft w:val="0"/>
      <w:marRight w:val="0"/>
      <w:marTop w:val="10"/>
      <w:marBottom w:val="10"/>
      <w:divBdr>
        <w:top w:val="none" w:sz="0" w:space="0" w:color="auto"/>
        <w:left w:val="none" w:sz="0" w:space="0" w:color="auto"/>
        <w:bottom w:val="none" w:sz="0" w:space="0" w:color="auto"/>
        <w:right w:val="none" w:sz="0" w:space="0" w:color="auto"/>
      </w:divBdr>
    </w:div>
    <w:div w:id="1473526505">
      <w:marLeft w:val="0"/>
      <w:marRight w:val="0"/>
      <w:marTop w:val="10"/>
      <w:marBottom w:val="10"/>
      <w:divBdr>
        <w:top w:val="none" w:sz="0" w:space="0" w:color="auto"/>
        <w:left w:val="none" w:sz="0" w:space="0" w:color="auto"/>
        <w:bottom w:val="none" w:sz="0" w:space="0" w:color="auto"/>
        <w:right w:val="none" w:sz="0" w:space="0" w:color="auto"/>
      </w:divBdr>
    </w:div>
    <w:div w:id="1582107798">
      <w:marLeft w:val="0"/>
      <w:marRight w:val="0"/>
      <w:marTop w:val="10"/>
      <w:marBottom w:val="10"/>
      <w:divBdr>
        <w:top w:val="none" w:sz="0" w:space="0" w:color="auto"/>
        <w:left w:val="none" w:sz="0" w:space="0" w:color="auto"/>
        <w:bottom w:val="none" w:sz="0" w:space="0" w:color="auto"/>
        <w:right w:val="none" w:sz="0" w:space="0" w:color="auto"/>
      </w:divBdr>
    </w:div>
    <w:div w:id="1658417918">
      <w:marLeft w:val="0"/>
      <w:marRight w:val="720"/>
      <w:marTop w:val="10"/>
      <w:marBottom w:val="10"/>
      <w:divBdr>
        <w:top w:val="none" w:sz="0" w:space="0" w:color="auto"/>
        <w:left w:val="none" w:sz="0" w:space="0" w:color="auto"/>
        <w:bottom w:val="none" w:sz="0" w:space="0" w:color="auto"/>
        <w:right w:val="none" w:sz="0" w:space="0" w:color="auto"/>
      </w:divBdr>
    </w:div>
    <w:div w:id="1661346301">
      <w:marLeft w:val="0"/>
      <w:marRight w:val="0"/>
      <w:marTop w:val="10"/>
      <w:marBottom w:val="10"/>
      <w:divBdr>
        <w:top w:val="none" w:sz="0" w:space="0" w:color="auto"/>
        <w:left w:val="none" w:sz="0" w:space="0" w:color="auto"/>
        <w:bottom w:val="none" w:sz="0" w:space="0" w:color="auto"/>
        <w:right w:val="none" w:sz="0" w:space="0" w:color="auto"/>
      </w:divBdr>
    </w:div>
    <w:div w:id="1677616493">
      <w:marLeft w:val="0"/>
      <w:marRight w:val="0"/>
      <w:marTop w:val="10"/>
      <w:marBottom w:val="10"/>
      <w:divBdr>
        <w:top w:val="none" w:sz="0" w:space="0" w:color="auto"/>
        <w:left w:val="none" w:sz="0" w:space="0" w:color="auto"/>
        <w:bottom w:val="none" w:sz="0" w:space="0" w:color="auto"/>
        <w:right w:val="none" w:sz="0" w:space="0" w:color="auto"/>
      </w:divBdr>
    </w:div>
    <w:div w:id="1731731542">
      <w:marLeft w:val="0"/>
      <w:marRight w:val="0"/>
      <w:marTop w:val="10"/>
      <w:marBottom w:val="10"/>
      <w:divBdr>
        <w:top w:val="none" w:sz="0" w:space="0" w:color="auto"/>
        <w:left w:val="none" w:sz="0" w:space="0" w:color="auto"/>
        <w:bottom w:val="none" w:sz="0" w:space="0" w:color="auto"/>
        <w:right w:val="none" w:sz="0" w:space="0" w:color="auto"/>
      </w:divBdr>
    </w:div>
    <w:div w:id="1742944898">
      <w:marLeft w:val="0"/>
      <w:marRight w:val="0"/>
      <w:marTop w:val="10"/>
      <w:marBottom w:val="10"/>
      <w:divBdr>
        <w:top w:val="none" w:sz="0" w:space="0" w:color="auto"/>
        <w:left w:val="none" w:sz="0" w:space="0" w:color="auto"/>
        <w:bottom w:val="none" w:sz="0" w:space="0" w:color="auto"/>
        <w:right w:val="none" w:sz="0" w:space="0" w:color="auto"/>
      </w:divBdr>
    </w:div>
    <w:div w:id="1758401858">
      <w:marLeft w:val="0"/>
      <w:marRight w:val="0"/>
      <w:marTop w:val="10"/>
      <w:marBottom w:val="10"/>
      <w:divBdr>
        <w:top w:val="none" w:sz="0" w:space="0" w:color="auto"/>
        <w:left w:val="none" w:sz="0" w:space="0" w:color="auto"/>
        <w:bottom w:val="none" w:sz="0" w:space="0" w:color="auto"/>
        <w:right w:val="none" w:sz="0" w:space="0" w:color="auto"/>
      </w:divBdr>
    </w:div>
    <w:div w:id="1775516948">
      <w:marLeft w:val="0"/>
      <w:marRight w:val="0"/>
      <w:marTop w:val="10"/>
      <w:marBottom w:val="10"/>
      <w:divBdr>
        <w:top w:val="none" w:sz="0" w:space="0" w:color="auto"/>
        <w:left w:val="none" w:sz="0" w:space="0" w:color="auto"/>
        <w:bottom w:val="none" w:sz="0" w:space="0" w:color="auto"/>
        <w:right w:val="none" w:sz="0" w:space="0" w:color="auto"/>
      </w:divBdr>
    </w:div>
    <w:div w:id="1827475742">
      <w:marLeft w:val="0"/>
      <w:marRight w:val="0"/>
      <w:marTop w:val="10"/>
      <w:marBottom w:val="10"/>
      <w:divBdr>
        <w:top w:val="none" w:sz="0" w:space="0" w:color="auto"/>
        <w:left w:val="none" w:sz="0" w:space="0" w:color="auto"/>
        <w:bottom w:val="none" w:sz="0" w:space="0" w:color="auto"/>
        <w:right w:val="none" w:sz="0" w:space="0" w:color="auto"/>
      </w:divBdr>
    </w:div>
    <w:div w:id="1856384782">
      <w:marLeft w:val="0"/>
      <w:marRight w:val="0"/>
      <w:marTop w:val="10"/>
      <w:marBottom w:val="10"/>
      <w:divBdr>
        <w:top w:val="none" w:sz="0" w:space="0" w:color="auto"/>
        <w:left w:val="none" w:sz="0" w:space="0" w:color="auto"/>
        <w:bottom w:val="none" w:sz="0" w:space="0" w:color="auto"/>
        <w:right w:val="none" w:sz="0" w:space="0" w:color="auto"/>
      </w:divBdr>
    </w:div>
    <w:div w:id="1894803749">
      <w:marLeft w:val="0"/>
      <w:marRight w:val="0"/>
      <w:marTop w:val="10"/>
      <w:marBottom w:val="10"/>
      <w:divBdr>
        <w:top w:val="none" w:sz="0" w:space="0" w:color="auto"/>
        <w:left w:val="none" w:sz="0" w:space="0" w:color="auto"/>
        <w:bottom w:val="none" w:sz="0" w:space="0" w:color="auto"/>
        <w:right w:val="none" w:sz="0" w:space="0" w:color="auto"/>
      </w:divBdr>
    </w:div>
    <w:div w:id="1933197039">
      <w:marLeft w:val="0"/>
      <w:marRight w:val="0"/>
      <w:marTop w:val="10"/>
      <w:marBottom w:val="10"/>
      <w:divBdr>
        <w:top w:val="none" w:sz="0" w:space="0" w:color="auto"/>
        <w:left w:val="none" w:sz="0" w:space="0" w:color="auto"/>
        <w:bottom w:val="none" w:sz="0" w:space="0" w:color="auto"/>
        <w:right w:val="none" w:sz="0" w:space="0" w:color="auto"/>
      </w:divBdr>
    </w:div>
    <w:div w:id="1972130215">
      <w:marLeft w:val="0"/>
      <w:marRight w:val="0"/>
      <w:marTop w:val="10"/>
      <w:marBottom w:val="10"/>
      <w:divBdr>
        <w:top w:val="none" w:sz="0" w:space="0" w:color="auto"/>
        <w:left w:val="none" w:sz="0" w:space="0" w:color="auto"/>
        <w:bottom w:val="none" w:sz="0" w:space="0" w:color="auto"/>
        <w:right w:val="none" w:sz="0" w:space="0" w:color="auto"/>
      </w:divBdr>
    </w:div>
    <w:div w:id="2005550237">
      <w:marLeft w:val="0"/>
      <w:marRight w:val="0"/>
      <w:marTop w:val="10"/>
      <w:marBottom w:val="10"/>
      <w:divBdr>
        <w:top w:val="none" w:sz="0" w:space="0" w:color="auto"/>
        <w:left w:val="none" w:sz="0" w:space="0" w:color="auto"/>
        <w:bottom w:val="none" w:sz="0" w:space="0" w:color="auto"/>
        <w:right w:val="none" w:sz="0" w:space="0" w:color="auto"/>
      </w:divBdr>
    </w:div>
    <w:div w:id="2020154950">
      <w:marLeft w:val="0"/>
      <w:marRight w:val="0"/>
      <w:marTop w:val="10"/>
      <w:marBottom w:val="10"/>
      <w:divBdr>
        <w:top w:val="none" w:sz="0" w:space="0" w:color="auto"/>
        <w:left w:val="none" w:sz="0" w:space="0" w:color="auto"/>
        <w:bottom w:val="none" w:sz="0" w:space="0" w:color="auto"/>
        <w:right w:val="none" w:sz="0" w:space="0" w:color="auto"/>
      </w:divBdr>
    </w:div>
    <w:div w:id="2038039545">
      <w:marLeft w:val="0"/>
      <w:marRight w:val="0"/>
      <w:marTop w:val="10"/>
      <w:marBottom w:val="10"/>
      <w:divBdr>
        <w:top w:val="none" w:sz="0" w:space="0" w:color="auto"/>
        <w:left w:val="none" w:sz="0" w:space="0" w:color="auto"/>
        <w:bottom w:val="none" w:sz="0" w:space="0" w:color="auto"/>
        <w:right w:val="none" w:sz="0" w:space="0" w:color="auto"/>
      </w:divBdr>
    </w:div>
    <w:div w:id="2104258635">
      <w:marLeft w:val="0"/>
      <w:marRight w:val="0"/>
      <w:marTop w:val="10"/>
      <w:marBottom w:val="10"/>
      <w:divBdr>
        <w:top w:val="none" w:sz="0" w:space="0" w:color="auto"/>
        <w:left w:val="none" w:sz="0" w:space="0" w:color="auto"/>
        <w:bottom w:val="none" w:sz="0" w:space="0" w:color="auto"/>
        <w:right w:val="none" w:sz="0" w:space="0" w:color="auto"/>
      </w:divBdr>
    </w:div>
    <w:div w:id="21223327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3329</Words>
  <Characters>18977</Characters>
  <Application>Microsoft Office Word</Application>
  <DocSecurity>0</DocSecurity>
  <Lines>158</Lines>
  <Paragraphs>44</Paragraphs>
  <ScaleCrop>false</ScaleCrop>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