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41805">
      <w:pPr>
        <w:spacing w:line="500" w:lineRule="atLeast"/>
        <w:jc w:val="center"/>
        <w:divId w:val="413938219"/>
        <w:rPr>
          <w:rFonts w:ascii="黑体" w:eastAsia="黑体" w:hAnsi="黑体"/>
          <w:sz w:val="36"/>
          <w:szCs w:val="36"/>
        </w:rPr>
      </w:pPr>
      <w:bookmarkStart w:id="0" w:name="_GoBack"/>
      <w:bookmarkEnd w:id="0"/>
      <w:r>
        <w:rPr>
          <w:rFonts w:ascii="黑体" w:eastAsia="黑体" w:hAnsi="黑体" w:hint="eastAsia"/>
          <w:sz w:val="36"/>
          <w:szCs w:val="36"/>
        </w:rPr>
        <w:t>安徽省芜湖市鸠江区人民法院</w:t>
      </w:r>
    </w:p>
    <w:p w:rsidR="00000000" w:rsidRDefault="00841805">
      <w:pPr>
        <w:spacing w:line="500" w:lineRule="atLeast"/>
        <w:jc w:val="center"/>
        <w:divId w:val="93317069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41805">
      <w:pPr>
        <w:spacing w:line="500" w:lineRule="atLeast"/>
        <w:jc w:val="right"/>
        <w:divId w:val="408384380"/>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0207</w:t>
      </w:r>
      <w:r>
        <w:rPr>
          <w:rFonts w:hint="eastAsia"/>
          <w:sz w:val="30"/>
          <w:szCs w:val="30"/>
        </w:rPr>
        <w:t>民初</w:t>
      </w:r>
      <w:r>
        <w:rPr>
          <w:rFonts w:hint="eastAsia"/>
          <w:sz w:val="30"/>
          <w:szCs w:val="30"/>
        </w:rPr>
        <w:t>2660</w:t>
      </w:r>
      <w:r>
        <w:rPr>
          <w:rFonts w:hint="eastAsia"/>
          <w:sz w:val="30"/>
          <w:szCs w:val="30"/>
        </w:rPr>
        <w:t>号</w:t>
      </w:r>
    </w:p>
    <w:p w:rsidR="00000000" w:rsidRDefault="00841805">
      <w:pPr>
        <w:spacing w:line="500" w:lineRule="atLeast"/>
        <w:ind w:firstLine="600"/>
        <w:divId w:val="296377522"/>
        <w:rPr>
          <w:rFonts w:hint="eastAsia"/>
          <w:sz w:val="30"/>
          <w:szCs w:val="30"/>
        </w:rPr>
      </w:pPr>
      <w:r>
        <w:rPr>
          <w:rFonts w:hint="eastAsia"/>
          <w:sz w:val="30"/>
          <w:szCs w:val="30"/>
        </w:rPr>
        <w:t>原告：李斌，男，</w:t>
      </w:r>
      <w:r>
        <w:rPr>
          <w:rFonts w:hint="eastAsia"/>
          <w:sz w:val="30"/>
          <w:szCs w:val="30"/>
        </w:rPr>
        <w:t>1985</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日出生，汉族，住山东省滕州市。</w:t>
      </w:r>
    </w:p>
    <w:p w:rsidR="00000000" w:rsidRDefault="00841805">
      <w:pPr>
        <w:spacing w:line="500" w:lineRule="atLeast"/>
        <w:ind w:firstLine="600"/>
        <w:divId w:val="1211651089"/>
        <w:rPr>
          <w:rFonts w:hint="eastAsia"/>
          <w:sz w:val="30"/>
          <w:szCs w:val="30"/>
        </w:rPr>
      </w:pPr>
      <w:r>
        <w:rPr>
          <w:rFonts w:hint="eastAsia"/>
          <w:sz w:val="30"/>
          <w:szCs w:val="30"/>
        </w:rPr>
        <w:t>委托诉讼代理人：杨帆，安徽吉和律师事务所律师。</w:t>
      </w:r>
    </w:p>
    <w:p w:rsidR="00000000" w:rsidRDefault="00841805">
      <w:pPr>
        <w:spacing w:line="500" w:lineRule="atLeast"/>
        <w:ind w:firstLine="600"/>
        <w:divId w:val="711459544"/>
        <w:rPr>
          <w:rFonts w:hint="eastAsia"/>
          <w:sz w:val="30"/>
          <w:szCs w:val="30"/>
        </w:rPr>
      </w:pPr>
      <w:r>
        <w:rPr>
          <w:rFonts w:hint="eastAsia"/>
          <w:sz w:val="30"/>
          <w:szCs w:val="30"/>
        </w:rPr>
        <w:t>委托诉讼代理人：赵婕，安徽吉和律师事务所实习律师。</w:t>
      </w:r>
    </w:p>
    <w:p w:rsidR="00000000" w:rsidRDefault="00841805">
      <w:pPr>
        <w:spacing w:line="500" w:lineRule="atLeast"/>
        <w:ind w:firstLine="600"/>
        <w:divId w:val="366570191"/>
        <w:rPr>
          <w:rFonts w:hint="eastAsia"/>
          <w:sz w:val="30"/>
          <w:szCs w:val="30"/>
        </w:rPr>
      </w:pPr>
      <w:r>
        <w:rPr>
          <w:rFonts w:hint="eastAsia"/>
          <w:sz w:val="30"/>
          <w:szCs w:val="30"/>
        </w:rPr>
        <w:t>被告：张海龙，男，</w:t>
      </w:r>
      <w:r>
        <w:rPr>
          <w:rFonts w:hint="eastAsia"/>
          <w:sz w:val="30"/>
          <w:szCs w:val="30"/>
        </w:rPr>
        <w:t>1984</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日出生，汉族，住安徽省芜湖市镜湖区。</w:t>
      </w:r>
    </w:p>
    <w:p w:rsidR="00000000" w:rsidRDefault="00841805">
      <w:pPr>
        <w:spacing w:line="500" w:lineRule="atLeast"/>
        <w:ind w:firstLine="600"/>
        <w:divId w:val="582371227"/>
        <w:rPr>
          <w:rFonts w:hint="eastAsia"/>
          <w:sz w:val="30"/>
          <w:szCs w:val="30"/>
        </w:rPr>
      </w:pPr>
      <w:r>
        <w:rPr>
          <w:rFonts w:hint="eastAsia"/>
          <w:sz w:val="30"/>
          <w:szCs w:val="30"/>
        </w:rPr>
        <w:t>委托诉讼代理人：何江平，安徽维晨律师事务所律师。</w:t>
      </w:r>
    </w:p>
    <w:p w:rsidR="00000000" w:rsidRDefault="00841805">
      <w:pPr>
        <w:spacing w:line="500" w:lineRule="atLeast"/>
        <w:ind w:firstLine="600"/>
        <w:divId w:val="791363925"/>
        <w:rPr>
          <w:rFonts w:hint="eastAsia"/>
          <w:sz w:val="30"/>
          <w:szCs w:val="30"/>
        </w:rPr>
      </w:pPr>
      <w:r>
        <w:rPr>
          <w:rFonts w:hint="eastAsia"/>
          <w:sz w:val="30"/>
          <w:szCs w:val="30"/>
        </w:rPr>
        <w:t>委托诉讼代理人：王国庆，芜湖县陶辛镇法律服务所法律工作者。</w:t>
      </w:r>
    </w:p>
    <w:p w:rsidR="00000000" w:rsidRDefault="00841805">
      <w:pPr>
        <w:spacing w:line="500" w:lineRule="atLeast"/>
        <w:ind w:firstLine="600"/>
        <w:divId w:val="1945796450"/>
        <w:rPr>
          <w:rFonts w:hint="eastAsia"/>
          <w:sz w:val="30"/>
          <w:szCs w:val="30"/>
        </w:rPr>
      </w:pPr>
      <w:r>
        <w:rPr>
          <w:rFonts w:hint="eastAsia"/>
          <w:sz w:val="30"/>
          <w:szCs w:val="30"/>
        </w:rPr>
        <w:t>被告</w:t>
      </w:r>
      <w:r>
        <w:rPr>
          <w:rFonts w:hint="eastAsia"/>
          <w:sz w:val="30"/>
          <w:szCs w:val="30"/>
        </w:rPr>
        <w:t>:</w:t>
      </w:r>
      <w:r>
        <w:rPr>
          <w:rFonts w:hint="eastAsia"/>
          <w:sz w:val="30"/>
          <w:szCs w:val="30"/>
        </w:rPr>
        <w:t>芜湖博文信息技术有限公司，住所地安徽省芜湖市鸠江区长江市场园</w:t>
      </w:r>
      <w:r>
        <w:rPr>
          <w:rFonts w:hint="eastAsia"/>
          <w:sz w:val="30"/>
          <w:szCs w:val="30"/>
        </w:rPr>
        <w:t>A</w:t>
      </w:r>
      <w:r>
        <w:rPr>
          <w:rFonts w:hint="eastAsia"/>
          <w:sz w:val="30"/>
          <w:szCs w:val="30"/>
        </w:rPr>
        <w:t>区</w:t>
      </w:r>
      <w:r>
        <w:rPr>
          <w:rFonts w:hint="eastAsia"/>
          <w:sz w:val="30"/>
          <w:szCs w:val="30"/>
        </w:rPr>
        <w:t>10</w:t>
      </w:r>
      <w:r>
        <w:rPr>
          <w:rFonts w:hint="eastAsia"/>
          <w:sz w:val="30"/>
          <w:szCs w:val="30"/>
        </w:rPr>
        <w:t>幢</w:t>
      </w:r>
      <w:r>
        <w:rPr>
          <w:rFonts w:hint="eastAsia"/>
          <w:sz w:val="30"/>
          <w:szCs w:val="30"/>
        </w:rPr>
        <w:t>4046</w:t>
      </w:r>
      <w:r>
        <w:rPr>
          <w:rFonts w:hint="eastAsia"/>
          <w:sz w:val="30"/>
          <w:szCs w:val="30"/>
        </w:rPr>
        <w:t>号，统一社会信用代码</w:t>
      </w:r>
      <w:r>
        <w:rPr>
          <w:rFonts w:hint="eastAsia"/>
          <w:sz w:val="30"/>
          <w:szCs w:val="30"/>
        </w:rPr>
        <w:t>91340207MA2NDWH163</w:t>
      </w:r>
      <w:r>
        <w:rPr>
          <w:rFonts w:hint="eastAsia"/>
          <w:sz w:val="30"/>
          <w:szCs w:val="30"/>
        </w:rPr>
        <w:t>。</w:t>
      </w:r>
    </w:p>
    <w:p w:rsidR="00000000" w:rsidRDefault="00841805">
      <w:pPr>
        <w:spacing w:line="500" w:lineRule="atLeast"/>
        <w:ind w:firstLine="600"/>
        <w:divId w:val="270089312"/>
        <w:rPr>
          <w:rFonts w:hint="eastAsia"/>
          <w:sz w:val="30"/>
          <w:szCs w:val="30"/>
        </w:rPr>
      </w:pPr>
      <w:r>
        <w:rPr>
          <w:rFonts w:hint="eastAsia"/>
          <w:sz w:val="30"/>
          <w:szCs w:val="30"/>
        </w:rPr>
        <w:t>法定代表人：李娜。</w:t>
      </w:r>
    </w:p>
    <w:p w:rsidR="00000000" w:rsidRDefault="00841805">
      <w:pPr>
        <w:spacing w:line="500" w:lineRule="atLeast"/>
        <w:ind w:firstLine="600"/>
        <w:divId w:val="1539931955"/>
        <w:rPr>
          <w:rFonts w:hint="eastAsia"/>
          <w:sz w:val="30"/>
          <w:szCs w:val="30"/>
        </w:rPr>
      </w:pPr>
      <w:r>
        <w:rPr>
          <w:rFonts w:hint="eastAsia"/>
          <w:sz w:val="30"/>
          <w:szCs w:val="30"/>
        </w:rPr>
        <w:t>第三人：芜湖企汇信息技术有限公司，住所地安徽省芜湖市鸠江区长江市场园</w:t>
      </w:r>
      <w:r>
        <w:rPr>
          <w:rFonts w:hint="eastAsia"/>
          <w:sz w:val="30"/>
          <w:szCs w:val="30"/>
        </w:rPr>
        <w:t>A</w:t>
      </w:r>
      <w:r>
        <w:rPr>
          <w:rFonts w:hint="eastAsia"/>
          <w:sz w:val="30"/>
          <w:szCs w:val="30"/>
        </w:rPr>
        <w:t>区</w:t>
      </w:r>
      <w:r>
        <w:rPr>
          <w:rFonts w:hint="eastAsia"/>
          <w:sz w:val="30"/>
          <w:szCs w:val="30"/>
        </w:rPr>
        <w:t>10</w:t>
      </w:r>
      <w:r>
        <w:rPr>
          <w:rFonts w:hint="eastAsia"/>
          <w:sz w:val="30"/>
          <w:szCs w:val="30"/>
        </w:rPr>
        <w:t>幢</w:t>
      </w:r>
      <w:r>
        <w:rPr>
          <w:rFonts w:hint="eastAsia"/>
          <w:sz w:val="30"/>
          <w:szCs w:val="30"/>
        </w:rPr>
        <w:t>4046</w:t>
      </w:r>
      <w:r>
        <w:rPr>
          <w:rFonts w:hint="eastAsia"/>
          <w:sz w:val="30"/>
          <w:szCs w:val="30"/>
        </w:rPr>
        <w:t>号门面房，统一社会信用代码</w:t>
      </w:r>
      <w:r>
        <w:rPr>
          <w:rFonts w:hint="eastAsia"/>
          <w:sz w:val="30"/>
          <w:szCs w:val="30"/>
        </w:rPr>
        <w:t>91340207MA2N092L01</w:t>
      </w:r>
      <w:r>
        <w:rPr>
          <w:rFonts w:hint="eastAsia"/>
          <w:sz w:val="30"/>
          <w:szCs w:val="30"/>
        </w:rPr>
        <w:t>。</w:t>
      </w:r>
    </w:p>
    <w:p w:rsidR="00000000" w:rsidRDefault="00841805">
      <w:pPr>
        <w:spacing w:line="500" w:lineRule="atLeast"/>
        <w:ind w:firstLine="600"/>
        <w:divId w:val="2009016077"/>
        <w:rPr>
          <w:rFonts w:hint="eastAsia"/>
          <w:sz w:val="30"/>
          <w:szCs w:val="30"/>
        </w:rPr>
      </w:pPr>
      <w:r>
        <w:rPr>
          <w:rFonts w:hint="eastAsia"/>
          <w:sz w:val="30"/>
          <w:szCs w:val="30"/>
        </w:rPr>
        <w:t>法定代表人：张海龙。</w:t>
      </w:r>
    </w:p>
    <w:p w:rsidR="00000000" w:rsidRDefault="00841805">
      <w:pPr>
        <w:spacing w:line="500" w:lineRule="atLeast"/>
        <w:ind w:firstLine="600"/>
        <w:divId w:val="686758060"/>
        <w:rPr>
          <w:rFonts w:hint="eastAsia"/>
          <w:sz w:val="30"/>
          <w:szCs w:val="30"/>
        </w:rPr>
      </w:pPr>
      <w:r>
        <w:rPr>
          <w:rFonts w:hint="eastAsia"/>
          <w:sz w:val="30"/>
          <w:szCs w:val="30"/>
        </w:rPr>
        <w:t>原告李斌与被告张海龙、被告芜湖博文信息技术有限公司（以下简称博文公司）、第三人芜湖企汇信息技术有限公司（以下简称企汇公司）损害公司利益责任纠纷一案，本院于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日立</w:t>
      </w:r>
      <w:r>
        <w:rPr>
          <w:rFonts w:hint="eastAsia"/>
          <w:sz w:val="30"/>
          <w:szCs w:val="30"/>
        </w:rPr>
        <w:t>案后，依法适用简易程序审理。后因被告博文公司下落不明，本院于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日裁定本案转为普通程序，于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日公开开庭进行了审理。原告李斌及其委托诉讼代理人杨帆、被告张海龙的委托诉讼代理人王国庆</w:t>
      </w:r>
      <w:r>
        <w:rPr>
          <w:rFonts w:hint="eastAsia"/>
          <w:sz w:val="30"/>
          <w:szCs w:val="30"/>
        </w:rPr>
        <w:lastRenderedPageBreak/>
        <w:t>到庭参加了诉讼，被告博文公司经公告送达开庭传票，未到庭参加诉讼，第三人企汇公司经本院传票传唤，无正当理由也未到庭参加诉讼。本案现已审理终结。</w:t>
      </w:r>
    </w:p>
    <w:p w:rsidR="00000000" w:rsidRDefault="00841805">
      <w:pPr>
        <w:spacing w:line="500" w:lineRule="atLeast"/>
        <w:ind w:firstLine="600"/>
        <w:divId w:val="343673523"/>
        <w:rPr>
          <w:rFonts w:hint="eastAsia"/>
          <w:sz w:val="30"/>
          <w:szCs w:val="30"/>
        </w:rPr>
      </w:pPr>
      <w:r>
        <w:rPr>
          <w:rFonts w:hint="eastAsia"/>
          <w:sz w:val="30"/>
          <w:szCs w:val="30"/>
        </w:rPr>
        <w:t>原告向本院提出诉讼请求：</w:t>
      </w:r>
      <w:r>
        <w:rPr>
          <w:rFonts w:hint="eastAsia"/>
          <w:sz w:val="30"/>
          <w:szCs w:val="30"/>
        </w:rPr>
        <w:t>1.</w:t>
      </w:r>
      <w:r>
        <w:rPr>
          <w:rFonts w:hint="eastAsia"/>
          <w:sz w:val="30"/>
          <w:szCs w:val="30"/>
        </w:rPr>
        <w:t>判令张海龙、博文公司向企汇公司支付损害公司利益赔偿金</w:t>
      </w:r>
      <w:r>
        <w:rPr>
          <w:rFonts w:hint="eastAsia"/>
          <w:sz w:val="30"/>
          <w:szCs w:val="30"/>
        </w:rPr>
        <w:t>99464</w:t>
      </w:r>
      <w:r>
        <w:rPr>
          <w:rFonts w:hint="eastAsia"/>
          <w:sz w:val="30"/>
          <w:szCs w:val="30"/>
        </w:rPr>
        <w:t>元（</w:t>
      </w:r>
      <w:r>
        <w:rPr>
          <w:rFonts w:hint="eastAsia"/>
          <w:sz w:val="30"/>
          <w:szCs w:val="30"/>
        </w:rPr>
        <w:t>663096.65</w:t>
      </w:r>
      <w:r>
        <w:rPr>
          <w:rFonts w:hint="eastAsia"/>
          <w:sz w:val="30"/>
          <w:szCs w:val="30"/>
        </w:rPr>
        <w:t>×</w:t>
      </w:r>
      <w:r>
        <w:rPr>
          <w:rFonts w:hint="eastAsia"/>
          <w:sz w:val="30"/>
          <w:szCs w:val="30"/>
        </w:rPr>
        <w:t>15%</w:t>
      </w:r>
      <w:r>
        <w:rPr>
          <w:rFonts w:hint="eastAsia"/>
          <w:sz w:val="30"/>
          <w:szCs w:val="30"/>
        </w:rPr>
        <w:t>）；</w:t>
      </w:r>
      <w:r>
        <w:rPr>
          <w:rFonts w:hint="eastAsia"/>
          <w:sz w:val="30"/>
          <w:szCs w:val="30"/>
        </w:rPr>
        <w:t>2.</w:t>
      </w:r>
      <w:r>
        <w:rPr>
          <w:rFonts w:hint="eastAsia"/>
          <w:sz w:val="30"/>
          <w:szCs w:val="30"/>
        </w:rPr>
        <w:t>本案诉讼费由两被告承担。事实与理</w:t>
      </w:r>
      <w:r>
        <w:rPr>
          <w:rFonts w:hint="eastAsia"/>
          <w:sz w:val="30"/>
          <w:szCs w:val="30"/>
        </w:rPr>
        <w:t>由：</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日，原告与张海龙注册成立企汇公司，双方各持</w:t>
      </w:r>
      <w:r>
        <w:rPr>
          <w:rFonts w:hint="eastAsia"/>
          <w:sz w:val="30"/>
          <w:szCs w:val="30"/>
        </w:rPr>
        <w:t>50%</w:t>
      </w:r>
      <w:r>
        <w:rPr>
          <w:rFonts w:hint="eastAsia"/>
          <w:sz w:val="30"/>
          <w:szCs w:val="30"/>
        </w:rPr>
        <w:t>股权，张海龙担任执行董事、法定代表人，原告担任监事。企汇公司成立后即与武汉双视角保险理赔咨询有限公司（以下简称双视角公司）签署合作协议，双方一直保持良好的业务往来。</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16</w:t>
      </w:r>
      <w:r>
        <w:rPr>
          <w:rFonts w:hint="eastAsia"/>
          <w:sz w:val="30"/>
          <w:szCs w:val="30"/>
        </w:rPr>
        <w:t>日，张海龙在原告不知情的情况下以企汇公司名义向双视角公司发函称，原告不再负责企汇公司物流保险业务，以后业务直接联系张海龙。</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日，张海龙成立个人独资公司，即博文公司，并任法定代表人。</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日，博文公司将股东变更为李娜，李娜任法定代表人。</w:t>
      </w:r>
      <w:r>
        <w:rPr>
          <w:rFonts w:hint="eastAsia"/>
          <w:sz w:val="30"/>
          <w:szCs w:val="30"/>
        </w:rPr>
        <w:t>2</w:t>
      </w:r>
      <w:r>
        <w:rPr>
          <w:rFonts w:hint="eastAsia"/>
          <w:sz w:val="30"/>
          <w:szCs w:val="30"/>
        </w:rPr>
        <w:t>017</w:t>
      </w:r>
      <w:r>
        <w:rPr>
          <w:rFonts w:hint="eastAsia"/>
          <w:sz w:val="30"/>
          <w:szCs w:val="30"/>
        </w:rPr>
        <w:t>年</w:t>
      </w:r>
      <w:r>
        <w:rPr>
          <w:rFonts w:hint="eastAsia"/>
          <w:sz w:val="30"/>
          <w:szCs w:val="30"/>
        </w:rPr>
        <w:t>3</w:t>
      </w:r>
      <w:r>
        <w:rPr>
          <w:rFonts w:hint="eastAsia"/>
          <w:sz w:val="30"/>
          <w:szCs w:val="30"/>
        </w:rPr>
        <w:t>月</w:t>
      </w:r>
      <w:r>
        <w:rPr>
          <w:rFonts w:hint="eastAsia"/>
          <w:sz w:val="30"/>
          <w:szCs w:val="30"/>
        </w:rPr>
        <w:t>17</w:t>
      </w:r>
      <w:r>
        <w:rPr>
          <w:rFonts w:hint="eastAsia"/>
          <w:sz w:val="30"/>
          <w:szCs w:val="30"/>
        </w:rPr>
        <w:t>日，张海龙又以企汇公司的名义向双视角公司发出申请书，表示将企汇公司的业务全部无偿转让给博文公司。经查，张海龙在担任企汇公司法定代表人期间，将企汇公司业务无偿转到博文公司名下运营，其行为已经严重侵害了企汇公司及原告的合法权益。故原告依法起诉，请求法院判如所请。</w:t>
      </w:r>
    </w:p>
    <w:p w:rsidR="00000000" w:rsidRDefault="00841805">
      <w:pPr>
        <w:spacing w:line="500" w:lineRule="atLeast"/>
        <w:ind w:firstLine="600"/>
        <w:divId w:val="307050938"/>
        <w:rPr>
          <w:rFonts w:hint="eastAsia"/>
          <w:sz w:val="30"/>
          <w:szCs w:val="30"/>
        </w:rPr>
      </w:pPr>
      <w:r>
        <w:rPr>
          <w:rFonts w:hint="eastAsia"/>
          <w:sz w:val="30"/>
          <w:szCs w:val="30"/>
        </w:rPr>
        <w:t>被告张海龙辩称，</w:t>
      </w:r>
      <w:r>
        <w:rPr>
          <w:rFonts w:hint="eastAsia"/>
          <w:sz w:val="30"/>
          <w:szCs w:val="30"/>
        </w:rPr>
        <w:t>1.</w:t>
      </w:r>
      <w:r>
        <w:rPr>
          <w:rFonts w:hint="eastAsia"/>
          <w:sz w:val="30"/>
          <w:szCs w:val="30"/>
        </w:rPr>
        <w:t>张海龙并未损害原告及企汇公司的利益，</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17</w:t>
      </w:r>
      <w:r>
        <w:rPr>
          <w:rFonts w:hint="eastAsia"/>
          <w:sz w:val="30"/>
          <w:szCs w:val="30"/>
        </w:rPr>
        <w:t>日，企汇公司虽提出一份申请书，将企汇公司的业务转让给博文公司，但在</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日，双视角公司回函称，认可企汇公司和博文公司分别与双视角公司签订的合同，企汇公</w:t>
      </w:r>
      <w:r>
        <w:rPr>
          <w:rFonts w:hint="eastAsia"/>
          <w:sz w:val="30"/>
          <w:szCs w:val="30"/>
        </w:rPr>
        <w:t>司以往和未来推广所获客户仍属于企汇公司，博文公司可以通过与双视角公司签订的合同获得新客户。可见双视角公司并未认可企汇公司于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17</w:t>
      </w:r>
      <w:r>
        <w:rPr>
          <w:rFonts w:hint="eastAsia"/>
          <w:sz w:val="30"/>
          <w:szCs w:val="30"/>
        </w:rPr>
        <w:t>日发出的申请</w:t>
      </w:r>
      <w:r>
        <w:rPr>
          <w:rFonts w:hint="eastAsia"/>
          <w:sz w:val="30"/>
          <w:szCs w:val="30"/>
        </w:rPr>
        <w:lastRenderedPageBreak/>
        <w:t>书。故张海龙并未给企汇公司及原告带来任何利益损失。</w:t>
      </w:r>
      <w:r>
        <w:rPr>
          <w:rFonts w:hint="eastAsia"/>
          <w:sz w:val="30"/>
          <w:szCs w:val="30"/>
        </w:rPr>
        <w:t>2.</w:t>
      </w:r>
      <w:r>
        <w:rPr>
          <w:rFonts w:hint="eastAsia"/>
          <w:sz w:val="30"/>
          <w:szCs w:val="30"/>
        </w:rPr>
        <w:t>根据张海龙提供的企汇公司与双视角公司的资金汇款记录和发票可见，企汇公司与双视角公司之间的合作一直在有序进行，并未受到张海龙及博文公司的影响。因此，原告所有的诉求均不合理，请求法院驳回原告的诉讼请求。</w:t>
      </w:r>
    </w:p>
    <w:p w:rsidR="00000000" w:rsidRDefault="00841805">
      <w:pPr>
        <w:spacing w:line="500" w:lineRule="atLeast"/>
        <w:ind w:firstLine="600"/>
        <w:divId w:val="502933134"/>
        <w:rPr>
          <w:rFonts w:hint="eastAsia"/>
          <w:sz w:val="30"/>
          <w:szCs w:val="30"/>
        </w:rPr>
      </w:pPr>
      <w:r>
        <w:rPr>
          <w:rFonts w:hint="eastAsia"/>
          <w:sz w:val="30"/>
          <w:szCs w:val="30"/>
        </w:rPr>
        <w:t>被告博文公司未答辩，也未提交证据。</w:t>
      </w:r>
    </w:p>
    <w:p w:rsidR="00000000" w:rsidRDefault="00841805">
      <w:pPr>
        <w:spacing w:line="500" w:lineRule="atLeast"/>
        <w:ind w:firstLine="600"/>
        <w:divId w:val="595941473"/>
        <w:rPr>
          <w:rFonts w:hint="eastAsia"/>
          <w:sz w:val="30"/>
          <w:szCs w:val="30"/>
        </w:rPr>
      </w:pPr>
      <w:r>
        <w:rPr>
          <w:rFonts w:hint="eastAsia"/>
          <w:sz w:val="30"/>
          <w:szCs w:val="30"/>
        </w:rPr>
        <w:t>第三人企汇公司未发表陈述意见，也未提交证据。</w:t>
      </w:r>
    </w:p>
    <w:p w:rsidR="00000000" w:rsidRDefault="00841805">
      <w:pPr>
        <w:spacing w:line="500" w:lineRule="atLeast"/>
        <w:ind w:firstLine="600"/>
        <w:divId w:val="747965008"/>
        <w:rPr>
          <w:rFonts w:hint="eastAsia"/>
          <w:sz w:val="30"/>
          <w:szCs w:val="30"/>
        </w:rPr>
      </w:pPr>
      <w:r>
        <w:rPr>
          <w:rFonts w:hint="eastAsia"/>
          <w:sz w:val="30"/>
          <w:szCs w:val="30"/>
        </w:rPr>
        <w:t>当事人围绕诉讼请求依法提</w:t>
      </w:r>
      <w:r>
        <w:rPr>
          <w:rFonts w:hint="eastAsia"/>
          <w:sz w:val="30"/>
          <w:szCs w:val="30"/>
        </w:rPr>
        <w:t>交了证据，本院组织当事人进行了证据交换和质证。对当事人无异议的证据，包括原告提交的原告身份证复印件、企汇公司信息查询单、《聚保“整车保”合作协议》、《聚保产品合作协议》，张海龙提交的芜湖万鼎信息技术有限公司工商信息（以下简称万鼎公司）、双视角公司协调函、企汇公司开具给双视角公司的发票，本院均予以确认并在卷佐证。</w:t>
      </w:r>
    </w:p>
    <w:p w:rsidR="00000000" w:rsidRDefault="00841805">
      <w:pPr>
        <w:spacing w:line="500" w:lineRule="atLeast"/>
        <w:ind w:firstLine="600"/>
        <w:divId w:val="869224708"/>
        <w:rPr>
          <w:rFonts w:hint="eastAsia"/>
          <w:sz w:val="30"/>
          <w:szCs w:val="30"/>
        </w:rPr>
      </w:pPr>
      <w:r>
        <w:rPr>
          <w:rFonts w:hint="eastAsia"/>
          <w:sz w:val="30"/>
          <w:szCs w:val="30"/>
        </w:rPr>
        <w:t>对有争议的证据，本院认定如下：</w:t>
      </w:r>
      <w:r>
        <w:rPr>
          <w:rFonts w:hint="eastAsia"/>
          <w:sz w:val="30"/>
          <w:szCs w:val="30"/>
        </w:rPr>
        <w:t>1.</w:t>
      </w:r>
      <w:r>
        <w:rPr>
          <w:rFonts w:hint="eastAsia"/>
          <w:sz w:val="30"/>
          <w:szCs w:val="30"/>
        </w:rPr>
        <w:t>对原告提交的通知函、申请书，该证据在本院（</w:t>
      </w:r>
      <w:r>
        <w:rPr>
          <w:rFonts w:hint="eastAsia"/>
          <w:sz w:val="30"/>
          <w:szCs w:val="30"/>
        </w:rPr>
        <w:t>2017</w:t>
      </w:r>
      <w:r>
        <w:rPr>
          <w:rFonts w:hint="eastAsia"/>
          <w:sz w:val="30"/>
          <w:szCs w:val="30"/>
        </w:rPr>
        <w:t>）皖</w:t>
      </w:r>
      <w:r>
        <w:rPr>
          <w:rFonts w:hint="eastAsia"/>
          <w:sz w:val="30"/>
          <w:szCs w:val="30"/>
        </w:rPr>
        <w:t>0207</w:t>
      </w:r>
      <w:r>
        <w:rPr>
          <w:rFonts w:hint="eastAsia"/>
          <w:sz w:val="30"/>
          <w:szCs w:val="30"/>
        </w:rPr>
        <w:t>民初</w:t>
      </w:r>
      <w:r>
        <w:rPr>
          <w:rFonts w:hint="eastAsia"/>
          <w:sz w:val="30"/>
          <w:szCs w:val="30"/>
        </w:rPr>
        <w:t>4213</w:t>
      </w:r>
      <w:r>
        <w:rPr>
          <w:rFonts w:hint="eastAsia"/>
          <w:sz w:val="30"/>
          <w:szCs w:val="30"/>
        </w:rPr>
        <w:t>号案件中已进行认定，该证据符合证据的真实性、合法性、关联性，本院予以认定；</w:t>
      </w:r>
      <w:r>
        <w:rPr>
          <w:rFonts w:hint="eastAsia"/>
          <w:sz w:val="30"/>
          <w:szCs w:val="30"/>
        </w:rPr>
        <w:t>2.</w:t>
      </w:r>
      <w:r>
        <w:rPr>
          <w:rFonts w:hint="eastAsia"/>
          <w:sz w:val="30"/>
          <w:szCs w:val="30"/>
        </w:rPr>
        <w:t>对原告提供的</w:t>
      </w:r>
      <w:r>
        <w:rPr>
          <w:rFonts w:hint="eastAsia"/>
          <w:sz w:val="30"/>
          <w:szCs w:val="30"/>
        </w:rPr>
        <w:t>博文公司累计保费系统截屏、渠道商物流客户名单、发票，该证据均来自博文公司和企汇公司的合作单位双视角公司，双视角公司在该证据上盖章确认，故对其真实性、合法性、关联性，本院予以认定；</w:t>
      </w:r>
      <w:r>
        <w:rPr>
          <w:rFonts w:hint="eastAsia"/>
          <w:sz w:val="30"/>
          <w:szCs w:val="30"/>
        </w:rPr>
        <w:t>3.</w:t>
      </w:r>
      <w:r>
        <w:rPr>
          <w:rFonts w:hint="eastAsia"/>
          <w:sz w:val="30"/>
          <w:szCs w:val="30"/>
        </w:rPr>
        <w:t>对张海龙提供的非本案当事人与双视角公司之间发生的发票、银行流水等，均与本案不具有关联性，本院不予认定。</w:t>
      </w:r>
    </w:p>
    <w:p w:rsidR="00000000" w:rsidRDefault="00841805">
      <w:pPr>
        <w:spacing w:line="500" w:lineRule="atLeast"/>
        <w:ind w:firstLine="600"/>
        <w:divId w:val="555817440"/>
        <w:rPr>
          <w:rFonts w:hint="eastAsia"/>
          <w:sz w:val="30"/>
          <w:szCs w:val="30"/>
        </w:rPr>
      </w:pPr>
      <w:r>
        <w:rPr>
          <w:rFonts w:hint="eastAsia"/>
          <w:sz w:val="30"/>
          <w:szCs w:val="30"/>
        </w:rPr>
        <w:t>本院经审理查明事实如下：（一）涉案公司的基本情况：</w:t>
      </w:r>
      <w:r>
        <w:rPr>
          <w:rFonts w:hint="eastAsia"/>
          <w:sz w:val="30"/>
          <w:szCs w:val="30"/>
        </w:rPr>
        <w:t>1.2016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日，企汇公司经核准设立，注册资本为</w:t>
      </w:r>
      <w:r>
        <w:rPr>
          <w:rFonts w:hint="eastAsia"/>
          <w:sz w:val="30"/>
          <w:szCs w:val="30"/>
        </w:rPr>
        <w:t>100000</w:t>
      </w:r>
      <w:r>
        <w:rPr>
          <w:rFonts w:hint="eastAsia"/>
          <w:sz w:val="30"/>
          <w:szCs w:val="30"/>
        </w:rPr>
        <w:t>元，股东为张海龙和原告，二人各认缴出资</w:t>
      </w:r>
      <w:r>
        <w:rPr>
          <w:rFonts w:hint="eastAsia"/>
          <w:sz w:val="30"/>
          <w:szCs w:val="30"/>
        </w:rPr>
        <w:t>50000</w:t>
      </w:r>
      <w:r>
        <w:rPr>
          <w:rFonts w:hint="eastAsia"/>
          <w:sz w:val="30"/>
          <w:szCs w:val="30"/>
        </w:rPr>
        <w:t>元，各占股</w:t>
      </w:r>
      <w:r>
        <w:rPr>
          <w:rFonts w:hint="eastAsia"/>
          <w:sz w:val="30"/>
          <w:szCs w:val="30"/>
        </w:rPr>
        <w:t>50%</w:t>
      </w:r>
      <w:r>
        <w:rPr>
          <w:rFonts w:hint="eastAsia"/>
          <w:sz w:val="30"/>
          <w:szCs w:val="30"/>
        </w:rPr>
        <w:t>，其中张海龙为法定代表人，职务为执行董事，原</w:t>
      </w:r>
      <w:r>
        <w:rPr>
          <w:rFonts w:hint="eastAsia"/>
          <w:sz w:val="30"/>
          <w:szCs w:val="30"/>
        </w:rPr>
        <w:t>告职务为监事。经营范围包括计算机硬件及耗材、办公设备租赁、销售、网路技术咨询服务等。企汇公司成立后，其公章、营业执照等均由张海龙实际控制。</w:t>
      </w:r>
      <w:r>
        <w:rPr>
          <w:rFonts w:hint="eastAsia"/>
          <w:sz w:val="30"/>
          <w:szCs w:val="30"/>
        </w:rPr>
        <w:t>2.2017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日，张海龙设立了自然人独资公司，即博文公司，注册资本为</w:t>
      </w:r>
      <w:r>
        <w:rPr>
          <w:rFonts w:hint="eastAsia"/>
          <w:sz w:val="30"/>
          <w:szCs w:val="30"/>
        </w:rPr>
        <w:t>100000</w:t>
      </w:r>
      <w:r>
        <w:rPr>
          <w:rFonts w:hint="eastAsia"/>
          <w:sz w:val="30"/>
          <w:szCs w:val="30"/>
        </w:rPr>
        <w:t>元，经营范围与企汇公司完全一致。</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日，博文公司的一人股东由张海龙变更为李娜。</w:t>
      </w:r>
      <w:r>
        <w:rPr>
          <w:rFonts w:hint="eastAsia"/>
          <w:sz w:val="30"/>
          <w:szCs w:val="30"/>
        </w:rPr>
        <w:t>3.2017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日，原告与案外人严彬缤成立了万鼎公司，注册资本为</w:t>
      </w:r>
      <w:r>
        <w:rPr>
          <w:rFonts w:hint="eastAsia"/>
          <w:sz w:val="30"/>
          <w:szCs w:val="30"/>
        </w:rPr>
        <w:t>100000</w:t>
      </w:r>
      <w:r>
        <w:rPr>
          <w:rFonts w:hint="eastAsia"/>
          <w:sz w:val="30"/>
          <w:szCs w:val="30"/>
        </w:rPr>
        <w:t>元，其中原告认缴出资</w:t>
      </w:r>
      <w:r>
        <w:rPr>
          <w:rFonts w:hint="eastAsia"/>
          <w:sz w:val="30"/>
          <w:szCs w:val="30"/>
        </w:rPr>
        <w:t>95000</w:t>
      </w:r>
      <w:r>
        <w:rPr>
          <w:rFonts w:hint="eastAsia"/>
          <w:sz w:val="30"/>
          <w:szCs w:val="30"/>
        </w:rPr>
        <w:t>元，占股</w:t>
      </w:r>
      <w:r>
        <w:rPr>
          <w:rFonts w:hint="eastAsia"/>
          <w:sz w:val="30"/>
          <w:szCs w:val="30"/>
        </w:rPr>
        <w:t>95%</w:t>
      </w:r>
      <w:r>
        <w:rPr>
          <w:rFonts w:hint="eastAsia"/>
          <w:sz w:val="30"/>
          <w:szCs w:val="30"/>
        </w:rPr>
        <w:t>，原告为该公司法定代表人。经营范围为信息技术、电子产品、机械设备领域内的技</w:t>
      </w:r>
      <w:r>
        <w:rPr>
          <w:rFonts w:hint="eastAsia"/>
          <w:sz w:val="30"/>
          <w:szCs w:val="30"/>
        </w:rPr>
        <w:t>术开发、技术咨询等。</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日，该公司经核准注销。</w:t>
      </w:r>
    </w:p>
    <w:p w:rsidR="00000000" w:rsidRDefault="00841805">
      <w:pPr>
        <w:spacing w:line="500" w:lineRule="atLeast"/>
        <w:ind w:firstLine="600"/>
        <w:divId w:val="998533074"/>
        <w:rPr>
          <w:rFonts w:hint="eastAsia"/>
          <w:sz w:val="30"/>
          <w:szCs w:val="30"/>
        </w:rPr>
      </w:pPr>
      <w:r>
        <w:rPr>
          <w:rFonts w:hint="eastAsia"/>
          <w:sz w:val="30"/>
          <w:szCs w:val="30"/>
        </w:rPr>
        <w:t>（二）涉案合同的签订情况：</w:t>
      </w:r>
      <w:r>
        <w:rPr>
          <w:rFonts w:hint="eastAsia"/>
          <w:sz w:val="30"/>
          <w:szCs w:val="30"/>
        </w:rPr>
        <w:t>1.2016</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日，企汇公司与双视角公司签订《聚保“整车保”合作协议》，约定由企汇公司根据自己的服务模式，推广双视角公司开发的物流保险产品“整车保”，协议有效期自</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w:t>
      </w:r>
      <w:r>
        <w:rPr>
          <w:rFonts w:hint="eastAsia"/>
          <w:sz w:val="30"/>
          <w:szCs w:val="30"/>
        </w:rPr>
        <w:t>0</w:t>
      </w:r>
      <w:r>
        <w:rPr>
          <w:rFonts w:hint="eastAsia"/>
          <w:sz w:val="30"/>
          <w:szCs w:val="30"/>
        </w:rPr>
        <w:t>时起至</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w:t>
      </w:r>
      <w:r>
        <w:rPr>
          <w:rFonts w:hint="eastAsia"/>
          <w:sz w:val="30"/>
          <w:szCs w:val="30"/>
        </w:rPr>
        <w:t>24</w:t>
      </w:r>
      <w:r>
        <w:rPr>
          <w:rFonts w:hint="eastAsia"/>
          <w:sz w:val="30"/>
          <w:szCs w:val="30"/>
        </w:rPr>
        <w:t>时止，双视角公司按照企汇公司销售业绩的</w:t>
      </w:r>
      <w:r>
        <w:rPr>
          <w:rFonts w:hint="eastAsia"/>
          <w:sz w:val="30"/>
          <w:szCs w:val="30"/>
        </w:rPr>
        <w:t>15%</w:t>
      </w:r>
      <w:r>
        <w:rPr>
          <w:rFonts w:hint="eastAsia"/>
          <w:sz w:val="30"/>
          <w:szCs w:val="30"/>
        </w:rPr>
        <w:t>向企汇公司支付销售费用，合同另对双方的其他权利义务进行了约定。</w:t>
      </w:r>
      <w:r>
        <w:rPr>
          <w:rFonts w:hint="eastAsia"/>
          <w:sz w:val="30"/>
          <w:szCs w:val="30"/>
        </w:rPr>
        <w:t>2.</w:t>
      </w:r>
      <w:r>
        <w:rPr>
          <w:rFonts w:hint="eastAsia"/>
          <w:sz w:val="30"/>
          <w:szCs w:val="30"/>
        </w:rPr>
        <w:t>博文公司与双视角公司签订的《聚保产品合作协议》无落款时间，该协议有效期为</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w:t>
      </w:r>
      <w:r>
        <w:rPr>
          <w:rFonts w:hint="eastAsia"/>
          <w:sz w:val="30"/>
          <w:szCs w:val="30"/>
        </w:rPr>
        <w:t>0</w:t>
      </w:r>
      <w:r>
        <w:rPr>
          <w:rFonts w:hint="eastAsia"/>
          <w:sz w:val="30"/>
          <w:szCs w:val="30"/>
        </w:rPr>
        <w:t>时</w:t>
      </w:r>
      <w:r>
        <w:rPr>
          <w:rFonts w:hint="eastAsia"/>
          <w:sz w:val="30"/>
          <w:szCs w:val="30"/>
        </w:rPr>
        <w:t>起至</w:t>
      </w:r>
      <w:r>
        <w:rPr>
          <w:rFonts w:hint="eastAsia"/>
          <w:sz w:val="30"/>
          <w:szCs w:val="30"/>
        </w:rPr>
        <w:t>2020</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w:t>
      </w:r>
      <w:r>
        <w:rPr>
          <w:rFonts w:hint="eastAsia"/>
          <w:sz w:val="30"/>
          <w:szCs w:val="30"/>
        </w:rPr>
        <w:t>24</w:t>
      </w:r>
      <w:r>
        <w:rPr>
          <w:rFonts w:hint="eastAsia"/>
          <w:sz w:val="30"/>
          <w:szCs w:val="30"/>
        </w:rPr>
        <w:t>时止，协议未约定具体推广的保险产品名称（《聚保“整车保”合作协议》约定推广的保险产品为“整车保”），其他权利义务、结算方式等均与《聚保“整车保”合作协议》一致。</w:t>
      </w:r>
    </w:p>
    <w:p w:rsidR="00000000" w:rsidRDefault="00841805">
      <w:pPr>
        <w:spacing w:line="500" w:lineRule="atLeast"/>
        <w:ind w:firstLine="600"/>
        <w:divId w:val="12192705"/>
        <w:rPr>
          <w:rFonts w:hint="eastAsia"/>
          <w:sz w:val="30"/>
          <w:szCs w:val="30"/>
        </w:rPr>
      </w:pPr>
      <w:r>
        <w:rPr>
          <w:rFonts w:hint="eastAsia"/>
          <w:sz w:val="30"/>
          <w:szCs w:val="30"/>
        </w:rPr>
        <w:t>（三）纠纷发生经过：</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16</w:t>
      </w:r>
      <w:r>
        <w:rPr>
          <w:rFonts w:hint="eastAsia"/>
          <w:sz w:val="30"/>
          <w:szCs w:val="30"/>
        </w:rPr>
        <w:t>日，企汇公司致函双视角公司称：原告不再负责企汇公司物流保险业务，以后该业务往来请联系张海龙。</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17</w:t>
      </w:r>
      <w:r>
        <w:rPr>
          <w:rFonts w:hint="eastAsia"/>
          <w:sz w:val="30"/>
          <w:szCs w:val="30"/>
        </w:rPr>
        <w:t>日，企汇公司向双视角公司发出申请书，申请更换合作单位，将企汇公司与双视角公司之间签订的合作协议中约定的权利义务全部无偿转让给博文公司。</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日，双视角公司向张海龙</w:t>
      </w:r>
      <w:r>
        <w:rPr>
          <w:rFonts w:hint="eastAsia"/>
          <w:sz w:val="30"/>
          <w:szCs w:val="30"/>
        </w:rPr>
        <w:t>发送合作协调函称，企汇公司发出变更合作主体申请书后，企汇公司股东兼监事即原告，向双视角公司递交律师函，告知双视角公司其不同意变更事宜，故双视角公司提出，保留其与企汇公司的合作协议，企汇公司以往和未来推广所获客户仍属于企汇公司，双视角公司与博文公司签订的合作协议同样有效，博文公司可根据协议约定推广聚保产品和服务获得新客户。</w:t>
      </w:r>
    </w:p>
    <w:p w:rsidR="00000000" w:rsidRDefault="00841805">
      <w:pPr>
        <w:spacing w:line="500" w:lineRule="atLeast"/>
        <w:ind w:firstLine="600"/>
        <w:divId w:val="109132533"/>
        <w:rPr>
          <w:rFonts w:hint="eastAsia"/>
          <w:sz w:val="30"/>
          <w:szCs w:val="30"/>
        </w:rPr>
      </w:pPr>
      <w:r>
        <w:rPr>
          <w:rFonts w:hint="eastAsia"/>
          <w:sz w:val="30"/>
          <w:szCs w:val="30"/>
        </w:rPr>
        <w:t>后双视角公司与企汇公司、博文公司之间的业务均在开展。截止</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日，博文公司累计为双视角公司推广保险保费金额共计</w:t>
      </w:r>
      <w:r>
        <w:rPr>
          <w:rFonts w:hint="eastAsia"/>
          <w:sz w:val="30"/>
          <w:szCs w:val="30"/>
        </w:rPr>
        <w:t>663096.65</w:t>
      </w:r>
      <w:r>
        <w:rPr>
          <w:rFonts w:hint="eastAsia"/>
          <w:sz w:val="30"/>
          <w:szCs w:val="30"/>
        </w:rPr>
        <w:t>元。</w:t>
      </w:r>
    </w:p>
    <w:p w:rsidR="00000000" w:rsidRDefault="00841805">
      <w:pPr>
        <w:spacing w:line="500" w:lineRule="atLeast"/>
        <w:ind w:firstLine="600"/>
        <w:divId w:val="1478835610"/>
        <w:rPr>
          <w:rFonts w:hint="eastAsia"/>
          <w:sz w:val="30"/>
          <w:szCs w:val="30"/>
        </w:rPr>
      </w:pPr>
      <w:r>
        <w:rPr>
          <w:rFonts w:hint="eastAsia"/>
          <w:sz w:val="30"/>
          <w:szCs w:val="30"/>
        </w:rPr>
        <w:t>本院认为，公司股东应当遵守法律、行政法规和</w:t>
      </w:r>
      <w:r>
        <w:rPr>
          <w:rFonts w:hint="eastAsia"/>
          <w:sz w:val="30"/>
          <w:szCs w:val="30"/>
        </w:rPr>
        <w:t>公司章程，依法行使股东权利，不得滥用股东权利损害公司或者其他股东的利益。原告和张海龙均为企汇公司股东，且各占股</w:t>
      </w:r>
      <w:r>
        <w:rPr>
          <w:rFonts w:hint="eastAsia"/>
          <w:sz w:val="30"/>
          <w:szCs w:val="30"/>
        </w:rPr>
        <w:t>50%</w:t>
      </w:r>
      <w:r>
        <w:rPr>
          <w:rFonts w:hint="eastAsia"/>
          <w:sz w:val="30"/>
          <w:szCs w:val="30"/>
        </w:rPr>
        <w:t>，二人应协商处理公司事宜。企汇公司成立后，其公章、营业执照等均实际由张海龙控制。</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16</w:t>
      </w:r>
      <w:r>
        <w:rPr>
          <w:rFonts w:hint="eastAsia"/>
          <w:sz w:val="30"/>
          <w:szCs w:val="30"/>
        </w:rPr>
        <w:t>日，张海龙利用其控制的企汇公司公章，在未征得原告同意的情况下，独自以企汇公司名义致函其合作伙伴双视角公司，称原告不再负责企汇公司的物流保险业务，此后的业务往来请联系张海龙。随后，张海龙于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日独资成立了与企汇公司经营范围完全一致的博文公司。</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17</w:t>
      </w:r>
      <w:r>
        <w:rPr>
          <w:rFonts w:hint="eastAsia"/>
          <w:sz w:val="30"/>
          <w:szCs w:val="30"/>
        </w:rPr>
        <w:t>日，张海龙再次以企汇公司名义</w:t>
      </w:r>
      <w:r>
        <w:rPr>
          <w:rFonts w:hint="eastAsia"/>
          <w:sz w:val="30"/>
          <w:szCs w:val="30"/>
        </w:rPr>
        <w:t>向双视角公司发出申请书，申请将企汇公司与双视角公司签订的合作协议全部权利义务无偿转让给博文公司。张海龙的这一系列行为，明显损害了企汇公司及原告的利益。张海龙抗辩称，双视角公司并未认可企汇公司发出的变更合作主体申请书，且企汇公司与双视角公司之间的合作一直在有序开展，企汇公司的利益并未受损。对此，本院认为，法律明确规定，公司股东、实际控制人、高级管理人员不得利用其关联关系损害公司利益，未经股东会同意，不得自营或为他人经营与所任职公司同类的业务。张海龙作为企汇公司的股东、实际控制人，未经股东会同意的情况下，独资设</w:t>
      </w:r>
      <w:r>
        <w:rPr>
          <w:rFonts w:hint="eastAsia"/>
          <w:sz w:val="30"/>
          <w:szCs w:val="30"/>
        </w:rPr>
        <w:t>立了经营范围与企汇公司完全一致的公司，又开展了与企汇公司一样的保险推广业务，且与企汇公司的合作伙伴双视角公司签订了保险推广合同，这明显损害了企汇公司的利益。故对张海龙的上述抗辩意见，本院不予采纳。对企汇公司的该损失，张海龙及其成立的博文公司应共同承担赔偿责任。博文公司的股东及法定代表人虽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日由张海龙变更为李娜，但该变更并不影响博文公司责任的承担。</w:t>
      </w:r>
    </w:p>
    <w:p w:rsidR="00000000" w:rsidRDefault="00841805">
      <w:pPr>
        <w:spacing w:line="500" w:lineRule="atLeast"/>
        <w:ind w:firstLine="600"/>
        <w:divId w:val="1531407137"/>
        <w:rPr>
          <w:rFonts w:hint="eastAsia"/>
          <w:sz w:val="30"/>
          <w:szCs w:val="30"/>
        </w:rPr>
      </w:pPr>
      <w:r>
        <w:rPr>
          <w:rFonts w:hint="eastAsia"/>
          <w:sz w:val="30"/>
          <w:szCs w:val="30"/>
        </w:rPr>
        <w:t>博文公司与双视角公司签订的《聚保产品合作协议》约定，博文公司推广的保险产品，除双方另有约定外，双视角公司均按照推广保费收入的</w:t>
      </w:r>
      <w:r>
        <w:rPr>
          <w:rFonts w:hint="eastAsia"/>
          <w:sz w:val="30"/>
          <w:szCs w:val="30"/>
        </w:rPr>
        <w:t>15%</w:t>
      </w:r>
      <w:r>
        <w:rPr>
          <w:rFonts w:hint="eastAsia"/>
          <w:sz w:val="30"/>
          <w:szCs w:val="30"/>
        </w:rPr>
        <w:t>向博文公司支付推</w:t>
      </w:r>
      <w:r>
        <w:rPr>
          <w:rFonts w:hint="eastAsia"/>
          <w:sz w:val="30"/>
          <w:szCs w:val="30"/>
        </w:rPr>
        <w:t>广费用。博文公司未举证证明其与双视角公司之间另有约定，双视角公司已提供系统截图证明截止</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日，博文公司已为其推广保险产品的保费金额共计</w:t>
      </w:r>
      <w:r>
        <w:rPr>
          <w:rFonts w:hint="eastAsia"/>
          <w:sz w:val="30"/>
          <w:szCs w:val="30"/>
        </w:rPr>
        <w:t>663096.65</w:t>
      </w:r>
      <w:r>
        <w:rPr>
          <w:rFonts w:hint="eastAsia"/>
          <w:sz w:val="30"/>
          <w:szCs w:val="30"/>
        </w:rPr>
        <w:t>元，即双视角公司应按</w:t>
      </w:r>
      <w:r>
        <w:rPr>
          <w:rFonts w:hint="eastAsia"/>
          <w:sz w:val="30"/>
          <w:szCs w:val="30"/>
        </w:rPr>
        <w:t>663096.65</w:t>
      </w:r>
      <w:r>
        <w:rPr>
          <w:rFonts w:hint="eastAsia"/>
          <w:sz w:val="30"/>
          <w:szCs w:val="30"/>
        </w:rPr>
        <w:t>元×</w:t>
      </w:r>
      <w:r>
        <w:rPr>
          <w:rFonts w:hint="eastAsia"/>
          <w:sz w:val="30"/>
          <w:szCs w:val="30"/>
        </w:rPr>
        <w:t>15%=99464</w:t>
      </w:r>
      <w:r>
        <w:rPr>
          <w:rFonts w:hint="eastAsia"/>
          <w:sz w:val="30"/>
          <w:szCs w:val="30"/>
        </w:rPr>
        <w:t>元支付博文公司佣金。原告主张以博文公司应获得的该佣金来计算企汇公司的损失，不违反法律规定，本院予以准许。</w:t>
      </w:r>
    </w:p>
    <w:p w:rsidR="00000000" w:rsidRDefault="00841805">
      <w:pPr>
        <w:spacing w:line="500" w:lineRule="atLeast"/>
        <w:ind w:firstLine="600"/>
        <w:divId w:val="121504480"/>
        <w:rPr>
          <w:rFonts w:hint="eastAsia"/>
          <w:sz w:val="30"/>
          <w:szCs w:val="30"/>
        </w:rPr>
      </w:pPr>
      <w:r>
        <w:rPr>
          <w:rFonts w:hint="eastAsia"/>
          <w:sz w:val="30"/>
          <w:szCs w:val="30"/>
        </w:rPr>
        <w:t>综上，依照《中华人民共和国公司法》第二十条、第二十一条、第一百四十八条，《中华人民共和国民事诉讼法》第一百四十四条之规定，判决如下：</w:t>
      </w:r>
    </w:p>
    <w:p w:rsidR="00000000" w:rsidRDefault="00841805">
      <w:pPr>
        <w:spacing w:line="500" w:lineRule="atLeast"/>
        <w:ind w:firstLine="600"/>
        <w:divId w:val="1691637366"/>
        <w:rPr>
          <w:rFonts w:hint="eastAsia"/>
          <w:sz w:val="30"/>
          <w:szCs w:val="30"/>
        </w:rPr>
      </w:pPr>
      <w:r>
        <w:rPr>
          <w:rFonts w:hint="eastAsia"/>
          <w:sz w:val="30"/>
          <w:szCs w:val="30"/>
        </w:rPr>
        <w:t>被告张海龙、被告芜湖博文信息技术有限公司于本判决生效后十日内一次性共同支付第三人芜湖企汇信息技术有限公司赔偿金</w:t>
      </w:r>
      <w:r>
        <w:rPr>
          <w:rFonts w:hint="eastAsia"/>
          <w:sz w:val="30"/>
          <w:szCs w:val="30"/>
        </w:rPr>
        <w:t>99464</w:t>
      </w:r>
      <w:r>
        <w:rPr>
          <w:rFonts w:hint="eastAsia"/>
          <w:sz w:val="30"/>
          <w:szCs w:val="30"/>
        </w:rPr>
        <w:t>元。</w:t>
      </w:r>
    </w:p>
    <w:p w:rsidR="00000000" w:rsidRDefault="00841805">
      <w:pPr>
        <w:spacing w:line="500" w:lineRule="atLeast"/>
        <w:ind w:firstLine="600"/>
        <w:divId w:val="211694073"/>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如果未按本判决指定的期间履行给付金钱义务，应当依照《中华人民共和国民事诉讼法》第二百五十三条之规定，加倍支付迟延履行的债务利息。</w:t>
      </w:r>
    </w:p>
    <w:p w:rsidR="00000000" w:rsidRDefault="00841805">
      <w:pPr>
        <w:spacing w:line="500" w:lineRule="atLeast"/>
        <w:ind w:firstLine="600"/>
        <w:divId w:val="1032998869"/>
        <w:rPr>
          <w:rFonts w:hint="eastAsia"/>
          <w:sz w:val="30"/>
          <w:szCs w:val="30"/>
        </w:rPr>
      </w:pPr>
      <w:r>
        <w:rPr>
          <w:rFonts w:hint="eastAsia"/>
          <w:sz w:val="30"/>
          <w:szCs w:val="30"/>
        </w:rPr>
        <w:t>案件受理费</w:t>
      </w:r>
      <w:r>
        <w:rPr>
          <w:rFonts w:hint="eastAsia"/>
          <w:sz w:val="30"/>
          <w:szCs w:val="30"/>
        </w:rPr>
        <w:t>2286</w:t>
      </w:r>
      <w:r>
        <w:rPr>
          <w:rFonts w:hint="eastAsia"/>
          <w:sz w:val="30"/>
          <w:szCs w:val="30"/>
        </w:rPr>
        <w:t>元，公告费</w:t>
      </w:r>
      <w:r>
        <w:rPr>
          <w:rFonts w:hint="eastAsia"/>
          <w:sz w:val="30"/>
          <w:szCs w:val="30"/>
        </w:rPr>
        <w:t>260</w:t>
      </w:r>
      <w:r>
        <w:rPr>
          <w:rFonts w:hint="eastAsia"/>
          <w:sz w:val="30"/>
          <w:szCs w:val="30"/>
        </w:rPr>
        <w:t>元，合计</w:t>
      </w:r>
      <w:r>
        <w:rPr>
          <w:rFonts w:hint="eastAsia"/>
          <w:sz w:val="30"/>
          <w:szCs w:val="30"/>
        </w:rPr>
        <w:t>2546</w:t>
      </w:r>
      <w:r>
        <w:rPr>
          <w:rFonts w:hint="eastAsia"/>
          <w:sz w:val="30"/>
          <w:szCs w:val="30"/>
        </w:rPr>
        <w:t>元，由被告张海龙、被告芜湖博文信息技术有限公司共同负担。</w:t>
      </w:r>
    </w:p>
    <w:p w:rsidR="00000000" w:rsidRDefault="00841805">
      <w:pPr>
        <w:spacing w:line="500" w:lineRule="atLeast"/>
        <w:ind w:firstLine="600"/>
        <w:divId w:val="995643274"/>
        <w:rPr>
          <w:rFonts w:hint="eastAsia"/>
          <w:sz w:val="30"/>
          <w:szCs w:val="30"/>
        </w:rPr>
      </w:pPr>
      <w:r>
        <w:rPr>
          <w:rFonts w:hint="eastAsia"/>
          <w:sz w:val="30"/>
          <w:szCs w:val="30"/>
        </w:rPr>
        <w:t>如不服本判决，可以在判决书送达之日起十五日内向本院递交上诉状，并按对方当事人的人数或者代表人的人数提出副本，上诉于安徽省芜湖市中级人民法院。</w:t>
      </w:r>
    </w:p>
    <w:p w:rsidR="00000000" w:rsidRDefault="00841805">
      <w:pPr>
        <w:spacing w:line="500" w:lineRule="atLeast"/>
        <w:jc w:val="right"/>
        <w:divId w:val="2023513148"/>
        <w:rPr>
          <w:rFonts w:hint="eastAsia"/>
          <w:sz w:val="30"/>
          <w:szCs w:val="30"/>
        </w:rPr>
      </w:pPr>
      <w:r>
        <w:rPr>
          <w:rFonts w:hint="eastAsia"/>
          <w:sz w:val="30"/>
          <w:szCs w:val="30"/>
        </w:rPr>
        <w:t>审　判</w:t>
      </w:r>
      <w:r>
        <w:rPr>
          <w:rFonts w:hint="eastAsia"/>
          <w:sz w:val="30"/>
          <w:szCs w:val="30"/>
        </w:rPr>
        <w:t xml:space="preserve">　长　　卞慧慧</w:t>
      </w:r>
    </w:p>
    <w:p w:rsidR="00000000" w:rsidRDefault="00841805">
      <w:pPr>
        <w:spacing w:line="500" w:lineRule="atLeast"/>
        <w:jc w:val="right"/>
        <w:divId w:val="329871145"/>
        <w:rPr>
          <w:rFonts w:hint="eastAsia"/>
          <w:sz w:val="30"/>
          <w:szCs w:val="30"/>
        </w:rPr>
      </w:pPr>
      <w:r>
        <w:rPr>
          <w:rFonts w:hint="eastAsia"/>
          <w:sz w:val="30"/>
          <w:szCs w:val="30"/>
        </w:rPr>
        <w:t>人民陪审员　　王广珍</w:t>
      </w:r>
    </w:p>
    <w:p w:rsidR="00000000" w:rsidRDefault="00841805">
      <w:pPr>
        <w:spacing w:line="500" w:lineRule="atLeast"/>
        <w:jc w:val="right"/>
        <w:divId w:val="306054241"/>
        <w:rPr>
          <w:rFonts w:hint="eastAsia"/>
          <w:sz w:val="30"/>
          <w:szCs w:val="30"/>
        </w:rPr>
      </w:pPr>
      <w:r>
        <w:rPr>
          <w:rFonts w:hint="eastAsia"/>
          <w:sz w:val="30"/>
          <w:szCs w:val="30"/>
        </w:rPr>
        <w:t>人民陪审员　　胡万荣</w:t>
      </w:r>
    </w:p>
    <w:p w:rsidR="00000000" w:rsidRDefault="00841805">
      <w:pPr>
        <w:spacing w:line="500" w:lineRule="atLeast"/>
        <w:jc w:val="right"/>
        <w:divId w:val="154148991"/>
        <w:rPr>
          <w:rFonts w:hint="eastAsia"/>
          <w:sz w:val="30"/>
          <w:szCs w:val="30"/>
        </w:rPr>
      </w:pPr>
      <w:r>
        <w:rPr>
          <w:rFonts w:hint="eastAsia"/>
          <w:sz w:val="30"/>
          <w:szCs w:val="30"/>
        </w:rPr>
        <w:t>二〇一八年十二月二十日</w:t>
      </w:r>
    </w:p>
    <w:p w:rsidR="00000000" w:rsidRDefault="00841805">
      <w:pPr>
        <w:spacing w:line="500" w:lineRule="atLeast"/>
        <w:jc w:val="right"/>
        <w:divId w:val="1133982308"/>
        <w:rPr>
          <w:rFonts w:hint="eastAsia"/>
          <w:sz w:val="30"/>
          <w:szCs w:val="30"/>
        </w:rPr>
      </w:pPr>
      <w:r>
        <w:rPr>
          <w:rFonts w:hint="eastAsia"/>
          <w:sz w:val="30"/>
          <w:szCs w:val="30"/>
        </w:rPr>
        <w:t>书　记　员　　胡　欣</w:t>
      </w:r>
    </w:p>
    <w:p w:rsidR="00000000" w:rsidRDefault="00841805">
      <w:pPr>
        <w:spacing w:line="500" w:lineRule="atLeast"/>
        <w:ind w:firstLine="600"/>
        <w:divId w:val="803279118"/>
        <w:rPr>
          <w:rFonts w:hint="eastAsia"/>
          <w:sz w:val="30"/>
          <w:szCs w:val="30"/>
        </w:rPr>
      </w:pPr>
      <w:r>
        <w:rPr>
          <w:rFonts w:hint="eastAsia"/>
          <w:sz w:val="30"/>
          <w:szCs w:val="30"/>
        </w:rPr>
        <w:t>附：本判决引用的法律条文</w:t>
      </w:r>
    </w:p>
    <w:p w:rsidR="00000000" w:rsidRDefault="00841805">
      <w:pPr>
        <w:spacing w:line="500" w:lineRule="atLeast"/>
        <w:ind w:firstLine="600"/>
        <w:divId w:val="1629822101"/>
        <w:rPr>
          <w:rFonts w:hint="eastAsia"/>
          <w:sz w:val="30"/>
          <w:szCs w:val="30"/>
        </w:rPr>
      </w:pPr>
      <w:r>
        <w:rPr>
          <w:rFonts w:hint="eastAsia"/>
          <w:sz w:val="30"/>
          <w:szCs w:val="30"/>
        </w:rPr>
        <w:t>《中华人民共和国公司法》</w:t>
      </w:r>
    </w:p>
    <w:p w:rsidR="00000000" w:rsidRDefault="00841805">
      <w:pPr>
        <w:spacing w:line="500" w:lineRule="atLeast"/>
        <w:ind w:firstLine="600"/>
        <w:divId w:val="595865530"/>
        <w:rPr>
          <w:rFonts w:hint="eastAsia"/>
          <w:sz w:val="30"/>
          <w:szCs w:val="30"/>
        </w:rPr>
      </w:pPr>
      <w:r>
        <w:rPr>
          <w:rFonts w:hint="eastAsia"/>
          <w:sz w:val="30"/>
          <w:szCs w:val="30"/>
        </w:rPr>
        <w:t>第二十条公司股东应当遵守法律、行政法规和公司章程，依法行使股东权利，不得滥用股东权利损害公司或者其他股东的利益；不得滥用公司法人独立地位和股东有限责任损害公司债权人的利益。</w:t>
      </w:r>
    </w:p>
    <w:p w:rsidR="00000000" w:rsidRDefault="00841805">
      <w:pPr>
        <w:spacing w:line="500" w:lineRule="atLeast"/>
        <w:ind w:firstLine="600"/>
        <w:divId w:val="58983886"/>
        <w:rPr>
          <w:rFonts w:hint="eastAsia"/>
          <w:sz w:val="30"/>
          <w:szCs w:val="30"/>
        </w:rPr>
      </w:pPr>
      <w:r>
        <w:rPr>
          <w:rFonts w:hint="eastAsia"/>
          <w:sz w:val="30"/>
          <w:szCs w:val="30"/>
        </w:rPr>
        <w:t>公司股东滥用股东权利给公司或者其他股东造成损失的，应当依法承担赔偿责任。</w:t>
      </w:r>
    </w:p>
    <w:p w:rsidR="00000000" w:rsidRDefault="00841805">
      <w:pPr>
        <w:spacing w:line="500" w:lineRule="atLeast"/>
        <w:ind w:firstLine="600"/>
        <w:divId w:val="842473333"/>
        <w:rPr>
          <w:rFonts w:hint="eastAsia"/>
          <w:sz w:val="30"/>
          <w:szCs w:val="30"/>
        </w:rPr>
      </w:pPr>
      <w:r>
        <w:rPr>
          <w:rFonts w:hint="eastAsia"/>
          <w:sz w:val="30"/>
          <w:szCs w:val="30"/>
        </w:rPr>
        <w:t>公司股东滥用公司法人独立地位和股东有限责任，逃避债务，严重损害公司债权人利益的，应当对公司债务承担连带责任</w:t>
      </w:r>
      <w:r>
        <w:rPr>
          <w:rFonts w:hint="eastAsia"/>
          <w:sz w:val="30"/>
          <w:szCs w:val="30"/>
        </w:rPr>
        <w:t>。</w:t>
      </w:r>
    </w:p>
    <w:p w:rsidR="00000000" w:rsidRDefault="00841805">
      <w:pPr>
        <w:spacing w:line="500" w:lineRule="atLeast"/>
        <w:ind w:firstLine="600"/>
        <w:divId w:val="1460148391"/>
        <w:rPr>
          <w:rFonts w:hint="eastAsia"/>
          <w:sz w:val="30"/>
          <w:szCs w:val="30"/>
        </w:rPr>
      </w:pPr>
      <w:r>
        <w:rPr>
          <w:rFonts w:hint="eastAsia"/>
          <w:sz w:val="30"/>
          <w:szCs w:val="30"/>
        </w:rPr>
        <w:t>第二十一条公司的控股股东、实际控制人、董事、监事、高级管理人员不得利用其关联关系损害公司利益。</w:t>
      </w:r>
    </w:p>
    <w:p w:rsidR="00000000" w:rsidRDefault="00841805">
      <w:pPr>
        <w:spacing w:line="500" w:lineRule="atLeast"/>
        <w:ind w:firstLine="600"/>
        <w:divId w:val="988678941"/>
        <w:rPr>
          <w:rFonts w:hint="eastAsia"/>
          <w:sz w:val="30"/>
          <w:szCs w:val="30"/>
        </w:rPr>
      </w:pPr>
      <w:r>
        <w:rPr>
          <w:rFonts w:hint="eastAsia"/>
          <w:sz w:val="30"/>
          <w:szCs w:val="30"/>
        </w:rPr>
        <w:t>违反前款规定，给公司造成损失的，应当承担赔偿责任。</w:t>
      </w:r>
    </w:p>
    <w:p w:rsidR="00000000" w:rsidRDefault="00841805">
      <w:pPr>
        <w:spacing w:line="500" w:lineRule="atLeast"/>
        <w:ind w:firstLine="600"/>
        <w:divId w:val="1897474937"/>
        <w:rPr>
          <w:rFonts w:hint="eastAsia"/>
          <w:sz w:val="30"/>
          <w:szCs w:val="30"/>
        </w:rPr>
      </w:pPr>
      <w:r>
        <w:rPr>
          <w:rFonts w:hint="eastAsia"/>
          <w:sz w:val="30"/>
          <w:szCs w:val="30"/>
        </w:rPr>
        <w:t>第一百四十八条董事、高级管理人员不得有下列行为：</w:t>
      </w:r>
    </w:p>
    <w:p w:rsidR="00000000" w:rsidRDefault="00841805">
      <w:pPr>
        <w:spacing w:line="500" w:lineRule="atLeast"/>
        <w:ind w:firstLine="600"/>
        <w:divId w:val="1715691036"/>
        <w:rPr>
          <w:rFonts w:hint="eastAsia"/>
          <w:sz w:val="30"/>
          <w:szCs w:val="30"/>
        </w:rPr>
      </w:pPr>
      <w:r>
        <w:rPr>
          <w:rFonts w:hint="eastAsia"/>
          <w:sz w:val="30"/>
          <w:szCs w:val="30"/>
        </w:rPr>
        <w:t>……</w:t>
      </w:r>
    </w:p>
    <w:p w:rsidR="00000000" w:rsidRDefault="00841805">
      <w:pPr>
        <w:spacing w:line="500" w:lineRule="atLeast"/>
        <w:ind w:firstLine="600"/>
        <w:divId w:val="238172755"/>
        <w:rPr>
          <w:rFonts w:hint="eastAsia"/>
          <w:sz w:val="30"/>
          <w:szCs w:val="30"/>
        </w:rPr>
      </w:pPr>
      <w:r>
        <w:rPr>
          <w:rFonts w:hint="eastAsia"/>
          <w:sz w:val="30"/>
          <w:szCs w:val="30"/>
        </w:rPr>
        <w:t>(</w:t>
      </w:r>
      <w:r>
        <w:rPr>
          <w:rFonts w:hint="eastAsia"/>
          <w:sz w:val="30"/>
          <w:szCs w:val="30"/>
        </w:rPr>
        <w:t>五</w:t>
      </w:r>
      <w:r>
        <w:rPr>
          <w:rFonts w:hint="eastAsia"/>
          <w:sz w:val="30"/>
          <w:szCs w:val="30"/>
        </w:rPr>
        <w:t>)</w:t>
      </w:r>
      <w:r>
        <w:rPr>
          <w:rFonts w:hint="eastAsia"/>
          <w:sz w:val="30"/>
          <w:szCs w:val="30"/>
        </w:rPr>
        <w:t>未经股东会或者股东大会同意，利用职务便利为自己或者他人谋取属于公司的商业机会，自营或者为他人经营与所任职公司同类的业务；</w:t>
      </w:r>
    </w:p>
    <w:p w:rsidR="00000000" w:rsidRDefault="00841805">
      <w:pPr>
        <w:spacing w:line="500" w:lineRule="atLeast"/>
        <w:ind w:firstLine="600"/>
        <w:divId w:val="242419345"/>
        <w:rPr>
          <w:rFonts w:hint="eastAsia"/>
          <w:sz w:val="30"/>
          <w:szCs w:val="30"/>
        </w:rPr>
      </w:pPr>
      <w:r>
        <w:rPr>
          <w:rFonts w:hint="eastAsia"/>
          <w:sz w:val="30"/>
          <w:szCs w:val="30"/>
        </w:rPr>
        <w:t>……</w:t>
      </w:r>
    </w:p>
    <w:p w:rsidR="00000000" w:rsidRDefault="00841805">
      <w:pPr>
        <w:spacing w:line="500" w:lineRule="atLeast"/>
        <w:ind w:firstLine="600"/>
        <w:divId w:val="2074306542"/>
        <w:rPr>
          <w:rFonts w:hint="eastAsia"/>
          <w:sz w:val="30"/>
          <w:szCs w:val="30"/>
        </w:rPr>
      </w:pPr>
      <w:r>
        <w:rPr>
          <w:rFonts w:hint="eastAsia"/>
          <w:sz w:val="30"/>
          <w:szCs w:val="30"/>
        </w:rPr>
        <w:t>董事、高级管理人员违反前款规定所得的收入应当归公司所有。</w:t>
      </w:r>
    </w:p>
    <w:p w:rsidR="00000000" w:rsidRDefault="00841805">
      <w:pPr>
        <w:spacing w:line="500" w:lineRule="atLeast"/>
        <w:ind w:firstLine="600"/>
        <w:divId w:val="787969461"/>
        <w:rPr>
          <w:rFonts w:hint="eastAsia"/>
          <w:sz w:val="30"/>
          <w:szCs w:val="30"/>
        </w:rPr>
      </w:pPr>
      <w:r>
        <w:rPr>
          <w:rFonts w:hint="eastAsia"/>
          <w:sz w:val="30"/>
          <w:szCs w:val="30"/>
        </w:rPr>
        <w:t>《中华人民共和国民事诉讼法》</w:t>
      </w:r>
    </w:p>
    <w:p w:rsidR="00000000" w:rsidRDefault="00841805">
      <w:pPr>
        <w:spacing w:line="500" w:lineRule="atLeast"/>
        <w:ind w:firstLine="600"/>
        <w:divId w:val="1084184899"/>
        <w:rPr>
          <w:rFonts w:hint="eastAsia"/>
          <w:sz w:val="30"/>
          <w:szCs w:val="30"/>
        </w:rPr>
      </w:pPr>
      <w:r>
        <w:rPr>
          <w:rFonts w:hint="eastAsia"/>
          <w:sz w:val="30"/>
          <w:szCs w:val="30"/>
        </w:rPr>
        <w:t>第一百四十四条被告经传票传唤，无正当理由拒不到庭的，或者未经法庭许可中途退庭的，可</w:t>
      </w:r>
      <w:r>
        <w:rPr>
          <w:rFonts w:hint="eastAsia"/>
          <w:sz w:val="30"/>
          <w:szCs w:val="30"/>
        </w:rPr>
        <w:t>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805" w:rsidRDefault="00841805" w:rsidP="00841805">
      <w:r>
        <w:separator/>
      </w:r>
    </w:p>
  </w:endnote>
  <w:endnote w:type="continuationSeparator" w:id="0">
    <w:p w:rsidR="00841805" w:rsidRDefault="00841805" w:rsidP="00841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805" w:rsidRDefault="00841805" w:rsidP="00841805">
      <w:r>
        <w:separator/>
      </w:r>
    </w:p>
  </w:footnote>
  <w:footnote w:type="continuationSeparator" w:id="0">
    <w:p w:rsidR="00841805" w:rsidRDefault="00841805" w:rsidP="008418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41805"/>
    <w:rsid w:val="00841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418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1805"/>
    <w:rPr>
      <w:rFonts w:ascii="宋体" w:eastAsia="宋体" w:hAnsi="宋体" w:cs="宋体"/>
      <w:sz w:val="18"/>
      <w:szCs w:val="18"/>
    </w:rPr>
  </w:style>
  <w:style w:type="paragraph" w:styleId="a5">
    <w:name w:val="footer"/>
    <w:basedOn w:val="a"/>
    <w:link w:val="a6"/>
    <w:uiPriority w:val="99"/>
    <w:unhideWhenUsed/>
    <w:rsid w:val="00841805"/>
    <w:pPr>
      <w:tabs>
        <w:tab w:val="center" w:pos="4153"/>
        <w:tab w:val="right" w:pos="8306"/>
      </w:tabs>
      <w:snapToGrid w:val="0"/>
    </w:pPr>
    <w:rPr>
      <w:sz w:val="18"/>
      <w:szCs w:val="18"/>
    </w:rPr>
  </w:style>
  <w:style w:type="character" w:customStyle="1" w:styleId="a6">
    <w:name w:val="页脚 字符"/>
    <w:basedOn w:val="a0"/>
    <w:link w:val="a5"/>
    <w:uiPriority w:val="99"/>
    <w:rsid w:val="0084180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705">
      <w:marLeft w:val="0"/>
      <w:marRight w:val="0"/>
      <w:marTop w:val="10"/>
      <w:marBottom w:val="10"/>
      <w:divBdr>
        <w:top w:val="none" w:sz="0" w:space="0" w:color="auto"/>
        <w:left w:val="none" w:sz="0" w:space="0" w:color="auto"/>
        <w:bottom w:val="none" w:sz="0" w:space="0" w:color="auto"/>
        <w:right w:val="none" w:sz="0" w:space="0" w:color="auto"/>
      </w:divBdr>
    </w:div>
    <w:div w:id="58983886">
      <w:marLeft w:val="0"/>
      <w:marRight w:val="0"/>
      <w:marTop w:val="10"/>
      <w:marBottom w:val="10"/>
      <w:divBdr>
        <w:top w:val="none" w:sz="0" w:space="0" w:color="auto"/>
        <w:left w:val="none" w:sz="0" w:space="0" w:color="auto"/>
        <w:bottom w:val="none" w:sz="0" w:space="0" w:color="auto"/>
        <w:right w:val="none" w:sz="0" w:space="0" w:color="auto"/>
      </w:divBdr>
    </w:div>
    <w:div w:id="109132533">
      <w:marLeft w:val="0"/>
      <w:marRight w:val="0"/>
      <w:marTop w:val="10"/>
      <w:marBottom w:val="10"/>
      <w:divBdr>
        <w:top w:val="none" w:sz="0" w:space="0" w:color="auto"/>
        <w:left w:val="none" w:sz="0" w:space="0" w:color="auto"/>
        <w:bottom w:val="none" w:sz="0" w:space="0" w:color="auto"/>
        <w:right w:val="none" w:sz="0" w:space="0" w:color="auto"/>
      </w:divBdr>
    </w:div>
    <w:div w:id="121504480">
      <w:marLeft w:val="0"/>
      <w:marRight w:val="0"/>
      <w:marTop w:val="10"/>
      <w:marBottom w:val="10"/>
      <w:divBdr>
        <w:top w:val="none" w:sz="0" w:space="0" w:color="auto"/>
        <w:left w:val="none" w:sz="0" w:space="0" w:color="auto"/>
        <w:bottom w:val="none" w:sz="0" w:space="0" w:color="auto"/>
        <w:right w:val="none" w:sz="0" w:space="0" w:color="auto"/>
      </w:divBdr>
    </w:div>
    <w:div w:id="154148991">
      <w:marLeft w:val="0"/>
      <w:marRight w:val="720"/>
      <w:marTop w:val="10"/>
      <w:marBottom w:val="10"/>
      <w:divBdr>
        <w:top w:val="none" w:sz="0" w:space="0" w:color="auto"/>
        <w:left w:val="none" w:sz="0" w:space="0" w:color="auto"/>
        <w:bottom w:val="none" w:sz="0" w:space="0" w:color="auto"/>
        <w:right w:val="none" w:sz="0" w:space="0" w:color="auto"/>
      </w:divBdr>
    </w:div>
    <w:div w:id="211694073">
      <w:marLeft w:val="0"/>
      <w:marRight w:val="0"/>
      <w:marTop w:val="10"/>
      <w:marBottom w:val="10"/>
      <w:divBdr>
        <w:top w:val="none" w:sz="0" w:space="0" w:color="auto"/>
        <w:left w:val="none" w:sz="0" w:space="0" w:color="auto"/>
        <w:bottom w:val="none" w:sz="0" w:space="0" w:color="auto"/>
        <w:right w:val="none" w:sz="0" w:space="0" w:color="auto"/>
      </w:divBdr>
    </w:div>
    <w:div w:id="238172755">
      <w:marLeft w:val="0"/>
      <w:marRight w:val="0"/>
      <w:marTop w:val="10"/>
      <w:marBottom w:val="10"/>
      <w:divBdr>
        <w:top w:val="none" w:sz="0" w:space="0" w:color="auto"/>
        <w:left w:val="none" w:sz="0" w:space="0" w:color="auto"/>
        <w:bottom w:val="none" w:sz="0" w:space="0" w:color="auto"/>
        <w:right w:val="none" w:sz="0" w:space="0" w:color="auto"/>
      </w:divBdr>
    </w:div>
    <w:div w:id="242419345">
      <w:marLeft w:val="0"/>
      <w:marRight w:val="0"/>
      <w:marTop w:val="10"/>
      <w:marBottom w:val="10"/>
      <w:divBdr>
        <w:top w:val="none" w:sz="0" w:space="0" w:color="auto"/>
        <w:left w:val="none" w:sz="0" w:space="0" w:color="auto"/>
        <w:bottom w:val="none" w:sz="0" w:space="0" w:color="auto"/>
        <w:right w:val="none" w:sz="0" w:space="0" w:color="auto"/>
      </w:divBdr>
    </w:div>
    <w:div w:id="270089312">
      <w:marLeft w:val="0"/>
      <w:marRight w:val="0"/>
      <w:marTop w:val="10"/>
      <w:marBottom w:val="10"/>
      <w:divBdr>
        <w:top w:val="none" w:sz="0" w:space="0" w:color="auto"/>
        <w:left w:val="none" w:sz="0" w:space="0" w:color="auto"/>
        <w:bottom w:val="none" w:sz="0" w:space="0" w:color="auto"/>
        <w:right w:val="none" w:sz="0" w:space="0" w:color="auto"/>
      </w:divBdr>
    </w:div>
    <w:div w:id="296377522">
      <w:marLeft w:val="0"/>
      <w:marRight w:val="0"/>
      <w:marTop w:val="10"/>
      <w:marBottom w:val="10"/>
      <w:divBdr>
        <w:top w:val="none" w:sz="0" w:space="0" w:color="auto"/>
        <w:left w:val="none" w:sz="0" w:space="0" w:color="auto"/>
        <w:bottom w:val="none" w:sz="0" w:space="0" w:color="auto"/>
        <w:right w:val="none" w:sz="0" w:space="0" w:color="auto"/>
      </w:divBdr>
    </w:div>
    <w:div w:id="306054241">
      <w:marLeft w:val="0"/>
      <w:marRight w:val="720"/>
      <w:marTop w:val="10"/>
      <w:marBottom w:val="10"/>
      <w:divBdr>
        <w:top w:val="none" w:sz="0" w:space="0" w:color="auto"/>
        <w:left w:val="none" w:sz="0" w:space="0" w:color="auto"/>
        <w:bottom w:val="none" w:sz="0" w:space="0" w:color="auto"/>
        <w:right w:val="none" w:sz="0" w:space="0" w:color="auto"/>
      </w:divBdr>
    </w:div>
    <w:div w:id="307050938">
      <w:marLeft w:val="0"/>
      <w:marRight w:val="0"/>
      <w:marTop w:val="10"/>
      <w:marBottom w:val="10"/>
      <w:divBdr>
        <w:top w:val="none" w:sz="0" w:space="0" w:color="auto"/>
        <w:left w:val="none" w:sz="0" w:space="0" w:color="auto"/>
        <w:bottom w:val="none" w:sz="0" w:space="0" w:color="auto"/>
        <w:right w:val="none" w:sz="0" w:space="0" w:color="auto"/>
      </w:divBdr>
    </w:div>
    <w:div w:id="329871145">
      <w:marLeft w:val="0"/>
      <w:marRight w:val="720"/>
      <w:marTop w:val="10"/>
      <w:marBottom w:val="10"/>
      <w:divBdr>
        <w:top w:val="none" w:sz="0" w:space="0" w:color="auto"/>
        <w:left w:val="none" w:sz="0" w:space="0" w:color="auto"/>
        <w:bottom w:val="none" w:sz="0" w:space="0" w:color="auto"/>
        <w:right w:val="none" w:sz="0" w:space="0" w:color="auto"/>
      </w:divBdr>
    </w:div>
    <w:div w:id="343673523">
      <w:marLeft w:val="0"/>
      <w:marRight w:val="0"/>
      <w:marTop w:val="10"/>
      <w:marBottom w:val="10"/>
      <w:divBdr>
        <w:top w:val="none" w:sz="0" w:space="0" w:color="auto"/>
        <w:left w:val="none" w:sz="0" w:space="0" w:color="auto"/>
        <w:bottom w:val="none" w:sz="0" w:space="0" w:color="auto"/>
        <w:right w:val="none" w:sz="0" w:space="0" w:color="auto"/>
      </w:divBdr>
    </w:div>
    <w:div w:id="366570191">
      <w:marLeft w:val="0"/>
      <w:marRight w:val="0"/>
      <w:marTop w:val="10"/>
      <w:marBottom w:val="10"/>
      <w:divBdr>
        <w:top w:val="none" w:sz="0" w:space="0" w:color="auto"/>
        <w:left w:val="none" w:sz="0" w:space="0" w:color="auto"/>
        <w:bottom w:val="none" w:sz="0" w:space="0" w:color="auto"/>
        <w:right w:val="none" w:sz="0" w:space="0" w:color="auto"/>
      </w:divBdr>
    </w:div>
    <w:div w:id="408384380">
      <w:marLeft w:val="0"/>
      <w:marRight w:val="0"/>
      <w:marTop w:val="10"/>
      <w:marBottom w:val="10"/>
      <w:divBdr>
        <w:top w:val="none" w:sz="0" w:space="0" w:color="auto"/>
        <w:left w:val="none" w:sz="0" w:space="0" w:color="auto"/>
        <w:bottom w:val="none" w:sz="0" w:space="0" w:color="auto"/>
        <w:right w:val="none" w:sz="0" w:space="0" w:color="auto"/>
      </w:divBdr>
    </w:div>
    <w:div w:id="413938219">
      <w:marLeft w:val="0"/>
      <w:marRight w:val="0"/>
      <w:marTop w:val="10"/>
      <w:marBottom w:val="10"/>
      <w:divBdr>
        <w:top w:val="none" w:sz="0" w:space="0" w:color="auto"/>
        <w:left w:val="none" w:sz="0" w:space="0" w:color="auto"/>
        <w:bottom w:val="none" w:sz="0" w:space="0" w:color="auto"/>
        <w:right w:val="none" w:sz="0" w:space="0" w:color="auto"/>
      </w:divBdr>
    </w:div>
    <w:div w:id="502933134">
      <w:marLeft w:val="0"/>
      <w:marRight w:val="0"/>
      <w:marTop w:val="10"/>
      <w:marBottom w:val="10"/>
      <w:divBdr>
        <w:top w:val="none" w:sz="0" w:space="0" w:color="auto"/>
        <w:left w:val="none" w:sz="0" w:space="0" w:color="auto"/>
        <w:bottom w:val="none" w:sz="0" w:space="0" w:color="auto"/>
        <w:right w:val="none" w:sz="0" w:space="0" w:color="auto"/>
      </w:divBdr>
    </w:div>
    <w:div w:id="555817440">
      <w:marLeft w:val="0"/>
      <w:marRight w:val="0"/>
      <w:marTop w:val="10"/>
      <w:marBottom w:val="10"/>
      <w:divBdr>
        <w:top w:val="none" w:sz="0" w:space="0" w:color="auto"/>
        <w:left w:val="none" w:sz="0" w:space="0" w:color="auto"/>
        <w:bottom w:val="none" w:sz="0" w:space="0" w:color="auto"/>
        <w:right w:val="none" w:sz="0" w:space="0" w:color="auto"/>
      </w:divBdr>
    </w:div>
    <w:div w:id="582371227">
      <w:marLeft w:val="0"/>
      <w:marRight w:val="0"/>
      <w:marTop w:val="10"/>
      <w:marBottom w:val="10"/>
      <w:divBdr>
        <w:top w:val="none" w:sz="0" w:space="0" w:color="auto"/>
        <w:left w:val="none" w:sz="0" w:space="0" w:color="auto"/>
        <w:bottom w:val="none" w:sz="0" w:space="0" w:color="auto"/>
        <w:right w:val="none" w:sz="0" w:space="0" w:color="auto"/>
      </w:divBdr>
    </w:div>
    <w:div w:id="595865530">
      <w:marLeft w:val="0"/>
      <w:marRight w:val="0"/>
      <w:marTop w:val="10"/>
      <w:marBottom w:val="10"/>
      <w:divBdr>
        <w:top w:val="none" w:sz="0" w:space="0" w:color="auto"/>
        <w:left w:val="none" w:sz="0" w:space="0" w:color="auto"/>
        <w:bottom w:val="none" w:sz="0" w:space="0" w:color="auto"/>
        <w:right w:val="none" w:sz="0" w:space="0" w:color="auto"/>
      </w:divBdr>
    </w:div>
    <w:div w:id="595941473">
      <w:marLeft w:val="0"/>
      <w:marRight w:val="0"/>
      <w:marTop w:val="10"/>
      <w:marBottom w:val="10"/>
      <w:divBdr>
        <w:top w:val="none" w:sz="0" w:space="0" w:color="auto"/>
        <w:left w:val="none" w:sz="0" w:space="0" w:color="auto"/>
        <w:bottom w:val="none" w:sz="0" w:space="0" w:color="auto"/>
        <w:right w:val="none" w:sz="0" w:space="0" w:color="auto"/>
      </w:divBdr>
    </w:div>
    <w:div w:id="686758060">
      <w:marLeft w:val="0"/>
      <w:marRight w:val="0"/>
      <w:marTop w:val="10"/>
      <w:marBottom w:val="10"/>
      <w:divBdr>
        <w:top w:val="none" w:sz="0" w:space="0" w:color="auto"/>
        <w:left w:val="none" w:sz="0" w:space="0" w:color="auto"/>
        <w:bottom w:val="none" w:sz="0" w:space="0" w:color="auto"/>
        <w:right w:val="none" w:sz="0" w:space="0" w:color="auto"/>
      </w:divBdr>
    </w:div>
    <w:div w:id="711459544">
      <w:marLeft w:val="0"/>
      <w:marRight w:val="0"/>
      <w:marTop w:val="10"/>
      <w:marBottom w:val="10"/>
      <w:divBdr>
        <w:top w:val="none" w:sz="0" w:space="0" w:color="auto"/>
        <w:left w:val="none" w:sz="0" w:space="0" w:color="auto"/>
        <w:bottom w:val="none" w:sz="0" w:space="0" w:color="auto"/>
        <w:right w:val="none" w:sz="0" w:space="0" w:color="auto"/>
      </w:divBdr>
    </w:div>
    <w:div w:id="747965008">
      <w:marLeft w:val="0"/>
      <w:marRight w:val="0"/>
      <w:marTop w:val="10"/>
      <w:marBottom w:val="10"/>
      <w:divBdr>
        <w:top w:val="none" w:sz="0" w:space="0" w:color="auto"/>
        <w:left w:val="none" w:sz="0" w:space="0" w:color="auto"/>
        <w:bottom w:val="none" w:sz="0" w:space="0" w:color="auto"/>
        <w:right w:val="none" w:sz="0" w:space="0" w:color="auto"/>
      </w:divBdr>
    </w:div>
    <w:div w:id="787969461">
      <w:marLeft w:val="0"/>
      <w:marRight w:val="0"/>
      <w:marTop w:val="10"/>
      <w:marBottom w:val="10"/>
      <w:divBdr>
        <w:top w:val="none" w:sz="0" w:space="0" w:color="auto"/>
        <w:left w:val="none" w:sz="0" w:space="0" w:color="auto"/>
        <w:bottom w:val="none" w:sz="0" w:space="0" w:color="auto"/>
        <w:right w:val="none" w:sz="0" w:space="0" w:color="auto"/>
      </w:divBdr>
    </w:div>
    <w:div w:id="791363925">
      <w:marLeft w:val="0"/>
      <w:marRight w:val="0"/>
      <w:marTop w:val="10"/>
      <w:marBottom w:val="10"/>
      <w:divBdr>
        <w:top w:val="none" w:sz="0" w:space="0" w:color="auto"/>
        <w:left w:val="none" w:sz="0" w:space="0" w:color="auto"/>
        <w:bottom w:val="none" w:sz="0" w:space="0" w:color="auto"/>
        <w:right w:val="none" w:sz="0" w:space="0" w:color="auto"/>
      </w:divBdr>
    </w:div>
    <w:div w:id="803279118">
      <w:marLeft w:val="0"/>
      <w:marRight w:val="0"/>
      <w:marTop w:val="10"/>
      <w:marBottom w:val="10"/>
      <w:divBdr>
        <w:top w:val="none" w:sz="0" w:space="0" w:color="auto"/>
        <w:left w:val="none" w:sz="0" w:space="0" w:color="auto"/>
        <w:bottom w:val="none" w:sz="0" w:space="0" w:color="auto"/>
        <w:right w:val="none" w:sz="0" w:space="0" w:color="auto"/>
      </w:divBdr>
    </w:div>
    <w:div w:id="842473333">
      <w:marLeft w:val="0"/>
      <w:marRight w:val="0"/>
      <w:marTop w:val="10"/>
      <w:marBottom w:val="10"/>
      <w:divBdr>
        <w:top w:val="none" w:sz="0" w:space="0" w:color="auto"/>
        <w:left w:val="none" w:sz="0" w:space="0" w:color="auto"/>
        <w:bottom w:val="none" w:sz="0" w:space="0" w:color="auto"/>
        <w:right w:val="none" w:sz="0" w:space="0" w:color="auto"/>
      </w:divBdr>
    </w:div>
    <w:div w:id="869224708">
      <w:marLeft w:val="0"/>
      <w:marRight w:val="0"/>
      <w:marTop w:val="10"/>
      <w:marBottom w:val="10"/>
      <w:divBdr>
        <w:top w:val="none" w:sz="0" w:space="0" w:color="auto"/>
        <w:left w:val="none" w:sz="0" w:space="0" w:color="auto"/>
        <w:bottom w:val="none" w:sz="0" w:space="0" w:color="auto"/>
        <w:right w:val="none" w:sz="0" w:space="0" w:color="auto"/>
      </w:divBdr>
    </w:div>
    <w:div w:id="933170691">
      <w:marLeft w:val="0"/>
      <w:marRight w:val="0"/>
      <w:marTop w:val="10"/>
      <w:marBottom w:val="10"/>
      <w:divBdr>
        <w:top w:val="none" w:sz="0" w:space="0" w:color="auto"/>
        <w:left w:val="none" w:sz="0" w:space="0" w:color="auto"/>
        <w:bottom w:val="none" w:sz="0" w:space="0" w:color="auto"/>
        <w:right w:val="none" w:sz="0" w:space="0" w:color="auto"/>
      </w:divBdr>
    </w:div>
    <w:div w:id="988678941">
      <w:marLeft w:val="0"/>
      <w:marRight w:val="0"/>
      <w:marTop w:val="10"/>
      <w:marBottom w:val="10"/>
      <w:divBdr>
        <w:top w:val="none" w:sz="0" w:space="0" w:color="auto"/>
        <w:left w:val="none" w:sz="0" w:space="0" w:color="auto"/>
        <w:bottom w:val="none" w:sz="0" w:space="0" w:color="auto"/>
        <w:right w:val="none" w:sz="0" w:space="0" w:color="auto"/>
      </w:divBdr>
    </w:div>
    <w:div w:id="995643274">
      <w:marLeft w:val="0"/>
      <w:marRight w:val="0"/>
      <w:marTop w:val="10"/>
      <w:marBottom w:val="10"/>
      <w:divBdr>
        <w:top w:val="none" w:sz="0" w:space="0" w:color="auto"/>
        <w:left w:val="none" w:sz="0" w:space="0" w:color="auto"/>
        <w:bottom w:val="none" w:sz="0" w:space="0" w:color="auto"/>
        <w:right w:val="none" w:sz="0" w:space="0" w:color="auto"/>
      </w:divBdr>
    </w:div>
    <w:div w:id="998533074">
      <w:marLeft w:val="0"/>
      <w:marRight w:val="0"/>
      <w:marTop w:val="10"/>
      <w:marBottom w:val="10"/>
      <w:divBdr>
        <w:top w:val="none" w:sz="0" w:space="0" w:color="auto"/>
        <w:left w:val="none" w:sz="0" w:space="0" w:color="auto"/>
        <w:bottom w:val="none" w:sz="0" w:space="0" w:color="auto"/>
        <w:right w:val="none" w:sz="0" w:space="0" w:color="auto"/>
      </w:divBdr>
    </w:div>
    <w:div w:id="1032998869">
      <w:marLeft w:val="0"/>
      <w:marRight w:val="0"/>
      <w:marTop w:val="10"/>
      <w:marBottom w:val="10"/>
      <w:divBdr>
        <w:top w:val="none" w:sz="0" w:space="0" w:color="auto"/>
        <w:left w:val="none" w:sz="0" w:space="0" w:color="auto"/>
        <w:bottom w:val="none" w:sz="0" w:space="0" w:color="auto"/>
        <w:right w:val="none" w:sz="0" w:space="0" w:color="auto"/>
      </w:divBdr>
    </w:div>
    <w:div w:id="1084184899">
      <w:marLeft w:val="0"/>
      <w:marRight w:val="0"/>
      <w:marTop w:val="10"/>
      <w:marBottom w:val="10"/>
      <w:divBdr>
        <w:top w:val="none" w:sz="0" w:space="0" w:color="auto"/>
        <w:left w:val="none" w:sz="0" w:space="0" w:color="auto"/>
        <w:bottom w:val="none" w:sz="0" w:space="0" w:color="auto"/>
        <w:right w:val="none" w:sz="0" w:space="0" w:color="auto"/>
      </w:divBdr>
    </w:div>
    <w:div w:id="1133982308">
      <w:marLeft w:val="0"/>
      <w:marRight w:val="720"/>
      <w:marTop w:val="10"/>
      <w:marBottom w:val="10"/>
      <w:divBdr>
        <w:top w:val="none" w:sz="0" w:space="0" w:color="auto"/>
        <w:left w:val="none" w:sz="0" w:space="0" w:color="auto"/>
        <w:bottom w:val="none" w:sz="0" w:space="0" w:color="auto"/>
        <w:right w:val="none" w:sz="0" w:space="0" w:color="auto"/>
      </w:divBdr>
    </w:div>
    <w:div w:id="1211651089">
      <w:marLeft w:val="0"/>
      <w:marRight w:val="0"/>
      <w:marTop w:val="10"/>
      <w:marBottom w:val="10"/>
      <w:divBdr>
        <w:top w:val="none" w:sz="0" w:space="0" w:color="auto"/>
        <w:left w:val="none" w:sz="0" w:space="0" w:color="auto"/>
        <w:bottom w:val="none" w:sz="0" w:space="0" w:color="auto"/>
        <w:right w:val="none" w:sz="0" w:space="0" w:color="auto"/>
      </w:divBdr>
    </w:div>
    <w:div w:id="1460148391">
      <w:marLeft w:val="0"/>
      <w:marRight w:val="0"/>
      <w:marTop w:val="10"/>
      <w:marBottom w:val="10"/>
      <w:divBdr>
        <w:top w:val="none" w:sz="0" w:space="0" w:color="auto"/>
        <w:left w:val="none" w:sz="0" w:space="0" w:color="auto"/>
        <w:bottom w:val="none" w:sz="0" w:space="0" w:color="auto"/>
        <w:right w:val="none" w:sz="0" w:space="0" w:color="auto"/>
      </w:divBdr>
    </w:div>
    <w:div w:id="1478835610">
      <w:marLeft w:val="0"/>
      <w:marRight w:val="0"/>
      <w:marTop w:val="10"/>
      <w:marBottom w:val="10"/>
      <w:divBdr>
        <w:top w:val="none" w:sz="0" w:space="0" w:color="auto"/>
        <w:left w:val="none" w:sz="0" w:space="0" w:color="auto"/>
        <w:bottom w:val="none" w:sz="0" w:space="0" w:color="auto"/>
        <w:right w:val="none" w:sz="0" w:space="0" w:color="auto"/>
      </w:divBdr>
    </w:div>
    <w:div w:id="1531407137">
      <w:marLeft w:val="0"/>
      <w:marRight w:val="0"/>
      <w:marTop w:val="10"/>
      <w:marBottom w:val="10"/>
      <w:divBdr>
        <w:top w:val="none" w:sz="0" w:space="0" w:color="auto"/>
        <w:left w:val="none" w:sz="0" w:space="0" w:color="auto"/>
        <w:bottom w:val="none" w:sz="0" w:space="0" w:color="auto"/>
        <w:right w:val="none" w:sz="0" w:space="0" w:color="auto"/>
      </w:divBdr>
    </w:div>
    <w:div w:id="1539931955">
      <w:marLeft w:val="0"/>
      <w:marRight w:val="0"/>
      <w:marTop w:val="10"/>
      <w:marBottom w:val="10"/>
      <w:divBdr>
        <w:top w:val="none" w:sz="0" w:space="0" w:color="auto"/>
        <w:left w:val="none" w:sz="0" w:space="0" w:color="auto"/>
        <w:bottom w:val="none" w:sz="0" w:space="0" w:color="auto"/>
        <w:right w:val="none" w:sz="0" w:space="0" w:color="auto"/>
      </w:divBdr>
    </w:div>
    <w:div w:id="1629822101">
      <w:marLeft w:val="0"/>
      <w:marRight w:val="0"/>
      <w:marTop w:val="10"/>
      <w:marBottom w:val="10"/>
      <w:divBdr>
        <w:top w:val="none" w:sz="0" w:space="0" w:color="auto"/>
        <w:left w:val="none" w:sz="0" w:space="0" w:color="auto"/>
        <w:bottom w:val="none" w:sz="0" w:space="0" w:color="auto"/>
        <w:right w:val="none" w:sz="0" w:space="0" w:color="auto"/>
      </w:divBdr>
    </w:div>
    <w:div w:id="1691637366">
      <w:marLeft w:val="0"/>
      <w:marRight w:val="0"/>
      <w:marTop w:val="10"/>
      <w:marBottom w:val="10"/>
      <w:divBdr>
        <w:top w:val="none" w:sz="0" w:space="0" w:color="auto"/>
        <w:left w:val="none" w:sz="0" w:space="0" w:color="auto"/>
        <w:bottom w:val="none" w:sz="0" w:space="0" w:color="auto"/>
        <w:right w:val="none" w:sz="0" w:space="0" w:color="auto"/>
      </w:divBdr>
    </w:div>
    <w:div w:id="1715691036">
      <w:marLeft w:val="0"/>
      <w:marRight w:val="0"/>
      <w:marTop w:val="10"/>
      <w:marBottom w:val="10"/>
      <w:divBdr>
        <w:top w:val="none" w:sz="0" w:space="0" w:color="auto"/>
        <w:left w:val="none" w:sz="0" w:space="0" w:color="auto"/>
        <w:bottom w:val="none" w:sz="0" w:space="0" w:color="auto"/>
        <w:right w:val="none" w:sz="0" w:space="0" w:color="auto"/>
      </w:divBdr>
    </w:div>
    <w:div w:id="1897474937">
      <w:marLeft w:val="0"/>
      <w:marRight w:val="0"/>
      <w:marTop w:val="10"/>
      <w:marBottom w:val="10"/>
      <w:divBdr>
        <w:top w:val="none" w:sz="0" w:space="0" w:color="auto"/>
        <w:left w:val="none" w:sz="0" w:space="0" w:color="auto"/>
        <w:bottom w:val="none" w:sz="0" w:space="0" w:color="auto"/>
        <w:right w:val="none" w:sz="0" w:space="0" w:color="auto"/>
      </w:divBdr>
    </w:div>
    <w:div w:id="1945796450">
      <w:marLeft w:val="0"/>
      <w:marRight w:val="0"/>
      <w:marTop w:val="10"/>
      <w:marBottom w:val="10"/>
      <w:divBdr>
        <w:top w:val="none" w:sz="0" w:space="0" w:color="auto"/>
        <w:left w:val="none" w:sz="0" w:space="0" w:color="auto"/>
        <w:bottom w:val="none" w:sz="0" w:space="0" w:color="auto"/>
        <w:right w:val="none" w:sz="0" w:space="0" w:color="auto"/>
      </w:divBdr>
    </w:div>
    <w:div w:id="2009016077">
      <w:marLeft w:val="0"/>
      <w:marRight w:val="0"/>
      <w:marTop w:val="10"/>
      <w:marBottom w:val="10"/>
      <w:divBdr>
        <w:top w:val="none" w:sz="0" w:space="0" w:color="auto"/>
        <w:left w:val="none" w:sz="0" w:space="0" w:color="auto"/>
        <w:bottom w:val="none" w:sz="0" w:space="0" w:color="auto"/>
        <w:right w:val="none" w:sz="0" w:space="0" w:color="auto"/>
      </w:divBdr>
    </w:div>
    <w:div w:id="2023513148">
      <w:marLeft w:val="0"/>
      <w:marRight w:val="720"/>
      <w:marTop w:val="10"/>
      <w:marBottom w:val="10"/>
      <w:divBdr>
        <w:top w:val="none" w:sz="0" w:space="0" w:color="auto"/>
        <w:left w:val="none" w:sz="0" w:space="0" w:color="auto"/>
        <w:bottom w:val="none" w:sz="0" w:space="0" w:color="auto"/>
        <w:right w:val="none" w:sz="0" w:space="0" w:color="auto"/>
      </w:divBdr>
    </w:div>
    <w:div w:id="207430654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