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13F74">
      <w:pPr>
        <w:spacing w:line="500" w:lineRule="atLeast"/>
        <w:jc w:val="center"/>
        <w:divId w:val="1105005173"/>
        <w:rPr>
          <w:rFonts w:ascii="黑体" w:eastAsia="黑体" w:hAnsi="黑体"/>
          <w:sz w:val="36"/>
          <w:szCs w:val="36"/>
        </w:rPr>
      </w:pPr>
      <w:bookmarkStart w:id="0" w:name="_GoBack"/>
      <w:bookmarkEnd w:id="0"/>
      <w:r>
        <w:rPr>
          <w:rFonts w:ascii="黑体" w:eastAsia="黑体" w:hAnsi="黑体" w:hint="eastAsia"/>
          <w:sz w:val="36"/>
          <w:szCs w:val="36"/>
        </w:rPr>
        <w:t>湖北省武汉市新洲区人民法院</w:t>
      </w:r>
    </w:p>
    <w:p w:rsidR="00000000" w:rsidRDefault="00F13F74">
      <w:pPr>
        <w:spacing w:line="500" w:lineRule="atLeast"/>
        <w:jc w:val="center"/>
        <w:divId w:val="86929875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F13F74">
      <w:pPr>
        <w:spacing w:line="500" w:lineRule="atLeast"/>
        <w:jc w:val="right"/>
        <w:divId w:val="1261910505"/>
        <w:rPr>
          <w:rFonts w:hint="eastAsia"/>
          <w:sz w:val="30"/>
          <w:szCs w:val="30"/>
        </w:rPr>
      </w:pPr>
      <w:r>
        <w:rPr>
          <w:rFonts w:hint="eastAsia"/>
          <w:sz w:val="30"/>
          <w:szCs w:val="30"/>
        </w:rPr>
        <w:t>（</w:t>
      </w:r>
      <w:r>
        <w:rPr>
          <w:rFonts w:hint="eastAsia"/>
          <w:sz w:val="30"/>
          <w:szCs w:val="30"/>
        </w:rPr>
        <w:t>2017</w:t>
      </w:r>
      <w:r>
        <w:rPr>
          <w:rFonts w:hint="eastAsia"/>
          <w:sz w:val="30"/>
          <w:szCs w:val="30"/>
        </w:rPr>
        <w:t>）鄂</w:t>
      </w:r>
      <w:r>
        <w:rPr>
          <w:rFonts w:hint="eastAsia"/>
          <w:sz w:val="30"/>
          <w:szCs w:val="30"/>
        </w:rPr>
        <w:t>0117</w:t>
      </w:r>
      <w:r>
        <w:rPr>
          <w:rFonts w:hint="eastAsia"/>
          <w:sz w:val="30"/>
          <w:szCs w:val="30"/>
        </w:rPr>
        <w:t>民初</w:t>
      </w:r>
      <w:r>
        <w:rPr>
          <w:rFonts w:hint="eastAsia"/>
          <w:sz w:val="30"/>
          <w:szCs w:val="30"/>
        </w:rPr>
        <w:t>1789</w:t>
      </w:r>
      <w:r>
        <w:rPr>
          <w:rFonts w:hint="eastAsia"/>
          <w:sz w:val="30"/>
          <w:szCs w:val="30"/>
        </w:rPr>
        <w:t>号</w:t>
      </w:r>
    </w:p>
    <w:p w:rsidR="00000000" w:rsidRDefault="00F13F74">
      <w:pPr>
        <w:spacing w:line="500" w:lineRule="atLeast"/>
        <w:ind w:firstLine="600"/>
        <w:divId w:val="1206916411"/>
        <w:rPr>
          <w:rFonts w:hint="eastAsia"/>
          <w:sz w:val="30"/>
          <w:szCs w:val="30"/>
        </w:rPr>
      </w:pPr>
      <w:r>
        <w:rPr>
          <w:rFonts w:hint="eastAsia"/>
          <w:sz w:val="30"/>
          <w:szCs w:val="30"/>
        </w:rPr>
        <w:t>原告：武汉越峰投资有限公司，住所地：武汉市东湖开发区庙山中路金桥工业园。</w:t>
      </w:r>
    </w:p>
    <w:p w:rsidR="00000000" w:rsidRDefault="00F13F74">
      <w:pPr>
        <w:spacing w:line="500" w:lineRule="atLeast"/>
        <w:ind w:firstLine="600"/>
        <w:divId w:val="66001828"/>
        <w:rPr>
          <w:rFonts w:hint="eastAsia"/>
          <w:sz w:val="30"/>
          <w:szCs w:val="30"/>
        </w:rPr>
      </w:pPr>
      <w:r>
        <w:rPr>
          <w:rFonts w:hint="eastAsia"/>
          <w:sz w:val="30"/>
          <w:szCs w:val="30"/>
        </w:rPr>
        <w:t>法定代表人：易小桂，董事长。</w:t>
      </w:r>
    </w:p>
    <w:p w:rsidR="00000000" w:rsidRDefault="00F13F74">
      <w:pPr>
        <w:spacing w:line="500" w:lineRule="atLeast"/>
        <w:ind w:firstLine="600"/>
        <w:divId w:val="2146922422"/>
        <w:rPr>
          <w:rFonts w:hint="eastAsia"/>
          <w:sz w:val="30"/>
          <w:szCs w:val="30"/>
        </w:rPr>
      </w:pPr>
      <w:r>
        <w:rPr>
          <w:rFonts w:hint="eastAsia"/>
          <w:sz w:val="30"/>
          <w:szCs w:val="30"/>
        </w:rPr>
        <w:t>委托诉讼代理人：王德强，湖北正信律师事务所律师。</w:t>
      </w:r>
    </w:p>
    <w:p w:rsidR="00000000" w:rsidRDefault="00F13F74">
      <w:pPr>
        <w:spacing w:line="500" w:lineRule="atLeast"/>
        <w:ind w:firstLine="600"/>
        <w:divId w:val="1213881006"/>
        <w:rPr>
          <w:rFonts w:hint="eastAsia"/>
          <w:sz w:val="30"/>
          <w:szCs w:val="30"/>
        </w:rPr>
      </w:pPr>
      <w:r>
        <w:rPr>
          <w:rFonts w:hint="eastAsia"/>
          <w:sz w:val="30"/>
          <w:szCs w:val="30"/>
        </w:rPr>
        <w:t>委托诉讼代理人</w:t>
      </w:r>
      <w:r>
        <w:rPr>
          <w:rFonts w:hint="eastAsia"/>
          <w:sz w:val="30"/>
          <w:szCs w:val="30"/>
        </w:rPr>
        <w:t>:</w:t>
      </w:r>
      <w:r>
        <w:rPr>
          <w:rFonts w:hint="eastAsia"/>
          <w:sz w:val="30"/>
          <w:szCs w:val="30"/>
        </w:rPr>
        <w:t>赵云耀，公司职员。</w:t>
      </w:r>
    </w:p>
    <w:p w:rsidR="00000000" w:rsidRDefault="00F13F74">
      <w:pPr>
        <w:spacing w:line="500" w:lineRule="atLeast"/>
        <w:ind w:firstLine="600"/>
        <w:divId w:val="1572231610"/>
        <w:rPr>
          <w:rFonts w:hint="eastAsia"/>
          <w:sz w:val="30"/>
          <w:szCs w:val="30"/>
        </w:rPr>
      </w:pPr>
      <w:r>
        <w:rPr>
          <w:rFonts w:hint="eastAsia"/>
          <w:sz w:val="30"/>
          <w:szCs w:val="30"/>
        </w:rPr>
        <w:t>原告：武汉市黎明电机电器修造有限公司，住所地：武汉市江夏区藏龙岛科技园谭湖一路。</w:t>
      </w:r>
    </w:p>
    <w:p w:rsidR="00000000" w:rsidRDefault="00F13F74">
      <w:pPr>
        <w:spacing w:line="500" w:lineRule="atLeast"/>
        <w:ind w:firstLine="600"/>
        <w:divId w:val="1608074500"/>
        <w:rPr>
          <w:rFonts w:hint="eastAsia"/>
          <w:sz w:val="30"/>
          <w:szCs w:val="30"/>
        </w:rPr>
      </w:pPr>
      <w:r>
        <w:rPr>
          <w:rFonts w:hint="eastAsia"/>
          <w:sz w:val="30"/>
          <w:szCs w:val="30"/>
        </w:rPr>
        <w:t>法定代表人：龚艳红，董事长。</w:t>
      </w:r>
    </w:p>
    <w:p w:rsidR="00000000" w:rsidRDefault="00F13F74">
      <w:pPr>
        <w:spacing w:line="500" w:lineRule="atLeast"/>
        <w:ind w:firstLine="600"/>
        <w:divId w:val="1113088536"/>
        <w:rPr>
          <w:rFonts w:hint="eastAsia"/>
          <w:sz w:val="30"/>
          <w:szCs w:val="30"/>
        </w:rPr>
      </w:pPr>
      <w:r>
        <w:rPr>
          <w:rFonts w:hint="eastAsia"/>
          <w:sz w:val="30"/>
          <w:szCs w:val="30"/>
        </w:rPr>
        <w:t>委托诉讼代理人：王德强，湖北正信律师事务所律师。</w:t>
      </w:r>
    </w:p>
    <w:p w:rsidR="00000000" w:rsidRDefault="00F13F74">
      <w:pPr>
        <w:spacing w:line="500" w:lineRule="atLeast"/>
        <w:ind w:firstLine="600"/>
        <w:divId w:val="1311136992"/>
        <w:rPr>
          <w:rFonts w:hint="eastAsia"/>
          <w:sz w:val="30"/>
          <w:szCs w:val="30"/>
        </w:rPr>
      </w:pPr>
      <w:r>
        <w:rPr>
          <w:rFonts w:hint="eastAsia"/>
          <w:sz w:val="30"/>
          <w:szCs w:val="30"/>
        </w:rPr>
        <w:t>委托诉讼代理人：吴建明，公司经理。</w:t>
      </w:r>
    </w:p>
    <w:p w:rsidR="00000000" w:rsidRDefault="00F13F74">
      <w:pPr>
        <w:spacing w:line="500" w:lineRule="atLeast"/>
        <w:ind w:firstLine="600"/>
        <w:divId w:val="864094118"/>
        <w:rPr>
          <w:rFonts w:hint="eastAsia"/>
          <w:sz w:val="30"/>
          <w:szCs w:val="30"/>
        </w:rPr>
      </w:pPr>
      <w:r>
        <w:rPr>
          <w:rFonts w:hint="eastAsia"/>
          <w:sz w:val="30"/>
          <w:szCs w:val="30"/>
        </w:rPr>
        <w:t>被告：叶军，男，</w:t>
      </w:r>
      <w:r>
        <w:rPr>
          <w:rFonts w:hint="eastAsia"/>
          <w:sz w:val="30"/>
          <w:szCs w:val="30"/>
        </w:rPr>
        <w:t>1979</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日出生，汉族，武汉市新洲区人，住武汉市新洲区。</w:t>
      </w:r>
    </w:p>
    <w:p w:rsidR="00000000" w:rsidRDefault="00F13F74">
      <w:pPr>
        <w:spacing w:line="500" w:lineRule="atLeast"/>
        <w:ind w:firstLine="600"/>
        <w:divId w:val="1697728498"/>
        <w:rPr>
          <w:rFonts w:hint="eastAsia"/>
          <w:sz w:val="30"/>
          <w:szCs w:val="30"/>
        </w:rPr>
      </w:pPr>
      <w:r>
        <w:rPr>
          <w:rFonts w:hint="eastAsia"/>
          <w:sz w:val="30"/>
          <w:szCs w:val="30"/>
        </w:rPr>
        <w:t>被告：汪淳莉，女，</w:t>
      </w:r>
      <w:r>
        <w:rPr>
          <w:rFonts w:hint="eastAsia"/>
          <w:sz w:val="30"/>
          <w:szCs w:val="30"/>
        </w:rPr>
        <w:t>1981</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日出生，汉族，武汉市新洲区人，住武汉市新洲区。</w:t>
      </w:r>
    </w:p>
    <w:p w:rsidR="00000000" w:rsidRDefault="00F13F74">
      <w:pPr>
        <w:spacing w:line="500" w:lineRule="atLeast"/>
        <w:ind w:firstLine="600"/>
        <w:divId w:val="906259056"/>
        <w:rPr>
          <w:rFonts w:hint="eastAsia"/>
          <w:sz w:val="30"/>
          <w:szCs w:val="30"/>
        </w:rPr>
      </w:pPr>
      <w:r>
        <w:rPr>
          <w:rFonts w:hint="eastAsia"/>
          <w:sz w:val="30"/>
          <w:szCs w:val="30"/>
        </w:rPr>
        <w:t>第三人：新七建设集团市政工程有限公司，住所地：武汉市新洲区辛冲镇。</w:t>
      </w:r>
    </w:p>
    <w:p w:rsidR="00000000" w:rsidRDefault="00F13F74">
      <w:pPr>
        <w:spacing w:line="500" w:lineRule="atLeast"/>
        <w:ind w:firstLine="600"/>
        <w:divId w:val="1845513520"/>
        <w:rPr>
          <w:rFonts w:hint="eastAsia"/>
          <w:sz w:val="30"/>
          <w:szCs w:val="30"/>
        </w:rPr>
      </w:pPr>
      <w:r>
        <w:rPr>
          <w:rFonts w:hint="eastAsia"/>
          <w:sz w:val="30"/>
          <w:szCs w:val="30"/>
        </w:rPr>
        <w:t>法定代表人：余进，董事长。</w:t>
      </w:r>
    </w:p>
    <w:p w:rsidR="00000000" w:rsidRDefault="00F13F74">
      <w:pPr>
        <w:spacing w:line="500" w:lineRule="atLeast"/>
        <w:ind w:firstLine="600"/>
        <w:divId w:val="1521120593"/>
        <w:rPr>
          <w:rFonts w:hint="eastAsia"/>
          <w:sz w:val="30"/>
          <w:szCs w:val="30"/>
        </w:rPr>
      </w:pPr>
      <w:r>
        <w:rPr>
          <w:rFonts w:hint="eastAsia"/>
          <w:sz w:val="30"/>
          <w:szCs w:val="30"/>
        </w:rPr>
        <w:t>委托诉讼代理人：刘利民，湖北谦顺律师事务所律师。</w:t>
      </w:r>
    </w:p>
    <w:p w:rsidR="00000000" w:rsidRDefault="00F13F74">
      <w:pPr>
        <w:spacing w:line="500" w:lineRule="atLeast"/>
        <w:ind w:firstLine="600"/>
        <w:divId w:val="1483081945"/>
        <w:rPr>
          <w:rFonts w:hint="eastAsia"/>
          <w:sz w:val="30"/>
          <w:szCs w:val="30"/>
        </w:rPr>
      </w:pPr>
      <w:r>
        <w:rPr>
          <w:rFonts w:hint="eastAsia"/>
          <w:sz w:val="30"/>
          <w:szCs w:val="30"/>
        </w:rPr>
        <w:t>原告武汉越峰投资有限公司（以下简称“越峰公司”）、武汉市黎明电机电器修造有限公司（以下简称“黎明公司”）与被告叶军、汪淳莉损害公司利益责任纠纷一案，本院以（</w:t>
      </w:r>
      <w:r>
        <w:rPr>
          <w:rFonts w:hint="eastAsia"/>
          <w:sz w:val="30"/>
          <w:szCs w:val="30"/>
        </w:rPr>
        <w:t>2016</w:t>
      </w:r>
      <w:r>
        <w:rPr>
          <w:rFonts w:hint="eastAsia"/>
          <w:sz w:val="30"/>
          <w:szCs w:val="30"/>
        </w:rPr>
        <w:t>）鄂</w:t>
      </w:r>
      <w:r>
        <w:rPr>
          <w:rFonts w:hint="eastAsia"/>
          <w:sz w:val="30"/>
          <w:szCs w:val="30"/>
        </w:rPr>
        <w:t>0117</w:t>
      </w:r>
      <w:r>
        <w:rPr>
          <w:rFonts w:hint="eastAsia"/>
          <w:sz w:val="30"/>
          <w:szCs w:val="30"/>
        </w:rPr>
        <w:t>民初字</w:t>
      </w:r>
      <w:r>
        <w:rPr>
          <w:rFonts w:hint="eastAsia"/>
          <w:sz w:val="30"/>
          <w:szCs w:val="30"/>
        </w:rPr>
        <w:t>1390</w:t>
      </w:r>
      <w:r>
        <w:rPr>
          <w:rFonts w:hint="eastAsia"/>
          <w:sz w:val="30"/>
          <w:szCs w:val="30"/>
        </w:rPr>
        <w:t>号民事判决</w:t>
      </w:r>
      <w:r>
        <w:rPr>
          <w:rFonts w:hint="eastAsia"/>
          <w:sz w:val="30"/>
          <w:szCs w:val="30"/>
        </w:rPr>
        <w:t>书作出裁判，原告越峰公司、黎明公司向武汉市中级人民法院提起上诉，武汉市中级人民法院裁定撤销本院判决、发回本院重新审理。本院于</w:t>
      </w:r>
      <w:r>
        <w:rPr>
          <w:rFonts w:hint="eastAsia"/>
          <w:sz w:val="30"/>
          <w:szCs w:val="30"/>
        </w:rPr>
        <w:lastRenderedPageBreak/>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24</w:t>
      </w:r>
      <w:r>
        <w:rPr>
          <w:rFonts w:hint="eastAsia"/>
          <w:sz w:val="30"/>
          <w:szCs w:val="30"/>
        </w:rPr>
        <w:t>日重新立案。案件审理中，因新七建设集团市政工程有限公司（以下简称“新七市政公司”）与本案处理结果有法律上利害关系，本院依法通知其作为第三人参加诉讼。本院依法适用普通程序，由审判员蔡小平担任审判长，和人民陪审员袁东珍、胡薇另行组成合议庭，公开开庭进行了审理。原告越峰公司的委托诉讼代理人赵云耀，原告黎明公司委托诉讼代理人吴建明，原告越峰公司、黎明公司共同委托诉讼代理人王德</w:t>
      </w:r>
      <w:r>
        <w:rPr>
          <w:rFonts w:hint="eastAsia"/>
          <w:sz w:val="30"/>
          <w:szCs w:val="30"/>
        </w:rPr>
        <w:t>强，被告叶军、汪淳莉，到庭参加诉讼。第三人新七市政公司经本院合法传唤未到庭参加诉讼。本案现已审理终结。</w:t>
      </w:r>
    </w:p>
    <w:p w:rsidR="00000000" w:rsidRDefault="00F13F74">
      <w:pPr>
        <w:spacing w:line="500" w:lineRule="atLeast"/>
        <w:ind w:firstLine="600"/>
        <w:divId w:val="1797064354"/>
        <w:rPr>
          <w:rFonts w:hint="eastAsia"/>
          <w:sz w:val="30"/>
          <w:szCs w:val="30"/>
        </w:rPr>
      </w:pPr>
      <w:r>
        <w:rPr>
          <w:rFonts w:hint="eastAsia"/>
          <w:sz w:val="30"/>
          <w:szCs w:val="30"/>
        </w:rPr>
        <w:t>原告越峰公司、黎明公司的诉讼请求：</w:t>
      </w:r>
      <w:r>
        <w:rPr>
          <w:rFonts w:hint="eastAsia"/>
          <w:sz w:val="30"/>
          <w:szCs w:val="30"/>
        </w:rPr>
        <w:t>1</w:t>
      </w:r>
      <w:r>
        <w:rPr>
          <w:rFonts w:hint="eastAsia"/>
          <w:sz w:val="30"/>
          <w:szCs w:val="30"/>
        </w:rPr>
        <w:t>、判令被告叶军、汪淳莉返还损害公司利益的非法收入</w:t>
      </w:r>
      <w:r>
        <w:rPr>
          <w:rFonts w:hint="eastAsia"/>
          <w:sz w:val="30"/>
          <w:szCs w:val="30"/>
        </w:rPr>
        <w:t>600</w:t>
      </w:r>
      <w:r>
        <w:rPr>
          <w:rFonts w:hint="eastAsia"/>
          <w:sz w:val="30"/>
          <w:szCs w:val="30"/>
        </w:rPr>
        <w:t>万元；</w:t>
      </w:r>
      <w:r>
        <w:rPr>
          <w:rFonts w:hint="eastAsia"/>
          <w:sz w:val="30"/>
          <w:szCs w:val="30"/>
        </w:rPr>
        <w:t>2</w:t>
      </w:r>
      <w:r>
        <w:rPr>
          <w:rFonts w:hint="eastAsia"/>
          <w:sz w:val="30"/>
          <w:szCs w:val="30"/>
        </w:rPr>
        <w:t>、由两被告承担诉讼费用。案件审理中，两原告变更第一项诉讼请求为“判令两被告返还非法收入及赔偿经济损失</w:t>
      </w:r>
      <w:r>
        <w:rPr>
          <w:rFonts w:hint="eastAsia"/>
          <w:sz w:val="30"/>
          <w:szCs w:val="30"/>
        </w:rPr>
        <w:t>600</w:t>
      </w:r>
      <w:r>
        <w:rPr>
          <w:rFonts w:hint="eastAsia"/>
          <w:sz w:val="30"/>
          <w:szCs w:val="30"/>
        </w:rPr>
        <w:t>万元”。事实和理由：</w:t>
      </w:r>
      <w:r>
        <w:rPr>
          <w:rFonts w:hint="eastAsia"/>
          <w:sz w:val="30"/>
          <w:szCs w:val="30"/>
        </w:rPr>
        <w:t>2010</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日，黎明公司与叶军签订劳动合同，任命叶军为销售总监兼销售经理；</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日，黎明公司与叶军续签劳动合同，任命叶军为副总经理，在总经理授权下开展工作；</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日，越峰公司下发文件，任命叶军为越峰公司副总经理，兼任黎明公司光谷</w:t>
      </w:r>
      <w:r>
        <w:rPr>
          <w:rFonts w:hint="eastAsia"/>
          <w:sz w:val="30"/>
          <w:szCs w:val="30"/>
        </w:rPr>
        <w:t>8</w:t>
      </w:r>
      <w:r>
        <w:rPr>
          <w:rFonts w:hint="eastAsia"/>
          <w:sz w:val="30"/>
          <w:szCs w:val="30"/>
        </w:rPr>
        <w:t>号工坊项目部营销部部长。越峰公司和黎明公司属家族式企业，两公司的实际控制人为桂绍立，公司高管人员的任命及工作安排皆为桂绍立旨意。叶军担任副总经理期间，多次参与了公司股权收购事务。</w:t>
      </w:r>
      <w:r>
        <w:rPr>
          <w:rFonts w:hint="eastAsia"/>
          <w:sz w:val="30"/>
          <w:szCs w:val="30"/>
        </w:rPr>
        <w:t>2012</w:t>
      </w:r>
      <w:r>
        <w:rPr>
          <w:rFonts w:hint="eastAsia"/>
          <w:sz w:val="30"/>
          <w:szCs w:val="30"/>
        </w:rPr>
        <w:t>年</w:t>
      </w:r>
      <w:r>
        <w:rPr>
          <w:rFonts w:hint="eastAsia"/>
          <w:sz w:val="30"/>
          <w:szCs w:val="30"/>
        </w:rPr>
        <w:t>7</w:t>
      </w:r>
      <w:r>
        <w:rPr>
          <w:rFonts w:hint="eastAsia"/>
          <w:sz w:val="30"/>
          <w:szCs w:val="30"/>
        </w:rPr>
        <w:t>月，原告委托叶军与江苏省华扬太阳能有限公司</w:t>
      </w:r>
      <w:r>
        <w:rPr>
          <w:rFonts w:hint="eastAsia"/>
          <w:sz w:val="30"/>
          <w:szCs w:val="30"/>
        </w:rPr>
        <w:t>(</w:t>
      </w:r>
      <w:r>
        <w:rPr>
          <w:rFonts w:hint="eastAsia"/>
          <w:sz w:val="30"/>
          <w:szCs w:val="30"/>
        </w:rPr>
        <w:t>以下简称“华扬公司”</w:t>
      </w:r>
      <w:r>
        <w:rPr>
          <w:rFonts w:hint="eastAsia"/>
          <w:sz w:val="30"/>
          <w:szCs w:val="30"/>
        </w:rPr>
        <w:t>)</w:t>
      </w:r>
      <w:r>
        <w:rPr>
          <w:rFonts w:hint="eastAsia"/>
          <w:sz w:val="30"/>
          <w:szCs w:val="30"/>
        </w:rPr>
        <w:t>洽谈收购该公司旗下华扬（武汉）新能源公司股权事宜。期间，叶军利用职务之便，伙同江苏省金陵建工有限公司武汉分公司经理刘加松，假借新七市政公司的名义，与华扬公司草签了居间协议，协议明确</w:t>
      </w:r>
      <w:r>
        <w:rPr>
          <w:rFonts w:hint="eastAsia"/>
          <w:sz w:val="30"/>
          <w:szCs w:val="30"/>
        </w:rPr>
        <w:t>两原告是其介绍的合作公司，并约定收取华扬公司居间费</w:t>
      </w:r>
      <w:r>
        <w:rPr>
          <w:rFonts w:hint="eastAsia"/>
          <w:sz w:val="30"/>
          <w:szCs w:val="30"/>
        </w:rPr>
        <w:t>600</w:t>
      </w:r>
      <w:r>
        <w:rPr>
          <w:rFonts w:hint="eastAsia"/>
          <w:sz w:val="30"/>
          <w:szCs w:val="30"/>
        </w:rPr>
        <w:t>万元。</w:t>
      </w:r>
      <w:r>
        <w:rPr>
          <w:rFonts w:hint="eastAsia"/>
          <w:sz w:val="30"/>
          <w:szCs w:val="30"/>
        </w:rPr>
        <w:t>2012</w:t>
      </w:r>
      <w:r>
        <w:rPr>
          <w:rFonts w:hint="eastAsia"/>
          <w:sz w:val="30"/>
          <w:szCs w:val="30"/>
        </w:rPr>
        <w:t>年</w:t>
      </w:r>
      <w:r>
        <w:rPr>
          <w:rFonts w:hint="eastAsia"/>
          <w:sz w:val="30"/>
          <w:szCs w:val="30"/>
        </w:rPr>
        <w:t>8</w:t>
      </w:r>
      <w:r>
        <w:rPr>
          <w:rFonts w:hint="eastAsia"/>
          <w:sz w:val="30"/>
          <w:szCs w:val="30"/>
        </w:rPr>
        <w:t>月，桂绍</w:t>
      </w:r>
      <w:r>
        <w:rPr>
          <w:rFonts w:hint="eastAsia"/>
          <w:sz w:val="30"/>
          <w:szCs w:val="30"/>
        </w:rPr>
        <w:lastRenderedPageBreak/>
        <w:t>立、叶军、王德强（越峰公司法务人员）与华扬公司谈判收购事宜，在叶军的建议下，确定收购底价为</w:t>
      </w:r>
      <w:r>
        <w:rPr>
          <w:rFonts w:hint="eastAsia"/>
          <w:sz w:val="30"/>
          <w:szCs w:val="30"/>
        </w:rPr>
        <w:t>8,000</w:t>
      </w:r>
      <w:r>
        <w:rPr>
          <w:rFonts w:hint="eastAsia"/>
          <w:sz w:val="30"/>
          <w:szCs w:val="30"/>
        </w:rPr>
        <w:t>万元。经谈判，两原告（受让方）与华扬公司（转让方）达成了股权转让协议，确定的收购价为</w:t>
      </w:r>
      <w:r>
        <w:rPr>
          <w:rFonts w:hint="eastAsia"/>
          <w:sz w:val="30"/>
          <w:szCs w:val="30"/>
        </w:rPr>
        <w:t>8,028</w:t>
      </w:r>
      <w:r>
        <w:rPr>
          <w:rFonts w:hint="eastAsia"/>
          <w:sz w:val="30"/>
          <w:szCs w:val="30"/>
        </w:rPr>
        <w:t>万元。转让协议签订后，叶军与华扬公司洽谈了一份正式的居间协议，该协议明确收购转让价为</w:t>
      </w:r>
      <w:r>
        <w:rPr>
          <w:rFonts w:hint="eastAsia"/>
          <w:sz w:val="30"/>
          <w:szCs w:val="30"/>
        </w:rPr>
        <w:t>7,428</w:t>
      </w:r>
      <w:r>
        <w:rPr>
          <w:rFonts w:hint="eastAsia"/>
          <w:sz w:val="30"/>
          <w:szCs w:val="30"/>
        </w:rPr>
        <w:t>万元</w:t>
      </w:r>
      <w:r>
        <w:rPr>
          <w:rFonts w:hint="eastAsia"/>
          <w:sz w:val="30"/>
          <w:szCs w:val="30"/>
        </w:rPr>
        <w:t>+600</w:t>
      </w:r>
      <w:r>
        <w:rPr>
          <w:rFonts w:hint="eastAsia"/>
          <w:sz w:val="30"/>
          <w:szCs w:val="30"/>
        </w:rPr>
        <w:t>万元，收购价中包含了居间费，该居间费实际由原告负担。原告对居间事实完全不知情，亦未与新七市政公司接触过，原告完全有理由相信，居间合</w:t>
      </w:r>
      <w:r>
        <w:rPr>
          <w:rFonts w:hint="eastAsia"/>
          <w:sz w:val="30"/>
          <w:szCs w:val="30"/>
        </w:rPr>
        <w:t>同是叶军利用职务之便，假借新七市政公司名义收取佣金。从江夏公安局刑事案件相关信息推断，叶军从这些佣金中获得了超过了</w:t>
      </w:r>
      <w:r>
        <w:rPr>
          <w:rFonts w:hint="eastAsia"/>
          <w:sz w:val="30"/>
          <w:szCs w:val="30"/>
        </w:rPr>
        <w:t>600</w:t>
      </w:r>
      <w:r>
        <w:rPr>
          <w:rFonts w:hint="eastAsia"/>
          <w:sz w:val="30"/>
          <w:szCs w:val="30"/>
        </w:rPr>
        <w:t>万元非法收入。叶军指示新七市政公司将上述佣金打入其配偶汪淳莉的账户上，汪淳莉存在共同侵害原告利益的行为。收购项目转让价为</w:t>
      </w:r>
      <w:r>
        <w:rPr>
          <w:rFonts w:hint="eastAsia"/>
          <w:sz w:val="30"/>
          <w:szCs w:val="30"/>
        </w:rPr>
        <w:t>7,428</w:t>
      </w:r>
      <w:r>
        <w:rPr>
          <w:rFonts w:hint="eastAsia"/>
          <w:sz w:val="30"/>
          <w:szCs w:val="30"/>
        </w:rPr>
        <w:t>万元</w:t>
      </w:r>
      <w:r>
        <w:rPr>
          <w:rFonts w:hint="eastAsia"/>
          <w:sz w:val="30"/>
          <w:szCs w:val="30"/>
        </w:rPr>
        <w:t>+600</w:t>
      </w:r>
      <w:r>
        <w:rPr>
          <w:rFonts w:hint="eastAsia"/>
          <w:sz w:val="30"/>
          <w:szCs w:val="30"/>
        </w:rPr>
        <w:t>万元，单独增加的</w:t>
      </w:r>
      <w:r>
        <w:rPr>
          <w:rFonts w:hint="eastAsia"/>
          <w:sz w:val="30"/>
          <w:szCs w:val="30"/>
        </w:rPr>
        <w:t>600</w:t>
      </w:r>
      <w:r>
        <w:rPr>
          <w:rFonts w:hint="eastAsia"/>
          <w:sz w:val="30"/>
          <w:szCs w:val="30"/>
        </w:rPr>
        <w:t>万元（即“增量工程款”）是为了对冲居间协议中居间费</w:t>
      </w:r>
      <w:r>
        <w:rPr>
          <w:rFonts w:hint="eastAsia"/>
          <w:sz w:val="30"/>
          <w:szCs w:val="30"/>
        </w:rPr>
        <w:t>600</w:t>
      </w:r>
      <w:r>
        <w:rPr>
          <w:rFonts w:hint="eastAsia"/>
          <w:sz w:val="30"/>
          <w:szCs w:val="30"/>
        </w:rPr>
        <w:t>万元，叶军收取佣金的行为导致了原告的巨额经济损失。此外，叶军还向刘加松索取佣金</w:t>
      </w:r>
      <w:r>
        <w:rPr>
          <w:rFonts w:hint="eastAsia"/>
          <w:sz w:val="30"/>
          <w:szCs w:val="30"/>
        </w:rPr>
        <w:t>45</w:t>
      </w:r>
      <w:r>
        <w:rPr>
          <w:rFonts w:hint="eastAsia"/>
          <w:sz w:val="30"/>
          <w:szCs w:val="30"/>
        </w:rPr>
        <w:t>万元。综上，叶军作为公司高级管理人员，利用职务之便侵害公司利益，给公司造成重大损失，非法收</w:t>
      </w:r>
      <w:r>
        <w:rPr>
          <w:rFonts w:hint="eastAsia"/>
          <w:sz w:val="30"/>
          <w:szCs w:val="30"/>
        </w:rPr>
        <w:t>入应当归还公司；两被告的行为严重损害了两原告公司的利益，造成两原告重大经济损失。</w:t>
      </w:r>
    </w:p>
    <w:p w:rsidR="00000000" w:rsidRDefault="00F13F74">
      <w:pPr>
        <w:spacing w:line="500" w:lineRule="atLeast"/>
        <w:ind w:firstLine="600"/>
        <w:divId w:val="171379861"/>
        <w:rPr>
          <w:rFonts w:hint="eastAsia"/>
          <w:sz w:val="30"/>
          <w:szCs w:val="30"/>
        </w:rPr>
      </w:pPr>
      <w:r>
        <w:rPr>
          <w:rFonts w:hint="eastAsia"/>
          <w:sz w:val="30"/>
          <w:szCs w:val="30"/>
        </w:rPr>
        <w:t>被告叶军辨称，其未实施任何针对两原告的违法行为，原告起诉所依据的事实已经被检察机关判定不成立。原告提出的证据不能证明其遭受了</w:t>
      </w:r>
      <w:r>
        <w:rPr>
          <w:rFonts w:hint="eastAsia"/>
          <w:sz w:val="30"/>
          <w:szCs w:val="30"/>
        </w:rPr>
        <w:t>600</w:t>
      </w:r>
      <w:r>
        <w:rPr>
          <w:rFonts w:hint="eastAsia"/>
          <w:sz w:val="30"/>
          <w:szCs w:val="30"/>
        </w:rPr>
        <w:t>万的经济损失，不能证明被告实施了针对原告的违法或侵权行为，亦不能证明“被告的违法行为或侵权行为”与“原告遭受的经济损失”间存在因果关系，原告的起诉已超过诉讼时效，请求驳回原告的全部诉讼请求。</w:t>
      </w:r>
    </w:p>
    <w:p w:rsidR="00000000" w:rsidRDefault="00F13F74">
      <w:pPr>
        <w:spacing w:line="500" w:lineRule="atLeast"/>
        <w:ind w:firstLine="600"/>
        <w:divId w:val="696545896"/>
        <w:rPr>
          <w:rFonts w:hint="eastAsia"/>
          <w:sz w:val="30"/>
          <w:szCs w:val="30"/>
        </w:rPr>
      </w:pPr>
      <w:r>
        <w:rPr>
          <w:rFonts w:hint="eastAsia"/>
          <w:sz w:val="30"/>
          <w:szCs w:val="30"/>
        </w:rPr>
        <w:t>被告汪淳莉辨称，我不是原告的公司员工，对本案案情不知情，亦没有参与，我没有损害两公司的行为，故不应该承担任何</w:t>
      </w:r>
      <w:r>
        <w:rPr>
          <w:rFonts w:hint="eastAsia"/>
          <w:sz w:val="30"/>
          <w:szCs w:val="30"/>
        </w:rPr>
        <w:t>责任。</w:t>
      </w:r>
    </w:p>
    <w:p w:rsidR="00000000" w:rsidRDefault="00F13F74">
      <w:pPr>
        <w:spacing w:line="500" w:lineRule="atLeast"/>
        <w:ind w:firstLine="600"/>
        <w:divId w:val="664285961"/>
        <w:rPr>
          <w:rFonts w:hint="eastAsia"/>
          <w:sz w:val="30"/>
          <w:szCs w:val="30"/>
        </w:rPr>
      </w:pPr>
      <w:r>
        <w:rPr>
          <w:rFonts w:hint="eastAsia"/>
          <w:sz w:val="30"/>
          <w:szCs w:val="30"/>
        </w:rPr>
        <w:t>第三人新七市政公司述称，本案所诉叶军的行为与本公司无关，本公司与华扬公司的《居间协议》合法有效，合同义务已履行完毕。</w:t>
      </w:r>
    </w:p>
    <w:p w:rsidR="00000000" w:rsidRDefault="00F13F74">
      <w:pPr>
        <w:spacing w:line="500" w:lineRule="atLeast"/>
        <w:ind w:firstLine="600"/>
        <w:divId w:val="1964263974"/>
        <w:rPr>
          <w:rFonts w:hint="eastAsia"/>
          <w:sz w:val="30"/>
          <w:szCs w:val="30"/>
        </w:rPr>
      </w:pPr>
      <w:r>
        <w:rPr>
          <w:rFonts w:hint="eastAsia"/>
          <w:sz w:val="30"/>
          <w:szCs w:val="30"/>
        </w:rPr>
        <w:t>原告越峰公司、黎明公司为支持其诉讼请求，向本院提交了以下证据：</w:t>
      </w:r>
    </w:p>
    <w:p w:rsidR="00000000" w:rsidRDefault="00F13F74">
      <w:pPr>
        <w:spacing w:line="500" w:lineRule="atLeast"/>
        <w:ind w:firstLine="600"/>
        <w:divId w:val="1121606971"/>
        <w:rPr>
          <w:rFonts w:hint="eastAsia"/>
          <w:sz w:val="30"/>
          <w:szCs w:val="30"/>
        </w:rPr>
      </w:pPr>
      <w:r>
        <w:rPr>
          <w:rFonts w:hint="eastAsia"/>
          <w:sz w:val="30"/>
          <w:szCs w:val="30"/>
        </w:rPr>
        <w:t>1</w:t>
      </w:r>
      <w:r>
        <w:rPr>
          <w:rFonts w:hint="eastAsia"/>
          <w:sz w:val="30"/>
          <w:szCs w:val="30"/>
        </w:rPr>
        <w:t>、《股权转让协议书》，拟证明原告遭受</w:t>
      </w:r>
      <w:r>
        <w:rPr>
          <w:rFonts w:hint="eastAsia"/>
          <w:sz w:val="30"/>
          <w:szCs w:val="30"/>
        </w:rPr>
        <w:t>600</w:t>
      </w:r>
      <w:r>
        <w:rPr>
          <w:rFonts w:hint="eastAsia"/>
          <w:sz w:val="30"/>
          <w:szCs w:val="30"/>
        </w:rPr>
        <w:t>万元的事实：（</w:t>
      </w:r>
      <w:r>
        <w:rPr>
          <w:rFonts w:hint="eastAsia"/>
          <w:sz w:val="30"/>
          <w:szCs w:val="30"/>
        </w:rPr>
        <w:t>1</w:t>
      </w:r>
      <w:r>
        <w:rPr>
          <w:rFonts w:hint="eastAsia"/>
          <w:sz w:val="30"/>
          <w:szCs w:val="30"/>
        </w:rPr>
        <w:t>）、</w:t>
      </w:r>
      <w:r>
        <w:rPr>
          <w:rFonts w:hint="eastAsia"/>
          <w:sz w:val="30"/>
          <w:szCs w:val="30"/>
        </w:rPr>
        <w:t>600</w:t>
      </w:r>
      <w:r>
        <w:rPr>
          <w:rFonts w:hint="eastAsia"/>
          <w:sz w:val="30"/>
          <w:szCs w:val="30"/>
        </w:rPr>
        <w:t>万元“增量工程款”就是居间协议的“居间费”</w:t>
      </w:r>
      <w:r>
        <w:rPr>
          <w:rFonts w:hint="eastAsia"/>
          <w:sz w:val="30"/>
          <w:szCs w:val="30"/>
        </w:rPr>
        <w:t>600</w:t>
      </w:r>
      <w:r>
        <w:rPr>
          <w:rFonts w:hint="eastAsia"/>
          <w:sz w:val="30"/>
          <w:szCs w:val="30"/>
        </w:rPr>
        <w:t>万元，叶军的行为导致两原告多支付</w:t>
      </w:r>
      <w:r>
        <w:rPr>
          <w:rFonts w:hint="eastAsia"/>
          <w:sz w:val="30"/>
          <w:szCs w:val="30"/>
        </w:rPr>
        <w:t>600</w:t>
      </w:r>
      <w:r>
        <w:rPr>
          <w:rFonts w:hint="eastAsia"/>
          <w:sz w:val="30"/>
          <w:szCs w:val="30"/>
        </w:rPr>
        <w:t>万元，损害了两原告公司的利益；（</w:t>
      </w:r>
      <w:r>
        <w:rPr>
          <w:rFonts w:hint="eastAsia"/>
          <w:sz w:val="30"/>
          <w:szCs w:val="30"/>
        </w:rPr>
        <w:t>2</w:t>
      </w:r>
      <w:r>
        <w:rPr>
          <w:rFonts w:hint="eastAsia"/>
          <w:sz w:val="30"/>
          <w:szCs w:val="30"/>
        </w:rPr>
        <w:t>）、桂绍立、龚艳红夫妻是《股权转让协议》的保证人，是两原告的实际控制人，叶军侵害的是桂氏家族的利益</w:t>
      </w:r>
    </w:p>
    <w:p w:rsidR="00000000" w:rsidRDefault="00F13F74">
      <w:pPr>
        <w:spacing w:line="500" w:lineRule="atLeast"/>
        <w:ind w:firstLine="600"/>
        <w:divId w:val="1280335394"/>
        <w:rPr>
          <w:rFonts w:hint="eastAsia"/>
          <w:sz w:val="30"/>
          <w:szCs w:val="30"/>
        </w:rPr>
      </w:pPr>
      <w:r>
        <w:rPr>
          <w:rFonts w:hint="eastAsia"/>
          <w:sz w:val="30"/>
          <w:szCs w:val="30"/>
        </w:rPr>
        <w:t>2</w:t>
      </w:r>
      <w:r>
        <w:rPr>
          <w:rFonts w:hint="eastAsia"/>
          <w:sz w:val="30"/>
          <w:szCs w:val="30"/>
        </w:rPr>
        <w:t>、工商管理机关“公司变更通知书</w:t>
      </w:r>
      <w:r>
        <w:rPr>
          <w:rFonts w:hint="eastAsia"/>
          <w:sz w:val="30"/>
          <w:szCs w:val="30"/>
        </w:rPr>
        <w:t>”，拟证明两原告为企业新股东，多支付了</w:t>
      </w:r>
      <w:r>
        <w:rPr>
          <w:rFonts w:hint="eastAsia"/>
          <w:sz w:val="30"/>
          <w:szCs w:val="30"/>
        </w:rPr>
        <w:t>600</w:t>
      </w:r>
      <w:r>
        <w:rPr>
          <w:rFonts w:hint="eastAsia"/>
          <w:sz w:val="30"/>
          <w:szCs w:val="30"/>
        </w:rPr>
        <w:t>万元转让费，两原告的利益遭受损失。</w:t>
      </w:r>
    </w:p>
    <w:p w:rsidR="00000000" w:rsidRDefault="00F13F74">
      <w:pPr>
        <w:spacing w:line="500" w:lineRule="atLeast"/>
        <w:ind w:firstLine="600"/>
        <w:divId w:val="1747338866"/>
        <w:rPr>
          <w:rFonts w:hint="eastAsia"/>
          <w:sz w:val="30"/>
          <w:szCs w:val="30"/>
        </w:rPr>
      </w:pPr>
      <w:r>
        <w:rPr>
          <w:rFonts w:hint="eastAsia"/>
          <w:sz w:val="30"/>
          <w:szCs w:val="30"/>
        </w:rPr>
        <w:t>3</w:t>
      </w:r>
      <w:r>
        <w:rPr>
          <w:rFonts w:hint="eastAsia"/>
          <w:sz w:val="30"/>
          <w:szCs w:val="30"/>
        </w:rPr>
        <w:t>、《居间协议》，拟证明：（</w:t>
      </w:r>
      <w:r>
        <w:rPr>
          <w:rFonts w:hint="eastAsia"/>
          <w:sz w:val="30"/>
          <w:szCs w:val="30"/>
        </w:rPr>
        <w:t>1</w:t>
      </w:r>
      <w:r>
        <w:rPr>
          <w:rFonts w:hint="eastAsia"/>
          <w:sz w:val="30"/>
          <w:szCs w:val="30"/>
        </w:rPr>
        <w:t>）新七市政公司无“居间”经营范围；（</w:t>
      </w:r>
      <w:r>
        <w:rPr>
          <w:rFonts w:hint="eastAsia"/>
          <w:sz w:val="30"/>
          <w:szCs w:val="30"/>
        </w:rPr>
        <w:t>2</w:t>
      </w:r>
      <w:r>
        <w:rPr>
          <w:rFonts w:hint="eastAsia"/>
          <w:sz w:val="30"/>
          <w:szCs w:val="30"/>
        </w:rPr>
        <w:t>）“居间费”实从“股权转让费”中支出，利益受损方为两原告；（</w:t>
      </w:r>
      <w:r>
        <w:rPr>
          <w:rFonts w:hint="eastAsia"/>
          <w:sz w:val="30"/>
          <w:szCs w:val="30"/>
        </w:rPr>
        <w:t>3</w:t>
      </w:r>
      <w:r>
        <w:rPr>
          <w:rFonts w:hint="eastAsia"/>
          <w:sz w:val="30"/>
          <w:szCs w:val="30"/>
        </w:rPr>
        <w:t>）、“居间费”与“股权转让费”的支付方式相对应，说明居间协议签订在股权转让协议之后，叶军知晓并参与了居间协议，且擅自披露公司信息。</w:t>
      </w:r>
    </w:p>
    <w:p w:rsidR="00000000" w:rsidRDefault="00F13F74">
      <w:pPr>
        <w:spacing w:line="500" w:lineRule="atLeast"/>
        <w:ind w:firstLine="600"/>
        <w:divId w:val="349845180"/>
        <w:rPr>
          <w:rFonts w:hint="eastAsia"/>
          <w:sz w:val="30"/>
          <w:szCs w:val="30"/>
        </w:rPr>
      </w:pPr>
      <w:r>
        <w:rPr>
          <w:rFonts w:hint="eastAsia"/>
          <w:sz w:val="30"/>
          <w:szCs w:val="30"/>
        </w:rPr>
        <w:t>4</w:t>
      </w:r>
      <w:r>
        <w:rPr>
          <w:rFonts w:hint="eastAsia"/>
          <w:sz w:val="30"/>
          <w:szCs w:val="30"/>
        </w:rPr>
        <w:t>、越峰公司营业执照及股东工商变更登记信息。</w:t>
      </w:r>
    </w:p>
    <w:p w:rsidR="00000000" w:rsidRDefault="00F13F74">
      <w:pPr>
        <w:spacing w:line="500" w:lineRule="atLeast"/>
        <w:ind w:firstLine="600"/>
        <w:divId w:val="1723290006"/>
        <w:rPr>
          <w:rFonts w:hint="eastAsia"/>
          <w:sz w:val="30"/>
          <w:szCs w:val="30"/>
        </w:rPr>
      </w:pPr>
      <w:r>
        <w:rPr>
          <w:rFonts w:hint="eastAsia"/>
          <w:sz w:val="30"/>
          <w:szCs w:val="30"/>
        </w:rPr>
        <w:t>5</w:t>
      </w:r>
      <w:r>
        <w:rPr>
          <w:rFonts w:hint="eastAsia"/>
          <w:sz w:val="30"/>
          <w:szCs w:val="30"/>
        </w:rPr>
        <w:t>、黎明公司营业执照及股东工商变更登记信息。</w:t>
      </w:r>
    </w:p>
    <w:p w:rsidR="00000000" w:rsidRDefault="00F13F74">
      <w:pPr>
        <w:spacing w:line="500" w:lineRule="atLeast"/>
        <w:ind w:firstLine="600"/>
        <w:divId w:val="243805976"/>
        <w:rPr>
          <w:rFonts w:hint="eastAsia"/>
          <w:sz w:val="30"/>
          <w:szCs w:val="30"/>
        </w:rPr>
      </w:pPr>
      <w:r>
        <w:rPr>
          <w:rFonts w:hint="eastAsia"/>
          <w:sz w:val="30"/>
          <w:szCs w:val="30"/>
        </w:rPr>
        <w:t>6</w:t>
      </w:r>
      <w:r>
        <w:rPr>
          <w:rFonts w:hint="eastAsia"/>
          <w:sz w:val="30"/>
          <w:szCs w:val="30"/>
        </w:rPr>
        <w:t>、桂绍立户口本及结婚证。</w:t>
      </w:r>
    </w:p>
    <w:p w:rsidR="00000000" w:rsidRDefault="00F13F74">
      <w:pPr>
        <w:spacing w:line="500" w:lineRule="atLeast"/>
        <w:ind w:firstLine="600"/>
        <w:divId w:val="862210077"/>
        <w:rPr>
          <w:rFonts w:hint="eastAsia"/>
          <w:sz w:val="30"/>
          <w:szCs w:val="30"/>
        </w:rPr>
      </w:pPr>
      <w:r>
        <w:rPr>
          <w:rFonts w:hint="eastAsia"/>
          <w:sz w:val="30"/>
          <w:szCs w:val="30"/>
        </w:rPr>
        <w:t>证据</w:t>
      </w:r>
      <w:r>
        <w:rPr>
          <w:rFonts w:hint="eastAsia"/>
          <w:sz w:val="30"/>
          <w:szCs w:val="30"/>
        </w:rPr>
        <w:t>4</w:t>
      </w:r>
      <w:r>
        <w:rPr>
          <w:rFonts w:hint="eastAsia"/>
          <w:sz w:val="30"/>
          <w:szCs w:val="30"/>
        </w:rPr>
        <w:t>、</w:t>
      </w:r>
      <w:r>
        <w:rPr>
          <w:rFonts w:hint="eastAsia"/>
          <w:sz w:val="30"/>
          <w:szCs w:val="30"/>
        </w:rPr>
        <w:t>5</w:t>
      </w:r>
      <w:r>
        <w:rPr>
          <w:rFonts w:hint="eastAsia"/>
          <w:sz w:val="30"/>
          <w:szCs w:val="30"/>
        </w:rPr>
        <w:t>、</w:t>
      </w:r>
      <w:r>
        <w:rPr>
          <w:rFonts w:hint="eastAsia"/>
          <w:sz w:val="30"/>
          <w:szCs w:val="30"/>
        </w:rPr>
        <w:t>6</w:t>
      </w:r>
      <w:r>
        <w:rPr>
          <w:rFonts w:hint="eastAsia"/>
          <w:sz w:val="30"/>
          <w:szCs w:val="30"/>
        </w:rPr>
        <w:t>拟证明：</w:t>
      </w:r>
      <w:r>
        <w:rPr>
          <w:rFonts w:hint="eastAsia"/>
          <w:sz w:val="30"/>
          <w:szCs w:val="30"/>
        </w:rPr>
        <w:t>1</w:t>
      </w:r>
      <w:r>
        <w:rPr>
          <w:rFonts w:hint="eastAsia"/>
          <w:sz w:val="30"/>
          <w:szCs w:val="30"/>
        </w:rPr>
        <w:t>、两原告是适格的诉讼主体；</w:t>
      </w:r>
      <w:r>
        <w:rPr>
          <w:rFonts w:hint="eastAsia"/>
          <w:sz w:val="30"/>
          <w:szCs w:val="30"/>
        </w:rPr>
        <w:t>2</w:t>
      </w:r>
      <w:r>
        <w:rPr>
          <w:rFonts w:hint="eastAsia"/>
          <w:sz w:val="30"/>
          <w:szCs w:val="30"/>
        </w:rPr>
        <w:t>、两原告公司是家族企业，公司任免采取统一管理方式，遵从桂绍立的安排。</w:t>
      </w:r>
    </w:p>
    <w:p w:rsidR="00000000" w:rsidRDefault="00F13F74">
      <w:pPr>
        <w:spacing w:line="500" w:lineRule="atLeast"/>
        <w:ind w:firstLine="600"/>
        <w:divId w:val="718866664"/>
        <w:rPr>
          <w:rFonts w:hint="eastAsia"/>
          <w:sz w:val="30"/>
          <w:szCs w:val="30"/>
        </w:rPr>
      </w:pPr>
      <w:r>
        <w:rPr>
          <w:rFonts w:hint="eastAsia"/>
          <w:sz w:val="30"/>
          <w:szCs w:val="30"/>
        </w:rPr>
        <w:t>7</w:t>
      </w:r>
      <w:r>
        <w:rPr>
          <w:rFonts w:hint="eastAsia"/>
          <w:sz w:val="30"/>
          <w:szCs w:val="30"/>
        </w:rPr>
        <w:t>、叶军身份证复印件</w:t>
      </w:r>
    </w:p>
    <w:p w:rsidR="00000000" w:rsidRDefault="00F13F74">
      <w:pPr>
        <w:spacing w:line="500" w:lineRule="atLeast"/>
        <w:ind w:firstLine="600"/>
        <w:divId w:val="645549828"/>
        <w:rPr>
          <w:rFonts w:hint="eastAsia"/>
          <w:sz w:val="30"/>
          <w:szCs w:val="30"/>
        </w:rPr>
      </w:pPr>
      <w:r>
        <w:rPr>
          <w:rFonts w:hint="eastAsia"/>
          <w:sz w:val="30"/>
          <w:szCs w:val="30"/>
        </w:rPr>
        <w:t>8</w:t>
      </w:r>
      <w:r>
        <w:rPr>
          <w:rFonts w:hint="eastAsia"/>
          <w:sz w:val="30"/>
          <w:szCs w:val="30"/>
        </w:rPr>
        <w:t>、汪淳莉身份信息查询资料。</w:t>
      </w:r>
    </w:p>
    <w:p w:rsidR="00000000" w:rsidRDefault="00F13F74">
      <w:pPr>
        <w:spacing w:line="500" w:lineRule="atLeast"/>
        <w:ind w:firstLine="600"/>
        <w:divId w:val="1817406299"/>
        <w:rPr>
          <w:rFonts w:hint="eastAsia"/>
          <w:sz w:val="30"/>
          <w:szCs w:val="30"/>
        </w:rPr>
      </w:pPr>
      <w:r>
        <w:rPr>
          <w:rFonts w:hint="eastAsia"/>
          <w:sz w:val="30"/>
          <w:szCs w:val="30"/>
        </w:rPr>
        <w:t>证据</w:t>
      </w:r>
      <w:r>
        <w:rPr>
          <w:rFonts w:hint="eastAsia"/>
          <w:sz w:val="30"/>
          <w:szCs w:val="30"/>
        </w:rPr>
        <w:t>7</w:t>
      </w:r>
      <w:r>
        <w:rPr>
          <w:rFonts w:hint="eastAsia"/>
          <w:sz w:val="30"/>
          <w:szCs w:val="30"/>
        </w:rPr>
        <w:t>、</w:t>
      </w:r>
      <w:r>
        <w:rPr>
          <w:rFonts w:hint="eastAsia"/>
          <w:sz w:val="30"/>
          <w:szCs w:val="30"/>
        </w:rPr>
        <w:t>8</w:t>
      </w:r>
      <w:r>
        <w:rPr>
          <w:rFonts w:hint="eastAsia"/>
          <w:sz w:val="30"/>
          <w:szCs w:val="30"/>
        </w:rPr>
        <w:t>拟证明两被告的主体身份；汪淳莉的户籍在武汉市洪山区，新洲“居委会”证明其在新洲居住不实。</w:t>
      </w:r>
    </w:p>
    <w:p w:rsidR="00000000" w:rsidRDefault="00F13F74">
      <w:pPr>
        <w:spacing w:line="500" w:lineRule="atLeast"/>
        <w:ind w:firstLine="600"/>
        <w:divId w:val="718821776"/>
        <w:rPr>
          <w:rFonts w:hint="eastAsia"/>
          <w:sz w:val="30"/>
          <w:szCs w:val="30"/>
        </w:rPr>
      </w:pPr>
      <w:r>
        <w:rPr>
          <w:rFonts w:hint="eastAsia"/>
          <w:sz w:val="30"/>
          <w:szCs w:val="30"/>
        </w:rPr>
        <w:t>9</w:t>
      </w:r>
      <w:r>
        <w:rPr>
          <w:rFonts w:hint="eastAsia"/>
          <w:sz w:val="30"/>
          <w:szCs w:val="30"/>
        </w:rPr>
        <w:t>、越峰公司人事任免</w:t>
      </w:r>
      <w:r>
        <w:rPr>
          <w:rFonts w:hint="eastAsia"/>
          <w:sz w:val="30"/>
          <w:szCs w:val="30"/>
        </w:rPr>
        <w:t>[2012]1</w:t>
      </w:r>
      <w:r>
        <w:rPr>
          <w:rFonts w:hint="eastAsia"/>
          <w:sz w:val="30"/>
          <w:szCs w:val="30"/>
        </w:rPr>
        <w:t>号决定，拟证明：（</w:t>
      </w:r>
      <w:r>
        <w:rPr>
          <w:rFonts w:hint="eastAsia"/>
          <w:sz w:val="30"/>
          <w:szCs w:val="30"/>
        </w:rPr>
        <w:t>1</w:t>
      </w:r>
      <w:r>
        <w:rPr>
          <w:rFonts w:hint="eastAsia"/>
          <w:sz w:val="30"/>
          <w:szCs w:val="30"/>
        </w:rPr>
        <w:t>）、两被告系家族企业，人事任免由桂绍立统一安排；（</w:t>
      </w:r>
      <w:r>
        <w:rPr>
          <w:rFonts w:hint="eastAsia"/>
          <w:sz w:val="30"/>
          <w:szCs w:val="30"/>
        </w:rPr>
        <w:t>2</w:t>
      </w:r>
      <w:r>
        <w:rPr>
          <w:rFonts w:hint="eastAsia"/>
          <w:sz w:val="30"/>
          <w:szCs w:val="30"/>
        </w:rPr>
        <w:t>）、叶军符合损害公司利益责任的主体身份。</w:t>
      </w:r>
    </w:p>
    <w:p w:rsidR="00000000" w:rsidRDefault="00F13F74">
      <w:pPr>
        <w:spacing w:line="500" w:lineRule="atLeast"/>
        <w:ind w:firstLine="600"/>
        <w:divId w:val="499195194"/>
        <w:rPr>
          <w:rFonts w:hint="eastAsia"/>
          <w:sz w:val="30"/>
          <w:szCs w:val="30"/>
        </w:rPr>
      </w:pPr>
      <w:r>
        <w:rPr>
          <w:rFonts w:hint="eastAsia"/>
          <w:sz w:val="30"/>
          <w:szCs w:val="30"/>
        </w:rPr>
        <w:t>10</w:t>
      </w:r>
      <w:r>
        <w:rPr>
          <w:rFonts w:hint="eastAsia"/>
          <w:sz w:val="30"/>
          <w:szCs w:val="30"/>
        </w:rPr>
        <w:t>、毛平安、徐丹的证人证言，拟证明叶军担任越峰公司副总经理兼项目部部长，符合损害公司利益</w:t>
      </w:r>
      <w:r>
        <w:rPr>
          <w:rFonts w:hint="eastAsia"/>
          <w:sz w:val="30"/>
          <w:szCs w:val="30"/>
        </w:rPr>
        <w:t>责任的主体身份。</w:t>
      </w:r>
    </w:p>
    <w:p w:rsidR="00000000" w:rsidRDefault="00F13F74">
      <w:pPr>
        <w:spacing w:line="500" w:lineRule="atLeast"/>
        <w:ind w:firstLine="600"/>
        <w:divId w:val="1544319737"/>
        <w:rPr>
          <w:rFonts w:hint="eastAsia"/>
          <w:sz w:val="30"/>
          <w:szCs w:val="30"/>
        </w:rPr>
      </w:pPr>
      <w:r>
        <w:rPr>
          <w:rFonts w:hint="eastAsia"/>
          <w:sz w:val="30"/>
          <w:szCs w:val="30"/>
        </w:rPr>
        <w:t>11</w:t>
      </w:r>
      <w:r>
        <w:rPr>
          <w:rFonts w:hint="eastAsia"/>
          <w:sz w:val="30"/>
          <w:szCs w:val="30"/>
        </w:rPr>
        <w:t>、黎明公司劳动合同，拟证明叶军于</w:t>
      </w:r>
      <w:r>
        <w:rPr>
          <w:rFonts w:hint="eastAsia"/>
          <w:sz w:val="30"/>
          <w:szCs w:val="30"/>
        </w:rPr>
        <w:t>2010</w:t>
      </w:r>
      <w:r>
        <w:rPr>
          <w:rFonts w:hint="eastAsia"/>
          <w:sz w:val="30"/>
          <w:szCs w:val="30"/>
        </w:rPr>
        <w:t>年</w:t>
      </w:r>
      <w:r>
        <w:rPr>
          <w:rFonts w:hint="eastAsia"/>
          <w:sz w:val="30"/>
          <w:szCs w:val="30"/>
        </w:rPr>
        <w:t>10</w:t>
      </w:r>
      <w:r>
        <w:rPr>
          <w:rFonts w:hint="eastAsia"/>
          <w:sz w:val="30"/>
          <w:szCs w:val="30"/>
        </w:rPr>
        <w:t>月与黎明公司建立劳动关系，并担任公司总监兼销售经理。</w:t>
      </w:r>
    </w:p>
    <w:p w:rsidR="00000000" w:rsidRDefault="00F13F74">
      <w:pPr>
        <w:spacing w:line="500" w:lineRule="atLeast"/>
        <w:ind w:firstLine="600"/>
        <w:divId w:val="1999646713"/>
        <w:rPr>
          <w:rFonts w:hint="eastAsia"/>
          <w:sz w:val="30"/>
          <w:szCs w:val="30"/>
        </w:rPr>
      </w:pPr>
      <w:r>
        <w:rPr>
          <w:rFonts w:hint="eastAsia"/>
          <w:sz w:val="30"/>
          <w:szCs w:val="30"/>
        </w:rPr>
        <w:t>12</w:t>
      </w:r>
      <w:r>
        <w:rPr>
          <w:rFonts w:hint="eastAsia"/>
          <w:sz w:val="30"/>
          <w:szCs w:val="30"/>
        </w:rPr>
        <w:t>、越峰公司劳动合同，拟证明：（</w:t>
      </w:r>
      <w:r>
        <w:rPr>
          <w:rFonts w:hint="eastAsia"/>
          <w:sz w:val="30"/>
          <w:szCs w:val="30"/>
        </w:rPr>
        <w:t>1</w:t>
      </w:r>
      <w:r>
        <w:rPr>
          <w:rFonts w:hint="eastAsia"/>
          <w:sz w:val="30"/>
          <w:szCs w:val="30"/>
        </w:rPr>
        <w:t>）、叶军担任黎明公司副总经理，享受公司高级管理人员待遇；（</w:t>
      </w:r>
      <w:r>
        <w:rPr>
          <w:rFonts w:hint="eastAsia"/>
          <w:sz w:val="30"/>
          <w:szCs w:val="30"/>
        </w:rPr>
        <w:t>2</w:t>
      </w:r>
      <w:r>
        <w:rPr>
          <w:rFonts w:hint="eastAsia"/>
          <w:sz w:val="30"/>
          <w:szCs w:val="30"/>
        </w:rPr>
        <w:t>）、两被告实行一体式管理模式，符合民营企业经营现况；（</w:t>
      </w:r>
      <w:r>
        <w:rPr>
          <w:rFonts w:hint="eastAsia"/>
          <w:sz w:val="30"/>
          <w:szCs w:val="30"/>
        </w:rPr>
        <w:t>3</w:t>
      </w:r>
      <w:r>
        <w:rPr>
          <w:rFonts w:hint="eastAsia"/>
          <w:sz w:val="30"/>
          <w:szCs w:val="30"/>
        </w:rPr>
        <w:t>）、叶军符合损害公司利益责任的主体身份。</w:t>
      </w:r>
    </w:p>
    <w:p w:rsidR="00000000" w:rsidRDefault="00F13F74">
      <w:pPr>
        <w:spacing w:line="500" w:lineRule="atLeast"/>
        <w:ind w:firstLine="600"/>
        <w:divId w:val="2048674111"/>
        <w:rPr>
          <w:rFonts w:hint="eastAsia"/>
          <w:sz w:val="30"/>
          <w:szCs w:val="30"/>
        </w:rPr>
      </w:pPr>
      <w:r>
        <w:rPr>
          <w:rFonts w:hint="eastAsia"/>
          <w:sz w:val="30"/>
          <w:szCs w:val="30"/>
        </w:rPr>
        <w:t>13</w:t>
      </w:r>
      <w:r>
        <w:rPr>
          <w:rFonts w:hint="eastAsia"/>
          <w:sz w:val="30"/>
          <w:szCs w:val="30"/>
        </w:rPr>
        <w:t>、社会保险费缴纳证明，拟证明叶军与黎明公司间存在劳动关系。</w:t>
      </w:r>
    </w:p>
    <w:p w:rsidR="00000000" w:rsidRDefault="00F13F74">
      <w:pPr>
        <w:spacing w:line="500" w:lineRule="atLeast"/>
        <w:ind w:firstLine="600"/>
        <w:divId w:val="408309542"/>
        <w:rPr>
          <w:rFonts w:hint="eastAsia"/>
          <w:sz w:val="30"/>
          <w:szCs w:val="30"/>
        </w:rPr>
      </w:pPr>
      <w:r>
        <w:rPr>
          <w:rFonts w:hint="eastAsia"/>
          <w:sz w:val="30"/>
          <w:szCs w:val="30"/>
        </w:rPr>
        <w:t>14</w:t>
      </w:r>
      <w:r>
        <w:rPr>
          <w:rFonts w:hint="eastAsia"/>
          <w:sz w:val="30"/>
          <w:szCs w:val="30"/>
        </w:rPr>
        <w:t>、叶军与汪淳莉离婚协议及叶军婚姻状况查询，拟证明：（</w:t>
      </w:r>
      <w:r>
        <w:rPr>
          <w:rFonts w:hint="eastAsia"/>
          <w:sz w:val="30"/>
          <w:szCs w:val="30"/>
        </w:rPr>
        <w:t>1</w:t>
      </w:r>
      <w:r>
        <w:rPr>
          <w:rFonts w:hint="eastAsia"/>
          <w:sz w:val="30"/>
          <w:szCs w:val="30"/>
        </w:rPr>
        <w:t>）、两被告离婚是逃避法律责任；（</w:t>
      </w:r>
      <w:r>
        <w:rPr>
          <w:rFonts w:hint="eastAsia"/>
          <w:sz w:val="30"/>
          <w:szCs w:val="30"/>
        </w:rPr>
        <w:t>2</w:t>
      </w:r>
      <w:r>
        <w:rPr>
          <w:rFonts w:hint="eastAsia"/>
          <w:sz w:val="30"/>
          <w:szCs w:val="30"/>
        </w:rPr>
        <w:t>）、两被告离婚后仍有大笔资金往来，财产未</w:t>
      </w:r>
      <w:r>
        <w:rPr>
          <w:rFonts w:hint="eastAsia"/>
          <w:sz w:val="30"/>
          <w:szCs w:val="30"/>
        </w:rPr>
        <w:t>严格分开，仍为共同财产；（</w:t>
      </w:r>
      <w:r>
        <w:rPr>
          <w:rFonts w:hint="eastAsia"/>
          <w:sz w:val="30"/>
          <w:szCs w:val="30"/>
        </w:rPr>
        <w:t>3</w:t>
      </w:r>
      <w:r>
        <w:rPr>
          <w:rFonts w:hint="eastAsia"/>
          <w:sz w:val="30"/>
          <w:szCs w:val="30"/>
        </w:rPr>
        <w:t>）复婚后财产混同，所得的侵害收益由两被告共享；（</w:t>
      </w:r>
      <w:r>
        <w:rPr>
          <w:rFonts w:hint="eastAsia"/>
          <w:sz w:val="30"/>
          <w:szCs w:val="30"/>
        </w:rPr>
        <w:t>4</w:t>
      </w:r>
      <w:r>
        <w:rPr>
          <w:rFonts w:hint="eastAsia"/>
          <w:sz w:val="30"/>
          <w:szCs w:val="30"/>
        </w:rPr>
        <w:t>）、两被告共同侵害了公司利益，应共同承担返还原告经济损失的法律责任。</w:t>
      </w:r>
    </w:p>
    <w:p w:rsidR="00000000" w:rsidRDefault="00F13F74">
      <w:pPr>
        <w:spacing w:line="500" w:lineRule="atLeast"/>
        <w:ind w:firstLine="600"/>
        <w:divId w:val="2118940292"/>
        <w:rPr>
          <w:rFonts w:hint="eastAsia"/>
          <w:sz w:val="30"/>
          <w:szCs w:val="30"/>
        </w:rPr>
      </w:pPr>
      <w:r>
        <w:rPr>
          <w:rFonts w:hint="eastAsia"/>
          <w:sz w:val="30"/>
          <w:szCs w:val="30"/>
        </w:rPr>
        <w:t>15</w:t>
      </w:r>
      <w:r>
        <w:rPr>
          <w:rFonts w:hint="eastAsia"/>
          <w:sz w:val="30"/>
          <w:szCs w:val="30"/>
        </w:rPr>
        <w:t>、华扬公司董事长黄永伟的询问笔录。</w:t>
      </w:r>
    </w:p>
    <w:p w:rsidR="00000000" w:rsidRDefault="00F13F74">
      <w:pPr>
        <w:spacing w:line="500" w:lineRule="atLeast"/>
        <w:ind w:firstLine="600"/>
        <w:divId w:val="1278412288"/>
        <w:rPr>
          <w:rFonts w:hint="eastAsia"/>
          <w:sz w:val="30"/>
          <w:szCs w:val="30"/>
        </w:rPr>
      </w:pPr>
      <w:r>
        <w:rPr>
          <w:rFonts w:hint="eastAsia"/>
          <w:sz w:val="30"/>
          <w:szCs w:val="30"/>
        </w:rPr>
        <w:t>16</w:t>
      </w:r>
      <w:r>
        <w:rPr>
          <w:rFonts w:hint="eastAsia"/>
          <w:sz w:val="30"/>
          <w:szCs w:val="30"/>
        </w:rPr>
        <w:t>、华扬公司董事长秘书于波的询问笔录。</w:t>
      </w:r>
    </w:p>
    <w:p w:rsidR="00000000" w:rsidRDefault="00F13F74">
      <w:pPr>
        <w:spacing w:line="500" w:lineRule="atLeast"/>
        <w:ind w:firstLine="600"/>
        <w:divId w:val="1226836577"/>
        <w:rPr>
          <w:rFonts w:hint="eastAsia"/>
          <w:sz w:val="30"/>
          <w:szCs w:val="30"/>
        </w:rPr>
      </w:pPr>
      <w:r>
        <w:rPr>
          <w:rFonts w:hint="eastAsia"/>
          <w:sz w:val="30"/>
          <w:szCs w:val="30"/>
        </w:rPr>
        <w:t>17</w:t>
      </w:r>
      <w:r>
        <w:rPr>
          <w:rFonts w:hint="eastAsia"/>
          <w:sz w:val="30"/>
          <w:szCs w:val="30"/>
        </w:rPr>
        <w:t>、华扬公司法律顾问万向东的询问笔录。</w:t>
      </w:r>
    </w:p>
    <w:p w:rsidR="00000000" w:rsidRDefault="00F13F74">
      <w:pPr>
        <w:spacing w:line="500" w:lineRule="atLeast"/>
        <w:ind w:firstLine="600"/>
        <w:divId w:val="897714417"/>
        <w:rPr>
          <w:rFonts w:hint="eastAsia"/>
          <w:sz w:val="30"/>
          <w:szCs w:val="30"/>
        </w:rPr>
      </w:pPr>
      <w:r>
        <w:rPr>
          <w:rFonts w:hint="eastAsia"/>
          <w:sz w:val="30"/>
          <w:szCs w:val="30"/>
        </w:rPr>
        <w:t>18</w:t>
      </w:r>
      <w:r>
        <w:rPr>
          <w:rFonts w:hint="eastAsia"/>
          <w:sz w:val="30"/>
          <w:szCs w:val="30"/>
        </w:rPr>
        <w:t>、深圳信达律师事务所律师李凯的询问笔录。</w:t>
      </w:r>
    </w:p>
    <w:p w:rsidR="00000000" w:rsidRDefault="00F13F74">
      <w:pPr>
        <w:spacing w:line="500" w:lineRule="atLeast"/>
        <w:ind w:firstLine="600"/>
        <w:divId w:val="2134059021"/>
        <w:rPr>
          <w:rFonts w:hint="eastAsia"/>
          <w:sz w:val="30"/>
          <w:szCs w:val="30"/>
        </w:rPr>
      </w:pPr>
      <w:r>
        <w:rPr>
          <w:rFonts w:hint="eastAsia"/>
          <w:sz w:val="30"/>
          <w:szCs w:val="30"/>
        </w:rPr>
        <w:t>19</w:t>
      </w:r>
      <w:r>
        <w:rPr>
          <w:rFonts w:hint="eastAsia"/>
          <w:sz w:val="30"/>
          <w:szCs w:val="30"/>
        </w:rPr>
        <w:t>、江苏省金陵建设集团有限公司武汉分公司负责人刘加松的讯问笔录。</w:t>
      </w:r>
    </w:p>
    <w:p w:rsidR="00000000" w:rsidRDefault="00F13F74">
      <w:pPr>
        <w:spacing w:line="500" w:lineRule="atLeast"/>
        <w:ind w:firstLine="600"/>
        <w:divId w:val="428502083"/>
        <w:rPr>
          <w:rFonts w:hint="eastAsia"/>
          <w:sz w:val="30"/>
          <w:szCs w:val="30"/>
        </w:rPr>
      </w:pPr>
      <w:r>
        <w:rPr>
          <w:rFonts w:hint="eastAsia"/>
          <w:sz w:val="30"/>
          <w:szCs w:val="30"/>
        </w:rPr>
        <w:t>20</w:t>
      </w:r>
      <w:r>
        <w:rPr>
          <w:rFonts w:hint="eastAsia"/>
          <w:sz w:val="30"/>
          <w:szCs w:val="30"/>
        </w:rPr>
        <w:t>、汪佑魁的询问笔录。</w:t>
      </w:r>
    </w:p>
    <w:p w:rsidR="00000000" w:rsidRDefault="00F13F74">
      <w:pPr>
        <w:spacing w:line="500" w:lineRule="atLeast"/>
        <w:ind w:firstLine="600"/>
        <w:divId w:val="1871990803"/>
        <w:rPr>
          <w:rFonts w:hint="eastAsia"/>
          <w:sz w:val="30"/>
          <w:szCs w:val="30"/>
        </w:rPr>
      </w:pPr>
      <w:r>
        <w:rPr>
          <w:rFonts w:hint="eastAsia"/>
          <w:sz w:val="30"/>
          <w:szCs w:val="30"/>
        </w:rPr>
        <w:t>以上证据</w:t>
      </w:r>
      <w:r>
        <w:rPr>
          <w:rFonts w:hint="eastAsia"/>
          <w:sz w:val="30"/>
          <w:szCs w:val="30"/>
        </w:rPr>
        <w:t>15-20</w:t>
      </w:r>
      <w:r>
        <w:rPr>
          <w:rFonts w:hint="eastAsia"/>
          <w:sz w:val="30"/>
          <w:szCs w:val="30"/>
        </w:rPr>
        <w:t>拟证明：（</w:t>
      </w:r>
      <w:r>
        <w:rPr>
          <w:rFonts w:hint="eastAsia"/>
          <w:sz w:val="30"/>
          <w:szCs w:val="30"/>
        </w:rPr>
        <w:t>1</w:t>
      </w:r>
      <w:r>
        <w:rPr>
          <w:rFonts w:hint="eastAsia"/>
          <w:sz w:val="30"/>
          <w:szCs w:val="30"/>
        </w:rPr>
        <w:t>）、居间协议是黄永伟在刘加松的诱导下与新七市政公司草签的，叶军参加了居</w:t>
      </w:r>
      <w:r>
        <w:rPr>
          <w:rFonts w:hint="eastAsia"/>
          <w:sz w:val="30"/>
          <w:szCs w:val="30"/>
        </w:rPr>
        <w:t>间双方第一次见面，在场参加和主导了居间协议，泄露公司谈判底线，严重损害公司利益；（</w:t>
      </w:r>
      <w:r>
        <w:rPr>
          <w:rFonts w:hint="eastAsia"/>
          <w:sz w:val="30"/>
          <w:szCs w:val="30"/>
        </w:rPr>
        <w:t>2</w:t>
      </w:r>
      <w:r>
        <w:rPr>
          <w:rFonts w:hint="eastAsia"/>
          <w:sz w:val="30"/>
          <w:szCs w:val="30"/>
        </w:rPr>
        <w:t>）、叶军是居间活动的主导者，汪佑魁并未参与居间协议的谈判及签订，是叶军牟取非法利益的“替身”；（</w:t>
      </w:r>
      <w:r>
        <w:rPr>
          <w:rFonts w:hint="eastAsia"/>
          <w:sz w:val="30"/>
          <w:szCs w:val="30"/>
        </w:rPr>
        <w:t>3</w:t>
      </w:r>
      <w:r>
        <w:rPr>
          <w:rFonts w:hint="eastAsia"/>
          <w:sz w:val="30"/>
          <w:szCs w:val="30"/>
        </w:rPr>
        <w:t>）、两被告是最终获利者，其行为严重损害了公司利益。</w:t>
      </w:r>
    </w:p>
    <w:p w:rsidR="00000000" w:rsidRDefault="00F13F74">
      <w:pPr>
        <w:spacing w:line="500" w:lineRule="atLeast"/>
        <w:ind w:firstLine="600"/>
        <w:divId w:val="353968279"/>
        <w:rPr>
          <w:rFonts w:hint="eastAsia"/>
          <w:sz w:val="30"/>
          <w:szCs w:val="30"/>
        </w:rPr>
      </w:pPr>
      <w:r>
        <w:rPr>
          <w:rFonts w:hint="eastAsia"/>
          <w:sz w:val="30"/>
          <w:szCs w:val="30"/>
        </w:rPr>
        <w:t>21</w:t>
      </w:r>
      <w:r>
        <w:rPr>
          <w:rFonts w:hint="eastAsia"/>
          <w:sz w:val="30"/>
          <w:szCs w:val="30"/>
        </w:rPr>
        <w:t>、新七市政公司会记洪开孝的询问笔录，拟证明：（</w:t>
      </w:r>
      <w:r>
        <w:rPr>
          <w:rFonts w:hint="eastAsia"/>
          <w:sz w:val="30"/>
          <w:szCs w:val="30"/>
        </w:rPr>
        <w:t>1</w:t>
      </w:r>
      <w:r>
        <w:rPr>
          <w:rFonts w:hint="eastAsia"/>
          <w:sz w:val="30"/>
          <w:szCs w:val="30"/>
        </w:rPr>
        <w:t>）、叶军与新七市政公司关系密切；（</w:t>
      </w:r>
      <w:r>
        <w:rPr>
          <w:rFonts w:hint="eastAsia"/>
          <w:sz w:val="30"/>
          <w:szCs w:val="30"/>
        </w:rPr>
        <w:t>2</w:t>
      </w:r>
      <w:r>
        <w:rPr>
          <w:rFonts w:hint="eastAsia"/>
          <w:sz w:val="30"/>
          <w:szCs w:val="30"/>
        </w:rPr>
        <w:t>）、居间合同与汪佑魁无关，同时表明汪淳莉知晓居间行为，与叶军共同损害了原告的利益。</w:t>
      </w:r>
    </w:p>
    <w:p w:rsidR="00000000" w:rsidRDefault="00F13F74">
      <w:pPr>
        <w:spacing w:line="500" w:lineRule="atLeast"/>
        <w:ind w:firstLine="600"/>
        <w:divId w:val="1242107601"/>
        <w:rPr>
          <w:rFonts w:hint="eastAsia"/>
          <w:sz w:val="30"/>
          <w:szCs w:val="30"/>
        </w:rPr>
      </w:pPr>
      <w:r>
        <w:rPr>
          <w:rFonts w:hint="eastAsia"/>
          <w:sz w:val="30"/>
          <w:szCs w:val="30"/>
        </w:rPr>
        <w:t>23</w:t>
      </w:r>
      <w:r>
        <w:rPr>
          <w:rFonts w:hint="eastAsia"/>
          <w:sz w:val="30"/>
          <w:szCs w:val="30"/>
        </w:rPr>
        <w:t>、税收电子转账专用完税证及新七市政公司收款收据，拟证明全部税费从叶军居间费用中支出，叶军借用新七市政公</w:t>
      </w:r>
      <w:r>
        <w:rPr>
          <w:rFonts w:hint="eastAsia"/>
          <w:sz w:val="30"/>
          <w:szCs w:val="30"/>
        </w:rPr>
        <w:t>司的名义，达到非法获利目的，损害了原告利益。</w:t>
      </w:r>
    </w:p>
    <w:p w:rsidR="00000000" w:rsidRDefault="00F13F74">
      <w:pPr>
        <w:spacing w:line="500" w:lineRule="atLeast"/>
        <w:ind w:firstLine="600"/>
        <w:divId w:val="1714499422"/>
        <w:rPr>
          <w:rFonts w:hint="eastAsia"/>
          <w:sz w:val="30"/>
          <w:szCs w:val="30"/>
        </w:rPr>
      </w:pPr>
      <w:r>
        <w:rPr>
          <w:rFonts w:hint="eastAsia"/>
          <w:sz w:val="30"/>
          <w:szCs w:val="30"/>
        </w:rPr>
        <w:t>24</w:t>
      </w:r>
      <w:r>
        <w:rPr>
          <w:rFonts w:hint="eastAsia"/>
          <w:sz w:val="30"/>
          <w:szCs w:val="30"/>
        </w:rPr>
        <w:t>、李凯和汪佑魁账户信息及李凯签字领款收条，拟证明：（</w:t>
      </w:r>
      <w:r>
        <w:rPr>
          <w:rFonts w:hint="eastAsia"/>
          <w:sz w:val="30"/>
          <w:szCs w:val="30"/>
        </w:rPr>
        <w:t>1</w:t>
      </w:r>
      <w:r>
        <w:rPr>
          <w:rFonts w:hint="eastAsia"/>
          <w:sz w:val="30"/>
          <w:szCs w:val="30"/>
        </w:rPr>
        <w:t>）、汪淳莉在与叶军离婚前参与居间费的受领，在离婚后不久将居间费转入己方账户上；（</w:t>
      </w:r>
      <w:r>
        <w:rPr>
          <w:rFonts w:hint="eastAsia"/>
          <w:sz w:val="30"/>
          <w:szCs w:val="30"/>
        </w:rPr>
        <w:t>2</w:t>
      </w:r>
      <w:r>
        <w:rPr>
          <w:rFonts w:hint="eastAsia"/>
          <w:sz w:val="30"/>
          <w:szCs w:val="30"/>
        </w:rPr>
        <w:t>）、居间活动与汪佑魁无关；（</w:t>
      </w:r>
      <w:r>
        <w:rPr>
          <w:rFonts w:hint="eastAsia"/>
          <w:sz w:val="30"/>
          <w:szCs w:val="30"/>
        </w:rPr>
        <w:t>3</w:t>
      </w:r>
      <w:r>
        <w:rPr>
          <w:rFonts w:hint="eastAsia"/>
          <w:sz w:val="30"/>
          <w:szCs w:val="30"/>
        </w:rPr>
        <w:t>）、汪淳莉实质上损害了两原告的利益。</w:t>
      </w:r>
    </w:p>
    <w:p w:rsidR="00000000" w:rsidRDefault="00F13F74">
      <w:pPr>
        <w:spacing w:line="500" w:lineRule="atLeast"/>
        <w:ind w:firstLine="600"/>
        <w:divId w:val="1066682945"/>
        <w:rPr>
          <w:rFonts w:hint="eastAsia"/>
          <w:sz w:val="30"/>
          <w:szCs w:val="30"/>
        </w:rPr>
      </w:pPr>
      <w:r>
        <w:rPr>
          <w:rFonts w:hint="eastAsia"/>
          <w:sz w:val="30"/>
          <w:szCs w:val="30"/>
        </w:rPr>
        <w:t>25</w:t>
      </w:r>
      <w:r>
        <w:rPr>
          <w:rFonts w:hint="eastAsia"/>
          <w:sz w:val="30"/>
          <w:szCs w:val="30"/>
        </w:rPr>
        <w:t>、汪淳莉的询问笔录，拟证明其利用叶军身份及职务之便共同损害两原告利益的事实。</w:t>
      </w:r>
    </w:p>
    <w:p w:rsidR="00000000" w:rsidRDefault="00F13F74">
      <w:pPr>
        <w:spacing w:line="500" w:lineRule="atLeast"/>
        <w:ind w:firstLine="600"/>
        <w:divId w:val="1206793318"/>
        <w:rPr>
          <w:rFonts w:hint="eastAsia"/>
          <w:sz w:val="30"/>
          <w:szCs w:val="30"/>
        </w:rPr>
      </w:pPr>
      <w:r>
        <w:rPr>
          <w:rFonts w:hint="eastAsia"/>
          <w:sz w:val="30"/>
          <w:szCs w:val="30"/>
        </w:rPr>
        <w:t>26</w:t>
      </w:r>
      <w:r>
        <w:rPr>
          <w:rFonts w:hint="eastAsia"/>
          <w:sz w:val="30"/>
          <w:szCs w:val="30"/>
        </w:rPr>
        <w:t>、华扬公司资金划汇补充凭证。</w:t>
      </w:r>
    </w:p>
    <w:p w:rsidR="00000000" w:rsidRDefault="00F13F74">
      <w:pPr>
        <w:spacing w:line="500" w:lineRule="atLeast"/>
        <w:ind w:firstLine="600"/>
        <w:divId w:val="899638173"/>
        <w:rPr>
          <w:rFonts w:hint="eastAsia"/>
          <w:sz w:val="30"/>
          <w:szCs w:val="30"/>
        </w:rPr>
      </w:pPr>
      <w:r>
        <w:rPr>
          <w:rFonts w:hint="eastAsia"/>
          <w:sz w:val="30"/>
          <w:szCs w:val="30"/>
        </w:rPr>
        <w:t>27</w:t>
      </w:r>
      <w:r>
        <w:rPr>
          <w:rFonts w:hint="eastAsia"/>
          <w:sz w:val="30"/>
          <w:szCs w:val="30"/>
        </w:rPr>
        <w:t>、新七市政公司中国银行网上银行电子回单。</w:t>
      </w:r>
    </w:p>
    <w:p w:rsidR="00000000" w:rsidRDefault="00F13F74">
      <w:pPr>
        <w:spacing w:line="500" w:lineRule="atLeast"/>
        <w:ind w:firstLine="600"/>
        <w:divId w:val="705372614"/>
        <w:rPr>
          <w:rFonts w:hint="eastAsia"/>
          <w:sz w:val="30"/>
          <w:szCs w:val="30"/>
        </w:rPr>
      </w:pPr>
      <w:r>
        <w:rPr>
          <w:rFonts w:hint="eastAsia"/>
          <w:sz w:val="30"/>
          <w:szCs w:val="30"/>
        </w:rPr>
        <w:t>28</w:t>
      </w:r>
      <w:r>
        <w:rPr>
          <w:rFonts w:hint="eastAsia"/>
          <w:sz w:val="30"/>
          <w:szCs w:val="30"/>
        </w:rPr>
        <w:t>、新七市政公司存款对账单及银行存款记账单。</w:t>
      </w:r>
    </w:p>
    <w:p w:rsidR="00000000" w:rsidRDefault="00F13F74">
      <w:pPr>
        <w:spacing w:line="500" w:lineRule="atLeast"/>
        <w:ind w:firstLine="600"/>
        <w:divId w:val="1259405980"/>
        <w:rPr>
          <w:rFonts w:hint="eastAsia"/>
          <w:sz w:val="30"/>
          <w:szCs w:val="30"/>
        </w:rPr>
      </w:pPr>
      <w:r>
        <w:rPr>
          <w:rFonts w:hint="eastAsia"/>
          <w:sz w:val="30"/>
          <w:szCs w:val="30"/>
        </w:rPr>
        <w:t>29</w:t>
      </w:r>
      <w:r>
        <w:rPr>
          <w:rFonts w:hint="eastAsia"/>
          <w:sz w:val="30"/>
          <w:szCs w:val="30"/>
        </w:rPr>
        <w:t>、李凯开户资料查询及对私历史交易。</w:t>
      </w:r>
    </w:p>
    <w:p w:rsidR="00000000" w:rsidRDefault="00F13F74">
      <w:pPr>
        <w:spacing w:line="500" w:lineRule="atLeast"/>
        <w:ind w:firstLine="600"/>
        <w:divId w:val="663437974"/>
        <w:rPr>
          <w:rFonts w:hint="eastAsia"/>
          <w:sz w:val="30"/>
          <w:szCs w:val="30"/>
        </w:rPr>
      </w:pPr>
      <w:r>
        <w:rPr>
          <w:rFonts w:hint="eastAsia"/>
          <w:sz w:val="30"/>
          <w:szCs w:val="30"/>
        </w:rPr>
        <w:t>30</w:t>
      </w:r>
      <w:r>
        <w:rPr>
          <w:rFonts w:hint="eastAsia"/>
          <w:sz w:val="30"/>
          <w:szCs w:val="30"/>
        </w:rPr>
        <w:t>、李</w:t>
      </w:r>
      <w:r>
        <w:rPr>
          <w:rFonts w:hint="eastAsia"/>
          <w:sz w:val="30"/>
          <w:szCs w:val="30"/>
        </w:rPr>
        <w:t>凯账户查询史交易。</w:t>
      </w:r>
    </w:p>
    <w:p w:rsidR="00000000" w:rsidRDefault="00F13F74">
      <w:pPr>
        <w:spacing w:line="500" w:lineRule="atLeast"/>
        <w:ind w:firstLine="600"/>
        <w:divId w:val="373042405"/>
        <w:rPr>
          <w:rFonts w:hint="eastAsia"/>
          <w:sz w:val="30"/>
          <w:szCs w:val="30"/>
        </w:rPr>
      </w:pPr>
      <w:r>
        <w:rPr>
          <w:rFonts w:hint="eastAsia"/>
          <w:sz w:val="30"/>
          <w:szCs w:val="30"/>
        </w:rPr>
        <w:t>31</w:t>
      </w:r>
      <w:r>
        <w:rPr>
          <w:rFonts w:hint="eastAsia"/>
          <w:sz w:val="30"/>
          <w:szCs w:val="30"/>
        </w:rPr>
        <w:t>、汪佑魁账户历史明细查询。</w:t>
      </w:r>
    </w:p>
    <w:p w:rsidR="00000000" w:rsidRDefault="00F13F74">
      <w:pPr>
        <w:spacing w:line="500" w:lineRule="atLeast"/>
        <w:ind w:firstLine="600"/>
        <w:divId w:val="1340884540"/>
        <w:rPr>
          <w:rFonts w:hint="eastAsia"/>
          <w:sz w:val="30"/>
          <w:szCs w:val="30"/>
        </w:rPr>
      </w:pPr>
      <w:r>
        <w:rPr>
          <w:rFonts w:hint="eastAsia"/>
          <w:sz w:val="30"/>
          <w:szCs w:val="30"/>
        </w:rPr>
        <w:t>32</w:t>
      </w:r>
      <w:r>
        <w:rPr>
          <w:rFonts w:hint="eastAsia"/>
          <w:sz w:val="30"/>
          <w:szCs w:val="30"/>
        </w:rPr>
        <w:t>、汪佑魁账户明细查询。</w:t>
      </w:r>
    </w:p>
    <w:p w:rsidR="00000000" w:rsidRDefault="00F13F74">
      <w:pPr>
        <w:spacing w:line="500" w:lineRule="atLeast"/>
        <w:ind w:firstLine="600"/>
        <w:divId w:val="2001469582"/>
        <w:rPr>
          <w:rFonts w:hint="eastAsia"/>
          <w:sz w:val="30"/>
          <w:szCs w:val="30"/>
        </w:rPr>
      </w:pPr>
      <w:r>
        <w:rPr>
          <w:rFonts w:hint="eastAsia"/>
          <w:sz w:val="30"/>
          <w:szCs w:val="30"/>
        </w:rPr>
        <w:t>33</w:t>
      </w:r>
      <w:r>
        <w:rPr>
          <w:rFonts w:hint="eastAsia"/>
          <w:sz w:val="30"/>
          <w:szCs w:val="30"/>
        </w:rPr>
        <w:t>、刘加松账户明细查询（</w:t>
      </w:r>
      <w:r>
        <w:rPr>
          <w:rFonts w:hint="eastAsia"/>
          <w:sz w:val="30"/>
          <w:szCs w:val="30"/>
        </w:rPr>
        <w:t>1</w:t>
      </w:r>
      <w:r>
        <w:rPr>
          <w:rFonts w:hint="eastAsia"/>
          <w:sz w:val="30"/>
          <w:szCs w:val="30"/>
        </w:rPr>
        <w:t>）。</w:t>
      </w:r>
    </w:p>
    <w:p w:rsidR="00000000" w:rsidRDefault="00F13F74">
      <w:pPr>
        <w:spacing w:line="500" w:lineRule="atLeast"/>
        <w:ind w:firstLine="600"/>
        <w:divId w:val="1323779361"/>
        <w:rPr>
          <w:rFonts w:hint="eastAsia"/>
          <w:sz w:val="30"/>
          <w:szCs w:val="30"/>
        </w:rPr>
      </w:pPr>
      <w:r>
        <w:rPr>
          <w:rFonts w:hint="eastAsia"/>
          <w:sz w:val="30"/>
          <w:szCs w:val="30"/>
        </w:rPr>
        <w:t>34</w:t>
      </w:r>
      <w:r>
        <w:rPr>
          <w:rFonts w:hint="eastAsia"/>
          <w:sz w:val="30"/>
          <w:szCs w:val="30"/>
        </w:rPr>
        <w:t>、刘加松账户明细查询（</w:t>
      </w:r>
      <w:r>
        <w:rPr>
          <w:rFonts w:hint="eastAsia"/>
          <w:sz w:val="30"/>
          <w:szCs w:val="30"/>
        </w:rPr>
        <w:t>2</w:t>
      </w:r>
      <w:r>
        <w:rPr>
          <w:rFonts w:hint="eastAsia"/>
          <w:sz w:val="30"/>
          <w:szCs w:val="30"/>
        </w:rPr>
        <w:t>）。</w:t>
      </w:r>
    </w:p>
    <w:p w:rsidR="00000000" w:rsidRDefault="00F13F74">
      <w:pPr>
        <w:spacing w:line="500" w:lineRule="atLeast"/>
        <w:ind w:firstLine="600"/>
        <w:divId w:val="764232130"/>
        <w:rPr>
          <w:rFonts w:hint="eastAsia"/>
          <w:sz w:val="30"/>
          <w:szCs w:val="30"/>
        </w:rPr>
      </w:pPr>
      <w:r>
        <w:rPr>
          <w:rFonts w:hint="eastAsia"/>
          <w:sz w:val="30"/>
          <w:szCs w:val="30"/>
        </w:rPr>
        <w:t>35</w:t>
      </w:r>
      <w:r>
        <w:rPr>
          <w:rFonts w:hint="eastAsia"/>
          <w:sz w:val="30"/>
          <w:szCs w:val="30"/>
        </w:rPr>
        <w:t>、武汉市公安局江夏区分局夏公（刑）查财字</w:t>
      </w:r>
      <w:r>
        <w:rPr>
          <w:rFonts w:hint="eastAsia"/>
          <w:sz w:val="30"/>
          <w:szCs w:val="30"/>
        </w:rPr>
        <w:t>[2013]087</w:t>
      </w:r>
      <w:r>
        <w:rPr>
          <w:rFonts w:hint="eastAsia"/>
          <w:sz w:val="30"/>
          <w:szCs w:val="30"/>
        </w:rPr>
        <w:t>号协助查询财产通知书及汪淳莉账户明细查询。</w:t>
      </w:r>
    </w:p>
    <w:p w:rsidR="00000000" w:rsidRDefault="00F13F74">
      <w:pPr>
        <w:spacing w:line="500" w:lineRule="atLeast"/>
        <w:ind w:firstLine="600"/>
        <w:divId w:val="1127502422"/>
        <w:rPr>
          <w:rFonts w:hint="eastAsia"/>
          <w:sz w:val="30"/>
          <w:szCs w:val="30"/>
        </w:rPr>
      </w:pPr>
      <w:r>
        <w:rPr>
          <w:rFonts w:hint="eastAsia"/>
          <w:sz w:val="30"/>
          <w:szCs w:val="30"/>
        </w:rPr>
        <w:t>36</w:t>
      </w:r>
      <w:r>
        <w:rPr>
          <w:rFonts w:hint="eastAsia"/>
          <w:sz w:val="30"/>
          <w:szCs w:val="30"/>
        </w:rPr>
        <w:t>、武汉市公安局江夏区分局夏公（刑）查财字</w:t>
      </w:r>
      <w:r>
        <w:rPr>
          <w:rFonts w:hint="eastAsia"/>
          <w:sz w:val="30"/>
          <w:szCs w:val="30"/>
        </w:rPr>
        <w:t>[2013]088</w:t>
      </w:r>
      <w:r>
        <w:rPr>
          <w:rFonts w:hint="eastAsia"/>
          <w:sz w:val="30"/>
          <w:szCs w:val="30"/>
        </w:rPr>
        <w:t>号协助查询财产通知书。</w:t>
      </w:r>
    </w:p>
    <w:p w:rsidR="00000000" w:rsidRDefault="00F13F74">
      <w:pPr>
        <w:spacing w:line="500" w:lineRule="atLeast"/>
        <w:ind w:firstLine="600"/>
        <w:divId w:val="1062632872"/>
        <w:rPr>
          <w:rFonts w:hint="eastAsia"/>
          <w:sz w:val="30"/>
          <w:szCs w:val="30"/>
        </w:rPr>
      </w:pPr>
      <w:r>
        <w:rPr>
          <w:rFonts w:hint="eastAsia"/>
          <w:sz w:val="30"/>
          <w:szCs w:val="30"/>
        </w:rPr>
        <w:t>37</w:t>
      </w:r>
      <w:r>
        <w:rPr>
          <w:rFonts w:hint="eastAsia"/>
          <w:sz w:val="30"/>
          <w:szCs w:val="30"/>
        </w:rPr>
        <w:t>、武汉市公安局江夏区分局夏公（刑）查财字</w:t>
      </w:r>
      <w:r>
        <w:rPr>
          <w:rFonts w:hint="eastAsia"/>
          <w:sz w:val="30"/>
          <w:szCs w:val="30"/>
        </w:rPr>
        <w:t>[2013]089</w:t>
      </w:r>
      <w:r>
        <w:rPr>
          <w:rFonts w:hint="eastAsia"/>
          <w:sz w:val="30"/>
          <w:szCs w:val="30"/>
        </w:rPr>
        <w:t>号协助查询财产通知书。</w:t>
      </w:r>
    </w:p>
    <w:p w:rsidR="00000000" w:rsidRDefault="00F13F74">
      <w:pPr>
        <w:spacing w:line="500" w:lineRule="atLeast"/>
        <w:ind w:firstLine="600"/>
        <w:divId w:val="1253970711"/>
        <w:rPr>
          <w:rFonts w:hint="eastAsia"/>
          <w:sz w:val="30"/>
          <w:szCs w:val="30"/>
        </w:rPr>
      </w:pPr>
      <w:r>
        <w:rPr>
          <w:rFonts w:hint="eastAsia"/>
          <w:sz w:val="30"/>
          <w:szCs w:val="30"/>
        </w:rPr>
        <w:t>38</w:t>
      </w:r>
      <w:r>
        <w:rPr>
          <w:rFonts w:hint="eastAsia"/>
          <w:sz w:val="30"/>
          <w:szCs w:val="30"/>
        </w:rPr>
        <w:t>、武汉市公安局江夏区分局出具的资金流向情况说明。</w:t>
      </w:r>
    </w:p>
    <w:p w:rsidR="00000000" w:rsidRDefault="00F13F74">
      <w:pPr>
        <w:spacing w:line="500" w:lineRule="atLeast"/>
        <w:ind w:firstLine="600"/>
        <w:divId w:val="1707870073"/>
        <w:rPr>
          <w:rFonts w:hint="eastAsia"/>
          <w:sz w:val="30"/>
          <w:szCs w:val="30"/>
        </w:rPr>
      </w:pPr>
      <w:r>
        <w:rPr>
          <w:rFonts w:hint="eastAsia"/>
          <w:sz w:val="30"/>
          <w:szCs w:val="30"/>
        </w:rPr>
        <w:t>39</w:t>
      </w:r>
      <w:r>
        <w:rPr>
          <w:rFonts w:hint="eastAsia"/>
          <w:sz w:val="30"/>
          <w:szCs w:val="30"/>
        </w:rPr>
        <w:t>、银行账户列表。</w:t>
      </w:r>
    </w:p>
    <w:p w:rsidR="00000000" w:rsidRDefault="00F13F74">
      <w:pPr>
        <w:spacing w:line="500" w:lineRule="atLeast"/>
        <w:ind w:firstLine="600"/>
        <w:divId w:val="629946437"/>
        <w:rPr>
          <w:rFonts w:hint="eastAsia"/>
          <w:sz w:val="30"/>
          <w:szCs w:val="30"/>
        </w:rPr>
      </w:pPr>
      <w:r>
        <w:rPr>
          <w:rFonts w:hint="eastAsia"/>
          <w:sz w:val="30"/>
          <w:szCs w:val="30"/>
        </w:rPr>
        <w:t>以上证据</w:t>
      </w:r>
      <w:r>
        <w:rPr>
          <w:rFonts w:hint="eastAsia"/>
          <w:sz w:val="30"/>
          <w:szCs w:val="30"/>
        </w:rPr>
        <w:t>26-39</w:t>
      </w:r>
      <w:r>
        <w:rPr>
          <w:rFonts w:hint="eastAsia"/>
          <w:sz w:val="30"/>
          <w:szCs w:val="30"/>
        </w:rPr>
        <w:t>拟证明：（</w:t>
      </w:r>
      <w:r>
        <w:rPr>
          <w:rFonts w:hint="eastAsia"/>
          <w:sz w:val="30"/>
          <w:szCs w:val="30"/>
        </w:rPr>
        <w:t>1</w:t>
      </w:r>
      <w:r>
        <w:rPr>
          <w:rFonts w:hint="eastAsia"/>
          <w:sz w:val="30"/>
          <w:szCs w:val="30"/>
        </w:rPr>
        <w:t>）叶军、汪淳莉共同获得居间费</w:t>
      </w:r>
      <w:r>
        <w:rPr>
          <w:rFonts w:hint="eastAsia"/>
          <w:sz w:val="30"/>
          <w:szCs w:val="30"/>
        </w:rPr>
        <w:t>2,974,408.00</w:t>
      </w:r>
      <w:r>
        <w:rPr>
          <w:rFonts w:hint="eastAsia"/>
          <w:sz w:val="30"/>
          <w:szCs w:val="30"/>
        </w:rPr>
        <w:t>元，非法收入为</w:t>
      </w:r>
      <w:r>
        <w:rPr>
          <w:rFonts w:hint="eastAsia"/>
          <w:sz w:val="30"/>
          <w:szCs w:val="30"/>
        </w:rPr>
        <w:t>3,258,974.00</w:t>
      </w:r>
      <w:r>
        <w:rPr>
          <w:rFonts w:hint="eastAsia"/>
          <w:sz w:val="30"/>
          <w:szCs w:val="30"/>
        </w:rPr>
        <w:t>元；（</w:t>
      </w:r>
      <w:r>
        <w:rPr>
          <w:rFonts w:hint="eastAsia"/>
          <w:sz w:val="30"/>
          <w:szCs w:val="30"/>
        </w:rPr>
        <w:t>2</w:t>
      </w:r>
      <w:r>
        <w:rPr>
          <w:rFonts w:hint="eastAsia"/>
          <w:sz w:val="30"/>
          <w:szCs w:val="30"/>
        </w:rPr>
        <w:t>）汪佑魁获利</w:t>
      </w:r>
      <w:r>
        <w:rPr>
          <w:rFonts w:hint="eastAsia"/>
          <w:sz w:val="30"/>
          <w:szCs w:val="30"/>
        </w:rPr>
        <w:t>107,275.00</w:t>
      </w:r>
      <w:r>
        <w:rPr>
          <w:rFonts w:hint="eastAsia"/>
          <w:sz w:val="30"/>
          <w:szCs w:val="30"/>
        </w:rPr>
        <w:t>元，李凯获利</w:t>
      </w:r>
      <w:r>
        <w:rPr>
          <w:rFonts w:hint="eastAsia"/>
          <w:sz w:val="30"/>
          <w:szCs w:val="30"/>
        </w:rPr>
        <w:t>300,000.00</w:t>
      </w:r>
      <w:r>
        <w:rPr>
          <w:rFonts w:hint="eastAsia"/>
          <w:sz w:val="30"/>
          <w:szCs w:val="30"/>
        </w:rPr>
        <w:t>元；（</w:t>
      </w:r>
      <w:r>
        <w:rPr>
          <w:rFonts w:hint="eastAsia"/>
          <w:sz w:val="30"/>
          <w:szCs w:val="30"/>
        </w:rPr>
        <w:t>3</w:t>
      </w:r>
      <w:r>
        <w:rPr>
          <w:rFonts w:hint="eastAsia"/>
          <w:sz w:val="30"/>
          <w:szCs w:val="30"/>
        </w:rPr>
        <w:t>）刘加松获利</w:t>
      </w:r>
      <w:r>
        <w:rPr>
          <w:rFonts w:hint="eastAsia"/>
          <w:sz w:val="30"/>
          <w:szCs w:val="30"/>
        </w:rPr>
        <w:t>1,300,000.00</w:t>
      </w:r>
      <w:r>
        <w:rPr>
          <w:rFonts w:hint="eastAsia"/>
          <w:sz w:val="30"/>
          <w:szCs w:val="30"/>
        </w:rPr>
        <w:t>元，新七市政公司获利</w:t>
      </w:r>
      <w:r>
        <w:rPr>
          <w:rFonts w:hint="eastAsia"/>
          <w:sz w:val="30"/>
          <w:szCs w:val="30"/>
        </w:rPr>
        <w:t>1,158</w:t>
      </w:r>
      <w:r>
        <w:rPr>
          <w:rFonts w:hint="eastAsia"/>
          <w:sz w:val="30"/>
          <w:szCs w:val="30"/>
        </w:rPr>
        <w:t>，</w:t>
      </w:r>
      <w:r>
        <w:rPr>
          <w:rFonts w:hint="eastAsia"/>
          <w:sz w:val="30"/>
          <w:szCs w:val="30"/>
        </w:rPr>
        <w:t>206.00</w:t>
      </w:r>
      <w:r>
        <w:rPr>
          <w:rFonts w:hint="eastAsia"/>
          <w:sz w:val="30"/>
          <w:szCs w:val="30"/>
        </w:rPr>
        <w:t>元；（</w:t>
      </w:r>
      <w:r>
        <w:rPr>
          <w:rFonts w:hint="eastAsia"/>
          <w:sz w:val="30"/>
          <w:szCs w:val="30"/>
        </w:rPr>
        <w:t>4</w:t>
      </w:r>
      <w:r>
        <w:rPr>
          <w:rFonts w:hint="eastAsia"/>
          <w:sz w:val="30"/>
          <w:szCs w:val="30"/>
        </w:rPr>
        <w:t>）纳税</w:t>
      </w:r>
      <w:r>
        <w:rPr>
          <w:rFonts w:hint="eastAsia"/>
          <w:sz w:val="30"/>
          <w:szCs w:val="30"/>
        </w:rPr>
        <w:t>377,175.00</w:t>
      </w:r>
      <w:r>
        <w:rPr>
          <w:rFonts w:hint="eastAsia"/>
          <w:sz w:val="30"/>
          <w:szCs w:val="30"/>
        </w:rPr>
        <w:t>元</w:t>
      </w:r>
    </w:p>
    <w:p w:rsidR="00000000" w:rsidRDefault="00F13F74">
      <w:pPr>
        <w:spacing w:line="500" w:lineRule="atLeast"/>
        <w:ind w:firstLine="600"/>
        <w:divId w:val="1242059778"/>
        <w:rPr>
          <w:rFonts w:hint="eastAsia"/>
          <w:sz w:val="30"/>
          <w:szCs w:val="30"/>
        </w:rPr>
      </w:pPr>
      <w:r>
        <w:rPr>
          <w:rFonts w:hint="eastAsia"/>
          <w:sz w:val="30"/>
          <w:szCs w:val="30"/>
        </w:rPr>
        <w:t>上述证据</w:t>
      </w:r>
      <w:r>
        <w:rPr>
          <w:rFonts w:hint="eastAsia"/>
          <w:sz w:val="30"/>
          <w:szCs w:val="30"/>
        </w:rPr>
        <w:t>1-39</w:t>
      </w:r>
      <w:r>
        <w:rPr>
          <w:rFonts w:hint="eastAsia"/>
          <w:sz w:val="30"/>
          <w:szCs w:val="30"/>
        </w:rPr>
        <w:t>，为两原告在本案原审时提交的证据，在原审开庭前已进行证据交换。在本案重审中，两原告补充提交了九份证据：</w:t>
      </w:r>
    </w:p>
    <w:p w:rsidR="00000000" w:rsidRDefault="00F13F74">
      <w:pPr>
        <w:spacing w:line="500" w:lineRule="atLeast"/>
        <w:ind w:firstLine="600"/>
        <w:divId w:val="39012988"/>
        <w:rPr>
          <w:rFonts w:hint="eastAsia"/>
          <w:sz w:val="30"/>
          <w:szCs w:val="30"/>
        </w:rPr>
      </w:pPr>
      <w:r>
        <w:rPr>
          <w:rFonts w:hint="eastAsia"/>
          <w:sz w:val="30"/>
          <w:szCs w:val="30"/>
        </w:rPr>
        <w:t>1</w:t>
      </w:r>
      <w:r>
        <w:rPr>
          <w:rFonts w:hint="eastAsia"/>
          <w:sz w:val="30"/>
          <w:szCs w:val="30"/>
        </w:rPr>
        <w:t>、新七市政公司代开普通发票申请表，该申请表上留存叶军、汪淳莉的手机号码，</w:t>
      </w:r>
      <w:r>
        <w:rPr>
          <w:rFonts w:hint="eastAsia"/>
          <w:sz w:val="30"/>
          <w:szCs w:val="30"/>
        </w:rPr>
        <w:t>拟证明叶军主导了居间协议及居间费缴纳。</w:t>
      </w:r>
    </w:p>
    <w:p w:rsidR="00000000" w:rsidRDefault="00F13F74">
      <w:pPr>
        <w:spacing w:line="500" w:lineRule="atLeast"/>
        <w:ind w:firstLine="600"/>
        <w:divId w:val="500050636"/>
        <w:rPr>
          <w:rFonts w:hint="eastAsia"/>
          <w:sz w:val="30"/>
          <w:szCs w:val="30"/>
        </w:rPr>
      </w:pPr>
      <w:r>
        <w:rPr>
          <w:rFonts w:hint="eastAsia"/>
          <w:sz w:val="30"/>
          <w:szCs w:val="30"/>
        </w:rPr>
        <w:t>2</w:t>
      </w:r>
      <w:r>
        <w:rPr>
          <w:rFonts w:hint="eastAsia"/>
          <w:sz w:val="30"/>
          <w:szCs w:val="30"/>
        </w:rPr>
        <w:t>、余进的询问笔录，拟证明“居间协议”是假借新七市政公司的名义，以合法形式掩盖非法目的，叶军主导了居间活动。</w:t>
      </w:r>
    </w:p>
    <w:p w:rsidR="00000000" w:rsidRDefault="00F13F74">
      <w:pPr>
        <w:spacing w:line="500" w:lineRule="atLeast"/>
        <w:ind w:firstLine="600"/>
        <w:divId w:val="2009169870"/>
        <w:rPr>
          <w:rFonts w:hint="eastAsia"/>
          <w:sz w:val="30"/>
          <w:szCs w:val="30"/>
        </w:rPr>
      </w:pPr>
      <w:r>
        <w:rPr>
          <w:rFonts w:hint="eastAsia"/>
          <w:sz w:val="30"/>
          <w:szCs w:val="30"/>
        </w:rPr>
        <w:t>3</w:t>
      </w:r>
      <w:r>
        <w:rPr>
          <w:rFonts w:hint="eastAsia"/>
          <w:sz w:val="30"/>
          <w:szCs w:val="30"/>
        </w:rPr>
        <w:t>、叶军的讯被问笔录，拟证明叶军通过咨询规避法律，主导了居间活动。</w:t>
      </w:r>
    </w:p>
    <w:p w:rsidR="00000000" w:rsidRDefault="00F13F74">
      <w:pPr>
        <w:spacing w:line="500" w:lineRule="atLeast"/>
        <w:ind w:firstLine="600"/>
        <w:divId w:val="902834830"/>
        <w:rPr>
          <w:rFonts w:hint="eastAsia"/>
          <w:sz w:val="30"/>
          <w:szCs w:val="30"/>
        </w:rPr>
      </w:pPr>
      <w:r>
        <w:rPr>
          <w:rFonts w:hint="eastAsia"/>
          <w:sz w:val="30"/>
          <w:szCs w:val="30"/>
        </w:rPr>
        <w:t>4</w:t>
      </w:r>
      <w:r>
        <w:rPr>
          <w:rFonts w:hint="eastAsia"/>
          <w:sz w:val="30"/>
          <w:szCs w:val="30"/>
        </w:rPr>
        <w:t>、华扬（武汉）公司收购支付记录及付款凭证，拟证明两原告按股权转让协议履行完毕第一、三期款项的支付。</w:t>
      </w:r>
    </w:p>
    <w:p w:rsidR="00000000" w:rsidRDefault="00F13F74">
      <w:pPr>
        <w:spacing w:line="500" w:lineRule="atLeast"/>
        <w:ind w:firstLine="600"/>
        <w:divId w:val="592128012"/>
        <w:rPr>
          <w:rFonts w:hint="eastAsia"/>
          <w:sz w:val="30"/>
          <w:szCs w:val="30"/>
        </w:rPr>
      </w:pPr>
      <w:r>
        <w:rPr>
          <w:rFonts w:hint="eastAsia"/>
          <w:sz w:val="30"/>
          <w:szCs w:val="30"/>
        </w:rPr>
        <w:t>5</w:t>
      </w:r>
      <w:r>
        <w:rPr>
          <w:rFonts w:hint="eastAsia"/>
          <w:sz w:val="30"/>
          <w:szCs w:val="30"/>
        </w:rPr>
        <w:t>、华扬（武汉）公司“收据”及转账凭证。</w:t>
      </w:r>
    </w:p>
    <w:p w:rsidR="00000000" w:rsidRDefault="00F13F74">
      <w:pPr>
        <w:spacing w:line="500" w:lineRule="atLeast"/>
        <w:ind w:firstLine="600"/>
        <w:divId w:val="1783307007"/>
        <w:rPr>
          <w:rFonts w:hint="eastAsia"/>
          <w:sz w:val="30"/>
          <w:szCs w:val="30"/>
        </w:rPr>
      </w:pPr>
      <w:r>
        <w:rPr>
          <w:rFonts w:hint="eastAsia"/>
          <w:sz w:val="30"/>
          <w:szCs w:val="30"/>
        </w:rPr>
        <w:t>6</w:t>
      </w:r>
      <w:r>
        <w:rPr>
          <w:rFonts w:hint="eastAsia"/>
          <w:sz w:val="30"/>
          <w:szCs w:val="30"/>
        </w:rPr>
        <w:t>、易小桂与于波的“往来邮件”（</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w:t>
      </w:r>
    </w:p>
    <w:p w:rsidR="00000000" w:rsidRDefault="00F13F74">
      <w:pPr>
        <w:spacing w:line="500" w:lineRule="atLeast"/>
        <w:ind w:firstLine="600"/>
        <w:divId w:val="1219783551"/>
        <w:rPr>
          <w:rFonts w:hint="eastAsia"/>
          <w:sz w:val="30"/>
          <w:szCs w:val="30"/>
        </w:rPr>
      </w:pPr>
      <w:r>
        <w:rPr>
          <w:rFonts w:hint="eastAsia"/>
          <w:sz w:val="30"/>
          <w:szCs w:val="30"/>
        </w:rPr>
        <w:t>证据</w:t>
      </w:r>
      <w:r>
        <w:rPr>
          <w:rFonts w:hint="eastAsia"/>
          <w:sz w:val="30"/>
          <w:szCs w:val="30"/>
        </w:rPr>
        <w:t>5</w:t>
      </w:r>
      <w:r>
        <w:rPr>
          <w:rFonts w:hint="eastAsia"/>
          <w:sz w:val="30"/>
          <w:szCs w:val="30"/>
        </w:rPr>
        <w:t>、</w:t>
      </w:r>
      <w:r>
        <w:rPr>
          <w:rFonts w:hint="eastAsia"/>
          <w:sz w:val="30"/>
          <w:szCs w:val="30"/>
        </w:rPr>
        <w:t>6</w:t>
      </w:r>
      <w:r>
        <w:rPr>
          <w:rFonts w:hint="eastAsia"/>
          <w:sz w:val="30"/>
          <w:szCs w:val="30"/>
        </w:rPr>
        <w:t>拟证明江苏华扬公司认可按股权转让协议少支付了</w:t>
      </w:r>
      <w:r>
        <w:rPr>
          <w:rFonts w:hint="eastAsia"/>
          <w:sz w:val="30"/>
          <w:szCs w:val="30"/>
        </w:rPr>
        <w:t>65</w:t>
      </w:r>
      <w:r>
        <w:rPr>
          <w:rFonts w:hint="eastAsia"/>
          <w:sz w:val="30"/>
          <w:szCs w:val="30"/>
        </w:rPr>
        <w:t>万元转让费的事实。</w:t>
      </w:r>
    </w:p>
    <w:p w:rsidR="00000000" w:rsidRDefault="00F13F74">
      <w:pPr>
        <w:spacing w:line="500" w:lineRule="atLeast"/>
        <w:ind w:firstLine="600"/>
        <w:divId w:val="321664808"/>
        <w:rPr>
          <w:rFonts w:hint="eastAsia"/>
          <w:sz w:val="30"/>
          <w:szCs w:val="30"/>
        </w:rPr>
      </w:pPr>
      <w:r>
        <w:rPr>
          <w:rFonts w:hint="eastAsia"/>
          <w:sz w:val="30"/>
          <w:szCs w:val="30"/>
        </w:rPr>
        <w:t>7</w:t>
      </w:r>
      <w:r>
        <w:rPr>
          <w:rFonts w:hint="eastAsia"/>
          <w:sz w:val="30"/>
          <w:szCs w:val="30"/>
        </w:rPr>
        <w:t>、易小桂与于</w:t>
      </w:r>
      <w:r>
        <w:rPr>
          <w:rFonts w:hint="eastAsia"/>
          <w:sz w:val="30"/>
          <w:szCs w:val="30"/>
        </w:rPr>
        <w:t>波的“往来邮件”（</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w:t>
      </w:r>
    </w:p>
    <w:p w:rsidR="00000000" w:rsidRDefault="00F13F74">
      <w:pPr>
        <w:spacing w:line="500" w:lineRule="atLeast"/>
        <w:ind w:firstLine="600"/>
        <w:divId w:val="55780818"/>
        <w:rPr>
          <w:rFonts w:hint="eastAsia"/>
          <w:sz w:val="30"/>
          <w:szCs w:val="30"/>
        </w:rPr>
      </w:pPr>
      <w:r>
        <w:rPr>
          <w:rFonts w:hint="eastAsia"/>
          <w:sz w:val="30"/>
          <w:szCs w:val="30"/>
        </w:rPr>
        <w:t>8</w:t>
      </w:r>
      <w:r>
        <w:rPr>
          <w:rFonts w:hint="eastAsia"/>
          <w:sz w:val="30"/>
          <w:szCs w:val="30"/>
        </w:rPr>
        <w:t>、万向东的询问笔录（</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26</w:t>
      </w:r>
      <w:r>
        <w:rPr>
          <w:rFonts w:hint="eastAsia"/>
          <w:sz w:val="30"/>
          <w:szCs w:val="30"/>
        </w:rPr>
        <w:t>日，之前已提交，添加证明目的）。</w:t>
      </w:r>
    </w:p>
    <w:p w:rsidR="00000000" w:rsidRDefault="00F13F74">
      <w:pPr>
        <w:spacing w:line="500" w:lineRule="atLeast"/>
        <w:ind w:firstLine="600"/>
        <w:divId w:val="1912956923"/>
        <w:rPr>
          <w:rFonts w:hint="eastAsia"/>
          <w:sz w:val="30"/>
          <w:szCs w:val="30"/>
        </w:rPr>
      </w:pPr>
      <w:r>
        <w:rPr>
          <w:rFonts w:hint="eastAsia"/>
          <w:sz w:val="30"/>
          <w:szCs w:val="30"/>
        </w:rPr>
        <w:t>证据</w:t>
      </w:r>
      <w:r>
        <w:rPr>
          <w:rFonts w:hint="eastAsia"/>
          <w:sz w:val="30"/>
          <w:szCs w:val="30"/>
        </w:rPr>
        <w:t>7</w:t>
      </w:r>
      <w:r>
        <w:rPr>
          <w:rFonts w:hint="eastAsia"/>
          <w:sz w:val="30"/>
          <w:szCs w:val="30"/>
        </w:rPr>
        <w:t>、</w:t>
      </w:r>
      <w:r>
        <w:rPr>
          <w:rFonts w:hint="eastAsia"/>
          <w:sz w:val="30"/>
          <w:szCs w:val="30"/>
        </w:rPr>
        <w:t>8</w:t>
      </w:r>
      <w:r>
        <w:rPr>
          <w:rFonts w:hint="eastAsia"/>
          <w:sz w:val="30"/>
          <w:szCs w:val="30"/>
        </w:rPr>
        <w:t>拟证明两原告已履行支付义务（除少支付的</w:t>
      </w:r>
      <w:r>
        <w:rPr>
          <w:rFonts w:hint="eastAsia"/>
          <w:sz w:val="30"/>
          <w:szCs w:val="30"/>
        </w:rPr>
        <w:t>65</w:t>
      </w:r>
      <w:r>
        <w:rPr>
          <w:rFonts w:hint="eastAsia"/>
          <w:sz w:val="30"/>
          <w:szCs w:val="30"/>
        </w:rPr>
        <w:t>万）；“居间费”实际由两原告支付，两原告实际损失</w:t>
      </w:r>
      <w:r>
        <w:rPr>
          <w:rFonts w:hint="eastAsia"/>
          <w:sz w:val="30"/>
          <w:szCs w:val="30"/>
        </w:rPr>
        <w:t>535</w:t>
      </w:r>
      <w:r>
        <w:rPr>
          <w:rFonts w:hint="eastAsia"/>
          <w:sz w:val="30"/>
          <w:szCs w:val="30"/>
        </w:rPr>
        <w:t>万元。</w:t>
      </w:r>
    </w:p>
    <w:p w:rsidR="00000000" w:rsidRDefault="00F13F74">
      <w:pPr>
        <w:spacing w:line="500" w:lineRule="atLeast"/>
        <w:ind w:firstLine="600"/>
        <w:divId w:val="858815415"/>
        <w:rPr>
          <w:rFonts w:hint="eastAsia"/>
          <w:sz w:val="30"/>
          <w:szCs w:val="30"/>
        </w:rPr>
      </w:pPr>
      <w:r>
        <w:rPr>
          <w:rFonts w:hint="eastAsia"/>
          <w:sz w:val="30"/>
          <w:szCs w:val="30"/>
        </w:rPr>
        <w:t>9</w:t>
      </w:r>
      <w:r>
        <w:rPr>
          <w:rFonts w:hint="eastAsia"/>
          <w:sz w:val="30"/>
          <w:szCs w:val="30"/>
        </w:rPr>
        <w:t>、华扬（武汉）工程款支付凭据，拟证明两原告已支付</w:t>
      </w:r>
      <w:r>
        <w:rPr>
          <w:rFonts w:hint="eastAsia"/>
          <w:sz w:val="30"/>
          <w:szCs w:val="30"/>
        </w:rPr>
        <w:t>4,000</w:t>
      </w:r>
      <w:r>
        <w:rPr>
          <w:rFonts w:hint="eastAsia"/>
          <w:sz w:val="30"/>
          <w:szCs w:val="30"/>
        </w:rPr>
        <w:t>余万元工程款的事实。</w:t>
      </w:r>
    </w:p>
    <w:p w:rsidR="00000000" w:rsidRDefault="00F13F74">
      <w:pPr>
        <w:spacing w:line="500" w:lineRule="atLeast"/>
        <w:ind w:firstLine="600"/>
        <w:divId w:val="1454210847"/>
        <w:rPr>
          <w:rFonts w:hint="eastAsia"/>
          <w:sz w:val="30"/>
          <w:szCs w:val="30"/>
        </w:rPr>
      </w:pPr>
      <w:r>
        <w:rPr>
          <w:rFonts w:hint="eastAsia"/>
          <w:sz w:val="30"/>
          <w:szCs w:val="30"/>
        </w:rPr>
        <w:t>被告叶军、汪淳莉为支持其抗辩主张，向本院提交了如下证据。</w:t>
      </w:r>
    </w:p>
    <w:p w:rsidR="00000000" w:rsidRDefault="00F13F74">
      <w:pPr>
        <w:spacing w:line="500" w:lineRule="atLeast"/>
        <w:ind w:firstLine="600"/>
        <w:divId w:val="2034962723"/>
        <w:rPr>
          <w:rFonts w:hint="eastAsia"/>
          <w:sz w:val="30"/>
          <w:szCs w:val="30"/>
        </w:rPr>
      </w:pPr>
      <w:r>
        <w:rPr>
          <w:rFonts w:hint="eastAsia"/>
          <w:sz w:val="30"/>
          <w:szCs w:val="30"/>
        </w:rPr>
        <w:t>1</w:t>
      </w:r>
      <w:r>
        <w:rPr>
          <w:rFonts w:hint="eastAsia"/>
          <w:sz w:val="30"/>
          <w:szCs w:val="30"/>
        </w:rPr>
        <w:t>、举报信，拟证明原告举报叶军涉嫌合同诈骗</w:t>
      </w:r>
      <w:r>
        <w:rPr>
          <w:rFonts w:hint="eastAsia"/>
          <w:sz w:val="30"/>
          <w:szCs w:val="30"/>
        </w:rPr>
        <w:t>600</w:t>
      </w:r>
      <w:r>
        <w:rPr>
          <w:rFonts w:hint="eastAsia"/>
          <w:sz w:val="30"/>
          <w:szCs w:val="30"/>
        </w:rPr>
        <w:t>万元与本案民事诉讼请求重叠，本案属重复起诉。</w:t>
      </w:r>
    </w:p>
    <w:p w:rsidR="00000000" w:rsidRDefault="00F13F74">
      <w:pPr>
        <w:spacing w:line="500" w:lineRule="atLeast"/>
        <w:ind w:firstLine="600"/>
        <w:divId w:val="1784766710"/>
        <w:rPr>
          <w:rFonts w:hint="eastAsia"/>
          <w:sz w:val="30"/>
          <w:szCs w:val="30"/>
        </w:rPr>
      </w:pPr>
      <w:r>
        <w:rPr>
          <w:rFonts w:hint="eastAsia"/>
          <w:sz w:val="30"/>
          <w:szCs w:val="30"/>
        </w:rPr>
        <w:t>2</w:t>
      </w:r>
      <w:r>
        <w:rPr>
          <w:rFonts w:hint="eastAsia"/>
          <w:sz w:val="30"/>
          <w:szCs w:val="30"/>
        </w:rPr>
        <w:t>、侦查终结报告，拟证明叶军涉嫌非国有工作人员受</w:t>
      </w:r>
      <w:r>
        <w:rPr>
          <w:rFonts w:hint="eastAsia"/>
          <w:sz w:val="30"/>
          <w:szCs w:val="30"/>
        </w:rPr>
        <w:t>贿罪，其犯罪主体范围大于损害公司利益的主体。</w:t>
      </w:r>
    </w:p>
    <w:p w:rsidR="00000000" w:rsidRDefault="00F13F74">
      <w:pPr>
        <w:spacing w:line="500" w:lineRule="atLeast"/>
        <w:ind w:firstLine="600"/>
        <w:divId w:val="1664308579"/>
        <w:rPr>
          <w:rFonts w:hint="eastAsia"/>
          <w:sz w:val="30"/>
          <w:szCs w:val="30"/>
        </w:rPr>
      </w:pPr>
      <w:r>
        <w:rPr>
          <w:rFonts w:hint="eastAsia"/>
          <w:sz w:val="30"/>
          <w:szCs w:val="30"/>
        </w:rPr>
        <w:t>3</w:t>
      </w:r>
      <w:r>
        <w:rPr>
          <w:rFonts w:hint="eastAsia"/>
          <w:sz w:val="30"/>
          <w:szCs w:val="30"/>
        </w:rPr>
        <w:t>、取保候审决定书，拟证明检察机关认定叶军非国有工作人员受贿罪不成立。</w:t>
      </w:r>
    </w:p>
    <w:p w:rsidR="00000000" w:rsidRDefault="00F13F74">
      <w:pPr>
        <w:spacing w:line="500" w:lineRule="atLeast"/>
        <w:ind w:firstLine="600"/>
        <w:divId w:val="1202014074"/>
        <w:rPr>
          <w:rFonts w:hint="eastAsia"/>
          <w:sz w:val="30"/>
          <w:szCs w:val="30"/>
        </w:rPr>
      </w:pPr>
      <w:r>
        <w:rPr>
          <w:rFonts w:hint="eastAsia"/>
          <w:sz w:val="30"/>
          <w:szCs w:val="30"/>
        </w:rPr>
        <w:t>4</w:t>
      </w:r>
      <w:r>
        <w:rPr>
          <w:rFonts w:hint="eastAsia"/>
          <w:sz w:val="30"/>
          <w:szCs w:val="30"/>
        </w:rPr>
        <w:t>、释放证明书，拟证明叶军不构成犯罪。</w:t>
      </w:r>
    </w:p>
    <w:p w:rsidR="00000000" w:rsidRDefault="00F13F74">
      <w:pPr>
        <w:spacing w:line="500" w:lineRule="atLeast"/>
        <w:ind w:firstLine="600"/>
        <w:divId w:val="1005747851"/>
        <w:rPr>
          <w:rFonts w:hint="eastAsia"/>
          <w:sz w:val="30"/>
          <w:szCs w:val="30"/>
        </w:rPr>
      </w:pPr>
      <w:r>
        <w:rPr>
          <w:rFonts w:hint="eastAsia"/>
          <w:sz w:val="30"/>
          <w:szCs w:val="30"/>
        </w:rPr>
        <w:t>5</w:t>
      </w:r>
      <w:r>
        <w:rPr>
          <w:rFonts w:hint="eastAsia"/>
          <w:sz w:val="30"/>
          <w:szCs w:val="30"/>
        </w:rPr>
        <w:t>、营业执照，拟证明叶军从事房地产中介代理业务，具有相关主体资格。</w:t>
      </w:r>
    </w:p>
    <w:p w:rsidR="00000000" w:rsidRDefault="00F13F74">
      <w:pPr>
        <w:spacing w:line="500" w:lineRule="atLeast"/>
        <w:ind w:firstLine="600"/>
        <w:divId w:val="1119449457"/>
        <w:rPr>
          <w:rFonts w:hint="eastAsia"/>
          <w:sz w:val="30"/>
          <w:szCs w:val="30"/>
        </w:rPr>
      </w:pPr>
      <w:r>
        <w:rPr>
          <w:rFonts w:hint="eastAsia"/>
          <w:sz w:val="30"/>
          <w:szCs w:val="30"/>
        </w:rPr>
        <w:t>6</w:t>
      </w:r>
      <w:r>
        <w:rPr>
          <w:rFonts w:hint="eastAsia"/>
          <w:sz w:val="30"/>
          <w:szCs w:val="30"/>
        </w:rPr>
        <w:t>、劳动合同，拟证明叶军公司与黎明公司存在合作关系，原告越峰公司不是本案适格主体。</w:t>
      </w:r>
    </w:p>
    <w:p w:rsidR="00000000" w:rsidRDefault="00F13F74">
      <w:pPr>
        <w:spacing w:line="500" w:lineRule="atLeast"/>
        <w:ind w:firstLine="600"/>
        <w:divId w:val="868882592"/>
        <w:rPr>
          <w:rFonts w:hint="eastAsia"/>
          <w:sz w:val="30"/>
          <w:szCs w:val="30"/>
        </w:rPr>
      </w:pPr>
      <w:r>
        <w:rPr>
          <w:rFonts w:hint="eastAsia"/>
          <w:sz w:val="30"/>
          <w:szCs w:val="30"/>
        </w:rPr>
        <w:t>第三人新七市政公司提交的证据为该公司的“营业执照”。</w:t>
      </w:r>
    </w:p>
    <w:p w:rsidR="00000000" w:rsidRDefault="00F13F74">
      <w:pPr>
        <w:spacing w:line="500" w:lineRule="atLeast"/>
        <w:ind w:firstLine="600"/>
        <w:divId w:val="854419756"/>
        <w:rPr>
          <w:rFonts w:hint="eastAsia"/>
          <w:sz w:val="30"/>
          <w:szCs w:val="30"/>
        </w:rPr>
      </w:pPr>
      <w:r>
        <w:rPr>
          <w:rFonts w:hint="eastAsia"/>
          <w:sz w:val="30"/>
          <w:szCs w:val="30"/>
        </w:rPr>
        <w:t>本院组织当事人对证据进行了庭前证据交换及庭审质证。一、两原告提交的证据。两被告的质证意见为：对证据</w:t>
      </w:r>
      <w:r>
        <w:rPr>
          <w:rFonts w:hint="eastAsia"/>
          <w:sz w:val="30"/>
          <w:szCs w:val="30"/>
        </w:rPr>
        <w:t>1</w:t>
      </w:r>
      <w:r>
        <w:rPr>
          <w:rFonts w:hint="eastAsia"/>
          <w:sz w:val="30"/>
          <w:szCs w:val="30"/>
        </w:rPr>
        <w:t>“股权转让协议’不知情，与两被告无关；证据</w:t>
      </w:r>
      <w:r>
        <w:rPr>
          <w:rFonts w:hint="eastAsia"/>
          <w:sz w:val="30"/>
          <w:szCs w:val="30"/>
        </w:rPr>
        <w:t>2</w:t>
      </w:r>
      <w:r>
        <w:rPr>
          <w:rFonts w:hint="eastAsia"/>
          <w:sz w:val="30"/>
          <w:szCs w:val="30"/>
        </w:rPr>
        <w:t>“公司变更通知书”与两被告无关；证据</w:t>
      </w:r>
      <w:r>
        <w:rPr>
          <w:rFonts w:hint="eastAsia"/>
          <w:sz w:val="30"/>
          <w:szCs w:val="30"/>
        </w:rPr>
        <w:t>3</w:t>
      </w:r>
      <w:r>
        <w:rPr>
          <w:rFonts w:hint="eastAsia"/>
          <w:sz w:val="30"/>
          <w:szCs w:val="30"/>
        </w:rPr>
        <w:t>“居间协议”不是原件，两被告不知情，且与己方无关；证据</w:t>
      </w:r>
      <w:r>
        <w:rPr>
          <w:rFonts w:hint="eastAsia"/>
          <w:sz w:val="30"/>
          <w:szCs w:val="30"/>
        </w:rPr>
        <w:t>4</w:t>
      </w:r>
      <w:r>
        <w:rPr>
          <w:rFonts w:hint="eastAsia"/>
          <w:sz w:val="30"/>
          <w:szCs w:val="30"/>
        </w:rPr>
        <w:t>、</w:t>
      </w:r>
      <w:r>
        <w:rPr>
          <w:rFonts w:hint="eastAsia"/>
          <w:sz w:val="30"/>
          <w:szCs w:val="30"/>
        </w:rPr>
        <w:t>5</w:t>
      </w:r>
      <w:r>
        <w:rPr>
          <w:rFonts w:hint="eastAsia"/>
          <w:sz w:val="30"/>
          <w:szCs w:val="30"/>
        </w:rPr>
        <w:t>“公司营业执照”及“股东变更信息”需原件核实；证据</w:t>
      </w:r>
      <w:r>
        <w:rPr>
          <w:rFonts w:hint="eastAsia"/>
          <w:sz w:val="30"/>
          <w:szCs w:val="30"/>
        </w:rPr>
        <w:t>6</w:t>
      </w:r>
      <w:r>
        <w:rPr>
          <w:rFonts w:hint="eastAsia"/>
          <w:sz w:val="30"/>
          <w:szCs w:val="30"/>
        </w:rPr>
        <w:t>桂绍立“户口本”、“结婚证”需原件核实；对证据</w:t>
      </w:r>
      <w:r>
        <w:rPr>
          <w:rFonts w:hint="eastAsia"/>
          <w:sz w:val="30"/>
          <w:szCs w:val="30"/>
        </w:rPr>
        <w:t>7</w:t>
      </w:r>
      <w:r>
        <w:rPr>
          <w:rFonts w:hint="eastAsia"/>
          <w:sz w:val="30"/>
          <w:szCs w:val="30"/>
        </w:rPr>
        <w:t>、</w:t>
      </w:r>
      <w:r>
        <w:rPr>
          <w:rFonts w:hint="eastAsia"/>
          <w:sz w:val="30"/>
          <w:szCs w:val="30"/>
        </w:rPr>
        <w:t>8</w:t>
      </w:r>
      <w:r>
        <w:rPr>
          <w:rFonts w:hint="eastAsia"/>
          <w:sz w:val="30"/>
          <w:szCs w:val="30"/>
        </w:rPr>
        <w:t>“叶军、汪淳莉身份信息”无异议；对证据</w:t>
      </w:r>
      <w:r>
        <w:rPr>
          <w:rFonts w:hint="eastAsia"/>
          <w:sz w:val="30"/>
          <w:szCs w:val="30"/>
        </w:rPr>
        <w:t>9</w:t>
      </w:r>
      <w:r>
        <w:rPr>
          <w:rFonts w:hint="eastAsia"/>
          <w:sz w:val="30"/>
          <w:szCs w:val="30"/>
        </w:rPr>
        <w:t>越峰公司“人事任职决定”有异议，被告不知情，叶军不是该公司的工作人员，任命书没有本人签字；证据</w:t>
      </w:r>
      <w:r>
        <w:rPr>
          <w:rFonts w:hint="eastAsia"/>
          <w:sz w:val="30"/>
          <w:szCs w:val="30"/>
        </w:rPr>
        <w:t>10</w:t>
      </w:r>
      <w:r>
        <w:rPr>
          <w:rFonts w:hint="eastAsia"/>
          <w:sz w:val="30"/>
          <w:szCs w:val="30"/>
        </w:rPr>
        <w:t>毛平安、徐丹的证人证言，两证</w:t>
      </w:r>
      <w:r>
        <w:rPr>
          <w:rFonts w:hint="eastAsia"/>
          <w:sz w:val="30"/>
          <w:szCs w:val="30"/>
        </w:rPr>
        <w:t>人均为原告公司的工作人员，与原告有关联；对证据</w:t>
      </w:r>
      <w:r>
        <w:rPr>
          <w:rFonts w:hint="eastAsia"/>
          <w:sz w:val="30"/>
          <w:szCs w:val="30"/>
        </w:rPr>
        <w:t>11</w:t>
      </w:r>
      <w:r>
        <w:rPr>
          <w:rFonts w:hint="eastAsia"/>
          <w:sz w:val="30"/>
          <w:szCs w:val="30"/>
        </w:rPr>
        <w:t>黎明公司“劳动合同”没有异议；证据</w:t>
      </w:r>
      <w:r>
        <w:rPr>
          <w:rFonts w:hint="eastAsia"/>
          <w:sz w:val="30"/>
          <w:szCs w:val="30"/>
        </w:rPr>
        <w:t>12</w:t>
      </w:r>
      <w:r>
        <w:rPr>
          <w:rFonts w:hint="eastAsia"/>
          <w:sz w:val="30"/>
          <w:szCs w:val="30"/>
        </w:rPr>
        <w:t>越峰公司“劳动合同”，排头与印章不一致；对证据</w:t>
      </w:r>
      <w:r>
        <w:rPr>
          <w:rFonts w:hint="eastAsia"/>
          <w:sz w:val="30"/>
          <w:szCs w:val="30"/>
        </w:rPr>
        <w:t>13</w:t>
      </w:r>
      <w:r>
        <w:rPr>
          <w:rFonts w:hint="eastAsia"/>
          <w:sz w:val="30"/>
          <w:szCs w:val="30"/>
        </w:rPr>
        <w:t>“社会保险缴纳证明”无异议；对证据</w:t>
      </w:r>
      <w:r>
        <w:rPr>
          <w:rFonts w:hint="eastAsia"/>
          <w:sz w:val="30"/>
          <w:szCs w:val="30"/>
        </w:rPr>
        <w:t>14</w:t>
      </w:r>
      <w:r>
        <w:rPr>
          <w:rFonts w:hint="eastAsia"/>
          <w:sz w:val="30"/>
          <w:szCs w:val="30"/>
        </w:rPr>
        <w:t>两被告“离婚协议书”及叶军婚姻状况查询无异议；对证据</w:t>
      </w:r>
      <w:r>
        <w:rPr>
          <w:rFonts w:hint="eastAsia"/>
          <w:sz w:val="30"/>
          <w:szCs w:val="30"/>
        </w:rPr>
        <w:t>15</w:t>
      </w:r>
      <w:r>
        <w:rPr>
          <w:rFonts w:hint="eastAsia"/>
          <w:sz w:val="30"/>
          <w:szCs w:val="30"/>
        </w:rPr>
        <w:t>黄永伟“询问笔录”有异议，该证据为复印件，被告不知情，且与被告无关；对证据</w:t>
      </w:r>
      <w:r>
        <w:rPr>
          <w:rFonts w:hint="eastAsia"/>
          <w:sz w:val="30"/>
          <w:szCs w:val="30"/>
        </w:rPr>
        <w:t>16</w:t>
      </w:r>
      <w:r>
        <w:rPr>
          <w:rFonts w:hint="eastAsia"/>
          <w:sz w:val="30"/>
          <w:szCs w:val="30"/>
        </w:rPr>
        <w:t>、</w:t>
      </w:r>
      <w:r>
        <w:rPr>
          <w:rFonts w:hint="eastAsia"/>
          <w:sz w:val="30"/>
          <w:szCs w:val="30"/>
        </w:rPr>
        <w:t>17</w:t>
      </w:r>
      <w:r>
        <w:rPr>
          <w:rFonts w:hint="eastAsia"/>
          <w:sz w:val="30"/>
          <w:szCs w:val="30"/>
        </w:rPr>
        <w:t>、</w:t>
      </w:r>
      <w:r>
        <w:rPr>
          <w:rFonts w:hint="eastAsia"/>
          <w:sz w:val="30"/>
          <w:szCs w:val="30"/>
        </w:rPr>
        <w:t>18</w:t>
      </w:r>
      <w:r>
        <w:rPr>
          <w:rFonts w:hint="eastAsia"/>
          <w:sz w:val="30"/>
          <w:szCs w:val="30"/>
        </w:rPr>
        <w:t>、</w:t>
      </w:r>
      <w:r>
        <w:rPr>
          <w:rFonts w:hint="eastAsia"/>
          <w:sz w:val="30"/>
          <w:szCs w:val="30"/>
        </w:rPr>
        <w:t>19</w:t>
      </w:r>
      <w:r>
        <w:rPr>
          <w:rFonts w:hint="eastAsia"/>
          <w:sz w:val="30"/>
          <w:szCs w:val="30"/>
        </w:rPr>
        <w:t>、</w:t>
      </w:r>
      <w:r>
        <w:rPr>
          <w:rFonts w:hint="eastAsia"/>
          <w:sz w:val="30"/>
          <w:szCs w:val="30"/>
        </w:rPr>
        <w:t>20</w:t>
      </w:r>
      <w:r>
        <w:rPr>
          <w:rFonts w:hint="eastAsia"/>
          <w:sz w:val="30"/>
          <w:szCs w:val="30"/>
        </w:rPr>
        <w:t>证人于波、万向东、李凯、汪佑魁的“证言”及刘加松的“讯问笔录”，与证据</w:t>
      </w:r>
      <w:r>
        <w:rPr>
          <w:rFonts w:hint="eastAsia"/>
          <w:sz w:val="30"/>
          <w:szCs w:val="30"/>
        </w:rPr>
        <w:t>15</w:t>
      </w:r>
      <w:r>
        <w:rPr>
          <w:rFonts w:hint="eastAsia"/>
          <w:sz w:val="30"/>
          <w:szCs w:val="30"/>
        </w:rPr>
        <w:t>质证意见相同；对证据</w:t>
      </w:r>
      <w:r>
        <w:rPr>
          <w:rFonts w:hint="eastAsia"/>
          <w:sz w:val="30"/>
          <w:szCs w:val="30"/>
        </w:rPr>
        <w:t>21-39</w:t>
      </w:r>
      <w:r>
        <w:rPr>
          <w:rFonts w:hint="eastAsia"/>
          <w:sz w:val="30"/>
          <w:szCs w:val="30"/>
        </w:rPr>
        <w:t>，被告不知情，该类证据不全面，基于犯罪不成立，被告的行为不构成侵权。对原告</w:t>
      </w:r>
      <w:r>
        <w:rPr>
          <w:rFonts w:hint="eastAsia"/>
          <w:sz w:val="30"/>
          <w:szCs w:val="30"/>
        </w:rPr>
        <w:t>补交的</w:t>
      </w:r>
      <w:r>
        <w:rPr>
          <w:rFonts w:hint="eastAsia"/>
          <w:sz w:val="30"/>
          <w:szCs w:val="30"/>
        </w:rPr>
        <w:t>9</w:t>
      </w:r>
      <w:r>
        <w:rPr>
          <w:rFonts w:hint="eastAsia"/>
          <w:sz w:val="30"/>
          <w:szCs w:val="30"/>
        </w:rPr>
        <w:t>份证据，两被告的质证意见为，据</w:t>
      </w:r>
      <w:r>
        <w:rPr>
          <w:rFonts w:hint="eastAsia"/>
          <w:sz w:val="30"/>
          <w:szCs w:val="30"/>
        </w:rPr>
        <w:t>1</w:t>
      </w:r>
      <w:r>
        <w:rPr>
          <w:rFonts w:hint="eastAsia"/>
          <w:sz w:val="30"/>
          <w:szCs w:val="30"/>
        </w:rPr>
        <w:t>手机号码是汪佑魁的，其他证据没有原件，证据来源不明，证据不全面，且与原告证明目的相径庭。第三人新七市政公司提交的书面质证意见为：对证据</w:t>
      </w:r>
      <w:r>
        <w:rPr>
          <w:rFonts w:hint="eastAsia"/>
          <w:sz w:val="30"/>
          <w:szCs w:val="30"/>
        </w:rPr>
        <w:t>1</w:t>
      </w:r>
      <w:r>
        <w:rPr>
          <w:rFonts w:hint="eastAsia"/>
          <w:sz w:val="30"/>
          <w:szCs w:val="30"/>
        </w:rPr>
        <w:t>“股权转让协议”、证据</w:t>
      </w:r>
      <w:r>
        <w:rPr>
          <w:rFonts w:hint="eastAsia"/>
          <w:sz w:val="30"/>
          <w:szCs w:val="30"/>
        </w:rPr>
        <w:t>2</w:t>
      </w:r>
      <w:r>
        <w:rPr>
          <w:rFonts w:hint="eastAsia"/>
          <w:sz w:val="30"/>
          <w:szCs w:val="30"/>
        </w:rPr>
        <w:t>“企业变更通知书”的真实性不持异议，证明目的有异议，相反证明了己方已履行居间合同义务；对证据</w:t>
      </w:r>
      <w:r>
        <w:rPr>
          <w:rFonts w:hint="eastAsia"/>
          <w:sz w:val="30"/>
          <w:szCs w:val="30"/>
        </w:rPr>
        <w:t>3</w:t>
      </w:r>
      <w:r>
        <w:rPr>
          <w:rFonts w:hint="eastAsia"/>
          <w:sz w:val="30"/>
          <w:szCs w:val="30"/>
        </w:rPr>
        <w:t>“居间合同”的真实性不持异议，证明目的有异议，己方的居间行为符合法律规定；对证据</w:t>
      </w:r>
      <w:r>
        <w:rPr>
          <w:rFonts w:hint="eastAsia"/>
          <w:sz w:val="30"/>
          <w:szCs w:val="30"/>
        </w:rPr>
        <w:t>4-14</w:t>
      </w:r>
      <w:r>
        <w:rPr>
          <w:rFonts w:hint="eastAsia"/>
          <w:sz w:val="30"/>
          <w:szCs w:val="30"/>
        </w:rPr>
        <w:t>的真实性无法核定，不发表质证意见；对证据</w:t>
      </w:r>
      <w:r>
        <w:rPr>
          <w:rFonts w:hint="eastAsia"/>
          <w:sz w:val="30"/>
          <w:szCs w:val="30"/>
        </w:rPr>
        <w:t>15-20</w:t>
      </w:r>
      <w:r>
        <w:rPr>
          <w:rFonts w:hint="eastAsia"/>
          <w:sz w:val="30"/>
          <w:szCs w:val="30"/>
        </w:rPr>
        <w:t>真实性不持异议，证明目的有异议，居间协议的主体是本公司，汪佑魁具体负责居间事宜；</w:t>
      </w:r>
      <w:r>
        <w:rPr>
          <w:rFonts w:hint="eastAsia"/>
          <w:sz w:val="30"/>
          <w:szCs w:val="30"/>
        </w:rPr>
        <w:t>对证据</w:t>
      </w:r>
      <w:r>
        <w:rPr>
          <w:rFonts w:hint="eastAsia"/>
          <w:sz w:val="30"/>
          <w:szCs w:val="30"/>
        </w:rPr>
        <w:t>21-24</w:t>
      </w:r>
      <w:r>
        <w:rPr>
          <w:rFonts w:hint="eastAsia"/>
          <w:sz w:val="30"/>
          <w:szCs w:val="30"/>
        </w:rPr>
        <w:t>的真实性无异议，证明目的有异议；对证据</w:t>
      </w:r>
      <w:r>
        <w:rPr>
          <w:rFonts w:hint="eastAsia"/>
          <w:sz w:val="30"/>
          <w:szCs w:val="30"/>
        </w:rPr>
        <w:t>25</w:t>
      </w:r>
      <w:r>
        <w:rPr>
          <w:rFonts w:hint="eastAsia"/>
          <w:sz w:val="30"/>
          <w:szCs w:val="30"/>
        </w:rPr>
        <w:t>汪淳莉“询问笔录”的真实性不持异议；对证据</w:t>
      </w:r>
      <w:r>
        <w:rPr>
          <w:rFonts w:hint="eastAsia"/>
          <w:sz w:val="30"/>
          <w:szCs w:val="30"/>
        </w:rPr>
        <w:t>26</w:t>
      </w:r>
      <w:r>
        <w:rPr>
          <w:rFonts w:hint="eastAsia"/>
          <w:sz w:val="30"/>
          <w:szCs w:val="30"/>
        </w:rPr>
        <w:t>华扬公司“资金划拨凭证”的真实性不持异议，新七市政公司已收到</w:t>
      </w:r>
      <w:r>
        <w:rPr>
          <w:rFonts w:hint="eastAsia"/>
          <w:sz w:val="30"/>
          <w:szCs w:val="30"/>
        </w:rPr>
        <w:t>535</w:t>
      </w:r>
      <w:r>
        <w:rPr>
          <w:rFonts w:hint="eastAsia"/>
          <w:sz w:val="30"/>
          <w:szCs w:val="30"/>
        </w:rPr>
        <w:t>万元居间费；对证据</w:t>
      </w:r>
      <w:r>
        <w:rPr>
          <w:rFonts w:hint="eastAsia"/>
          <w:sz w:val="30"/>
          <w:szCs w:val="30"/>
        </w:rPr>
        <w:t>27-28</w:t>
      </w:r>
      <w:r>
        <w:rPr>
          <w:rFonts w:hint="eastAsia"/>
          <w:sz w:val="30"/>
          <w:szCs w:val="30"/>
        </w:rPr>
        <w:t>新七市政公司“网上银行凭证及记账单”等的真实性不持异议，证明目的有异议，新七市政公司是正当民事行为，不为叶军利用；对证据</w:t>
      </w:r>
      <w:r>
        <w:rPr>
          <w:rFonts w:hint="eastAsia"/>
          <w:sz w:val="30"/>
          <w:szCs w:val="30"/>
        </w:rPr>
        <w:t>29-39</w:t>
      </w:r>
      <w:r>
        <w:rPr>
          <w:rFonts w:hint="eastAsia"/>
          <w:sz w:val="30"/>
          <w:szCs w:val="30"/>
        </w:rPr>
        <w:t>的真实性不持异议。二、被告叶军、汪淳莉提交的证据。两原告的质证意见为：对证据</w:t>
      </w:r>
      <w:r>
        <w:rPr>
          <w:rFonts w:hint="eastAsia"/>
          <w:sz w:val="30"/>
          <w:szCs w:val="30"/>
        </w:rPr>
        <w:t>1</w:t>
      </w:r>
      <w:r>
        <w:rPr>
          <w:rFonts w:hint="eastAsia"/>
          <w:sz w:val="30"/>
          <w:szCs w:val="30"/>
        </w:rPr>
        <w:t>“举报信”的真实性无异议，证明目的有异议，不影响本案民事案件的审理；对证据</w:t>
      </w:r>
      <w:r>
        <w:rPr>
          <w:rFonts w:hint="eastAsia"/>
          <w:sz w:val="30"/>
          <w:szCs w:val="30"/>
        </w:rPr>
        <w:t>2</w:t>
      </w:r>
      <w:r>
        <w:rPr>
          <w:rFonts w:hint="eastAsia"/>
          <w:sz w:val="30"/>
          <w:szCs w:val="30"/>
        </w:rPr>
        <w:t>“侦查终结报告”的真实性无异议</w:t>
      </w:r>
      <w:r>
        <w:rPr>
          <w:rFonts w:hint="eastAsia"/>
          <w:sz w:val="30"/>
          <w:szCs w:val="30"/>
        </w:rPr>
        <w:t>；对证据</w:t>
      </w:r>
      <w:r>
        <w:rPr>
          <w:rFonts w:hint="eastAsia"/>
          <w:sz w:val="30"/>
          <w:szCs w:val="30"/>
        </w:rPr>
        <w:t>3</w:t>
      </w:r>
      <w:r>
        <w:rPr>
          <w:rFonts w:hint="eastAsia"/>
          <w:sz w:val="30"/>
          <w:szCs w:val="30"/>
        </w:rPr>
        <w:t>“取保候审决定书”真实性无异议，证明目的有异议，相反证明了两被告共同侵害了公司利益；对证据</w:t>
      </w:r>
      <w:r>
        <w:rPr>
          <w:rFonts w:hint="eastAsia"/>
          <w:sz w:val="30"/>
          <w:szCs w:val="30"/>
        </w:rPr>
        <w:t>4</w:t>
      </w:r>
      <w:r>
        <w:rPr>
          <w:rFonts w:hint="eastAsia"/>
          <w:sz w:val="30"/>
          <w:szCs w:val="30"/>
        </w:rPr>
        <w:t>“释放证明”的真实性无异议，证明目的有异议，没有否定叶军没有构成非国有工作人员受贿罪；对证据</w:t>
      </w:r>
      <w:r>
        <w:rPr>
          <w:rFonts w:hint="eastAsia"/>
          <w:sz w:val="30"/>
          <w:szCs w:val="30"/>
        </w:rPr>
        <w:t>5</w:t>
      </w:r>
      <w:r>
        <w:rPr>
          <w:rFonts w:hint="eastAsia"/>
          <w:sz w:val="30"/>
          <w:szCs w:val="30"/>
        </w:rPr>
        <w:t>“营业执照”的真实性无异议，；对证据</w:t>
      </w:r>
      <w:r>
        <w:rPr>
          <w:rFonts w:hint="eastAsia"/>
          <w:sz w:val="30"/>
          <w:szCs w:val="30"/>
        </w:rPr>
        <w:t>6</w:t>
      </w:r>
      <w:r>
        <w:rPr>
          <w:rFonts w:hint="eastAsia"/>
          <w:sz w:val="30"/>
          <w:szCs w:val="30"/>
        </w:rPr>
        <w:t>“劳动合同”的真实性没有异议，对证明目的有异议，叶军是公司高管，其违反了忠实义务。第三人新七市政公司的书面质证意见为，真实性无异议，证明目的与己方无关。三、第三人新七市政公司提交的证据为公司“营业执照”，两原告对真实性无异议，证明目的有异议，认为相反证明了该公司无“居间”经营范</w:t>
      </w:r>
      <w:r>
        <w:rPr>
          <w:rFonts w:hint="eastAsia"/>
          <w:sz w:val="30"/>
          <w:szCs w:val="30"/>
        </w:rPr>
        <w:t>围；两被告对证据无异议。在案件审理中，为案件审理需要，本院依法从武汉市公安局江夏公安分局调取了叶军、刘加松刑事案件中相关材料，包括叶军、刘加松的“讯问笔录”及桂绍立、余进、邵其峰的“询问笔录”，作为本案证据已在庭审中出示。</w:t>
      </w:r>
    </w:p>
    <w:p w:rsidR="00000000" w:rsidRDefault="00F13F74">
      <w:pPr>
        <w:spacing w:line="500" w:lineRule="atLeast"/>
        <w:ind w:firstLine="600"/>
        <w:divId w:val="1467699693"/>
        <w:rPr>
          <w:rFonts w:hint="eastAsia"/>
          <w:sz w:val="30"/>
          <w:szCs w:val="30"/>
        </w:rPr>
      </w:pPr>
      <w:r>
        <w:rPr>
          <w:rFonts w:hint="eastAsia"/>
          <w:sz w:val="30"/>
          <w:szCs w:val="30"/>
        </w:rPr>
        <w:t>对当事人提交的证据，本院综合认定如下：</w:t>
      </w:r>
    </w:p>
    <w:p w:rsidR="00000000" w:rsidRDefault="00F13F74">
      <w:pPr>
        <w:spacing w:line="500" w:lineRule="atLeast"/>
        <w:ind w:firstLine="600"/>
        <w:divId w:val="555164315"/>
        <w:rPr>
          <w:rFonts w:hint="eastAsia"/>
          <w:sz w:val="30"/>
          <w:szCs w:val="30"/>
        </w:rPr>
      </w:pPr>
      <w:r>
        <w:rPr>
          <w:rFonts w:hint="eastAsia"/>
          <w:sz w:val="30"/>
          <w:szCs w:val="30"/>
        </w:rPr>
        <w:t>一、两原告提交的证据。两原告提供的证据多为叶军涉嫌犯罪案件的“刑侦材料”“转化”形成，对上述证据（证据</w:t>
      </w:r>
      <w:r>
        <w:rPr>
          <w:rFonts w:hint="eastAsia"/>
          <w:sz w:val="30"/>
          <w:szCs w:val="30"/>
        </w:rPr>
        <w:t>16</w:t>
      </w:r>
      <w:r>
        <w:rPr>
          <w:rFonts w:hint="eastAsia"/>
          <w:sz w:val="30"/>
          <w:szCs w:val="30"/>
        </w:rPr>
        <w:t>、</w:t>
      </w:r>
      <w:r>
        <w:rPr>
          <w:rFonts w:hint="eastAsia"/>
          <w:sz w:val="30"/>
          <w:szCs w:val="30"/>
        </w:rPr>
        <w:t>17</w:t>
      </w:r>
      <w:r>
        <w:rPr>
          <w:rFonts w:hint="eastAsia"/>
          <w:sz w:val="30"/>
          <w:szCs w:val="30"/>
        </w:rPr>
        <w:t>、</w:t>
      </w:r>
      <w:r>
        <w:rPr>
          <w:rFonts w:hint="eastAsia"/>
          <w:sz w:val="30"/>
          <w:szCs w:val="30"/>
        </w:rPr>
        <w:t>18</w:t>
      </w:r>
      <w:r>
        <w:rPr>
          <w:rFonts w:hint="eastAsia"/>
          <w:sz w:val="30"/>
          <w:szCs w:val="30"/>
        </w:rPr>
        <w:t>、</w:t>
      </w:r>
      <w:r>
        <w:rPr>
          <w:rFonts w:hint="eastAsia"/>
          <w:sz w:val="30"/>
          <w:szCs w:val="30"/>
        </w:rPr>
        <w:t>19</w:t>
      </w:r>
      <w:r>
        <w:rPr>
          <w:rFonts w:hint="eastAsia"/>
          <w:sz w:val="30"/>
          <w:szCs w:val="30"/>
        </w:rPr>
        <w:t>、</w:t>
      </w:r>
      <w:r>
        <w:rPr>
          <w:rFonts w:hint="eastAsia"/>
          <w:sz w:val="30"/>
          <w:szCs w:val="30"/>
        </w:rPr>
        <w:t>20</w:t>
      </w:r>
      <w:r>
        <w:rPr>
          <w:rFonts w:hint="eastAsia"/>
          <w:sz w:val="30"/>
          <w:szCs w:val="30"/>
        </w:rPr>
        <w:t>、</w:t>
      </w:r>
      <w:r>
        <w:rPr>
          <w:rFonts w:hint="eastAsia"/>
          <w:sz w:val="30"/>
          <w:szCs w:val="30"/>
        </w:rPr>
        <w:t>21</w:t>
      </w:r>
      <w:r>
        <w:rPr>
          <w:rFonts w:hint="eastAsia"/>
          <w:sz w:val="30"/>
          <w:szCs w:val="30"/>
        </w:rPr>
        <w:t>、</w:t>
      </w:r>
      <w:r>
        <w:rPr>
          <w:rFonts w:hint="eastAsia"/>
          <w:sz w:val="30"/>
          <w:szCs w:val="30"/>
        </w:rPr>
        <w:t>22</w:t>
      </w:r>
      <w:r>
        <w:rPr>
          <w:rFonts w:hint="eastAsia"/>
          <w:sz w:val="30"/>
          <w:szCs w:val="30"/>
        </w:rPr>
        <w:t>、</w:t>
      </w:r>
      <w:r>
        <w:rPr>
          <w:rFonts w:hint="eastAsia"/>
          <w:sz w:val="30"/>
          <w:szCs w:val="30"/>
        </w:rPr>
        <w:t>23</w:t>
      </w:r>
      <w:r>
        <w:rPr>
          <w:rFonts w:hint="eastAsia"/>
          <w:sz w:val="30"/>
          <w:szCs w:val="30"/>
        </w:rPr>
        <w:t>、</w:t>
      </w:r>
      <w:r>
        <w:rPr>
          <w:rFonts w:hint="eastAsia"/>
          <w:sz w:val="30"/>
          <w:szCs w:val="30"/>
        </w:rPr>
        <w:t>24</w:t>
      </w:r>
      <w:r>
        <w:rPr>
          <w:rFonts w:hint="eastAsia"/>
          <w:sz w:val="30"/>
          <w:szCs w:val="30"/>
        </w:rPr>
        <w:t>、</w:t>
      </w:r>
      <w:r>
        <w:rPr>
          <w:rFonts w:hint="eastAsia"/>
          <w:sz w:val="30"/>
          <w:szCs w:val="30"/>
        </w:rPr>
        <w:t>25</w:t>
      </w:r>
      <w:r>
        <w:rPr>
          <w:rFonts w:hint="eastAsia"/>
          <w:sz w:val="30"/>
          <w:szCs w:val="30"/>
        </w:rPr>
        <w:t>、</w:t>
      </w:r>
      <w:r>
        <w:rPr>
          <w:rFonts w:hint="eastAsia"/>
          <w:sz w:val="30"/>
          <w:szCs w:val="30"/>
        </w:rPr>
        <w:t>26</w:t>
      </w:r>
      <w:r>
        <w:rPr>
          <w:rFonts w:hint="eastAsia"/>
          <w:sz w:val="30"/>
          <w:szCs w:val="30"/>
        </w:rPr>
        <w:t>、</w:t>
      </w:r>
      <w:r>
        <w:rPr>
          <w:rFonts w:hint="eastAsia"/>
          <w:sz w:val="30"/>
          <w:szCs w:val="30"/>
        </w:rPr>
        <w:t>27</w:t>
      </w:r>
      <w:r>
        <w:rPr>
          <w:rFonts w:hint="eastAsia"/>
          <w:sz w:val="30"/>
          <w:szCs w:val="30"/>
        </w:rPr>
        <w:t>、</w:t>
      </w:r>
      <w:r>
        <w:rPr>
          <w:rFonts w:hint="eastAsia"/>
          <w:sz w:val="30"/>
          <w:szCs w:val="30"/>
        </w:rPr>
        <w:t>28</w:t>
      </w:r>
      <w:r>
        <w:rPr>
          <w:rFonts w:hint="eastAsia"/>
          <w:sz w:val="30"/>
          <w:szCs w:val="30"/>
        </w:rPr>
        <w:t>、</w:t>
      </w:r>
      <w:r>
        <w:rPr>
          <w:rFonts w:hint="eastAsia"/>
          <w:sz w:val="30"/>
          <w:szCs w:val="30"/>
        </w:rPr>
        <w:t>29</w:t>
      </w:r>
      <w:r>
        <w:rPr>
          <w:rFonts w:hint="eastAsia"/>
          <w:sz w:val="30"/>
          <w:szCs w:val="30"/>
        </w:rPr>
        <w:t>、</w:t>
      </w:r>
      <w:r>
        <w:rPr>
          <w:rFonts w:hint="eastAsia"/>
          <w:sz w:val="30"/>
          <w:szCs w:val="30"/>
        </w:rPr>
        <w:t>30</w:t>
      </w:r>
      <w:r>
        <w:rPr>
          <w:rFonts w:hint="eastAsia"/>
          <w:sz w:val="30"/>
          <w:szCs w:val="30"/>
        </w:rPr>
        <w:t>、</w:t>
      </w:r>
      <w:r>
        <w:rPr>
          <w:rFonts w:hint="eastAsia"/>
          <w:sz w:val="30"/>
          <w:szCs w:val="30"/>
        </w:rPr>
        <w:t>31</w:t>
      </w:r>
      <w:r>
        <w:rPr>
          <w:rFonts w:hint="eastAsia"/>
          <w:sz w:val="30"/>
          <w:szCs w:val="30"/>
        </w:rPr>
        <w:t>、</w:t>
      </w:r>
      <w:r>
        <w:rPr>
          <w:rFonts w:hint="eastAsia"/>
          <w:sz w:val="30"/>
          <w:szCs w:val="30"/>
        </w:rPr>
        <w:t>32</w:t>
      </w:r>
      <w:r>
        <w:rPr>
          <w:rFonts w:hint="eastAsia"/>
          <w:sz w:val="30"/>
          <w:szCs w:val="30"/>
        </w:rPr>
        <w:t>、</w:t>
      </w:r>
      <w:r>
        <w:rPr>
          <w:rFonts w:hint="eastAsia"/>
          <w:sz w:val="30"/>
          <w:szCs w:val="30"/>
        </w:rPr>
        <w:t>33</w:t>
      </w:r>
      <w:r>
        <w:rPr>
          <w:rFonts w:hint="eastAsia"/>
          <w:sz w:val="30"/>
          <w:szCs w:val="30"/>
        </w:rPr>
        <w:t>、</w:t>
      </w:r>
      <w:r>
        <w:rPr>
          <w:rFonts w:hint="eastAsia"/>
          <w:sz w:val="30"/>
          <w:szCs w:val="30"/>
        </w:rPr>
        <w:t>34</w:t>
      </w:r>
      <w:r>
        <w:rPr>
          <w:rFonts w:hint="eastAsia"/>
          <w:sz w:val="30"/>
          <w:szCs w:val="30"/>
        </w:rPr>
        <w:t>、</w:t>
      </w:r>
      <w:r>
        <w:rPr>
          <w:rFonts w:hint="eastAsia"/>
          <w:sz w:val="30"/>
          <w:szCs w:val="30"/>
        </w:rPr>
        <w:t>35</w:t>
      </w:r>
      <w:r>
        <w:rPr>
          <w:rFonts w:hint="eastAsia"/>
          <w:sz w:val="30"/>
          <w:szCs w:val="30"/>
        </w:rPr>
        <w:t>、</w:t>
      </w:r>
      <w:r>
        <w:rPr>
          <w:rFonts w:hint="eastAsia"/>
          <w:sz w:val="30"/>
          <w:szCs w:val="30"/>
        </w:rPr>
        <w:t>36</w:t>
      </w:r>
      <w:r>
        <w:rPr>
          <w:rFonts w:hint="eastAsia"/>
          <w:sz w:val="30"/>
          <w:szCs w:val="30"/>
        </w:rPr>
        <w:t>、</w:t>
      </w:r>
      <w:r>
        <w:rPr>
          <w:rFonts w:hint="eastAsia"/>
          <w:sz w:val="30"/>
          <w:szCs w:val="30"/>
        </w:rPr>
        <w:t>37</w:t>
      </w:r>
      <w:r>
        <w:rPr>
          <w:rFonts w:hint="eastAsia"/>
          <w:sz w:val="30"/>
          <w:szCs w:val="30"/>
        </w:rPr>
        <w:t>、</w:t>
      </w:r>
      <w:r>
        <w:rPr>
          <w:rFonts w:hint="eastAsia"/>
          <w:sz w:val="30"/>
          <w:szCs w:val="30"/>
        </w:rPr>
        <w:t>38</w:t>
      </w:r>
      <w:r>
        <w:rPr>
          <w:rFonts w:hint="eastAsia"/>
          <w:sz w:val="30"/>
          <w:szCs w:val="30"/>
        </w:rPr>
        <w:t>、</w:t>
      </w:r>
      <w:r>
        <w:rPr>
          <w:rFonts w:hint="eastAsia"/>
          <w:sz w:val="30"/>
          <w:szCs w:val="30"/>
        </w:rPr>
        <w:t>39</w:t>
      </w:r>
      <w:r>
        <w:rPr>
          <w:rFonts w:hint="eastAsia"/>
          <w:sz w:val="30"/>
          <w:szCs w:val="30"/>
        </w:rPr>
        <w:t>、）</w:t>
      </w:r>
      <w:r>
        <w:rPr>
          <w:rFonts w:hint="eastAsia"/>
          <w:sz w:val="30"/>
          <w:szCs w:val="30"/>
        </w:rPr>
        <w:t>的来源合法性，部分内容的真实性，本院予以认定；但受证据真实程度及证明力大小、证据间的差异与冲突、案件关联性等因素影响，其证明效力将结合案件其他证据在查明事实及适法辨析中综合甄别。原告提交证据中涉“原、被告主体资格”、“合同设立及履行”的证据（证据</w:t>
      </w:r>
      <w:r>
        <w:rPr>
          <w:rFonts w:hint="eastAsia"/>
          <w:sz w:val="30"/>
          <w:szCs w:val="30"/>
        </w:rPr>
        <w:t>1</w:t>
      </w:r>
      <w:r>
        <w:rPr>
          <w:rFonts w:hint="eastAsia"/>
          <w:sz w:val="30"/>
          <w:szCs w:val="30"/>
        </w:rPr>
        <w:t>、</w:t>
      </w:r>
      <w:r>
        <w:rPr>
          <w:rFonts w:hint="eastAsia"/>
          <w:sz w:val="30"/>
          <w:szCs w:val="30"/>
        </w:rPr>
        <w:t>2</w:t>
      </w:r>
      <w:r>
        <w:rPr>
          <w:rFonts w:hint="eastAsia"/>
          <w:sz w:val="30"/>
          <w:szCs w:val="30"/>
        </w:rPr>
        <w:t>、</w:t>
      </w:r>
      <w:r>
        <w:rPr>
          <w:rFonts w:hint="eastAsia"/>
          <w:sz w:val="30"/>
          <w:szCs w:val="30"/>
        </w:rPr>
        <w:t>3</w:t>
      </w:r>
      <w:r>
        <w:rPr>
          <w:rFonts w:hint="eastAsia"/>
          <w:sz w:val="30"/>
          <w:szCs w:val="30"/>
        </w:rPr>
        <w:t>、</w:t>
      </w:r>
      <w:r>
        <w:rPr>
          <w:rFonts w:hint="eastAsia"/>
          <w:sz w:val="30"/>
          <w:szCs w:val="30"/>
        </w:rPr>
        <w:t>4</w:t>
      </w:r>
      <w:r>
        <w:rPr>
          <w:rFonts w:hint="eastAsia"/>
          <w:sz w:val="30"/>
          <w:szCs w:val="30"/>
        </w:rPr>
        <w:t>、</w:t>
      </w:r>
      <w:r>
        <w:rPr>
          <w:rFonts w:hint="eastAsia"/>
          <w:sz w:val="30"/>
          <w:szCs w:val="30"/>
        </w:rPr>
        <w:t>5</w:t>
      </w:r>
      <w:r>
        <w:rPr>
          <w:rFonts w:hint="eastAsia"/>
          <w:sz w:val="30"/>
          <w:szCs w:val="30"/>
        </w:rPr>
        <w:t>、</w:t>
      </w:r>
      <w:r>
        <w:rPr>
          <w:rFonts w:hint="eastAsia"/>
          <w:sz w:val="30"/>
          <w:szCs w:val="30"/>
        </w:rPr>
        <w:t>6</w:t>
      </w:r>
      <w:r>
        <w:rPr>
          <w:rFonts w:hint="eastAsia"/>
          <w:sz w:val="30"/>
          <w:szCs w:val="30"/>
        </w:rPr>
        <w:t>、</w:t>
      </w:r>
      <w:r>
        <w:rPr>
          <w:rFonts w:hint="eastAsia"/>
          <w:sz w:val="30"/>
          <w:szCs w:val="30"/>
        </w:rPr>
        <w:t>7</w:t>
      </w:r>
      <w:r>
        <w:rPr>
          <w:rFonts w:hint="eastAsia"/>
          <w:sz w:val="30"/>
          <w:szCs w:val="30"/>
        </w:rPr>
        <w:t>、</w:t>
      </w:r>
      <w:r>
        <w:rPr>
          <w:rFonts w:hint="eastAsia"/>
          <w:sz w:val="30"/>
          <w:szCs w:val="30"/>
        </w:rPr>
        <w:t>8</w:t>
      </w:r>
      <w:r>
        <w:rPr>
          <w:rFonts w:hint="eastAsia"/>
          <w:sz w:val="30"/>
          <w:szCs w:val="30"/>
        </w:rPr>
        <w:t>、</w:t>
      </w:r>
      <w:r>
        <w:rPr>
          <w:rFonts w:hint="eastAsia"/>
          <w:sz w:val="30"/>
          <w:szCs w:val="30"/>
        </w:rPr>
        <w:t>14</w:t>
      </w:r>
      <w:r>
        <w:rPr>
          <w:rFonts w:hint="eastAsia"/>
          <w:sz w:val="30"/>
          <w:szCs w:val="30"/>
        </w:rPr>
        <w:t>），内容真实，且与案件有关联，认定为有效证据。证据</w:t>
      </w:r>
      <w:r>
        <w:rPr>
          <w:rFonts w:hint="eastAsia"/>
          <w:sz w:val="30"/>
          <w:szCs w:val="30"/>
        </w:rPr>
        <w:t>11</w:t>
      </w:r>
      <w:r>
        <w:rPr>
          <w:rFonts w:hint="eastAsia"/>
          <w:sz w:val="30"/>
          <w:szCs w:val="30"/>
        </w:rPr>
        <w:t>、</w:t>
      </w:r>
      <w:r>
        <w:rPr>
          <w:rFonts w:hint="eastAsia"/>
          <w:sz w:val="30"/>
          <w:szCs w:val="30"/>
        </w:rPr>
        <w:t>13</w:t>
      </w:r>
      <w:r>
        <w:rPr>
          <w:rFonts w:hint="eastAsia"/>
          <w:sz w:val="30"/>
          <w:szCs w:val="30"/>
        </w:rPr>
        <w:t>，拟证明黎明公司与叶军间劳动关系，原被告均无异议，认定为有效证据。证据</w:t>
      </w:r>
      <w:r>
        <w:rPr>
          <w:rFonts w:hint="eastAsia"/>
          <w:sz w:val="30"/>
          <w:szCs w:val="30"/>
        </w:rPr>
        <w:t>9</w:t>
      </w:r>
      <w:r>
        <w:rPr>
          <w:rFonts w:hint="eastAsia"/>
          <w:sz w:val="30"/>
          <w:szCs w:val="30"/>
        </w:rPr>
        <w:t>、</w:t>
      </w:r>
      <w:r>
        <w:rPr>
          <w:rFonts w:hint="eastAsia"/>
          <w:sz w:val="30"/>
          <w:szCs w:val="30"/>
        </w:rPr>
        <w:t>10</w:t>
      </w:r>
      <w:r>
        <w:rPr>
          <w:rFonts w:hint="eastAsia"/>
          <w:sz w:val="30"/>
          <w:szCs w:val="30"/>
        </w:rPr>
        <w:t>、</w:t>
      </w:r>
      <w:r>
        <w:rPr>
          <w:rFonts w:hint="eastAsia"/>
          <w:sz w:val="30"/>
          <w:szCs w:val="30"/>
        </w:rPr>
        <w:t>12</w:t>
      </w:r>
      <w:r>
        <w:rPr>
          <w:rFonts w:hint="eastAsia"/>
          <w:sz w:val="30"/>
          <w:szCs w:val="30"/>
        </w:rPr>
        <w:t>，拟证明叶军高管人员身份，其证明效力将综合认定。原告提交的“补充证据”中，证据</w:t>
      </w:r>
      <w:r>
        <w:rPr>
          <w:rFonts w:hint="eastAsia"/>
          <w:sz w:val="30"/>
          <w:szCs w:val="30"/>
        </w:rPr>
        <w:t>1-3</w:t>
      </w:r>
      <w:r>
        <w:rPr>
          <w:rFonts w:hint="eastAsia"/>
          <w:sz w:val="30"/>
          <w:szCs w:val="30"/>
        </w:rPr>
        <w:t>为</w:t>
      </w:r>
      <w:r>
        <w:rPr>
          <w:rFonts w:hint="eastAsia"/>
          <w:sz w:val="30"/>
          <w:szCs w:val="30"/>
        </w:rPr>
        <w:t>“刑侦材料”，证据</w:t>
      </w:r>
      <w:r>
        <w:rPr>
          <w:rFonts w:hint="eastAsia"/>
          <w:sz w:val="30"/>
          <w:szCs w:val="30"/>
        </w:rPr>
        <w:t>4</w:t>
      </w:r>
      <w:r>
        <w:rPr>
          <w:rFonts w:hint="eastAsia"/>
          <w:sz w:val="30"/>
          <w:szCs w:val="30"/>
        </w:rPr>
        <w:t>、</w:t>
      </w:r>
      <w:r>
        <w:rPr>
          <w:rFonts w:hint="eastAsia"/>
          <w:sz w:val="30"/>
          <w:szCs w:val="30"/>
        </w:rPr>
        <w:t>9</w:t>
      </w:r>
      <w:r>
        <w:rPr>
          <w:rFonts w:hint="eastAsia"/>
          <w:sz w:val="30"/>
          <w:szCs w:val="30"/>
        </w:rPr>
        <w:t>为“合同履行”内容，适用上述认定。证据</w:t>
      </w:r>
      <w:r>
        <w:rPr>
          <w:rFonts w:hint="eastAsia"/>
          <w:sz w:val="30"/>
          <w:szCs w:val="30"/>
        </w:rPr>
        <w:t>5</w:t>
      </w:r>
      <w:r>
        <w:rPr>
          <w:rFonts w:hint="eastAsia"/>
          <w:sz w:val="30"/>
          <w:szCs w:val="30"/>
        </w:rPr>
        <w:t>、</w:t>
      </w:r>
      <w:r>
        <w:rPr>
          <w:rFonts w:hint="eastAsia"/>
          <w:sz w:val="30"/>
          <w:szCs w:val="30"/>
        </w:rPr>
        <w:t>6</w:t>
      </w:r>
      <w:r>
        <w:rPr>
          <w:rFonts w:hint="eastAsia"/>
          <w:sz w:val="30"/>
          <w:szCs w:val="30"/>
        </w:rPr>
        <w:t>、</w:t>
      </w:r>
      <w:r>
        <w:rPr>
          <w:rFonts w:hint="eastAsia"/>
          <w:sz w:val="30"/>
          <w:szCs w:val="30"/>
        </w:rPr>
        <w:t>7</w:t>
      </w:r>
      <w:r>
        <w:rPr>
          <w:rFonts w:hint="eastAsia"/>
          <w:sz w:val="30"/>
          <w:szCs w:val="30"/>
        </w:rPr>
        <w:t>、</w:t>
      </w:r>
      <w:r>
        <w:rPr>
          <w:rFonts w:hint="eastAsia"/>
          <w:sz w:val="30"/>
          <w:szCs w:val="30"/>
        </w:rPr>
        <w:t>8</w:t>
      </w:r>
      <w:r>
        <w:rPr>
          <w:rFonts w:hint="eastAsia"/>
          <w:sz w:val="30"/>
          <w:szCs w:val="30"/>
        </w:rPr>
        <w:t>，两原告以华阳公司未支付的“居间费（</w:t>
      </w:r>
      <w:r>
        <w:rPr>
          <w:rFonts w:hint="eastAsia"/>
          <w:sz w:val="30"/>
          <w:szCs w:val="30"/>
        </w:rPr>
        <w:t>65</w:t>
      </w:r>
      <w:r>
        <w:rPr>
          <w:rFonts w:hint="eastAsia"/>
          <w:sz w:val="30"/>
          <w:szCs w:val="30"/>
        </w:rPr>
        <w:t>万元）”与己方未支付的“转让费”数额相对应，推演出“居间费”实为己方支付，拟证明“居间费”为“损失利益”，其混消了“居间合同”与“转让合同”的法律性质及对应权利义务关系，且与原告诉请事实和理由相佐，认定为无效证据。二、两被告提交的证据，证据来源及真实性予以认定，证明目的将综合认定。第三人提交的证据公司“营业执照”的效力予以认定。本院调起的相关“刑侦材料”的证据效力，将结合案件其他证据综合评定。</w:t>
      </w:r>
    </w:p>
    <w:p w:rsidR="00000000" w:rsidRDefault="00F13F74">
      <w:pPr>
        <w:spacing w:line="500" w:lineRule="atLeast"/>
        <w:ind w:firstLine="600"/>
        <w:divId w:val="851335107"/>
        <w:rPr>
          <w:rFonts w:hint="eastAsia"/>
          <w:sz w:val="30"/>
          <w:szCs w:val="30"/>
        </w:rPr>
      </w:pPr>
      <w:r>
        <w:rPr>
          <w:rFonts w:hint="eastAsia"/>
          <w:sz w:val="30"/>
          <w:szCs w:val="30"/>
        </w:rPr>
        <w:t>根据上述证据认定，结合庭审调查，查明本案事实如下：</w:t>
      </w:r>
    </w:p>
    <w:p w:rsidR="00000000" w:rsidRDefault="00F13F74">
      <w:pPr>
        <w:spacing w:line="500" w:lineRule="atLeast"/>
        <w:ind w:firstLine="600"/>
        <w:divId w:val="1937714615"/>
        <w:rPr>
          <w:rFonts w:hint="eastAsia"/>
          <w:sz w:val="30"/>
          <w:szCs w:val="30"/>
        </w:rPr>
      </w:pPr>
      <w:r>
        <w:rPr>
          <w:rFonts w:hint="eastAsia"/>
          <w:sz w:val="30"/>
          <w:szCs w:val="30"/>
        </w:rPr>
        <w:t>2010</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日，黎明公司与叶军签订劳动合同，约定固定期限为一年。黎明公司是独立法人企业，法定代表人为龚龙辉，龚龙辉、桂宗为股东；</w:t>
      </w:r>
      <w:r>
        <w:rPr>
          <w:rFonts w:hint="eastAsia"/>
          <w:sz w:val="30"/>
          <w:szCs w:val="30"/>
        </w:rPr>
        <w:t>2013</w:t>
      </w:r>
      <w:r>
        <w:rPr>
          <w:rFonts w:hint="eastAsia"/>
          <w:sz w:val="30"/>
          <w:szCs w:val="30"/>
        </w:rPr>
        <w:t>年</w:t>
      </w:r>
      <w:r>
        <w:rPr>
          <w:rFonts w:hint="eastAsia"/>
          <w:sz w:val="30"/>
          <w:szCs w:val="30"/>
        </w:rPr>
        <w:t>5</w:t>
      </w:r>
      <w:r>
        <w:rPr>
          <w:rFonts w:hint="eastAsia"/>
          <w:sz w:val="30"/>
          <w:szCs w:val="30"/>
        </w:rPr>
        <w:t>月，该企业的法定代表人变更为龚艳红。</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日，黎明公司与被告叶军再次签订劳动合同。</w:t>
      </w:r>
    </w:p>
    <w:p w:rsidR="00000000" w:rsidRDefault="00F13F74">
      <w:pPr>
        <w:spacing w:line="500" w:lineRule="atLeast"/>
        <w:ind w:firstLine="600"/>
        <w:divId w:val="1459448258"/>
        <w:rPr>
          <w:rFonts w:hint="eastAsia"/>
          <w:sz w:val="30"/>
          <w:szCs w:val="30"/>
        </w:rPr>
      </w:pPr>
      <w:r>
        <w:rPr>
          <w:rFonts w:hint="eastAsia"/>
          <w:sz w:val="30"/>
          <w:szCs w:val="30"/>
        </w:rPr>
        <w:t>华扬（武汉）新能源有限公司是华扬公司设立的子公司，华扬公司持有</w:t>
      </w:r>
      <w:r>
        <w:rPr>
          <w:rFonts w:hint="eastAsia"/>
          <w:sz w:val="30"/>
          <w:szCs w:val="30"/>
        </w:rPr>
        <w:t>100%</w:t>
      </w:r>
      <w:r>
        <w:rPr>
          <w:rFonts w:hint="eastAsia"/>
          <w:sz w:val="30"/>
          <w:szCs w:val="30"/>
        </w:rPr>
        <w:t>股权。约</w:t>
      </w:r>
      <w:r>
        <w:rPr>
          <w:rFonts w:hint="eastAsia"/>
          <w:sz w:val="30"/>
          <w:szCs w:val="30"/>
        </w:rPr>
        <w:t>2010</w:t>
      </w:r>
      <w:r>
        <w:rPr>
          <w:rFonts w:hint="eastAsia"/>
          <w:sz w:val="30"/>
          <w:szCs w:val="30"/>
        </w:rPr>
        <w:t>年</w:t>
      </w:r>
      <w:r>
        <w:rPr>
          <w:rFonts w:hint="eastAsia"/>
          <w:sz w:val="30"/>
          <w:szCs w:val="30"/>
        </w:rPr>
        <w:t>5</w:t>
      </w:r>
      <w:r>
        <w:rPr>
          <w:rFonts w:hint="eastAsia"/>
          <w:sz w:val="30"/>
          <w:szCs w:val="30"/>
        </w:rPr>
        <w:t>月，华扬（武汉）新能源有限公司与江苏省金陵建工集团有限公司签订建筑施工合同，工程项目有生产厂房、道路公程等，江苏金陵公司将该</w:t>
      </w:r>
      <w:r>
        <w:rPr>
          <w:rFonts w:hint="eastAsia"/>
          <w:sz w:val="30"/>
          <w:szCs w:val="30"/>
        </w:rPr>
        <w:t>工程交由金陵武汉分公司施工，分公司负责人为刘加松。</w:t>
      </w:r>
      <w:r>
        <w:rPr>
          <w:rFonts w:hint="eastAsia"/>
          <w:sz w:val="30"/>
          <w:szCs w:val="30"/>
        </w:rPr>
        <w:t>2012</w:t>
      </w:r>
      <w:r>
        <w:rPr>
          <w:rFonts w:hint="eastAsia"/>
          <w:sz w:val="30"/>
          <w:szCs w:val="30"/>
        </w:rPr>
        <w:t>年</w:t>
      </w:r>
      <w:r>
        <w:rPr>
          <w:rFonts w:hint="eastAsia"/>
          <w:sz w:val="30"/>
          <w:szCs w:val="30"/>
        </w:rPr>
        <w:t>6</w:t>
      </w:r>
      <w:r>
        <w:rPr>
          <w:rFonts w:hint="eastAsia"/>
          <w:sz w:val="30"/>
          <w:szCs w:val="30"/>
        </w:rPr>
        <w:t>月左右，因资金周转困难，华扬公司意欲转让华扬（武汉）新能源公司全部股权及财产，该公司法定代表人黄永伟书面委托刘加松寻找受让方。经人介绍，刘加松找到新七市政公司总经理余进，经协商，新七市政公司同意作居间方介绍受让方，华扬公司支付居间费。新七市政公司将居间事宜交由汪佑魁（叶军妻子汪淳莉之弟）办理，期间，汪佑魁找到广东信达律师事务所律师李凯，李凯代为草拟了居间合同样本。后经叶军引荐，刘加松与越峰公司的桂绍立就华扬（武汉）新能源公司的转让事宜进行了两、三</w:t>
      </w:r>
      <w:r>
        <w:rPr>
          <w:rFonts w:hint="eastAsia"/>
          <w:sz w:val="30"/>
          <w:szCs w:val="30"/>
        </w:rPr>
        <w:t>次协谈（</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13</w:t>
      </w:r>
      <w:r>
        <w:rPr>
          <w:rFonts w:hint="eastAsia"/>
          <w:sz w:val="30"/>
          <w:szCs w:val="30"/>
        </w:rPr>
        <w:t>日，桂绍立向刘加松出具书面承诺函，承诺事后支付刘加松</w:t>
      </w:r>
      <w:r>
        <w:rPr>
          <w:rFonts w:hint="eastAsia"/>
          <w:sz w:val="30"/>
          <w:szCs w:val="30"/>
        </w:rPr>
        <w:t>100</w:t>
      </w:r>
      <w:r>
        <w:rPr>
          <w:rFonts w:hint="eastAsia"/>
          <w:sz w:val="30"/>
          <w:szCs w:val="30"/>
        </w:rPr>
        <w:t>万元介绍费；</w:t>
      </w:r>
      <w:r>
        <w:rPr>
          <w:rFonts w:hint="eastAsia"/>
          <w:sz w:val="30"/>
          <w:szCs w:val="30"/>
        </w:rPr>
        <w:t>2013</w:t>
      </w:r>
      <w:r>
        <w:rPr>
          <w:rFonts w:hint="eastAsia"/>
          <w:sz w:val="30"/>
          <w:szCs w:val="30"/>
        </w:rPr>
        <w:t>年</w:t>
      </w:r>
      <w:r>
        <w:rPr>
          <w:rFonts w:hint="eastAsia"/>
          <w:sz w:val="30"/>
          <w:szCs w:val="30"/>
        </w:rPr>
        <w:t>1</w:t>
      </w:r>
      <w:r>
        <w:rPr>
          <w:rFonts w:hint="eastAsia"/>
          <w:sz w:val="30"/>
          <w:szCs w:val="30"/>
        </w:rPr>
        <w:t>月，越峰公司支付刘加松</w:t>
      </w:r>
      <w:r>
        <w:rPr>
          <w:rFonts w:hint="eastAsia"/>
          <w:sz w:val="30"/>
          <w:szCs w:val="30"/>
        </w:rPr>
        <w:t>99</w:t>
      </w:r>
      <w:r>
        <w:rPr>
          <w:rFonts w:hint="eastAsia"/>
          <w:sz w:val="30"/>
          <w:szCs w:val="30"/>
        </w:rPr>
        <w:t>万元介绍费）。嗣后，刘加松联系华扬公司总经理黄永伟来武汉。在武汉市洪山区某酒店，黄永伟与新七市政公司的代表，就华扬（武汉）新能源公司转让的居间事宜进行了协商，并草拟了居间合同；之后，华扬公司与新七市政公司签订正式《居间协议》，约定：华扬公司向新七市政公司介绍的合作方越峰公司、黎明公司以股权加债权方式转让华扬（武汉）新能源公司，转让价款为</w:t>
      </w:r>
      <w:r>
        <w:rPr>
          <w:rFonts w:hint="eastAsia"/>
          <w:sz w:val="30"/>
          <w:szCs w:val="30"/>
        </w:rPr>
        <w:t>7,428</w:t>
      </w:r>
      <w:r>
        <w:rPr>
          <w:rFonts w:hint="eastAsia"/>
          <w:sz w:val="30"/>
          <w:szCs w:val="30"/>
        </w:rPr>
        <w:t>万元</w:t>
      </w:r>
      <w:r>
        <w:rPr>
          <w:rFonts w:hint="eastAsia"/>
          <w:sz w:val="30"/>
          <w:szCs w:val="30"/>
        </w:rPr>
        <w:t>+600</w:t>
      </w:r>
      <w:r>
        <w:rPr>
          <w:rFonts w:hint="eastAsia"/>
          <w:sz w:val="30"/>
          <w:szCs w:val="30"/>
        </w:rPr>
        <w:t>万元，华扬公司确认</w:t>
      </w:r>
      <w:r>
        <w:rPr>
          <w:rFonts w:hint="eastAsia"/>
          <w:sz w:val="30"/>
          <w:szCs w:val="30"/>
        </w:rPr>
        <w:t>本次交易系由新七市政公司居间促成，承诺向新七市政公司支付居间费</w:t>
      </w:r>
      <w:r>
        <w:rPr>
          <w:rFonts w:hint="eastAsia"/>
          <w:sz w:val="30"/>
          <w:szCs w:val="30"/>
        </w:rPr>
        <w:t>600</w:t>
      </w:r>
      <w:r>
        <w:rPr>
          <w:rFonts w:hint="eastAsia"/>
          <w:sz w:val="30"/>
          <w:szCs w:val="30"/>
        </w:rPr>
        <w:t>万元，并约定依“转让合同”履行内容分期付款（该“居间合同”未注明形成时间，“刑侦材料”中多个当事人都确认是在武汉签订的，但从具体内容上看，与之后形成的“股权转让合同”部分条款相对应，且未约定新七市政公司的居间义务，直接确认了新七市政公司的居间行为，因此，上述“居间协议”最为可能是“居间协议”（武汉）的最终修订文本）。越峰公司是经依法登记的法人企业，法定代表人易小桂，股东为龚艳红、桂绍立。“居间协议”确定后，华扬公司的黄永伟与越峰公司的桂绍立</w:t>
      </w:r>
      <w:r>
        <w:rPr>
          <w:rFonts w:hint="eastAsia"/>
          <w:sz w:val="30"/>
          <w:szCs w:val="30"/>
        </w:rPr>
        <w:t>就华扬（武汉）新能源公司的转让事宜进行了洽谈，但未形成书面协议。</w:t>
      </w:r>
    </w:p>
    <w:p w:rsidR="00000000" w:rsidRDefault="00F13F74">
      <w:pPr>
        <w:spacing w:line="500" w:lineRule="atLeast"/>
        <w:ind w:firstLine="600"/>
        <w:divId w:val="1528637840"/>
        <w:rPr>
          <w:rFonts w:hint="eastAsia"/>
          <w:sz w:val="30"/>
          <w:szCs w:val="30"/>
        </w:rPr>
      </w:pPr>
      <w:r>
        <w:rPr>
          <w:rFonts w:hint="eastAsia"/>
          <w:sz w:val="30"/>
          <w:szCs w:val="30"/>
        </w:rPr>
        <w:t>2012</w:t>
      </w:r>
      <w:r>
        <w:rPr>
          <w:rFonts w:hint="eastAsia"/>
          <w:sz w:val="30"/>
          <w:szCs w:val="30"/>
        </w:rPr>
        <w:t>年</w:t>
      </w:r>
      <w:r>
        <w:rPr>
          <w:rFonts w:hint="eastAsia"/>
          <w:sz w:val="30"/>
          <w:szCs w:val="30"/>
        </w:rPr>
        <w:t>8</w:t>
      </w:r>
      <w:r>
        <w:rPr>
          <w:rFonts w:hint="eastAsia"/>
          <w:sz w:val="30"/>
          <w:szCs w:val="30"/>
        </w:rPr>
        <w:t>月中旬，越峰公司的桂绍立、公司法务人员王德强、叶军到江苏，与华扬公司黄永伟商谈华扬（武汉）新能源公司股权收购事宜。经过协谈，黎明公司、越峰公司与华扬公司签订了《股权转让协议》。协议约定：华扬公司将拥有的目标公司华扬（武汉）新能源公司</w:t>
      </w:r>
      <w:r>
        <w:rPr>
          <w:rFonts w:hint="eastAsia"/>
          <w:sz w:val="30"/>
          <w:szCs w:val="30"/>
        </w:rPr>
        <w:t>100%</w:t>
      </w:r>
      <w:r>
        <w:rPr>
          <w:rFonts w:hint="eastAsia"/>
          <w:sz w:val="30"/>
          <w:szCs w:val="30"/>
        </w:rPr>
        <w:t>股权及全部资产转让给两原告公司；转让后，两原告拥有目标公司</w:t>
      </w:r>
      <w:r>
        <w:rPr>
          <w:rFonts w:hint="eastAsia"/>
          <w:sz w:val="30"/>
          <w:szCs w:val="30"/>
        </w:rPr>
        <w:t>100%</w:t>
      </w:r>
      <w:r>
        <w:rPr>
          <w:rFonts w:hint="eastAsia"/>
          <w:sz w:val="30"/>
          <w:szCs w:val="30"/>
        </w:rPr>
        <w:t>的股权及资产受益权、管理权等权利，不承担原公司未告知的债务；合同双方同意的转让价格为</w:t>
      </w:r>
      <w:r>
        <w:rPr>
          <w:rFonts w:hint="eastAsia"/>
          <w:sz w:val="30"/>
          <w:szCs w:val="30"/>
        </w:rPr>
        <w:t>7,428</w:t>
      </w:r>
      <w:r>
        <w:rPr>
          <w:rFonts w:hint="eastAsia"/>
          <w:sz w:val="30"/>
          <w:szCs w:val="30"/>
        </w:rPr>
        <w:t>万元（不含“增量工程款”），其中股</w:t>
      </w:r>
      <w:r>
        <w:rPr>
          <w:rFonts w:hint="eastAsia"/>
          <w:sz w:val="30"/>
          <w:szCs w:val="30"/>
        </w:rPr>
        <w:t>权转让款</w:t>
      </w:r>
      <w:r>
        <w:rPr>
          <w:rFonts w:hint="eastAsia"/>
          <w:sz w:val="30"/>
          <w:szCs w:val="30"/>
        </w:rPr>
        <w:t>2,000</w:t>
      </w:r>
      <w:r>
        <w:rPr>
          <w:rFonts w:hint="eastAsia"/>
          <w:sz w:val="30"/>
          <w:szCs w:val="30"/>
        </w:rPr>
        <w:t>万元、华扬公司已支付费用及未支付的款项（不含未支付的承包方工程款）</w:t>
      </w:r>
      <w:r>
        <w:rPr>
          <w:rFonts w:hint="eastAsia"/>
          <w:sz w:val="30"/>
          <w:szCs w:val="30"/>
        </w:rPr>
        <w:t>1,758</w:t>
      </w:r>
      <w:r>
        <w:rPr>
          <w:rFonts w:hint="eastAsia"/>
          <w:sz w:val="30"/>
          <w:szCs w:val="30"/>
        </w:rPr>
        <w:t>万元、未支付的工程款</w:t>
      </w:r>
      <w:r>
        <w:rPr>
          <w:rFonts w:hint="eastAsia"/>
          <w:sz w:val="30"/>
          <w:szCs w:val="30"/>
        </w:rPr>
        <w:t>3,670</w:t>
      </w:r>
      <w:r>
        <w:rPr>
          <w:rFonts w:hint="eastAsia"/>
          <w:sz w:val="30"/>
          <w:szCs w:val="30"/>
        </w:rPr>
        <w:t>万元；付款方式为，合同签订后三日支付定金</w:t>
      </w:r>
      <w:r>
        <w:rPr>
          <w:rFonts w:hint="eastAsia"/>
          <w:sz w:val="30"/>
          <w:szCs w:val="30"/>
        </w:rPr>
        <w:t>200</w:t>
      </w:r>
      <w:r>
        <w:rPr>
          <w:rFonts w:hint="eastAsia"/>
          <w:sz w:val="30"/>
          <w:szCs w:val="30"/>
        </w:rPr>
        <w:t>万元，协议生效后</w:t>
      </w:r>
      <w:r>
        <w:rPr>
          <w:rFonts w:hint="eastAsia"/>
          <w:sz w:val="30"/>
          <w:szCs w:val="30"/>
        </w:rPr>
        <w:t>20</w:t>
      </w:r>
      <w:r>
        <w:rPr>
          <w:rFonts w:hint="eastAsia"/>
          <w:sz w:val="30"/>
          <w:szCs w:val="30"/>
        </w:rPr>
        <w:t>日支付股权转让费、已、应支工程款</w:t>
      </w:r>
      <w:r>
        <w:rPr>
          <w:rFonts w:hint="eastAsia"/>
          <w:sz w:val="30"/>
          <w:szCs w:val="30"/>
        </w:rPr>
        <w:t>2,630</w:t>
      </w:r>
      <w:r>
        <w:rPr>
          <w:rFonts w:hint="eastAsia"/>
          <w:sz w:val="30"/>
          <w:szCs w:val="30"/>
        </w:rPr>
        <w:t>万元（</w:t>
      </w:r>
      <w:r>
        <w:rPr>
          <w:rFonts w:hint="eastAsia"/>
          <w:sz w:val="30"/>
          <w:szCs w:val="30"/>
        </w:rPr>
        <w:t>3,758</w:t>
      </w:r>
      <w:r>
        <w:rPr>
          <w:rFonts w:hint="eastAsia"/>
          <w:sz w:val="30"/>
          <w:szCs w:val="30"/>
        </w:rPr>
        <w:t>万元×</w:t>
      </w:r>
      <w:r>
        <w:rPr>
          <w:rFonts w:hint="eastAsia"/>
          <w:sz w:val="30"/>
          <w:szCs w:val="30"/>
        </w:rPr>
        <w:t>60%</w:t>
      </w:r>
      <w:r>
        <w:rPr>
          <w:rFonts w:hint="eastAsia"/>
          <w:sz w:val="30"/>
          <w:szCs w:val="30"/>
        </w:rPr>
        <w:t>）、支付未支付的工程款</w:t>
      </w:r>
      <w:r>
        <w:rPr>
          <w:rFonts w:hint="eastAsia"/>
          <w:sz w:val="30"/>
          <w:szCs w:val="30"/>
        </w:rPr>
        <w:t>1,300</w:t>
      </w:r>
      <w:r>
        <w:rPr>
          <w:rFonts w:hint="eastAsia"/>
          <w:sz w:val="30"/>
          <w:szCs w:val="30"/>
        </w:rPr>
        <w:t>万元……，；“增量工程款”由合同双方、承包方确定为</w:t>
      </w:r>
      <w:r>
        <w:rPr>
          <w:rFonts w:hint="eastAsia"/>
          <w:sz w:val="30"/>
          <w:szCs w:val="30"/>
        </w:rPr>
        <w:t>600</w:t>
      </w:r>
      <w:r>
        <w:rPr>
          <w:rFonts w:hint="eastAsia"/>
          <w:sz w:val="30"/>
          <w:szCs w:val="30"/>
        </w:rPr>
        <w:t>万，待整体工程竣工及验收合格，黎明公司、越峰公司支付给承包方增量部分的</w:t>
      </w:r>
      <w:r>
        <w:rPr>
          <w:rFonts w:hint="eastAsia"/>
          <w:sz w:val="30"/>
          <w:szCs w:val="30"/>
        </w:rPr>
        <w:t>50%</w:t>
      </w:r>
      <w:r>
        <w:rPr>
          <w:rFonts w:hint="eastAsia"/>
          <w:sz w:val="30"/>
          <w:szCs w:val="30"/>
        </w:rPr>
        <w:t>，余款在出具决算报告书起</w:t>
      </w:r>
      <w:r>
        <w:rPr>
          <w:rFonts w:hint="eastAsia"/>
          <w:sz w:val="30"/>
          <w:szCs w:val="30"/>
        </w:rPr>
        <w:t>60</w:t>
      </w:r>
      <w:r>
        <w:rPr>
          <w:rFonts w:hint="eastAsia"/>
          <w:sz w:val="30"/>
          <w:szCs w:val="30"/>
        </w:rPr>
        <w:t>日付清。双方当事人还约定了其他条款。</w:t>
      </w:r>
    </w:p>
    <w:p w:rsidR="00000000" w:rsidRDefault="00F13F74">
      <w:pPr>
        <w:spacing w:line="500" w:lineRule="atLeast"/>
        <w:ind w:firstLine="600"/>
        <w:divId w:val="98107545"/>
        <w:rPr>
          <w:rFonts w:hint="eastAsia"/>
          <w:sz w:val="30"/>
          <w:szCs w:val="30"/>
        </w:rPr>
      </w:pPr>
      <w:r>
        <w:rPr>
          <w:rFonts w:hint="eastAsia"/>
          <w:sz w:val="30"/>
          <w:szCs w:val="30"/>
        </w:rPr>
        <w:t>《股权转让协议》签订后</w:t>
      </w:r>
      <w:r>
        <w:rPr>
          <w:rFonts w:hint="eastAsia"/>
          <w:sz w:val="30"/>
          <w:szCs w:val="30"/>
        </w:rPr>
        <w:t>，越峰公司、黎明公司依约履行了第一期款项的支付义务：</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日黎明公司支付华扬公司保证金</w:t>
      </w:r>
      <w:r>
        <w:rPr>
          <w:rFonts w:hint="eastAsia"/>
          <w:sz w:val="30"/>
          <w:szCs w:val="30"/>
        </w:rPr>
        <w:t>200</w:t>
      </w:r>
      <w:r>
        <w:rPr>
          <w:rFonts w:hint="eastAsia"/>
          <w:sz w:val="30"/>
          <w:szCs w:val="30"/>
        </w:rPr>
        <w:t>万元；</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7</w:t>
      </w:r>
      <w:r>
        <w:rPr>
          <w:rFonts w:hint="eastAsia"/>
          <w:sz w:val="30"/>
          <w:szCs w:val="30"/>
        </w:rPr>
        <w:t>日，黎明公司支付华扬公司股权转让金</w:t>
      </w:r>
      <w:r>
        <w:rPr>
          <w:rFonts w:hint="eastAsia"/>
          <w:sz w:val="30"/>
          <w:szCs w:val="30"/>
        </w:rPr>
        <w:t>800</w:t>
      </w:r>
      <w:r>
        <w:rPr>
          <w:rFonts w:hint="eastAsia"/>
          <w:sz w:val="30"/>
          <w:szCs w:val="30"/>
        </w:rPr>
        <w:t>万元；同日，越峰公司支付华扬公司股权转让金</w:t>
      </w:r>
      <w:r>
        <w:rPr>
          <w:rFonts w:hint="eastAsia"/>
          <w:sz w:val="30"/>
          <w:szCs w:val="30"/>
        </w:rPr>
        <w:t>1,000</w:t>
      </w:r>
      <w:r>
        <w:rPr>
          <w:rFonts w:hint="eastAsia"/>
          <w:sz w:val="30"/>
          <w:szCs w:val="30"/>
        </w:rPr>
        <w:t>万元；同日，黎明公司支付华扬（武汉）公司投资款</w:t>
      </w:r>
      <w:r>
        <w:rPr>
          <w:rFonts w:hint="eastAsia"/>
          <w:sz w:val="30"/>
          <w:szCs w:val="30"/>
        </w:rPr>
        <w:t>1,000</w:t>
      </w:r>
      <w:r>
        <w:rPr>
          <w:rFonts w:hint="eastAsia"/>
          <w:sz w:val="30"/>
          <w:szCs w:val="30"/>
        </w:rPr>
        <w:t>万元；同日，越峰公司支付华扬（武汉）公司投资款</w:t>
      </w:r>
      <w:r>
        <w:rPr>
          <w:rFonts w:hint="eastAsia"/>
          <w:sz w:val="30"/>
          <w:szCs w:val="30"/>
        </w:rPr>
        <w:t>905.5</w:t>
      </w:r>
      <w:r>
        <w:rPr>
          <w:rFonts w:hint="eastAsia"/>
          <w:sz w:val="30"/>
          <w:szCs w:val="30"/>
        </w:rPr>
        <w:t>万元。</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日，华扬公司与黎明公司、越峰公司在鄂洲市工商行政管理局办理了股权变更登记，原华扬公司持有的</w:t>
      </w:r>
      <w:r>
        <w:rPr>
          <w:rFonts w:hint="eastAsia"/>
          <w:sz w:val="30"/>
          <w:szCs w:val="30"/>
        </w:rPr>
        <w:t>100%</w:t>
      </w:r>
      <w:r>
        <w:rPr>
          <w:rFonts w:hint="eastAsia"/>
          <w:sz w:val="30"/>
          <w:szCs w:val="30"/>
        </w:rPr>
        <w:t>股权变更为越峰公司、黎明公司各占</w:t>
      </w:r>
      <w:r>
        <w:rPr>
          <w:rFonts w:hint="eastAsia"/>
          <w:sz w:val="30"/>
          <w:szCs w:val="30"/>
        </w:rPr>
        <w:t>50%</w:t>
      </w:r>
      <w:r>
        <w:rPr>
          <w:rFonts w:hint="eastAsia"/>
          <w:sz w:val="30"/>
          <w:szCs w:val="30"/>
        </w:rPr>
        <w:t>份额，法定代表人由黄永</w:t>
      </w:r>
      <w:r>
        <w:rPr>
          <w:rFonts w:hint="eastAsia"/>
          <w:sz w:val="30"/>
          <w:szCs w:val="30"/>
        </w:rPr>
        <w:t>伟变更为龚艳红。</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日，华扬公司向新七市政公司支付居间费</w:t>
      </w:r>
      <w:r>
        <w:rPr>
          <w:rFonts w:hint="eastAsia"/>
          <w:sz w:val="30"/>
          <w:szCs w:val="30"/>
        </w:rPr>
        <w:t>320</w:t>
      </w:r>
      <w:r>
        <w:rPr>
          <w:rFonts w:hint="eastAsia"/>
          <w:sz w:val="30"/>
          <w:szCs w:val="30"/>
        </w:rPr>
        <w:t>万元。同日，李凯、汪淳莉到新七市政公司领取居间费，由李凯（代汪佑魁）出具了收条，新七市政公司通过转账，转李凯账户</w:t>
      </w:r>
      <w:r>
        <w:rPr>
          <w:rFonts w:hint="eastAsia"/>
          <w:sz w:val="30"/>
          <w:szCs w:val="30"/>
        </w:rPr>
        <w:t>30</w:t>
      </w:r>
      <w:r>
        <w:rPr>
          <w:rFonts w:hint="eastAsia"/>
          <w:sz w:val="30"/>
          <w:szCs w:val="30"/>
        </w:rPr>
        <w:t>万元、转汪佑魁账户</w:t>
      </w:r>
      <w:r>
        <w:rPr>
          <w:rFonts w:hint="eastAsia"/>
          <w:sz w:val="30"/>
          <w:szCs w:val="30"/>
        </w:rPr>
        <w:t>217.5</w:t>
      </w:r>
      <w:r>
        <w:rPr>
          <w:rFonts w:hint="eastAsia"/>
          <w:sz w:val="30"/>
          <w:szCs w:val="30"/>
        </w:rPr>
        <w:t>万元（</w:t>
      </w:r>
      <w:r>
        <w:rPr>
          <w:rFonts w:hint="eastAsia"/>
          <w:sz w:val="30"/>
          <w:szCs w:val="30"/>
        </w:rPr>
        <w:t>9</w:t>
      </w:r>
      <w:r>
        <w:rPr>
          <w:rFonts w:hint="eastAsia"/>
          <w:sz w:val="30"/>
          <w:szCs w:val="30"/>
        </w:rPr>
        <w:t>月</w:t>
      </w:r>
      <w:r>
        <w:rPr>
          <w:rFonts w:hint="eastAsia"/>
          <w:sz w:val="30"/>
          <w:szCs w:val="30"/>
        </w:rPr>
        <w:t>24</w:t>
      </w:r>
      <w:r>
        <w:rPr>
          <w:rFonts w:hint="eastAsia"/>
          <w:sz w:val="30"/>
          <w:szCs w:val="30"/>
        </w:rPr>
        <w:t>日汪转刘加松账户</w:t>
      </w:r>
      <w:r>
        <w:rPr>
          <w:rFonts w:hint="eastAsia"/>
          <w:sz w:val="30"/>
          <w:szCs w:val="30"/>
        </w:rPr>
        <w:t>100</w:t>
      </w:r>
      <w:r>
        <w:rPr>
          <w:rFonts w:hint="eastAsia"/>
          <w:sz w:val="30"/>
          <w:szCs w:val="30"/>
        </w:rPr>
        <w:t>万元）。</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2</w:t>
      </w:r>
      <w:r>
        <w:rPr>
          <w:rFonts w:hint="eastAsia"/>
          <w:sz w:val="30"/>
          <w:szCs w:val="30"/>
        </w:rPr>
        <w:t>日汪佑魁代新七市政公司开具了</w:t>
      </w:r>
      <w:r>
        <w:rPr>
          <w:rFonts w:hint="eastAsia"/>
          <w:sz w:val="30"/>
          <w:szCs w:val="30"/>
        </w:rPr>
        <w:t>535</w:t>
      </w:r>
      <w:r>
        <w:rPr>
          <w:rFonts w:hint="eastAsia"/>
          <w:sz w:val="30"/>
          <w:szCs w:val="30"/>
        </w:rPr>
        <w:t>万元的税务法票。</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15</w:t>
      </w:r>
      <w:r>
        <w:rPr>
          <w:rFonts w:hint="eastAsia"/>
          <w:sz w:val="30"/>
          <w:szCs w:val="30"/>
        </w:rPr>
        <w:t>日，华扬公司向新七市政公司支付居间费</w:t>
      </w:r>
      <w:r>
        <w:rPr>
          <w:rFonts w:hint="eastAsia"/>
          <w:sz w:val="30"/>
          <w:szCs w:val="30"/>
        </w:rPr>
        <w:t>215</w:t>
      </w:r>
      <w:r>
        <w:rPr>
          <w:rFonts w:hint="eastAsia"/>
          <w:sz w:val="30"/>
          <w:szCs w:val="30"/>
        </w:rPr>
        <w:t>万元。同日，汪淳莉代汪佑魁从新七市政公司领取居间费</w:t>
      </w:r>
      <w:r>
        <w:rPr>
          <w:rFonts w:hint="eastAsia"/>
          <w:sz w:val="30"/>
          <w:szCs w:val="30"/>
        </w:rPr>
        <w:t>1,539,219.00</w:t>
      </w:r>
      <w:r>
        <w:rPr>
          <w:rFonts w:hint="eastAsia"/>
          <w:sz w:val="30"/>
          <w:szCs w:val="30"/>
        </w:rPr>
        <w:t>万元（直接汇转汪佑魁账户，</w:t>
      </w:r>
      <w:r>
        <w:rPr>
          <w:rFonts w:hint="eastAsia"/>
          <w:sz w:val="30"/>
          <w:szCs w:val="30"/>
        </w:rPr>
        <w:t>5</w:t>
      </w:r>
      <w:r>
        <w:rPr>
          <w:rFonts w:hint="eastAsia"/>
          <w:sz w:val="30"/>
          <w:szCs w:val="30"/>
        </w:rPr>
        <w:t>月</w:t>
      </w:r>
      <w:r>
        <w:rPr>
          <w:rFonts w:hint="eastAsia"/>
          <w:sz w:val="30"/>
          <w:szCs w:val="30"/>
        </w:rPr>
        <w:t>24</w:t>
      </w:r>
      <w:r>
        <w:rPr>
          <w:rFonts w:hint="eastAsia"/>
          <w:sz w:val="30"/>
          <w:szCs w:val="30"/>
        </w:rPr>
        <w:t>日汪转刘加松</w:t>
      </w:r>
      <w:r>
        <w:rPr>
          <w:rFonts w:hint="eastAsia"/>
          <w:sz w:val="30"/>
          <w:szCs w:val="30"/>
        </w:rPr>
        <w:t>3</w:t>
      </w:r>
      <w:r>
        <w:rPr>
          <w:rFonts w:hint="eastAsia"/>
          <w:sz w:val="30"/>
          <w:szCs w:val="30"/>
        </w:rPr>
        <w:t>0</w:t>
      </w:r>
      <w:r>
        <w:rPr>
          <w:rFonts w:hint="eastAsia"/>
          <w:sz w:val="30"/>
          <w:szCs w:val="30"/>
        </w:rPr>
        <w:t>万元）。</w:t>
      </w:r>
    </w:p>
    <w:p w:rsidR="00000000" w:rsidRDefault="00F13F74">
      <w:pPr>
        <w:spacing w:line="500" w:lineRule="atLeast"/>
        <w:ind w:firstLine="600"/>
        <w:divId w:val="115493169"/>
        <w:rPr>
          <w:rFonts w:hint="eastAsia"/>
          <w:sz w:val="30"/>
          <w:szCs w:val="30"/>
        </w:rPr>
      </w:pPr>
      <w:r>
        <w:rPr>
          <w:rFonts w:hint="eastAsia"/>
          <w:sz w:val="30"/>
          <w:szCs w:val="30"/>
        </w:rPr>
        <w:t>2013</w:t>
      </w:r>
      <w:r>
        <w:rPr>
          <w:rFonts w:hint="eastAsia"/>
          <w:sz w:val="30"/>
          <w:szCs w:val="30"/>
        </w:rPr>
        <w:t>年</w:t>
      </w:r>
      <w:r>
        <w:rPr>
          <w:rFonts w:hint="eastAsia"/>
          <w:sz w:val="30"/>
          <w:szCs w:val="30"/>
        </w:rPr>
        <w:t>8</w:t>
      </w:r>
      <w:r>
        <w:rPr>
          <w:rFonts w:hint="eastAsia"/>
          <w:sz w:val="30"/>
          <w:szCs w:val="30"/>
        </w:rPr>
        <w:t>月，黎明公司以叶军利用职务之便，伙同他人以收购项目为名索要好处费，向武汉市公安局江夏区分局报案。武汉市公安局江夏区分局决定以涉嫌非国家工作人员受贿罪对叶军立案侦查，叶军于</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日被批准逮捕。</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16</w:t>
      </w:r>
      <w:r>
        <w:rPr>
          <w:rFonts w:hint="eastAsia"/>
          <w:sz w:val="30"/>
          <w:szCs w:val="30"/>
        </w:rPr>
        <w:t>日，东湖高新技术开发区人民检察院以叶军未达到起诉条件，发函武汉市公安局江夏区分局建议撤回审查起诉，江夏区分局决定对叶军取保候审并予以释放。另查明，叶军与汪淳莉</w:t>
      </w:r>
      <w:r>
        <w:rPr>
          <w:rFonts w:hint="eastAsia"/>
          <w:sz w:val="30"/>
          <w:szCs w:val="30"/>
        </w:rPr>
        <w:t>2006</w:t>
      </w:r>
      <w:r>
        <w:rPr>
          <w:rFonts w:hint="eastAsia"/>
          <w:sz w:val="30"/>
          <w:szCs w:val="30"/>
        </w:rPr>
        <w:t>年登记结婚，</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日协议离婚。</w:t>
      </w:r>
    </w:p>
    <w:p w:rsidR="00000000" w:rsidRDefault="00F13F74">
      <w:pPr>
        <w:spacing w:line="500" w:lineRule="atLeast"/>
        <w:ind w:firstLine="600"/>
        <w:divId w:val="73937914"/>
        <w:rPr>
          <w:rFonts w:hint="eastAsia"/>
          <w:sz w:val="30"/>
          <w:szCs w:val="30"/>
        </w:rPr>
      </w:pPr>
      <w:r>
        <w:rPr>
          <w:rFonts w:hint="eastAsia"/>
          <w:sz w:val="30"/>
          <w:szCs w:val="30"/>
        </w:rPr>
        <w:t>本院认为，本案是原告基于公司工作人员不履行忠实义务而提</w:t>
      </w:r>
      <w:r>
        <w:rPr>
          <w:rFonts w:hint="eastAsia"/>
          <w:sz w:val="30"/>
          <w:szCs w:val="30"/>
        </w:rPr>
        <w:t>起的两个独立而又有竞合的诉讼请求。财产返还之诉是因公司工作人员不廉职务行为，公司基于归入权而取得财产返还权；侵权之诉是因公司高级管理人员违法职务行为侵害公司利益而提起赔偿诉讼。当返还财产诉讼成就时，公司利益损失即相应减溢，故两原告主张的诉讼标的混合为</w:t>
      </w:r>
      <w:r>
        <w:rPr>
          <w:rFonts w:hint="eastAsia"/>
          <w:sz w:val="30"/>
          <w:szCs w:val="30"/>
        </w:rPr>
        <w:t>600</w:t>
      </w:r>
      <w:r>
        <w:rPr>
          <w:rFonts w:hint="eastAsia"/>
          <w:sz w:val="30"/>
          <w:szCs w:val="30"/>
        </w:rPr>
        <w:t>万元。本案民事诉讼形成在刑事诉讼之后，其争议的主要事实亦为刑事追诉事实，叶军涉嫌非国有工作人员受贿罪，经公诉机关审查认定为不符合追诉条件。刑事诉讼适用以证明“客观存在”为标准的严格证据规则，民事诉讼则适用“谁主张，谁举证”、“客观事实</w:t>
      </w:r>
      <w:r>
        <w:rPr>
          <w:rFonts w:hint="eastAsia"/>
          <w:sz w:val="30"/>
          <w:szCs w:val="30"/>
        </w:rPr>
        <w:t>+</w:t>
      </w:r>
      <w:r>
        <w:rPr>
          <w:rFonts w:hint="eastAsia"/>
          <w:sz w:val="30"/>
          <w:szCs w:val="30"/>
        </w:rPr>
        <w:t>（高度盖然、经验法则</w:t>
      </w:r>
      <w:r>
        <w:rPr>
          <w:rFonts w:hint="eastAsia"/>
          <w:sz w:val="30"/>
          <w:szCs w:val="30"/>
        </w:rPr>
        <w:t>等）”等证据规则。虽刑、民诉讼证据规则存有差异，但综合本案查明的事实，依据《公司法》所规定的行为构成要件（损害之诉为高管人员身份、职务侵害行为、造成损害结果；返还之诉为工作人员身份、职务之便、收受财物），应认定两原告民事起诉的事实和理由不成立。</w:t>
      </w:r>
    </w:p>
    <w:p w:rsidR="00000000" w:rsidRDefault="00F13F74">
      <w:pPr>
        <w:spacing w:line="500" w:lineRule="atLeast"/>
        <w:ind w:firstLine="600"/>
        <w:divId w:val="188953692"/>
        <w:rPr>
          <w:rFonts w:hint="eastAsia"/>
          <w:sz w:val="30"/>
          <w:szCs w:val="30"/>
        </w:rPr>
      </w:pPr>
      <w:r>
        <w:rPr>
          <w:rFonts w:hint="eastAsia"/>
          <w:sz w:val="30"/>
          <w:szCs w:val="30"/>
        </w:rPr>
        <w:t>1</w:t>
      </w:r>
      <w:r>
        <w:rPr>
          <w:rFonts w:hint="eastAsia"/>
          <w:sz w:val="30"/>
          <w:szCs w:val="30"/>
        </w:rPr>
        <w:t>、叶军是否利用居间合同牟取非法利益</w:t>
      </w:r>
    </w:p>
    <w:p w:rsidR="00000000" w:rsidRDefault="00F13F74">
      <w:pPr>
        <w:spacing w:line="500" w:lineRule="atLeast"/>
        <w:ind w:firstLine="600"/>
        <w:divId w:val="1384520934"/>
        <w:rPr>
          <w:rFonts w:hint="eastAsia"/>
          <w:sz w:val="30"/>
          <w:szCs w:val="30"/>
        </w:rPr>
      </w:pPr>
      <w:r>
        <w:rPr>
          <w:rFonts w:hint="eastAsia"/>
          <w:sz w:val="30"/>
          <w:szCs w:val="30"/>
        </w:rPr>
        <w:t>居间合同是居间人促成合同成立，委托人支付报酬的协议，本案居间合同因华扬公司转让股权及财产，居间人新七市政公司促成转让而形成，是双方当事人真实意思表示，对双方当事人具有法律约束力。“股权转让合同”的促成系“居间合同”主要内容和生效</w:t>
      </w:r>
      <w:r>
        <w:rPr>
          <w:rFonts w:hint="eastAsia"/>
          <w:sz w:val="30"/>
          <w:szCs w:val="30"/>
        </w:rPr>
        <w:t>条件，但两合同是两个不同法律关系，两原告对“居间合同”（如合同效力、合同主体资格评价等）无法律上的主张权。新七市政公司收取“居间费”是其依“居间合同”取得的债权，居间费的分配为新七市政公司对己方取得的财产依法行使处分权。本案“居间合同”的民事主体是华扬公司和新七市政公司，而不是汪佑魁及叶军。“叶军是否参与居间协议及取得居间费”，是叶军涉嫌非国有工作人员受贿罪中刑事侦查的主要事实，刑事指控未予认定。现有证据中有部分当事人证明，在刘加松与余进协商居间、黄永伟与新七市政公司工作人员草签及签订居间协议时叶军在场，即</w:t>
      </w:r>
      <w:r>
        <w:rPr>
          <w:rFonts w:hint="eastAsia"/>
          <w:sz w:val="30"/>
          <w:szCs w:val="30"/>
        </w:rPr>
        <w:t>使上述事实成立，只能证明叶军知晓居间事实、不能证明其参与居间活动。从余进、李凯、汪佑魁询问笔录、叶军讯问笔录、汪佑魁领取居间费及转账凭证等证据综合认定，汪佑魁参与了居间活动。汪佑魁是具有民事权利能力和行为能力的民事主体，不能因其与叶军间的姻亲关系否认其独立的民事主体资格。汪佑魁受领的“居间费”是依其与新七市政公司间民事关系取得的财产权利，“居间费”流向是其依法行使处分权。两原告提交的证据不能直接证明叶军参与居间协议、收受非法收入，其证据证明力远不及上述认定事实的证据。两原告以叶军假借新七市政公司之名，参与居</w:t>
      </w:r>
      <w:r>
        <w:rPr>
          <w:rFonts w:hint="eastAsia"/>
          <w:sz w:val="30"/>
          <w:szCs w:val="30"/>
        </w:rPr>
        <w:t>间活动、受取非法利益，主张返还财产，没有事实依据，亦有悖合同相对性和民事意思自治的法律原则。</w:t>
      </w:r>
    </w:p>
    <w:p w:rsidR="00000000" w:rsidRDefault="00F13F74">
      <w:pPr>
        <w:spacing w:line="500" w:lineRule="atLeast"/>
        <w:ind w:firstLine="600"/>
        <w:divId w:val="918177510"/>
        <w:rPr>
          <w:rFonts w:hint="eastAsia"/>
          <w:sz w:val="30"/>
          <w:szCs w:val="30"/>
        </w:rPr>
      </w:pPr>
      <w:r>
        <w:rPr>
          <w:rFonts w:hint="eastAsia"/>
          <w:sz w:val="30"/>
          <w:szCs w:val="30"/>
        </w:rPr>
        <w:t>2</w:t>
      </w:r>
      <w:r>
        <w:rPr>
          <w:rFonts w:hint="eastAsia"/>
          <w:sz w:val="30"/>
          <w:szCs w:val="30"/>
        </w:rPr>
        <w:t>、《股权转让合同》的履行损失</w:t>
      </w:r>
    </w:p>
    <w:p w:rsidR="00000000" w:rsidRDefault="00F13F74">
      <w:pPr>
        <w:spacing w:line="500" w:lineRule="atLeast"/>
        <w:ind w:firstLine="600"/>
        <w:divId w:val="243994347"/>
        <w:rPr>
          <w:rFonts w:hint="eastAsia"/>
          <w:sz w:val="30"/>
          <w:szCs w:val="30"/>
        </w:rPr>
      </w:pPr>
      <w:r>
        <w:rPr>
          <w:rFonts w:hint="eastAsia"/>
          <w:sz w:val="30"/>
          <w:szCs w:val="30"/>
        </w:rPr>
        <w:t>合同履行损失多基于刑事犯罪、无效合同、可撤销合同、合同违约等原因造成的。本案“股权转让协议”是合同缔约双方的真实意思表示，为合法有效合同，综合协议内容、签约、履约时限及效率等，合同双方当事人均应实现了合同目的和利益。利益损失是损害赔偿案件的权利渊源和基本要素。本案原告主张利益损失的主要理由为合同约定的“增量工程款”与“居间费”对冲，两原告多支付了</w:t>
      </w:r>
      <w:r>
        <w:rPr>
          <w:rFonts w:hint="eastAsia"/>
          <w:sz w:val="30"/>
          <w:szCs w:val="30"/>
        </w:rPr>
        <w:t>600</w:t>
      </w:r>
      <w:r>
        <w:rPr>
          <w:rFonts w:hint="eastAsia"/>
          <w:sz w:val="30"/>
          <w:szCs w:val="30"/>
        </w:rPr>
        <w:t>万元。本案股权转让合同的实质是通</w:t>
      </w:r>
      <w:r>
        <w:rPr>
          <w:rFonts w:hint="eastAsia"/>
          <w:sz w:val="30"/>
          <w:szCs w:val="30"/>
        </w:rPr>
        <w:t>过股权变更登记交易土地和财产，其合同总价额是缔约双方利益衡平的结果，也是合同履行的内容和依据，包括“增量工程款”、“股权转让金”等只为总价款的分类列项。增量工程款是建筑工程中常见的工程预、决算科目，本案股权转让协议中，华扬公司实际取得利益为“股权转让金”加“已付、应付费用”；华扬公司虽为股权转让合同的主体，但“增量工程款”、“未支付工程款”的实际利益人为承建方，且“增量工程款”由合同受让方（两原告）在工程竣工验收后直接支付给承建方。在华扬公司与新七市政公司的“居间合同”履行中，华扬公司在受领“股权转让合同”</w:t>
      </w:r>
      <w:r>
        <w:rPr>
          <w:rFonts w:hint="eastAsia"/>
          <w:sz w:val="30"/>
          <w:szCs w:val="30"/>
        </w:rPr>
        <w:t>第一期债权后即向新七市政公司支付了“居间费”</w:t>
      </w:r>
      <w:r>
        <w:rPr>
          <w:rFonts w:hint="eastAsia"/>
          <w:sz w:val="30"/>
          <w:szCs w:val="30"/>
        </w:rPr>
        <w:t>320</w:t>
      </w:r>
      <w:r>
        <w:rPr>
          <w:rFonts w:hint="eastAsia"/>
          <w:sz w:val="30"/>
          <w:szCs w:val="30"/>
        </w:rPr>
        <w:t>万元。本案股权转让合同“增量工程款”不是“虚拟”列项，是合同约定承建方的应得利益；华扬公司不是“增量工程款”利益方和兑付人，其以己方财产支付了居间费。两原告认为华扬公司以“增量工程款”冲抵了“居间费”，造成多支付</w:t>
      </w:r>
      <w:r>
        <w:rPr>
          <w:rFonts w:hint="eastAsia"/>
          <w:sz w:val="30"/>
          <w:szCs w:val="30"/>
        </w:rPr>
        <w:t>600</w:t>
      </w:r>
      <w:r>
        <w:rPr>
          <w:rFonts w:hint="eastAsia"/>
          <w:sz w:val="30"/>
          <w:szCs w:val="30"/>
        </w:rPr>
        <w:t>万元的损失，背离客观事实。两原告主张利益损失没有证据。</w:t>
      </w:r>
    </w:p>
    <w:p w:rsidR="00000000" w:rsidRDefault="00F13F74">
      <w:pPr>
        <w:spacing w:line="500" w:lineRule="atLeast"/>
        <w:ind w:firstLine="600"/>
        <w:divId w:val="1809743554"/>
        <w:rPr>
          <w:rFonts w:hint="eastAsia"/>
          <w:sz w:val="30"/>
          <w:szCs w:val="30"/>
        </w:rPr>
      </w:pPr>
      <w:r>
        <w:rPr>
          <w:rFonts w:hint="eastAsia"/>
          <w:sz w:val="30"/>
          <w:szCs w:val="30"/>
        </w:rPr>
        <w:t>3</w:t>
      </w:r>
      <w:r>
        <w:rPr>
          <w:rFonts w:hint="eastAsia"/>
          <w:sz w:val="30"/>
          <w:szCs w:val="30"/>
        </w:rPr>
        <w:t>、叶军的职务身份及职务行为</w:t>
      </w:r>
    </w:p>
    <w:p w:rsidR="00000000" w:rsidRDefault="00F13F74">
      <w:pPr>
        <w:spacing w:line="500" w:lineRule="atLeast"/>
        <w:ind w:firstLine="600"/>
        <w:divId w:val="50009734"/>
        <w:rPr>
          <w:rFonts w:hint="eastAsia"/>
          <w:sz w:val="30"/>
          <w:szCs w:val="30"/>
        </w:rPr>
      </w:pPr>
      <w:r>
        <w:rPr>
          <w:rFonts w:hint="eastAsia"/>
          <w:sz w:val="30"/>
          <w:szCs w:val="30"/>
        </w:rPr>
        <w:t>原告在诉请事实及证据证明内容中多次提及，越峰公司和黎明公司实行家族式管理模式，桂绍立为公司实际控制人。家族式管理属内部管理模式，越峰公司和黎明公司都是依法登记</w:t>
      </w:r>
      <w:r>
        <w:rPr>
          <w:rFonts w:hint="eastAsia"/>
          <w:sz w:val="30"/>
          <w:szCs w:val="30"/>
        </w:rPr>
        <w:t>的企业法人，两者独立的法律人格不能混同。</w:t>
      </w:r>
      <w:r>
        <w:rPr>
          <w:rFonts w:hint="eastAsia"/>
          <w:sz w:val="30"/>
          <w:szCs w:val="30"/>
        </w:rPr>
        <w:t>2010</w:t>
      </w:r>
      <w:r>
        <w:rPr>
          <w:rFonts w:hint="eastAsia"/>
          <w:sz w:val="30"/>
          <w:szCs w:val="30"/>
        </w:rPr>
        <w:t>年</w:t>
      </w:r>
      <w:r>
        <w:rPr>
          <w:rFonts w:hint="eastAsia"/>
          <w:sz w:val="30"/>
          <w:szCs w:val="30"/>
        </w:rPr>
        <w:t>10</w:t>
      </w:r>
      <w:r>
        <w:rPr>
          <w:rFonts w:hint="eastAsia"/>
          <w:sz w:val="30"/>
          <w:szCs w:val="30"/>
        </w:rPr>
        <w:t>月，黎明公司与叶军签订劳动合同，双方确立劳动法律关系。本案中，两原告提交了</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与叶军签订的劳动合同，拟证明叶军与越峰公司（或黎明公司）间存在劳动关系及任公司副总经理、具有高管资格。该合同首尾部用工单位名称不同，扉页注明为越峰公司，尾页盖章为黎明公司；劳动合同为用工单位和劳动部门备案合同，该合同缺失劳动合同的基本要素（叶军的身份信息）；合同主文首页注明的生效时间为</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日，合同尾页注明的生效时间为签字盖章日（</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w:t>
      </w:r>
      <w:r>
        <w:rPr>
          <w:rFonts w:hint="eastAsia"/>
          <w:sz w:val="30"/>
          <w:szCs w:val="30"/>
        </w:rPr>
        <w:t>）。上述事实显明，该合同系移植拼接形成，应以合同最后的公司印签，确认黎明公司与叶军再次签订劳动合同及设立劳动关系，叶军与越峰公司间无劳动关系。因该合同内容的混杂，原合同是否约定“叶军任黎明公司副总经理”的事实不能明确确认。本案股权转让合同的最终确定的受让方为越峰公司和黎明公司，但转让方的参加人均认知桂绍立代表的是越峰公司，且叶军未有黎明公司单位及法定代表人</w:t>
      </w:r>
      <w:r>
        <w:rPr>
          <w:rFonts w:hint="eastAsia"/>
          <w:sz w:val="30"/>
          <w:szCs w:val="30"/>
        </w:rPr>
        <w:t>(</w:t>
      </w:r>
      <w:r>
        <w:rPr>
          <w:rFonts w:hint="eastAsia"/>
          <w:sz w:val="30"/>
          <w:szCs w:val="30"/>
        </w:rPr>
        <w:t>龚龙辉时任法定代表人</w:t>
      </w:r>
      <w:r>
        <w:rPr>
          <w:rFonts w:hint="eastAsia"/>
          <w:sz w:val="30"/>
          <w:szCs w:val="30"/>
        </w:rPr>
        <w:t>)</w:t>
      </w:r>
      <w:r>
        <w:rPr>
          <w:rFonts w:hint="eastAsia"/>
          <w:sz w:val="30"/>
          <w:szCs w:val="30"/>
        </w:rPr>
        <w:t>的任何授权，因此，即使认定叶军有黎明公司副总经理之名，亦无证据证明叶军代表黎明公司从事股权转让的职务活动。越峰公司提交本公司</w:t>
      </w:r>
      <w:r>
        <w:rPr>
          <w:rFonts w:hint="eastAsia"/>
          <w:sz w:val="30"/>
          <w:szCs w:val="30"/>
        </w:rPr>
        <w:t>[20</w:t>
      </w:r>
      <w:r>
        <w:rPr>
          <w:rFonts w:hint="eastAsia"/>
          <w:sz w:val="30"/>
          <w:szCs w:val="30"/>
        </w:rPr>
        <w:t>12]1</w:t>
      </w:r>
      <w:r>
        <w:rPr>
          <w:rFonts w:hint="eastAsia"/>
          <w:sz w:val="30"/>
          <w:szCs w:val="30"/>
        </w:rPr>
        <w:t>号人事任免决定文件、毛平安、徐丹的证人证言，拟证明叶军为该公司副总经理、具有高级管理人员身份。因任免文件无单位印章，毛平安、徐丹系原告方工作人员，与原告有利害关系，因此，上述证据的证明力相对较弱；且越峰公司未提交董事会决定、用人劳动合同、叶军薪金及社会保险费受领凭证等基础、关联证据佐证，故其提交的证据不能证明叶军为越峰公司副总经理、高级管理人员身份。本案“股权转让合同”的形成过程中，在华扬公司总经理黄永伟来武汉前，刘加松与桂绍立即有过两至三次商谈，后桂绍立与黄永伟又分别在武汉、扬州进行过多次磋商，至</w:t>
      </w:r>
      <w:r>
        <w:rPr>
          <w:rFonts w:hint="eastAsia"/>
          <w:sz w:val="30"/>
          <w:szCs w:val="30"/>
        </w:rPr>
        <w:t>最后签订协议。该合同是在桂绍立的直接参与和主导下形成的，叶军只起到联络和介绍作用。综上，不能认定叶军接受委托及利用高管人员身份从事本案股权转让职务活动。</w:t>
      </w:r>
    </w:p>
    <w:p w:rsidR="00000000" w:rsidRDefault="00F13F74">
      <w:pPr>
        <w:spacing w:line="500" w:lineRule="atLeast"/>
        <w:ind w:firstLine="600"/>
        <w:divId w:val="408775724"/>
        <w:rPr>
          <w:rFonts w:hint="eastAsia"/>
          <w:sz w:val="30"/>
          <w:szCs w:val="30"/>
        </w:rPr>
      </w:pPr>
      <w:r>
        <w:rPr>
          <w:rFonts w:hint="eastAsia"/>
          <w:sz w:val="30"/>
          <w:szCs w:val="30"/>
        </w:rPr>
        <w:t>综上所述，两原告诉称被告叶军利用工作人员职务身份，参与居间活动，收受非法收入；利用高级管理人员身份，参与居间活动，损害公司利益，没有事实依据和法律依据，两原告的该诉讼请求依法应予驳回。被告汪淳莉不是原告公司工作人员，不符合《公司法》规定的返还财产及侵害公司利益的主体资格，且基于上述对叶军诉请事实的否认，两原告起诉汪淳莉共同侵权没有事实依据和法律依据，该诉讼</w:t>
      </w:r>
      <w:r>
        <w:rPr>
          <w:rFonts w:hint="eastAsia"/>
          <w:sz w:val="30"/>
          <w:szCs w:val="30"/>
        </w:rPr>
        <w:t>请求依法应予以驳回。两原告在起诉中提及叶军接受刘加松</w:t>
      </w:r>
      <w:r>
        <w:rPr>
          <w:rFonts w:hint="eastAsia"/>
          <w:sz w:val="30"/>
          <w:szCs w:val="30"/>
        </w:rPr>
        <w:t>45</w:t>
      </w:r>
      <w:r>
        <w:rPr>
          <w:rFonts w:hint="eastAsia"/>
          <w:sz w:val="30"/>
          <w:szCs w:val="30"/>
        </w:rPr>
        <w:t>万元“好处费”，但未提出独立诉讼请求，且与本案诉讼请求及事实无关联，不属本案审理范围。两原告的起诉符合民事案件受案条件，且在主张权利的时效期间内，两被告提出原告“重复起诉”及起诉“超诉讼时效”的辨称理由不成立。依据《中华人民共和国公司法》第一百四十七条、第一百四十八条第一款第六项、第二款、第二百一十六条第一项、最高人民法院《关于民事诉讼证据的若干规定》第二条、《中华人民共和国民事诉讼法》六十四条、第一百四十二条的规定，判决如下：</w:t>
      </w:r>
    </w:p>
    <w:p w:rsidR="00000000" w:rsidRDefault="00F13F74">
      <w:pPr>
        <w:spacing w:line="500" w:lineRule="atLeast"/>
        <w:ind w:firstLine="600"/>
        <w:divId w:val="141623297"/>
        <w:rPr>
          <w:rFonts w:hint="eastAsia"/>
          <w:sz w:val="30"/>
          <w:szCs w:val="30"/>
        </w:rPr>
      </w:pPr>
      <w:r>
        <w:rPr>
          <w:rFonts w:hint="eastAsia"/>
          <w:sz w:val="30"/>
          <w:szCs w:val="30"/>
        </w:rPr>
        <w:t>驳回原告武汉越峰投资有</w:t>
      </w:r>
      <w:r>
        <w:rPr>
          <w:rFonts w:hint="eastAsia"/>
          <w:sz w:val="30"/>
          <w:szCs w:val="30"/>
        </w:rPr>
        <w:t>限公司、武汉市黎明电机电器修造有限公司的诉讼请求。</w:t>
      </w:r>
    </w:p>
    <w:p w:rsidR="00000000" w:rsidRDefault="00F13F74">
      <w:pPr>
        <w:spacing w:line="500" w:lineRule="atLeast"/>
        <w:ind w:firstLine="600"/>
        <w:divId w:val="849173961"/>
        <w:rPr>
          <w:rFonts w:hint="eastAsia"/>
          <w:sz w:val="30"/>
          <w:szCs w:val="30"/>
        </w:rPr>
      </w:pPr>
      <w:r>
        <w:rPr>
          <w:rFonts w:hint="eastAsia"/>
          <w:sz w:val="30"/>
          <w:szCs w:val="30"/>
        </w:rPr>
        <w:t>案件受理费</w:t>
      </w:r>
      <w:r>
        <w:rPr>
          <w:rFonts w:hint="eastAsia"/>
          <w:sz w:val="30"/>
          <w:szCs w:val="30"/>
        </w:rPr>
        <w:t>53,800.00</w:t>
      </w:r>
      <w:r>
        <w:rPr>
          <w:rFonts w:hint="eastAsia"/>
          <w:sz w:val="30"/>
          <w:szCs w:val="30"/>
        </w:rPr>
        <w:t>元，由原告武汉越峰投资有限公司、武汉市黎明电机电器修造有限公司负担。</w:t>
      </w:r>
    </w:p>
    <w:p w:rsidR="00000000" w:rsidRDefault="00F13F74">
      <w:pPr>
        <w:spacing w:line="500" w:lineRule="atLeast"/>
        <w:ind w:firstLine="600"/>
        <w:divId w:val="204563164"/>
        <w:rPr>
          <w:rFonts w:hint="eastAsia"/>
          <w:sz w:val="30"/>
          <w:szCs w:val="30"/>
        </w:rPr>
      </w:pPr>
      <w:r>
        <w:rPr>
          <w:rFonts w:hint="eastAsia"/>
          <w:sz w:val="30"/>
          <w:szCs w:val="30"/>
        </w:rPr>
        <w:t>如不服本判决，可在本判决书送达之日起十五日内，向本院递交上诉状，并按对方当事人的人数提交副本，上诉于湖北省武汉市中级人民法院。</w:t>
      </w:r>
    </w:p>
    <w:p w:rsidR="00000000" w:rsidRDefault="00F13F74">
      <w:pPr>
        <w:spacing w:line="500" w:lineRule="atLeast"/>
        <w:jc w:val="right"/>
        <w:divId w:val="682824479"/>
        <w:rPr>
          <w:rFonts w:hint="eastAsia"/>
          <w:sz w:val="30"/>
          <w:szCs w:val="30"/>
        </w:rPr>
      </w:pPr>
      <w:r>
        <w:rPr>
          <w:rFonts w:hint="eastAsia"/>
          <w:sz w:val="30"/>
          <w:szCs w:val="30"/>
        </w:rPr>
        <w:t>审　判　长　　蔡小平</w:t>
      </w:r>
    </w:p>
    <w:p w:rsidR="00000000" w:rsidRDefault="00F13F74">
      <w:pPr>
        <w:spacing w:line="500" w:lineRule="atLeast"/>
        <w:jc w:val="right"/>
        <w:divId w:val="447238985"/>
        <w:rPr>
          <w:rFonts w:hint="eastAsia"/>
          <w:sz w:val="30"/>
          <w:szCs w:val="30"/>
        </w:rPr>
      </w:pPr>
      <w:r>
        <w:rPr>
          <w:rFonts w:hint="eastAsia"/>
          <w:sz w:val="30"/>
          <w:szCs w:val="30"/>
        </w:rPr>
        <w:t>人民陪审员　　袁东珍</w:t>
      </w:r>
    </w:p>
    <w:p w:rsidR="00000000" w:rsidRDefault="00F13F74">
      <w:pPr>
        <w:spacing w:line="500" w:lineRule="atLeast"/>
        <w:jc w:val="right"/>
        <w:divId w:val="1220828032"/>
        <w:rPr>
          <w:rFonts w:hint="eastAsia"/>
          <w:sz w:val="30"/>
          <w:szCs w:val="30"/>
        </w:rPr>
      </w:pPr>
      <w:r>
        <w:rPr>
          <w:rFonts w:hint="eastAsia"/>
          <w:sz w:val="30"/>
          <w:szCs w:val="30"/>
        </w:rPr>
        <w:t>人民陪审员　　胡　薇</w:t>
      </w:r>
    </w:p>
    <w:p w:rsidR="00000000" w:rsidRDefault="00F13F74">
      <w:pPr>
        <w:spacing w:line="500" w:lineRule="atLeast"/>
        <w:jc w:val="right"/>
        <w:divId w:val="1844003526"/>
        <w:rPr>
          <w:rFonts w:hint="eastAsia"/>
          <w:sz w:val="30"/>
          <w:szCs w:val="30"/>
        </w:rPr>
      </w:pPr>
      <w:r>
        <w:rPr>
          <w:rFonts w:hint="eastAsia"/>
          <w:sz w:val="30"/>
          <w:szCs w:val="30"/>
        </w:rPr>
        <w:t>二〇一七年十一月八日</w:t>
      </w:r>
    </w:p>
    <w:p w:rsidR="00000000" w:rsidRDefault="00F13F74">
      <w:pPr>
        <w:spacing w:line="500" w:lineRule="atLeast"/>
        <w:jc w:val="right"/>
        <w:divId w:val="847132913"/>
        <w:rPr>
          <w:rFonts w:hint="eastAsia"/>
          <w:sz w:val="30"/>
          <w:szCs w:val="30"/>
        </w:rPr>
      </w:pPr>
      <w:r>
        <w:rPr>
          <w:rFonts w:hint="eastAsia"/>
          <w:sz w:val="30"/>
          <w:szCs w:val="30"/>
        </w:rPr>
        <w:t>书　记　员　　李　颖</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3F74" w:rsidRDefault="00F13F74" w:rsidP="00F13F74">
      <w:r>
        <w:separator/>
      </w:r>
    </w:p>
  </w:endnote>
  <w:endnote w:type="continuationSeparator" w:id="0">
    <w:p w:rsidR="00F13F74" w:rsidRDefault="00F13F74" w:rsidP="00F13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3F74" w:rsidRDefault="00F13F74" w:rsidP="00F13F74">
      <w:r>
        <w:separator/>
      </w:r>
    </w:p>
  </w:footnote>
  <w:footnote w:type="continuationSeparator" w:id="0">
    <w:p w:rsidR="00F13F74" w:rsidRDefault="00F13F74" w:rsidP="00F13F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13F74"/>
    <w:rsid w:val="00F13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13F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3F74"/>
    <w:rPr>
      <w:rFonts w:ascii="宋体" w:eastAsia="宋体" w:hAnsi="宋体" w:cs="宋体"/>
      <w:sz w:val="18"/>
      <w:szCs w:val="18"/>
    </w:rPr>
  </w:style>
  <w:style w:type="paragraph" w:styleId="a5">
    <w:name w:val="footer"/>
    <w:basedOn w:val="a"/>
    <w:link w:val="a6"/>
    <w:uiPriority w:val="99"/>
    <w:unhideWhenUsed/>
    <w:rsid w:val="00F13F74"/>
    <w:pPr>
      <w:tabs>
        <w:tab w:val="center" w:pos="4153"/>
        <w:tab w:val="right" w:pos="8306"/>
      </w:tabs>
      <w:snapToGrid w:val="0"/>
    </w:pPr>
    <w:rPr>
      <w:sz w:val="18"/>
      <w:szCs w:val="18"/>
    </w:rPr>
  </w:style>
  <w:style w:type="character" w:customStyle="1" w:styleId="a6">
    <w:name w:val="页脚 字符"/>
    <w:basedOn w:val="a0"/>
    <w:link w:val="a5"/>
    <w:uiPriority w:val="99"/>
    <w:rsid w:val="00F13F7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12988">
      <w:marLeft w:val="0"/>
      <w:marRight w:val="0"/>
      <w:marTop w:val="10"/>
      <w:marBottom w:val="10"/>
      <w:divBdr>
        <w:top w:val="none" w:sz="0" w:space="0" w:color="auto"/>
        <w:left w:val="none" w:sz="0" w:space="0" w:color="auto"/>
        <w:bottom w:val="none" w:sz="0" w:space="0" w:color="auto"/>
        <w:right w:val="none" w:sz="0" w:space="0" w:color="auto"/>
      </w:divBdr>
    </w:div>
    <w:div w:id="50009734">
      <w:marLeft w:val="0"/>
      <w:marRight w:val="0"/>
      <w:marTop w:val="10"/>
      <w:marBottom w:val="10"/>
      <w:divBdr>
        <w:top w:val="none" w:sz="0" w:space="0" w:color="auto"/>
        <w:left w:val="none" w:sz="0" w:space="0" w:color="auto"/>
        <w:bottom w:val="none" w:sz="0" w:space="0" w:color="auto"/>
        <w:right w:val="none" w:sz="0" w:space="0" w:color="auto"/>
      </w:divBdr>
    </w:div>
    <w:div w:id="55780818">
      <w:marLeft w:val="0"/>
      <w:marRight w:val="0"/>
      <w:marTop w:val="10"/>
      <w:marBottom w:val="10"/>
      <w:divBdr>
        <w:top w:val="none" w:sz="0" w:space="0" w:color="auto"/>
        <w:left w:val="none" w:sz="0" w:space="0" w:color="auto"/>
        <w:bottom w:val="none" w:sz="0" w:space="0" w:color="auto"/>
        <w:right w:val="none" w:sz="0" w:space="0" w:color="auto"/>
      </w:divBdr>
    </w:div>
    <w:div w:id="66001828">
      <w:marLeft w:val="0"/>
      <w:marRight w:val="0"/>
      <w:marTop w:val="10"/>
      <w:marBottom w:val="10"/>
      <w:divBdr>
        <w:top w:val="none" w:sz="0" w:space="0" w:color="auto"/>
        <w:left w:val="none" w:sz="0" w:space="0" w:color="auto"/>
        <w:bottom w:val="none" w:sz="0" w:space="0" w:color="auto"/>
        <w:right w:val="none" w:sz="0" w:space="0" w:color="auto"/>
      </w:divBdr>
    </w:div>
    <w:div w:id="73937914">
      <w:marLeft w:val="0"/>
      <w:marRight w:val="0"/>
      <w:marTop w:val="10"/>
      <w:marBottom w:val="10"/>
      <w:divBdr>
        <w:top w:val="none" w:sz="0" w:space="0" w:color="auto"/>
        <w:left w:val="none" w:sz="0" w:space="0" w:color="auto"/>
        <w:bottom w:val="none" w:sz="0" w:space="0" w:color="auto"/>
        <w:right w:val="none" w:sz="0" w:space="0" w:color="auto"/>
      </w:divBdr>
    </w:div>
    <w:div w:id="98107545">
      <w:marLeft w:val="0"/>
      <w:marRight w:val="0"/>
      <w:marTop w:val="10"/>
      <w:marBottom w:val="10"/>
      <w:divBdr>
        <w:top w:val="none" w:sz="0" w:space="0" w:color="auto"/>
        <w:left w:val="none" w:sz="0" w:space="0" w:color="auto"/>
        <w:bottom w:val="none" w:sz="0" w:space="0" w:color="auto"/>
        <w:right w:val="none" w:sz="0" w:space="0" w:color="auto"/>
      </w:divBdr>
    </w:div>
    <w:div w:id="115493169">
      <w:marLeft w:val="0"/>
      <w:marRight w:val="0"/>
      <w:marTop w:val="10"/>
      <w:marBottom w:val="10"/>
      <w:divBdr>
        <w:top w:val="none" w:sz="0" w:space="0" w:color="auto"/>
        <w:left w:val="none" w:sz="0" w:space="0" w:color="auto"/>
        <w:bottom w:val="none" w:sz="0" w:space="0" w:color="auto"/>
        <w:right w:val="none" w:sz="0" w:space="0" w:color="auto"/>
      </w:divBdr>
    </w:div>
    <w:div w:id="141623297">
      <w:marLeft w:val="0"/>
      <w:marRight w:val="0"/>
      <w:marTop w:val="10"/>
      <w:marBottom w:val="10"/>
      <w:divBdr>
        <w:top w:val="none" w:sz="0" w:space="0" w:color="auto"/>
        <w:left w:val="none" w:sz="0" w:space="0" w:color="auto"/>
        <w:bottom w:val="none" w:sz="0" w:space="0" w:color="auto"/>
        <w:right w:val="none" w:sz="0" w:space="0" w:color="auto"/>
      </w:divBdr>
    </w:div>
    <w:div w:id="171379861">
      <w:marLeft w:val="0"/>
      <w:marRight w:val="0"/>
      <w:marTop w:val="10"/>
      <w:marBottom w:val="10"/>
      <w:divBdr>
        <w:top w:val="none" w:sz="0" w:space="0" w:color="auto"/>
        <w:left w:val="none" w:sz="0" w:space="0" w:color="auto"/>
        <w:bottom w:val="none" w:sz="0" w:space="0" w:color="auto"/>
        <w:right w:val="none" w:sz="0" w:space="0" w:color="auto"/>
      </w:divBdr>
    </w:div>
    <w:div w:id="188953692">
      <w:marLeft w:val="0"/>
      <w:marRight w:val="0"/>
      <w:marTop w:val="10"/>
      <w:marBottom w:val="10"/>
      <w:divBdr>
        <w:top w:val="none" w:sz="0" w:space="0" w:color="auto"/>
        <w:left w:val="none" w:sz="0" w:space="0" w:color="auto"/>
        <w:bottom w:val="none" w:sz="0" w:space="0" w:color="auto"/>
        <w:right w:val="none" w:sz="0" w:space="0" w:color="auto"/>
      </w:divBdr>
    </w:div>
    <w:div w:id="204563164">
      <w:marLeft w:val="0"/>
      <w:marRight w:val="0"/>
      <w:marTop w:val="10"/>
      <w:marBottom w:val="10"/>
      <w:divBdr>
        <w:top w:val="none" w:sz="0" w:space="0" w:color="auto"/>
        <w:left w:val="none" w:sz="0" w:space="0" w:color="auto"/>
        <w:bottom w:val="none" w:sz="0" w:space="0" w:color="auto"/>
        <w:right w:val="none" w:sz="0" w:space="0" w:color="auto"/>
      </w:divBdr>
    </w:div>
    <w:div w:id="243805976">
      <w:marLeft w:val="0"/>
      <w:marRight w:val="0"/>
      <w:marTop w:val="10"/>
      <w:marBottom w:val="10"/>
      <w:divBdr>
        <w:top w:val="none" w:sz="0" w:space="0" w:color="auto"/>
        <w:left w:val="none" w:sz="0" w:space="0" w:color="auto"/>
        <w:bottom w:val="none" w:sz="0" w:space="0" w:color="auto"/>
        <w:right w:val="none" w:sz="0" w:space="0" w:color="auto"/>
      </w:divBdr>
    </w:div>
    <w:div w:id="243994347">
      <w:marLeft w:val="0"/>
      <w:marRight w:val="0"/>
      <w:marTop w:val="10"/>
      <w:marBottom w:val="10"/>
      <w:divBdr>
        <w:top w:val="none" w:sz="0" w:space="0" w:color="auto"/>
        <w:left w:val="none" w:sz="0" w:space="0" w:color="auto"/>
        <w:bottom w:val="none" w:sz="0" w:space="0" w:color="auto"/>
        <w:right w:val="none" w:sz="0" w:space="0" w:color="auto"/>
      </w:divBdr>
    </w:div>
    <w:div w:id="321664808">
      <w:marLeft w:val="0"/>
      <w:marRight w:val="0"/>
      <w:marTop w:val="10"/>
      <w:marBottom w:val="10"/>
      <w:divBdr>
        <w:top w:val="none" w:sz="0" w:space="0" w:color="auto"/>
        <w:left w:val="none" w:sz="0" w:space="0" w:color="auto"/>
        <w:bottom w:val="none" w:sz="0" w:space="0" w:color="auto"/>
        <w:right w:val="none" w:sz="0" w:space="0" w:color="auto"/>
      </w:divBdr>
    </w:div>
    <w:div w:id="349845180">
      <w:marLeft w:val="0"/>
      <w:marRight w:val="0"/>
      <w:marTop w:val="10"/>
      <w:marBottom w:val="10"/>
      <w:divBdr>
        <w:top w:val="none" w:sz="0" w:space="0" w:color="auto"/>
        <w:left w:val="none" w:sz="0" w:space="0" w:color="auto"/>
        <w:bottom w:val="none" w:sz="0" w:space="0" w:color="auto"/>
        <w:right w:val="none" w:sz="0" w:space="0" w:color="auto"/>
      </w:divBdr>
    </w:div>
    <w:div w:id="353968279">
      <w:marLeft w:val="0"/>
      <w:marRight w:val="0"/>
      <w:marTop w:val="10"/>
      <w:marBottom w:val="10"/>
      <w:divBdr>
        <w:top w:val="none" w:sz="0" w:space="0" w:color="auto"/>
        <w:left w:val="none" w:sz="0" w:space="0" w:color="auto"/>
        <w:bottom w:val="none" w:sz="0" w:space="0" w:color="auto"/>
        <w:right w:val="none" w:sz="0" w:space="0" w:color="auto"/>
      </w:divBdr>
    </w:div>
    <w:div w:id="373042405">
      <w:marLeft w:val="0"/>
      <w:marRight w:val="0"/>
      <w:marTop w:val="10"/>
      <w:marBottom w:val="10"/>
      <w:divBdr>
        <w:top w:val="none" w:sz="0" w:space="0" w:color="auto"/>
        <w:left w:val="none" w:sz="0" w:space="0" w:color="auto"/>
        <w:bottom w:val="none" w:sz="0" w:space="0" w:color="auto"/>
        <w:right w:val="none" w:sz="0" w:space="0" w:color="auto"/>
      </w:divBdr>
    </w:div>
    <w:div w:id="408309542">
      <w:marLeft w:val="0"/>
      <w:marRight w:val="0"/>
      <w:marTop w:val="10"/>
      <w:marBottom w:val="10"/>
      <w:divBdr>
        <w:top w:val="none" w:sz="0" w:space="0" w:color="auto"/>
        <w:left w:val="none" w:sz="0" w:space="0" w:color="auto"/>
        <w:bottom w:val="none" w:sz="0" w:space="0" w:color="auto"/>
        <w:right w:val="none" w:sz="0" w:space="0" w:color="auto"/>
      </w:divBdr>
    </w:div>
    <w:div w:id="408775724">
      <w:marLeft w:val="0"/>
      <w:marRight w:val="0"/>
      <w:marTop w:val="10"/>
      <w:marBottom w:val="10"/>
      <w:divBdr>
        <w:top w:val="none" w:sz="0" w:space="0" w:color="auto"/>
        <w:left w:val="none" w:sz="0" w:space="0" w:color="auto"/>
        <w:bottom w:val="none" w:sz="0" w:space="0" w:color="auto"/>
        <w:right w:val="none" w:sz="0" w:space="0" w:color="auto"/>
      </w:divBdr>
    </w:div>
    <w:div w:id="428502083">
      <w:marLeft w:val="0"/>
      <w:marRight w:val="0"/>
      <w:marTop w:val="10"/>
      <w:marBottom w:val="10"/>
      <w:divBdr>
        <w:top w:val="none" w:sz="0" w:space="0" w:color="auto"/>
        <w:left w:val="none" w:sz="0" w:space="0" w:color="auto"/>
        <w:bottom w:val="none" w:sz="0" w:space="0" w:color="auto"/>
        <w:right w:val="none" w:sz="0" w:space="0" w:color="auto"/>
      </w:divBdr>
    </w:div>
    <w:div w:id="447238985">
      <w:marLeft w:val="0"/>
      <w:marRight w:val="720"/>
      <w:marTop w:val="10"/>
      <w:marBottom w:val="10"/>
      <w:divBdr>
        <w:top w:val="none" w:sz="0" w:space="0" w:color="auto"/>
        <w:left w:val="none" w:sz="0" w:space="0" w:color="auto"/>
        <w:bottom w:val="none" w:sz="0" w:space="0" w:color="auto"/>
        <w:right w:val="none" w:sz="0" w:space="0" w:color="auto"/>
      </w:divBdr>
    </w:div>
    <w:div w:id="499195194">
      <w:marLeft w:val="0"/>
      <w:marRight w:val="0"/>
      <w:marTop w:val="10"/>
      <w:marBottom w:val="10"/>
      <w:divBdr>
        <w:top w:val="none" w:sz="0" w:space="0" w:color="auto"/>
        <w:left w:val="none" w:sz="0" w:space="0" w:color="auto"/>
        <w:bottom w:val="none" w:sz="0" w:space="0" w:color="auto"/>
        <w:right w:val="none" w:sz="0" w:space="0" w:color="auto"/>
      </w:divBdr>
    </w:div>
    <w:div w:id="500050636">
      <w:marLeft w:val="0"/>
      <w:marRight w:val="0"/>
      <w:marTop w:val="10"/>
      <w:marBottom w:val="10"/>
      <w:divBdr>
        <w:top w:val="none" w:sz="0" w:space="0" w:color="auto"/>
        <w:left w:val="none" w:sz="0" w:space="0" w:color="auto"/>
        <w:bottom w:val="none" w:sz="0" w:space="0" w:color="auto"/>
        <w:right w:val="none" w:sz="0" w:space="0" w:color="auto"/>
      </w:divBdr>
    </w:div>
    <w:div w:id="555164315">
      <w:marLeft w:val="0"/>
      <w:marRight w:val="0"/>
      <w:marTop w:val="10"/>
      <w:marBottom w:val="10"/>
      <w:divBdr>
        <w:top w:val="none" w:sz="0" w:space="0" w:color="auto"/>
        <w:left w:val="none" w:sz="0" w:space="0" w:color="auto"/>
        <w:bottom w:val="none" w:sz="0" w:space="0" w:color="auto"/>
        <w:right w:val="none" w:sz="0" w:space="0" w:color="auto"/>
      </w:divBdr>
    </w:div>
    <w:div w:id="592128012">
      <w:marLeft w:val="0"/>
      <w:marRight w:val="0"/>
      <w:marTop w:val="10"/>
      <w:marBottom w:val="10"/>
      <w:divBdr>
        <w:top w:val="none" w:sz="0" w:space="0" w:color="auto"/>
        <w:left w:val="none" w:sz="0" w:space="0" w:color="auto"/>
        <w:bottom w:val="none" w:sz="0" w:space="0" w:color="auto"/>
        <w:right w:val="none" w:sz="0" w:space="0" w:color="auto"/>
      </w:divBdr>
    </w:div>
    <w:div w:id="629946437">
      <w:marLeft w:val="0"/>
      <w:marRight w:val="0"/>
      <w:marTop w:val="10"/>
      <w:marBottom w:val="10"/>
      <w:divBdr>
        <w:top w:val="none" w:sz="0" w:space="0" w:color="auto"/>
        <w:left w:val="none" w:sz="0" w:space="0" w:color="auto"/>
        <w:bottom w:val="none" w:sz="0" w:space="0" w:color="auto"/>
        <w:right w:val="none" w:sz="0" w:space="0" w:color="auto"/>
      </w:divBdr>
    </w:div>
    <w:div w:id="645549828">
      <w:marLeft w:val="0"/>
      <w:marRight w:val="0"/>
      <w:marTop w:val="10"/>
      <w:marBottom w:val="10"/>
      <w:divBdr>
        <w:top w:val="none" w:sz="0" w:space="0" w:color="auto"/>
        <w:left w:val="none" w:sz="0" w:space="0" w:color="auto"/>
        <w:bottom w:val="none" w:sz="0" w:space="0" w:color="auto"/>
        <w:right w:val="none" w:sz="0" w:space="0" w:color="auto"/>
      </w:divBdr>
    </w:div>
    <w:div w:id="663437974">
      <w:marLeft w:val="0"/>
      <w:marRight w:val="0"/>
      <w:marTop w:val="10"/>
      <w:marBottom w:val="10"/>
      <w:divBdr>
        <w:top w:val="none" w:sz="0" w:space="0" w:color="auto"/>
        <w:left w:val="none" w:sz="0" w:space="0" w:color="auto"/>
        <w:bottom w:val="none" w:sz="0" w:space="0" w:color="auto"/>
        <w:right w:val="none" w:sz="0" w:space="0" w:color="auto"/>
      </w:divBdr>
    </w:div>
    <w:div w:id="664285961">
      <w:marLeft w:val="0"/>
      <w:marRight w:val="0"/>
      <w:marTop w:val="10"/>
      <w:marBottom w:val="10"/>
      <w:divBdr>
        <w:top w:val="none" w:sz="0" w:space="0" w:color="auto"/>
        <w:left w:val="none" w:sz="0" w:space="0" w:color="auto"/>
        <w:bottom w:val="none" w:sz="0" w:space="0" w:color="auto"/>
        <w:right w:val="none" w:sz="0" w:space="0" w:color="auto"/>
      </w:divBdr>
    </w:div>
    <w:div w:id="682824479">
      <w:marLeft w:val="0"/>
      <w:marRight w:val="720"/>
      <w:marTop w:val="10"/>
      <w:marBottom w:val="10"/>
      <w:divBdr>
        <w:top w:val="none" w:sz="0" w:space="0" w:color="auto"/>
        <w:left w:val="none" w:sz="0" w:space="0" w:color="auto"/>
        <w:bottom w:val="none" w:sz="0" w:space="0" w:color="auto"/>
        <w:right w:val="none" w:sz="0" w:space="0" w:color="auto"/>
      </w:divBdr>
    </w:div>
    <w:div w:id="696545896">
      <w:marLeft w:val="0"/>
      <w:marRight w:val="0"/>
      <w:marTop w:val="10"/>
      <w:marBottom w:val="10"/>
      <w:divBdr>
        <w:top w:val="none" w:sz="0" w:space="0" w:color="auto"/>
        <w:left w:val="none" w:sz="0" w:space="0" w:color="auto"/>
        <w:bottom w:val="none" w:sz="0" w:space="0" w:color="auto"/>
        <w:right w:val="none" w:sz="0" w:space="0" w:color="auto"/>
      </w:divBdr>
    </w:div>
    <w:div w:id="705372614">
      <w:marLeft w:val="0"/>
      <w:marRight w:val="0"/>
      <w:marTop w:val="10"/>
      <w:marBottom w:val="10"/>
      <w:divBdr>
        <w:top w:val="none" w:sz="0" w:space="0" w:color="auto"/>
        <w:left w:val="none" w:sz="0" w:space="0" w:color="auto"/>
        <w:bottom w:val="none" w:sz="0" w:space="0" w:color="auto"/>
        <w:right w:val="none" w:sz="0" w:space="0" w:color="auto"/>
      </w:divBdr>
    </w:div>
    <w:div w:id="718821776">
      <w:marLeft w:val="0"/>
      <w:marRight w:val="0"/>
      <w:marTop w:val="10"/>
      <w:marBottom w:val="10"/>
      <w:divBdr>
        <w:top w:val="none" w:sz="0" w:space="0" w:color="auto"/>
        <w:left w:val="none" w:sz="0" w:space="0" w:color="auto"/>
        <w:bottom w:val="none" w:sz="0" w:space="0" w:color="auto"/>
        <w:right w:val="none" w:sz="0" w:space="0" w:color="auto"/>
      </w:divBdr>
    </w:div>
    <w:div w:id="718866664">
      <w:marLeft w:val="0"/>
      <w:marRight w:val="0"/>
      <w:marTop w:val="10"/>
      <w:marBottom w:val="10"/>
      <w:divBdr>
        <w:top w:val="none" w:sz="0" w:space="0" w:color="auto"/>
        <w:left w:val="none" w:sz="0" w:space="0" w:color="auto"/>
        <w:bottom w:val="none" w:sz="0" w:space="0" w:color="auto"/>
        <w:right w:val="none" w:sz="0" w:space="0" w:color="auto"/>
      </w:divBdr>
    </w:div>
    <w:div w:id="764232130">
      <w:marLeft w:val="0"/>
      <w:marRight w:val="0"/>
      <w:marTop w:val="10"/>
      <w:marBottom w:val="10"/>
      <w:divBdr>
        <w:top w:val="none" w:sz="0" w:space="0" w:color="auto"/>
        <w:left w:val="none" w:sz="0" w:space="0" w:color="auto"/>
        <w:bottom w:val="none" w:sz="0" w:space="0" w:color="auto"/>
        <w:right w:val="none" w:sz="0" w:space="0" w:color="auto"/>
      </w:divBdr>
    </w:div>
    <w:div w:id="847132913">
      <w:marLeft w:val="0"/>
      <w:marRight w:val="720"/>
      <w:marTop w:val="10"/>
      <w:marBottom w:val="10"/>
      <w:divBdr>
        <w:top w:val="none" w:sz="0" w:space="0" w:color="auto"/>
        <w:left w:val="none" w:sz="0" w:space="0" w:color="auto"/>
        <w:bottom w:val="none" w:sz="0" w:space="0" w:color="auto"/>
        <w:right w:val="none" w:sz="0" w:space="0" w:color="auto"/>
      </w:divBdr>
    </w:div>
    <w:div w:id="849173961">
      <w:marLeft w:val="0"/>
      <w:marRight w:val="0"/>
      <w:marTop w:val="10"/>
      <w:marBottom w:val="10"/>
      <w:divBdr>
        <w:top w:val="none" w:sz="0" w:space="0" w:color="auto"/>
        <w:left w:val="none" w:sz="0" w:space="0" w:color="auto"/>
        <w:bottom w:val="none" w:sz="0" w:space="0" w:color="auto"/>
        <w:right w:val="none" w:sz="0" w:space="0" w:color="auto"/>
      </w:divBdr>
    </w:div>
    <w:div w:id="851335107">
      <w:marLeft w:val="0"/>
      <w:marRight w:val="0"/>
      <w:marTop w:val="10"/>
      <w:marBottom w:val="10"/>
      <w:divBdr>
        <w:top w:val="none" w:sz="0" w:space="0" w:color="auto"/>
        <w:left w:val="none" w:sz="0" w:space="0" w:color="auto"/>
        <w:bottom w:val="none" w:sz="0" w:space="0" w:color="auto"/>
        <w:right w:val="none" w:sz="0" w:space="0" w:color="auto"/>
      </w:divBdr>
    </w:div>
    <w:div w:id="854419756">
      <w:marLeft w:val="0"/>
      <w:marRight w:val="0"/>
      <w:marTop w:val="10"/>
      <w:marBottom w:val="10"/>
      <w:divBdr>
        <w:top w:val="none" w:sz="0" w:space="0" w:color="auto"/>
        <w:left w:val="none" w:sz="0" w:space="0" w:color="auto"/>
        <w:bottom w:val="none" w:sz="0" w:space="0" w:color="auto"/>
        <w:right w:val="none" w:sz="0" w:space="0" w:color="auto"/>
      </w:divBdr>
    </w:div>
    <w:div w:id="858815415">
      <w:marLeft w:val="0"/>
      <w:marRight w:val="0"/>
      <w:marTop w:val="10"/>
      <w:marBottom w:val="10"/>
      <w:divBdr>
        <w:top w:val="none" w:sz="0" w:space="0" w:color="auto"/>
        <w:left w:val="none" w:sz="0" w:space="0" w:color="auto"/>
        <w:bottom w:val="none" w:sz="0" w:space="0" w:color="auto"/>
        <w:right w:val="none" w:sz="0" w:space="0" w:color="auto"/>
      </w:divBdr>
    </w:div>
    <w:div w:id="862210077">
      <w:marLeft w:val="0"/>
      <w:marRight w:val="0"/>
      <w:marTop w:val="10"/>
      <w:marBottom w:val="10"/>
      <w:divBdr>
        <w:top w:val="none" w:sz="0" w:space="0" w:color="auto"/>
        <w:left w:val="none" w:sz="0" w:space="0" w:color="auto"/>
        <w:bottom w:val="none" w:sz="0" w:space="0" w:color="auto"/>
        <w:right w:val="none" w:sz="0" w:space="0" w:color="auto"/>
      </w:divBdr>
    </w:div>
    <w:div w:id="864094118">
      <w:marLeft w:val="0"/>
      <w:marRight w:val="0"/>
      <w:marTop w:val="10"/>
      <w:marBottom w:val="10"/>
      <w:divBdr>
        <w:top w:val="none" w:sz="0" w:space="0" w:color="auto"/>
        <w:left w:val="none" w:sz="0" w:space="0" w:color="auto"/>
        <w:bottom w:val="none" w:sz="0" w:space="0" w:color="auto"/>
        <w:right w:val="none" w:sz="0" w:space="0" w:color="auto"/>
      </w:divBdr>
    </w:div>
    <w:div w:id="868882592">
      <w:marLeft w:val="0"/>
      <w:marRight w:val="0"/>
      <w:marTop w:val="10"/>
      <w:marBottom w:val="10"/>
      <w:divBdr>
        <w:top w:val="none" w:sz="0" w:space="0" w:color="auto"/>
        <w:left w:val="none" w:sz="0" w:space="0" w:color="auto"/>
        <w:bottom w:val="none" w:sz="0" w:space="0" w:color="auto"/>
        <w:right w:val="none" w:sz="0" w:space="0" w:color="auto"/>
      </w:divBdr>
    </w:div>
    <w:div w:id="869298756">
      <w:marLeft w:val="0"/>
      <w:marRight w:val="0"/>
      <w:marTop w:val="10"/>
      <w:marBottom w:val="10"/>
      <w:divBdr>
        <w:top w:val="none" w:sz="0" w:space="0" w:color="auto"/>
        <w:left w:val="none" w:sz="0" w:space="0" w:color="auto"/>
        <w:bottom w:val="none" w:sz="0" w:space="0" w:color="auto"/>
        <w:right w:val="none" w:sz="0" w:space="0" w:color="auto"/>
      </w:divBdr>
    </w:div>
    <w:div w:id="897714417">
      <w:marLeft w:val="0"/>
      <w:marRight w:val="0"/>
      <w:marTop w:val="10"/>
      <w:marBottom w:val="10"/>
      <w:divBdr>
        <w:top w:val="none" w:sz="0" w:space="0" w:color="auto"/>
        <w:left w:val="none" w:sz="0" w:space="0" w:color="auto"/>
        <w:bottom w:val="none" w:sz="0" w:space="0" w:color="auto"/>
        <w:right w:val="none" w:sz="0" w:space="0" w:color="auto"/>
      </w:divBdr>
    </w:div>
    <w:div w:id="899638173">
      <w:marLeft w:val="0"/>
      <w:marRight w:val="0"/>
      <w:marTop w:val="10"/>
      <w:marBottom w:val="10"/>
      <w:divBdr>
        <w:top w:val="none" w:sz="0" w:space="0" w:color="auto"/>
        <w:left w:val="none" w:sz="0" w:space="0" w:color="auto"/>
        <w:bottom w:val="none" w:sz="0" w:space="0" w:color="auto"/>
        <w:right w:val="none" w:sz="0" w:space="0" w:color="auto"/>
      </w:divBdr>
    </w:div>
    <w:div w:id="902834830">
      <w:marLeft w:val="0"/>
      <w:marRight w:val="0"/>
      <w:marTop w:val="10"/>
      <w:marBottom w:val="10"/>
      <w:divBdr>
        <w:top w:val="none" w:sz="0" w:space="0" w:color="auto"/>
        <w:left w:val="none" w:sz="0" w:space="0" w:color="auto"/>
        <w:bottom w:val="none" w:sz="0" w:space="0" w:color="auto"/>
        <w:right w:val="none" w:sz="0" w:space="0" w:color="auto"/>
      </w:divBdr>
    </w:div>
    <w:div w:id="906259056">
      <w:marLeft w:val="0"/>
      <w:marRight w:val="0"/>
      <w:marTop w:val="10"/>
      <w:marBottom w:val="10"/>
      <w:divBdr>
        <w:top w:val="none" w:sz="0" w:space="0" w:color="auto"/>
        <w:left w:val="none" w:sz="0" w:space="0" w:color="auto"/>
        <w:bottom w:val="none" w:sz="0" w:space="0" w:color="auto"/>
        <w:right w:val="none" w:sz="0" w:space="0" w:color="auto"/>
      </w:divBdr>
    </w:div>
    <w:div w:id="918177510">
      <w:marLeft w:val="0"/>
      <w:marRight w:val="0"/>
      <w:marTop w:val="10"/>
      <w:marBottom w:val="10"/>
      <w:divBdr>
        <w:top w:val="none" w:sz="0" w:space="0" w:color="auto"/>
        <w:left w:val="none" w:sz="0" w:space="0" w:color="auto"/>
        <w:bottom w:val="none" w:sz="0" w:space="0" w:color="auto"/>
        <w:right w:val="none" w:sz="0" w:space="0" w:color="auto"/>
      </w:divBdr>
    </w:div>
    <w:div w:id="1005747851">
      <w:marLeft w:val="0"/>
      <w:marRight w:val="0"/>
      <w:marTop w:val="10"/>
      <w:marBottom w:val="10"/>
      <w:divBdr>
        <w:top w:val="none" w:sz="0" w:space="0" w:color="auto"/>
        <w:left w:val="none" w:sz="0" w:space="0" w:color="auto"/>
        <w:bottom w:val="none" w:sz="0" w:space="0" w:color="auto"/>
        <w:right w:val="none" w:sz="0" w:space="0" w:color="auto"/>
      </w:divBdr>
    </w:div>
    <w:div w:id="1062632872">
      <w:marLeft w:val="0"/>
      <w:marRight w:val="0"/>
      <w:marTop w:val="10"/>
      <w:marBottom w:val="10"/>
      <w:divBdr>
        <w:top w:val="none" w:sz="0" w:space="0" w:color="auto"/>
        <w:left w:val="none" w:sz="0" w:space="0" w:color="auto"/>
        <w:bottom w:val="none" w:sz="0" w:space="0" w:color="auto"/>
        <w:right w:val="none" w:sz="0" w:space="0" w:color="auto"/>
      </w:divBdr>
    </w:div>
    <w:div w:id="1066682945">
      <w:marLeft w:val="0"/>
      <w:marRight w:val="0"/>
      <w:marTop w:val="10"/>
      <w:marBottom w:val="10"/>
      <w:divBdr>
        <w:top w:val="none" w:sz="0" w:space="0" w:color="auto"/>
        <w:left w:val="none" w:sz="0" w:space="0" w:color="auto"/>
        <w:bottom w:val="none" w:sz="0" w:space="0" w:color="auto"/>
        <w:right w:val="none" w:sz="0" w:space="0" w:color="auto"/>
      </w:divBdr>
    </w:div>
    <w:div w:id="1105005173">
      <w:marLeft w:val="0"/>
      <w:marRight w:val="0"/>
      <w:marTop w:val="10"/>
      <w:marBottom w:val="10"/>
      <w:divBdr>
        <w:top w:val="none" w:sz="0" w:space="0" w:color="auto"/>
        <w:left w:val="none" w:sz="0" w:space="0" w:color="auto"/>
        <w:bottom w:val="none" w:sz="0" w:space="0" w:color="auto"/>
        <w:right w:val="none" w:sz="0" w:space="0" w:color="auto"/>
      </w:divBdr>
    </w:div>
    <w:div w:id="1113088536">
      <w:marLeft w:val="0"/>
      <w:marRight w:val="0"/>
      <w:marTop w:val="10"/>
      <w:marBottom w:val="10"/>
      <w:divBdr>
        <w:top w:val="none" w:sz="0" w:space="0" w:color="auto"/>
        <w:left w:val="none" w:sz="0" w:space="0" w:color="auto"/>
        <w:bottom w:val="none" w:sz="0" w:space="0" w:color="auto"/>
        <w:right w:val="none" w:sz="0" w:space="0" w:color="auto"/>
      </w:divBdr>
    </w:div>
    <w:div w:id="1119449457">
      <w:marLeft w:val="0"/>
      <w:marRight w:val="0"/>
      <w:marTop w:val="10"/>
      <w:marBottom w:val="10"/>
      <w:divBdr>
        <w:top w:val="none" w:sz="0" w:space="0" w:color="auto"/>
        <w:left w:val="none" w:sz="0" w:space="0" w:color="auto"/>
        <w:bottom w:val="none" w:sz="0" w:space="0" w:color="auto"/>
        <w:right w:val="none" w:sz="0" w:space="0" w:color="auto"/>
      </w:divBdr>
    </w:div>
    <w:div w:id="1121606971">
      <w:marLeft w:val="0"/>
      <w:marRight w:val="0"/>
      <w:marTop w:val="10"/>
      <w:marBottom w:val="10"/>
      <w:divBdr>
        <w:top w:val="none" w:sz="0" w:space="0" w:color="auto"/>
        <w:left w:val="none" w:sz="0" w:space="0" w:color="auto"/>
        <w:bottom w:val="none" w:sz="0" w:space="0" w:color="auto"/>
        <w:right w:val="none" w:sz="0" w:space="0" w:color="auto"/>
      </w:divBdr>
    </w:div>
    <w:div w:id="1127502422">
      <w:marLeft w:val="0"/>
      <w:marRight w:val="0"/>
      <w:marTop w:val="10"/>
      <w:marBottom w:val="10"/>
      <w:divBdr>
        <w:top w:val="none" w:sz="0" w:space="0" w:color="auto"/>
        <w:left w:val="none" w:sz="0" w:space="0" w:color="auto"/>
        <w:bottom w:val="none" w:sz="0" w:space="0" w:color="auto"/>
        <w:right w:val="none" w:sz="0" w:space="0" w:color="auto"/>
      </w:divBdr>
    </w:div>
    <w:div w:id="1202014074">
      <w:marLeft w:val="0"/>
      <w:marRight w:val="0"/>
      <w:marTop w:val="10"/>
      <w:marBottom w:val="10"/>
      <w:divBdr>
        <w:top w:val="none" w:sz="0" w:space="0" w:color="auto"/>
        <w:left w:val="none" w:sz="0" w:space="0" w:color="auto"/>
        <w:bottom w:val="none" w:sz="0" w:space="0" w:color="auto"/>
        <w:right w:val="none" w:sz="0" w:space="0" w:color="auto"/>
      </w:divBdr>
    </w:div>
    <w:div w:id="1206793318">
      <w:marLeft w:val="0"/>
      <w:marRight w:val="0"/>
      <w:marTop w:val="10"/>
      <w:marBottom w:val="10"/>
      <w:divBdr>
        <w:top w:val="none" w:sz="0" w:space="0" w:color="auto"/>
        <w:left w:val="none" w:sz="0" w:space="0" w:color="auto"/>
        <w:bottom w:val="none" w:sz="0" w:space="0" w:color="auto"/>
        <w:right w:val="none" w:sz="0" w:space="0" w:color="auto"/>
      </w:divBdr>
    </w:div>
    <w:div w:id="1206916411">
      <w:marLeft w:val="0"/>
      <w:marRight w:val="0"/>
      <w:marTop w:val="10"/>
      <w:marBottom w:val="10"/>
      <w:divBdr>
        <w:top w:val="none" w:sz="0" w:space="0" w:color="auto"/>
        <w:left w:val="none" w:sz="0" w:space="0" w:color="auto"/>
        <w:bottom w:val="none" w:sz="0" w:space="0" w:color="auto"/>
        <w:right w:val="none" w:sz="0" w:space="0" w:color="auto"/>
      </w:divBdr>
    </w:div>
    <w:div w:id="1213881006">
      <w:marLeft w:val="0"/>
      <w:marRight w:val="0"/>
      <w:marTop w:val="10"/>
      <w:marBottom w:val="10"/>
      <w:divBdr>
        <w:top w:val="none" w:sz="0" w:space="0" w:color="auto"/>
        <w:left w:val="none" w:sz="0" w:space="0" w:color="auto"/>
        <w:bottom w:val="none" w:sz="0" w:space="0" w:color="auto"/>
        <w:right w:val="none" w:sz="0" w:space="0" w:color="auto"/>
      </w:divBdr>
    </w:div>
    <w:div w:id="1219783551">
      <w:marLeft w:val="0"/>
      <w:marRight w:val="0"/>
      <w:marTop w:val="10"/>
      <w:marBottom w:val="10"/>
      <w:divBdr>
        <w:top w:val="none" w:sz="0" w:space="0" w:color="auto"/>
        <w:left w:val="none" w:sz="0" w:space="0" w:color="auto"/>
        <w:bottom w:val="none" w:sz="0" w:space="0" w:color="auto"/>
        <w:right w:val="none" w:sz="0" w:space="0" w:color="auto"/>
      </w:divBdr>
    </w:div>
    <w:div w:id="1220828032">
      <w:marLeft w:val="0"/>
      <w:marRight w:val="720"/>
      <w:marTop w:val="10"/>
      <w:marBottom w:val="10"/>
      <w:divBdr>
        <w:top w:val="none" w:sz="0" w:space="0" w:color="auto"/>
        <w:left w:val="none" w:sz="0" w:space="0" w:color="auto"/>
        <w:bottom w:val="none" w:sz="0" w:space="0" w:color="auto"/>
        <w:right w:val="none" w:sz="0" w:space="0" w:color="auto"/>
      </w:divBdr>
    </w:div>
    <w:div w:id="1226836577">
      <w:marLeft w:val="0"/>
      <w:marRight w:val="0"/>
      <w:marTop w:val="10"/>
      <w:marBottom w:val="10"/>
      <w:divBdr>
        <w:top w:val="none" w:sz="0" w:space="0" w:color="auto"/>
        <w:left w:val="none" w:sz="0" w:space="0" w:color="auto"/>
        <w:bottom w:val="none" w:sz="0" w:space="0" w:color="auto"/>
        <w:right w:val="none" w:sz="0" w:space="0" w:color="auto"/>
      </w:divBdr>
    </w:div>
    <w:div w:id="1242059778">
      <w:marLeft w:val="0"/>
      <w:marRight w:val="0"/>
      <w:marTop w:val="10"/>
      <w:marBottom w:val="10"/>
      <w:divBdr>
        <w:top w:val="none" w:sz="0" w:space="0" w:color="auto"/>
        <w:left w:val="none" w:sz="0" w:space="0" w:color="auto"/>
        <w:bottom w:val="none" w:sz="0" w:space="0" w:color="auto"/>
        <w:right w:val="none" w:sz="0" w:space="0" w:color="auto"/>
      </w:divBdr>
    </w:div>
    <w:div w:id="1242107601">
      <w:marLeft w:val="0"/>
      <w:marRight w:val="0"/>
      <w:marTop w:val="10"/>
      <w:marBottom w:val="10"/>
      <w:divBdr>
        <w:top w:val="none" w:sz="0" w:space="0" w:color="auto"/>
        <w:left w:val="none" w:sz="0" w:space="0" w:color="auto"/>
        <w:bottom w:val="none" w:sz="0" w:space="0" w:color="auto"/>
        <w:right w:val="none" w:sz="0" w:space="0" w:color="auto"/>
      </w:divBdr>
    </w:div>
    <w:div w:id="1253970711">
      <w:marLeft w:val="0"/>
      <w:marRight w:val="0"/>
      <w:marTop w:val="10"/>
      <w:marBottom w:val="10"/>
      <w:divBdr>
        <w:top w:val="none" w:sz="0" w:space="0" w:color="auto"/>
        <w:left w:val="none" w:sz="0" w:space="0" w:color="auto"/>
        <w:bottom w:val="none" w:sz="0" w:space="0" w:color="auto"/>
        <w:right w:val="none" w:sz="0" w:space="0" w:color="auto"/>
      </w:divBdr>
    </w:div>
    <w:div w:id="1259405980">
      <w:marLeft w:val="0"/>
      <w:marRight w:val="0"/>
      <w:marTop w:val="10"/>
      <w:marBottom w:val="10"/>
      <w:divBdr>
        <w:top w:val="none" w:sz="0" w:space="0" w:color="auto"/>
        <w:left w:val="none" w:sz="0" w:space="0" w:color="auto"/>
        <w:bottom w:val="none" w:sz="0" w:space="0" w:color="auto"/>
        <w:right w:val="none" w:sz="0" w:space="0" w:color="auto"/>
      </w:divBdr>
    </w:div>
    <w:div w:id="1261910505">
      <w:marLeft w:val="0"/>
      <w:marRight w:val="0"/>
      <w:marTop w:val="10"/>
      <w:marBottom w:val="10"/>
      <w:divBdr>
        <w:top w:val="none" w:sz="0" w:space="0" w:color="auto"/>
        <w:left w:val="none" w:sz="0" w:space="0" w:color="auto"/>
        <w:bottom w:val="none" w:sz="0" w:space="0" w:color="auto"/>
        <w:right w:val="none" w:sz="0" w:space="0" w:color="auto"/>
      </w:divBdr>
    </w:div>
    <w:div w:id="1278412288">
      <w:marLeft w:val="0"/>
      <w:marRight w:val="0"/>
      <w:marTop w:val="10"/>
      <w:marBottom w:val="10"/>
      <w:divBdr>
        <w:top w:val="none" w:sz="0" w:space="0" w:color="auto"/>
        <w:left w:val="none" w:sz="0" w:space="0" w:color="auto"/>
        <w:bottom w:val="none" w:sz="0" w:space="0" w:color="auto"/>
        <w:right w:val="none" w:sz="0" w:space="0" w:color="auto"/>
      </w:divBdr>
    </w:div>
    <w:div w:id="1280335394">
      <w:marLeft w:val="0"/>
      <w:marRight w:val="0"/>
      <w:marTop w:val="10"/>
      <w:marBottom w:val="10"/>
      <w:divBdr>
        <w:top w:val="none" w:sz="0" w:space="0" w:color="auto"/>
        <w:left w:val="none" w:sz="0" w:space="0" w:color="auto"/>
        <w:bottom w:val="none" w:sz="0" w:space="0" w:color="auto"/>
        <w:right w:val="none" w:sz="0" w:space="0" w:color="auto"/>
      </w:divBdr>
    </w:div>
    <w:div w:id="1311136992">
      <w:marLeft w:val="0"/>
      <w:marRight w:val="0"/>
      <w:marTop w:val="10"/>
      <w:marBottom w:val="10"/>
      <w:divBdr>
        <w:top w:val="none" w:sz="0" w:space="0" w:color="auto"/>
        <w:left w:val="none" w:sz="0" w:space="0" w:color="auto"/>
        <w:bottom w:val="none" w:sz="0" w:space="0" w:color="auto"/>
        <w:right w:val="none" w:sz="0" w:space="0" w:color="auto"/>
      </w:divBdr>
    </w:div>
    <w:div w:id="1323779361">
      <w:marLeft w:val="0"/>
      <w:marRight w:val="0"/>
      <w:marTop w:val="10"/>
      <w:marBottom w:val="10"/>
      <w:divBdr>
        <w:top w:val="none" w:sz="0" w:space="0" w:color="auto"/>
        <w:left w:val="none" w:sz="0" w:space="0" w:color="auto"/>
        <w:bottom w:val="none" w:sz="0" w:space="0" w:color="auto"/>
        <w:right w:val="none" w:sz="0" w:space="0" w:color="auto"/>
      </w:divBdr>
    </w:div>
    <w:div w:id="1340884540">
      <w:marLeft w:val="0"/>
      <w:marRight w:val="0"/>
      <w:marTop w:val="10"/>
      <w:marBottom w:val="10"/>
      <w:divBdr>
        <w:top w:val="none" w:sz="0" w:space="0" w:color="auto"/>
        <w:left w:val="none" w:sz="0" w:space="0" w:color="auto"/>
        <w:bottom w:val="none" w:sz="0" w:space="0" w:color="auto"/>
        <w:right w:val="none" w:sz="0" w:space="0" w:color="auto"/>
      </w:divBdr>
    </w:div>
    <w:div w:id="1384520934">
      <w:marLeft w:val="0"/>
      <w:marRight w:val="0"/>
      <w:marTop w:val="10"/>
      <w:marBottom w:val="10"/>
      <w:divBdr>
        <w:top w:val="none" w:sz="0" w:space="0" w:color="auto"/>
        <w:left w:val="none" w:sz="0" w:space="0" w:color="auto"/>
        <w:bottom w:val="none" w:sz="0" w:space="0" w:color="auto"/>
        <w:right w:val="none" w:sz="0" w:space="0" w:color="auto"/>
      </w:divBdr>
    </w:div>
    <w:div w:id="1454210847">
      <w:marLeft w:val="0"/>
      <w:marRight w:val="0"/>
      <w:marTop w:val="10"/>
      <w:marBottom w:val="10"/>
      <w:divBdr>
        <w:top w:val="none" w:sz="0" w:space="0" w:color="auto"/>
        <w:left w:val="none" w:sz="0" w:space="0" w:color="auto"/>
        <w:bottom w:val="none" w:sz="0" w:space="0" w:color="auto"/>
        <w:right w:val="none" w:sz="0" w:space="0" w:color="auto"/>
      </w:divBdr>
    </w:div>
    <w:div w:id="1459448258">
      <w:marLeft w:val="0"/>
      <w:marRight w:val="0"/>
      <w:marTop w:val="10"/>
      <w:marBottom w:val="10"/>
      <w:divBdr>
        <w:top w:val="none" w:sz="0" w:space="0" w:color="auto"/>
        <w:left w:val="none" w:sz="0" w:space="0" w:color="auto"/>
        <w:bottom w:val="none" w:sz="0" w:space="0" w:color="auto"/>
        <w:right w:val="none" w:sz="0" w:space="0" w:color="auto"/>
      </w:divBdr>
    </w:div>
    <w:div w:id="1467699693">
      <w:marLeft w:val="0"/>
      <w:marRight w:val="0"/>
      <w:marTop w:val="10"/>
      <w:marBottom w:val="10"/>
      <w:divBdr>
        <w:top w:val="none" w:sz="0" w:space="0" w:color="auto"/>
        <w:left w:val="none" w:sz="0" w:space="0" w:color="auto"/>
        <w:bottom w:val="none" w:sz="0" w:space="0" w:color="auto"/>
        <w:right w:val="none" w:sz="0" w:space="0" w:color="auto"/>
      </w:divBdr>
    </w:div>
    <w:div w:id="1483081945">
      <w:marLeft w:val="0"/>
      <w:marRight w:val="0"/>
      <w:marTop w:val="10"/>
      <w:marBottom w:val="10"/>
      <w:divBdr>
        <w:top w:val="none" w:sz="0" w:space="0" w:color="auto"/>
        <w:left w:val="none" w:sz="0" w:space="0" w:color="auto"/>
        <w:bottom w:val="none" w:sz="0" w:space="0" w:color="auto"/>
        <w:right w:val="none" w:sz="0" w:space="0" w:color="auto"/>
      </w:divBdr>
    </w:div>
    <w:div w:id="1521120593">
      <w:marLeft w:val="0"/>
      <w:marRight w:val="0"/>
      <w:marTop w:val="10"/>
      <w:marBottom w:val="10"/>
      <w:divBdr>
        <w:top w:val="none" w:sz="0" w:space="0" w:color="auto"/>
        <w:left w:val="none" w:sz="0" w:space="0" w:color="auto"/>
        <w:bottom w:val="none" w:sz="0" w:space="0" w:color="auto"/>
        <w:right w:val="none" w:sz="0" w:space="0" w:color="auto"/>
      </w:divBdr>
    </w:div>
    <w:div w:id="1528637840">
      <w:marLeft w:val="0"/>
      <w:marRight w:val="0"/>
      <w:marTop w:val="10"/>
      <w:marBottom w:val="10"/>
      <w:divBdr>
        <w:top w:val="none" w:sz="0" w:space="0" w:color="auto"/>
        <w:left w:val="none" w:sz="0" w:space="0" w:color="auto"/>
        <w:bottom w:val="none" w:sz="0" w:space="0" w:color="auto"/>
        <w:right w:val="none" w:sz="0" w:space="0" w:color="auto"/>
      </w:divBdr>
    </w:div>
    <w:div w:id="1544319737">
      <w:marLeft w:val="0"/>
      <w:marRight w:val="0"/>
      <w:marTop w:val="10"/>
      <w:marBottom w:val="10"/>
      <w:divBdr>
        <w:top w:val="none" w:sz="0" w:space="0" w:color="auto"/>
        <w:left w:val="none" w:sz="0" w:space="0" w:color="auto"/>
        <w:bottom w:val="none" w:sz="0" w:space="0" w:color="auto"/>
        <w:right w:val="none" w:sz="0" w:space="0" w:color="auto"/>
      </w:divBdr>
    </w:div>
    <w:div w:id="1572231610">
      <w:marLeft w:val="0"/>
      <w:marRight w:val="0"/>
      <w:marTop w:val="10"/>
      <w:marBottom w:val="10"/>
      <w:divBdr>
        <w:top w:val="none" w:sz="0" w:space="0" w:color="auto"/>
        <w:left w:val="none" w:sz="0" w:space="0" w:color="auto"/>
        <w:bottom w:val="none" w:sz="0" w:space="0" w:color="auto"/>
        <w:right w:val="none" w:sz="0" w:space="0" w:color="auto"/>
      </w:divBdr>
    </w:div>
    <w:div w:id="1608074500">
      <w:marLeft w:val="0"/>
      <w:marRight w:val="0"/>
      <w:marTop w:val="10"/>
      <w:marBottom w:val="10"/>
      <w:divBdr>
        <w:top w:val="none" w:sz="0" w:space="0" w:color="auto"/>
        <w:left w:val="none" w:sz="0" w:space="0" w:color="auto"/>
        <w:bottom w:val="none" w:sz="0" w:space="0" w:color="auto"/>
        <w:right w:val="none" w:sz="0" w:space="0" w:color="auto"/>
      </w:divBdr>
    </w:div>
    <w:div w:id="1664308579">
      <w:marLeft w:val="0"/>
      <w:marRight w:val="0"/>
      <w:marTop w:val="10"/>
      <w:marBottom w:val="10"/>
      <w:divBdr>
        <w:top w:val="none" w:sz="0" w:space="0" w:color="auto"/>
        <w:left w:val="none" w:sz="0" w:space="0" w:color="auto"/>
        <w:bottom w:val="none" w:sz="0" w:space="0" w:color="auto"/>
        <w:right w:val="none" w:sz="0" w:space="0" w:color="auto"/>
      </w:divBdr>
    </w:div>
    <w:div w:id="1697728498">
      <w:marLeft w:val="0"/>
      <w:marRight w:val="0"/>
      <w:marTop w:val="10"/>
      <w:marBottom w:val="10"/>
      <w:divBdr>
        <w:top w:val="none" w:sz="0" w:space="0" w:color="auto"/>
        <w:left w:val="none" w:sz="0" w:space="0" w:color="auto"/>
        <w:bottom w:val="none" w:sz="0" w:space="0" w:color="auto"/>
        <w:right w:val="none" w:sz="0" w:space="0" w:color="auto"/>
      </w:divBdr>
    </w:div>
    <w:div w:id="1707870073">
      <w:marLeft w:val="0"/>
      <w:marRight w:val="0"/>
      <w:marTop w:val="10"/>
      <w:marBottom w:val="10"/>
      <w:divBdr>
        <w:top w:val="none" w:sz="0" w:space="0" w:color="auto"/>
        <w:left w:val="none" w:sz="0" w:space="0" w:color="auto"/>
        <w:bottom w:val="none" w:sz="0" w:space="0" w:color="auto"/>
        <w:right w:val="none" w:sz="0" w:space="0" w:color="auto"/>
      </w:divBdr>
    </w:div>
    <w:div w:id="1714499422">
      <w:marLeft w:val="0"/>
      <w:marRight w:val="0"/>
      <w:marTop w:val="10"/>
      <w:marBottom w:val="10"/>
      <w:divBdr>
        <w:top w:val="none" w:sz="0" w:space="0" w:color="auto"/>
        <w:left w:val="none" w:sz="0" w:space="0" w:color="auto"/>
        <w:bottom w:val="none" w:sz="0" w:space="0" w:color="auto"/>
        <w:right w:val="none" w:sz="0" w:space="0" w:color="auto"/>
      </w:divBdr>
    </w:div>
    <w:div w:id="1723290006">
      <w:marLeft w:val="0"/>
      <w:marRight w:val="0"/>
      <w:marTop w:val="10"/>
      <w:marBottom w:val="10"/>
      <w:divBdr>
        <w:top w:val="none" w:sz="0" w:space="0" w:color="auto"/>
        <w:left w:val="none" w:sz="0" w:space="0" w:color="auto"/>
        <w:bottom w:val="none" w:sz="0" w:space="0" w:color="auto"/>
        <w:right w:val="none" w:sz="0" w:space="0" w:color="auto"/>
      </w:divBdr>
    </w:div>
    <w:div w:id="1747338866">
      <w:marLeft w:val="0"/>
      <w:marRight w:val="0"/>
      <w:marTop w:val="10"/>
      <w:marBottom w:val="10"/>
      <w:divBdr>
        <w:top w:val="none" w:sz="0" w:space="0" w:color="auto"/>
        <w:left w:val="none" w:sz="0" w:space="0" w:color="auto"/>
        <w:bottom w:val="none" w:sz="0" w:space="0" w:color="auto"/>
        <w:right w:val="none" w:sz="0" w:space="0" w:color="auto"/>
      </w:divBdr>
    </w:div>
    <w:div w:id="1783307007">
      <w:marLeft w:val="0"/>
      <w:marRight w:val="0"/>
      <w:marTop w:val="10"/>
      <w:marBottom w:val="10"/>
      <w:divBdr>
        <w:top w:val="none" w:sz="0" w:space="0" w:color="auto"/>
        <w:left w:val="none" w:sz="0" w:space="0" w:color="auto"/>
        <w:bottom w:val="none" w:sz="0" w:space="0" w:color="auto"/>
        <w:right w:val="none" w:sz="0" w:space="0" w:color="auto"/>
      </w:divBdr>
    </w:div>
    <w:div w:id="1784766710">
      <w:marLeft w:val="0"/>
      <w:marRight w:val="0"/>
      <w:marTop w:val="10"/>
      <w:marBottom w:val="10"/>
      <w:divBdr>
        <w:top w:val="none" w:sz="0" w:space="0" w:color="auto"/>
        <w:left w:val="none" w:sz="0" w:space="0" w:color="auto"/>
        <w:bottom w:val="none" w:sz="0" w:space="0" w:color="auto"/>
        <w:right w:val="none" w:sz="0" w:space="0" w:color="auto"/>
      </w:divBdr>
    </w:div>
    <w:div w:id="1797064354">
      <w:marLeft w:val="0"/>
      <w:marRight w:val="0"/>
      <w:marTop w:val="10"/>
      <w:marBottom w:val="10"/>
      <w:divBdr>
        <w:top w:val="none" w:sz="0" w:space="0" w:color="auto"/>
        <w:left w:val="none" w:sz="0" w:space="0" w:color="auto"/>
        <w:bottom w:val="none" w:sz="0" w:space="0" w:color="auto"/>
        <w:right w:val="none" w:sz="0" w:space="0" w:color="auto"/>
      </w:divBdr>
    </w:div>
    <w:div w:id="1809743554">
      <w:marLeft w:val="0"/>
      <w:marRight w:val="0"/>
      <w:marTop w:val="10"/>
      <w:marBottom w:val="10"/>
      <w:divBdr>
        <w:top w:val="none" w:sz="0" w:space="0" w:color="auto"/>
        <w:left w:val="none" w:sz="0" w:space="0" w:color="auto"/>
        <w:bottom w:val="none" w:sz="0" w:space="0" w:color="auto"/>
        <w:right w:val="none" w:sz="0" w:space="0" w:color="auto"/>
      </w:divBdr>
    </w:div>
    <w:div w:id="1817406299">
      <w:marLeft w:val="0"/>
      <w:marRight w:val="0"/>
      <w:marTop w:val="10"/>
      <w:marBottom w:val="10"/>
      <w:divBdr>
        <w:top w:val="none" w:sz="0" w:space="0" w:color="auto"/>
        <w:left w:val="none" w:sz="0" w:space="0" w:color="auto"/>
        <w:bottom w:val="none" w:sz="0" w:space="0" w:color="auto"/>
        <w:right w:val="none" w:sz="0" w:space="0" w:color="auto"/>
      </w:divBdr>
    </w:div>
    <w:div w:id="1844003526">
      <w:marLeft w:val="0"/>
      <w:marRight w:val="720"/>
      <w:marTop w:val="10"/>
      <w:marBottom w:val="10"/>
      <w:divBdr>
        <w:top w:val="none" w:sz="0" w:space="0" w:color="auto"/>
        <w:left w:val="none" w:sz="0" w:space="0" w:color="auto"/>
        <w:bottom w:val="none" w:sz="0" w:space="0" w:color="auto"/>
        <w:right w:val="none" w:sz="0" w:space="0" w:color="auto"/>
      </w:divBdr>
    </w:div>
    <w:div w:id="1845513520">
      <w:marLeft w:val="0"/>
      <w:marRight w:val="0"/>
      <w:marTop w:val="10"/>
      <w:marBottom w:val="10"/>
      <w:divBdr>
        <w:top w:val="none" w:sz="0" w:space="0" w:color="auto"/>
        <w:left w:val="none" w:sz="0" w:space="0" w:color="auto"/>
        <w:bottom w:val="none" w:sz="0" w:space="0" w:color="auto"/>
        <w:right w:val="none" w:sz="0" w:space="0" w:color="auto"/>
      </w:divBdr>
    </w:div>
    <w:div w:id="1871990803">
      <w:marLeft w:val="0"/>
      <w:marRight w:val="0"/>
      <w:marTop w:val="10"/>
      <w:marBottom w:val="10"/>
      <w:divBdr>
        <w:top w:val="none" w:sz="0" w:space="0" w:color="auto"/>
        <w:left w:val="none" w:sz="0" w:space="0" w:color="auto"/>
        <w:bottom w:val="none" w:sz="0" w:space="0" w:color="auto"/>
        <w:right w:val="none" w:sz="0" w:space="0" w:color="auto"/>
      </w:divBdr>
    </w:div>
    <w:div w:id="1912956923">
      <w:marLeft w:val="0"/>
      <w:marRight w:val="0"/>
      <w:marTop w:val="10"/>
      <w:marBottom w:val="10"/>
      <w:divBdr>
        <w:top w:val="none" w:sz="0" w:space="0" w:color="auto"/>
        <w:left w:val="none" w:sz="0" w:space="0" w:color="auto"/>
        <w:bottom w:val="none" w:sz="0" w:space="0" w:color="auto"/>
        <w:right w:val="none" w:sz="0" w:space="0" w:color="auto"/>
      </w:divBdr>
    </w:div>
    <w:div w:id="1937714615">
      <w:marLeft w:val="0"/>
      <w:marRight w:val="0"/>
      <w:marTop w:val="10"/>
      <w:marBottom w:val="10"/>
      <w:divBdr>
        <w:top w:val="none" w:sz="0" w:space="0" w:color="auto"/>
        <w:left w:val="none" w:sz="0" w:space="0" w:color="auto"/>
        <w:bottom w:val="none" w:sz="0" w:space="0" w:color="auto"/>
        <w:right w:val="none" w:sz="0" w:space="0" w:color="auto"/>
      </w:divBdr>
    </w:div>
    <w:div w:id="1964263974">
      <w:marLeft w:val="0"/>
      <w:marRight w:val="0"/>
      <w:marTop w:val="10"/>
      <w:marBottom w:val="10"/>
      <w:divBdr>
        <w:top w:val="none" w:sz="0" w:space="0" w:color="auto"/>
        <w:left w:val="none" w:sz="0" w:space="0" w:color="auto"/>
        <w:bottom w:val="none" w:sz="0" w:space="0" w:color="auto"/>
        <w:right w:val="none" w:sz="0" w:space="0" w:color="auto"/>
      </w:divBdr>
    </w:div>
    <w:div w:id="1999646713">
      <w:marLeft w:val="0"/>
      <w:marRight w:val="0"/>
      <w:marTop w:val="10"/>
      <w:marBottom w:val="10"/>
      <w:divBdr>
        <w:top w:val="none" w:sz="0" w:space="0" w:color="auto"/>
        <w:left w:val="none" w:sz="0" w:space="0" w:color="auto"/>
        <w:bottom w:val="none" w:sz="0" w:space="0" w:color="auto"/>
        <w:right w:val="none" w:sz="0" w:space="0" w:color="auto"/>
      </w:divBdr>
    </w:div>
    <w:div w:id="2001469582">
      <w:marLeft w:val="0"/>
      <w:marRight w:val="0"/>
      <w:marTop w:val="10"/>
      <w:marBottom w:val="10"/>
      <w:divBdr>
        <w:top w:val="none" w:sz="0" w:space="0" w:color="auto"/>
        <w:left w:val="none" w:sz="0" w:space="0" w:color="auto"/>
        <w:bottom w:val="none" w:sz="0" w:space="0" w:color="auto"/>
        <w:right w:val="none" w:sz="0" w:space="0" w:color="auto"/>
      </w:divBdr>
    </w:div>
    <w:div w:id="2009169870">
      <w:marLeft w:val="0"/>
      <w:marRight w:val="0"/>
      <w:marTop w:val="10"/>
      <w:marBottom w:val="10"/>
      <w:divBdr>
        <w:top w:val="none" w:sz="0" w:space="0" w:color="auto"/>
        <w:left w:val="none" w:sz="0" w:space="0" w:color="auto"/>
        <w:bottom w:val="none" w:sz="0" w:space="0" w:color="auto"/>
        <w:right w:val="none" w:sz="0" w:space="0" w:color="auto"/>
      </w:divBdr>
    </w:div>
    <w:div w:id="2034962723">
      <w:marLeft w:val="0"/>
      <w:marRight w:val="0"/>
      <w:marTop w:val="10"/>
      <w:marBottom w:val="10"/>
      <w:divBdr>
        <w:top w:val="none" w:sz="0" w:space="0" w:color="auto"/>
        <w:left w:val="none" w:sz="0" w:space="0" w:color="auto"/>
        <w:bottom w:val="none" w:sz="0" w:space="0" w:color="auto"/>
        <w:right w:val="none" w:sz="0" w:space="0" w:color="auto"/>
      </w:divBdr>
    </w:div>
    <w:div w:id="2048674111">
      <w:marLeft w:val="0"/>
      <w:marRight w:val="0"/>
      <w:marTop w:val="10"/>
      <w:marBottom w:val="10"/>
      <w:divBdr>
        <w:top w:val="none" w:sz="0" w:space="0" w:color="auto"/>
        <w:left w:val="none" w:sz="0" w:space="0" w:color="auto"/>
        <w:bottom w:val="none" w:sz="0" w:space="0" w:color="auto"/>
        <w:right w:val="none" w:sz="0" w:space="0" w:color="auto"/>
      </w:divBdr>
    </w:div>
    <w:div w:id="2118940292">
      <w:marLeft w:val="0"/>
      <w:marRight w:val="0"/>
      <w:marTop w:val="10"/>
      <w:marBottom w:val="10"/>
      <w:divBdr>
        <w:top w:val="none" w:sz="0" w:space="0" w:color="auto"/>
        <w:left w:val="none" w:sz="0" w:space="0" w:color="auto"/>
        <w:bottom w:val="none" w:sz="0" w:space="0" w:color="auto"/>
        <w:right w:val="none" w:sz="0" w:space="0" w:color="auto"/>
      </w:divBdr>
    </w:div>
    <w:div w:id="2134059021">
      <w:marLeft w:val="0"/>
      <w:marRight w:val="0"/>
      <w:marTop w:val="10"/>
      <w:marBottom w:val="10"/>
      <w:divBdr>
        <w:top w:val="none" w:sz="0" w:space="0" w:color="auto"/>
        <w:left w:val="none" w:sz="0" w:space="0" w:color="auto"/>
        <w:bottom w:val="none" w:sz="0" w:space="0" w:color="auto"/>
        <w:right w:val="none" w:sz="0" w:space="0" w:color="auto"/>
      </w:divBdr>
    </w:div>
    <w:div w:id="214692242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1882</Words>
  <Characters>10733</Characters>
  <Application>Microsoft Office Word</Application>
  <DocSecurity>0</DocSecurity>
  <Lines>89</Lines>
  <Paragraphs>25</Paragraphs>
  <ScaleCrop>false</ScaleCrop>
  <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