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11DD0">
      <w:pPr>
        <w:spacing w:line="500" w:lineRule="atLeast"/>
        <w:jc w:val="center"/>
        <w:divId w:val="1515265908"/>
        <w:rPr>
          <w:rFonts w:ascii="黑体" w:eastAsia="黑体" w:hAnsi="黑体"/>
          <w:sz w:val="36"/>
          <w:szCs w:val="36"/>
        </w:rPr>
      </w:pPr>
      <w:bookmarkStart w:id="0" w:name="_GoBack"/>
      <w:bookmarkEnd w:id="0"/>
      <w:r>
        <w:rPr>
          <w:rFonts w:ascii="黑体" w:eastAsia="黑体" w:hAnsi="黑体" w:hint="eastAsia"/>
          <w:sz w:val="36"/>
          <w:szCs w:val="36"/>
        </w:rPr>
        <w:t>辽宁省沈阳市中级人民法院</w:t>
      </w:r>
    </w:p>
    <w:p w:rsidR="00000000" w:rsidRDefault="00411DD0">
      <w:pPr>
        <w:spacing w:line="500" w:lineRule="atLeast"/>
        <w:jc w:val="center"/>
        <w:divId w:val="85662683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11DD0">
      <w:pPr>
        <w:spacing w:line="500" w:lineRule="atLeast"/>
        <w:jc w:val="right"/>
        <w:divId w:val="743379724"/>
        <w:rPr>
          <w:rFonts w:hint="eastAsia"/>
          <w:sz w:val="30"/>
          <w:szCs w:val="30"/>
        </w:rPr>
      </w:pPr>
      <w:r>
        <w:rPr>
          <w:rFonts w:hint="eastAsia"/>
          <w:sz w:val="30"/>
          <w:szCs w:val="30"/>
        </w:rPr>
        <w:t>（</w:t>
      </w:r>
      <w:r>
        <w:rPr>
          <w:rFonts w:hint="eastAsia"/>
          <w:sz w:val="30"/>
          <w:szCs w:val="30"/>
        </w:rPr>
        <w:t>2018</w:t>
      </w:r>
      <w:r>
        <w:rPr>
          <w:rFonts w:hint="eastAsia"/>
          <w:sz w:val="30"/>
          <w:szCs w:val="30"/>
        </w:rPr>
        <w:t>）辽</w:t>
      </w:r>
      <w:r>
        <w:rPr>
          <w:rFonts w:hint="eastAsia"/>
          <w:sz w:val="30"/>
          <w:szCs w:val="30"/>
        </w:rPr>
        <w:t>01</w:t>
      </w:r>
      <w:r>
        <w:rPr>
          <w:rFonts w:hint="eastAsia"/>
          <w:sz w:val="30"/>
          <w:szCs w:val="30"/>
        </w:rPr>
        <w:t>民终</w:t>
      </w:r>
      <w:r>
        <w:rPr>
          <w:rFonts w:hint="eastAsia"/>
          <w:sz w:val="30"/>
          <w:szCs w:val="30"/>
        </w:rPr>
        <w:t>13289</w:t>
      </w:r>
      <w:r>
        <w:rPr>
          <w:rFonts w:hint="eastAsia"/>
          <w:sz w:val="30"/>
          <w:szCs w:val="30"/>
        </w:rPr>
        <w:t>号</w:t>
      </w:r>
    </w:p>
    <w:p w:rsidR="00000000" w:rsidRDefault="00411DD0">
      <w:pPr>
        <w:spacing w:line="500" w:lineRule="atLeast"/>
        <w:ind w:firstLine="600"/>
        <w:divId w:val="993414829"/>
        <w:rPr>
          <w:rFonts w:hint="eastAsia"/>
          <w:sz w:val="30"/>
          <w:szCs w:val="30"/>
        </w:rPr>
      </w:pPr>
      <w:r>
        <w:rPr>
          <w:rFonts w:hint="eastAsia"/>
          <w:sz w:val="30"/>
          <w:szCs w:val="30"/>
        </w:rPr>
        <w:t>上诉人（原审原告）：沈阳奥吉娜药业有限公司，住所地沈阳市于洪区。</w:t>
      </w:r>
    </w:p>
    <w:p w:rsidR="00000000" w:rsidRDefault="00411DD0">
      <w:pPr>
        <w:spacing w:line="500" w:lineRule="atLeast"/>
        <w:ind w:firstLine="600"/>
        <w:divId w:val="1562400064"/>
        <w:rPr>
          <w:rFonts w:hint="eastAsia"/>
          <w:sz w:val="30"/>
          <w:szCs w:val="30"/>
        </w:rPr>
      </w:pPr>
      <w:r>
        <w:rPr>
          <w:rFonts w:hint="eastAsia"/>
          <w:sz w:val="30"/>
          <w:szCs w:val="30"/>
        </w:rPr>
        <w:t>法定代表人：魏国平，该公司总经理。</w:t>
      </w:r>
    </w:p>
    <w:p w:rsidR="00000000" w:rsidRDefault="00411DD0">
      <w:pPr>
        <w:spacing w:line="500" w:lineRule="atLeast"/>
        <w:ind w:firstLine="600"/>
        <w:divId w:val="674183826"/>
        <w:rPr>
          <w:rFonts w:hint="eastAsia"/>
          <w:sz w:val="30"/>
          <w:szCs w:val="30"/>
        </w:rPr>
      </w:pPr>
      <w:r>
        <w:rPr>
          <w:rFonts w:hint="eastAsia"/>
          <w:sz w:val="30"/>
          <w:szCs w:val="30"/>
        </w:rPr>
        <w:t>委托诉讼代理人：陶莹，女，</w:t>
      </w:r>
      <w:r>
        <w:rPr>
          <w:rFonts w:hint="eastAsia"/>
          <w:sz w:val="30"/>
          <w:szCs w:val="30"/>
        </w:rPr>
        <w:t>1978</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日出生，汉族，系该公司工作人员，住沈阳市皇姑区。</w:t>
      </w:r>
    </w:p>
    <w:p w:rsidR="00000000" w:rsidRDefault="00411DD0">
      <w:pPr>
        <w:spacing w:line="500" w:lineRule="atLeast"/>
        <w:ind w:firstLine="600"/>
        <w:divId w:val="2066560550"/>
        <w:rPr>
          <w:rFonts w:hint="eastAsia"/>
          <w:sz w:val="30"/>
          <w:szCs w:val="30"/>
        </w:rPr>
      </w:pPr>
      <w:r>
        <w:rPr>
          <w:rFonts w:hint="eastAsia"/>
          <w:sz w:val="30"/>
          <w:szCs w:val="30"/>
        </w:rPr>
        <w:t>委托诉讼代理人：计静，辽宁睿金律师事务所律师。</w:t>
      </w:r>
    </w:p>
    <w:p w:rsidR="00000000" w:rsidRDefault="00411DD0">
      <w:pPr>
        <w:spacing w:line="500" w:lineRule="atLeast"/>
        <w:ind w:firstLine="600"/>
        <w:divId w:val="1920669377"/>
        <w:rPr>
          <w:rFonts w:hint="eastAsia"/>
          <w:sz w:val="30"/>
          <w:szCs w:val="30"/>
        </w:rPr>
      </w:pPr>
      <w:r>
        <w:rPr>
          <w:rFonts w:hint="eastAsia"/>
          <w:sz w:val="30"/>
          <w:szCs w:val="30"/>
        </w:rPr>
        <w:t>被上诉人（原审被告）：王英，女，</w:t>
      </w:r>
      <w:r>
        <w:rPr>
          <w:rFonts w:hint="eastAsia"/>
          <w:sz w:val="30"/>
          <w:szCs w:val="30"/>
        </w:rPr>
        <w:t>1967</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日出生，汉族，住沈阳市和平区。</w:t>
      </w:r>
    </w:p>
    <w:p w:rsidR="00000000" w:rsidRDefault="00411DD0">
      <w:pPr>
        <w:spacing w:line="500" w:lineRule="atLeast"/>
        <w:ind w:firstLine="600"/>
        <w:divId w:val="18706959"/>
        <w:rPr>
          <w:rFonts w:hint="eastAsia"/>
          <w:sz w:val="30"/>
          <w:szCs w:val="30"/>
        </w:rPr>
      </w:pPr>
      <w:r>
        <w:rPr>
          <w:rFonts w:hint="eastAsia"/>
          <w:sz w:val="30"/>
          <w:szCs w:val="30"/>
        </w:rPr>
        <w:t>委托诉讼代理人：姚亮，北京市康达（沈阳）律师事务所律师。</w:t>
      </w:r>
    </w:p>
    <w:p w:rsidR="00000000" w:rsidRDefault="00411DD0">
      <w:pPr>
        <w:spacing w:line="500" w:lineRule="atLeast"/>
        <w:ind w:firstLine="600"/>
        <w:divId w:val="1447845515"/>
        <w:rPr>
          <w:rFonts w:hint="eastAsia"/>
          <w:sz w:val="30"/>
          <w:szCs w:val="30"/>
        </w:rPr>
      </w:pPr>
      <w:r>
        <w:rPr>
          <w:rFonts w:hint="eastAsia"/>
          <w:sz w:val="30"/>
          <w:szCs w:val="30"/>
        </w:rPr>
        <w:t>被上诉人（原审第三人）：辽宁启瑞大药房连锁有限公司，住所地沈阳经济技术开发区。</w:t>
      </w:r>
    </w:p>
    <w:p w:rsidR="00000000" w:rsidRDefault="00411DD0">
      <w:pPr>
        <w:spacing w:line="500" w:lineRule="atLeast"/>
        <w:ind w:firstLine="600"/>
        <w:divId w:val="200091703"/>
        <w:rPr>
          <w:rFonts w:hint="eastAsia"/>
          <w:sz w:val="30"/>
          <w:szCs w:val="30"/>
        </w:rPr>
      </w:pPr>
      <w:r>
        <w:rPr>
          <w:rFonts w:hint="eastAsia"/>
          <w:sz w:val="30"/>
          <w:szCs w:val="30"/>
        </w:rPr>
        <w:t>法定代表人：马智强，该公司经理。</w:t>
      </w:r>
    </w:p>
    <w:p w:rsidR="00000000" w:rsidRDefault="00411DD0">
      <w:pPr>
        <w:spacing w:line="500" w:lineRule="atLeast"/>
        <w:ind w:firstLine="600"/>
        <w:divId w:val="1249117470"/>
        <w:rPr>
          <w:rFonts w:hint="eastAsia"/>
          <w:sz w:val="30"/>
          <w:szCs w:val="30"/>
        </w:rPr>
      </w:pPr>
      <w:r>
        <w:rPr>
          <w:rFonts w:hint="eastAsia"/>
          <w:sz w:val="30"/>
          <w:szCs w:val="30"/>
        </w:rPr>
        <w:t>上诉人沈阳奥吉娜药业有限公司（以下简称“奥吉娜公司”）因与被上诉人王英、辽宁启瑞大药房连锁有限公司（以下简称“启瑞大药房”）损害公司利益责任纠纷一案，不服沈阳市和平区人民法院（</w:t>
      </w:r>
      <w:r>
        <w:rPr>
          <w:rFonts w:hint="eastAsia"/>
          <w:sz w:val="30"/>
          <w:szCs w:val="30"/>
        </w:rPr>
        <w:t>2017</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2794</w:t>
      </w:r>
      <w:r>
        <w:rPr>
          <w:rFonts w:hint="eastAsia"/>
          <w:sz w:val="30"/>
          <w:szCs w:val="30"/>
        </w:rPr>
        <w:t>号民事裁定，向本院提起上诉。本院立案后，依法由审判员关长春担任审判长并任主审，与审判员曹杰、刘春杰共同组成合议庭审理了本案。本案现已审理终结。</w:t>
      </w:r>
    </w:p>
    <w:p w:rsidR="00000000" w:rsidRDefault="00411DD0">
      <w:pPr>
        <w:spacing w:line="500" w:lineRule="atLeast"/>
        <w:ind w:firstLine="600"/>
        <w:divId w:val="1816481611"/>
        <w:rPr>
          <w:rFonts w:hint="eastAsia"/>
          <w:sz w:val="30"/>
          <w:szCs w:val="30"/>
        </w:rPr>
      </w:pPr>
      <w:r>
        <w:rPr>
          <w:rFonts w:hint="eastAsia"/>
          <w:sz w:val="30"/>
          <w:szCs w:val="30"/>
        </w:rPr>
        <w:t>上诉人奥吉娜公司上诉请求：请求法院依法撤销沈阳</w:t>
      </w:r>
      <w:r>
        <w:rPr>
          <w:rFonts w:hint="eastAsia"/>
          <w:sz w:val="30"/>
          <w:szCs w:val="30"/>
        </w:rPr>
        <w:t>市和平区人民法院（</w:t>
      </w:r>
      <w:r>
        <w:rPr>
          <w:rFonts w:hint="eastAsia"/>
          <w:sz w:val="30"/>
          <w:szCs w:val="30"/>
        </w:rPr>
        <w:t>2017</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2794</w:t>
      </w:r>
      <w:r>
        <w:rPr>
          <w:rFonts w:hint="eastAsia"/>
          <w:sz w:val="30"/>
          <w:szCs w:val="30"/>
        </w:rPr>
        <w:t>号民事裁定书，指令和平区人民法院继续审理。事实与理由：一、一审法院驳回起诉的理由没有法律依据，逻辑推理混乱，结论错误。首先，一</w:t>
      </w:r>
      <w:r>
        <w:rPr>
          <w:rFonts w:hint="eastAsia"/>
          <w:sz w:val="30"/>
          <w:szCs w:val="30"/>
        </w:rPr>
        <w:lastRenderedPageBreak/>
        <w:t>审法院以“损害赔偿之诉与公司归入权之诉存在竞合的关系”为第一理由驳回上诉人的诉讼请求，完全没有法律依据。一审法院已审理查明，王英“系原告奥吉娜公司持股</w:t>
      </w:r>
      <w:r>
        <w:rPr>
          <w:rFonts w:hint="eastAsia"/>
          <w:sz w:val="30"/>
          <w:szCs w:val="30"/>
        </w:rPr>
        <w:t>4%</w:t>
      </w:r>
      <w:r>
        <w:rPr>
          <w:rFonts w:hint="eastAsia"/>
          <w:sz w:val="30"/>
          <w:szCs w:val="30"/>
        </w:rPr>
        <w:t>的股东，原任公司常务副总经理，主持药业公司全面工作，系公司高级管理人员”。因此，王英应履行《公司法》第一百四十七条规定的“对公司负有忠实义务和勤勉义务”；一审法院已审理确认，一审被告</w:t>
      </w:r>
      <w:r>
        <w:rPr>
          <w:rFonts w:hint="eastAsia"/>
          <w:sz w:val="30"/>
          <w:szCs w:val="30"/>
        </w:rPr>
        <w:t>人王英作为“常务副总经理，主持药业公司全面工作。对公司总经营目标负责。履行《军令状》各项职责。同时直接领导公司经营、生产、物流仓储三大系统”。</w:t>
      </w:r>
      <w:r>
        <w:rPr>
          <w:rFonts w:hint="eastAsia"/>
          <w:sz w:val="30"/>
          <w:szCs w:val="30"/>
        </w:rPr>
        <w:t>2016</w:t>
      </w:r>
      <w:r>
        <w:rPr>
          <w:rFonts w:hint="eastAsia"/>
          <w:sz w:val="30"/>
          <w:szCs w:val="30"/>
        </w:rPr>
        <w:t>年，药业公司经营遭受重大损失，完全是由于王英私下开办辽宁启瑞大药房连锁有限公司，违背对公司忠实与勤勉义务所致。《公司法》第一百四十九条规定“…高级管理人员执行公司职务时违反法律、行政法规或者公司章程的规定，给公司造成损失的，应当承担赔偿责任”。据此，上诉人提出</w:t>
      </w:r>
      <w:r>
        <w:rPr>
          <w:rFonts w:hint="eastAsia"/>
          <w:sz w:val="30"/>
          <w:szCs w:val="30"/>
        </w:rPr>
        <w:t>1000</w:t>
      </w:r>
      <w:r>
        <w:rPr>
          <w:rFonts w:hint="eastAsia"/>
          <w:sz w:val="30"/>
          <w:szCs w:val="30"/>
        </w:rPr>
        <w:t>万元的侵权赔偿合法有据。一审法院已审理确认，启瑞大药房于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日成立。股东（发起人</w:t>
      </w:r>
      <w:r>
        <w:rPr>
          <w:rFonts w:hint="eastAsia"/>
          <w:sz w:val="30"/>
          <w:szCs w:val="30"/>
        </w:rPr>
        <w:t>）为王英、张军平、马智强、吴萏、刘大鹏，持股比例分别为</w:t>
      </w:r>
      <w:r>
        <w:rPr>
          <w:rFonts w:hint="eastAsia"/>
          <w:sz w:val="30"/>
          <w:szCs w:val="30"/>
        </w:rPr>
        <w:t>60%</w:t>
      </w:r>
      <w:r>
        <w:rPr>
          <w:rFonts w:hint="eastAsia"/>
          <w:sz w:val="30"/>
          <w:szCs w:val="30"/>
        </w:rPr>
        <w:t>、</w:t>
      </w:r>
      <w:r>
        <w:rPr>
          <w:rFonts w:hint="eastAsia"/>
          <w:sz w:val="30"/>
          <w:szCs w:val="30"/>
        </w:rPr>
        <w:t>10%</w:t>
      </w:r>
      <w:r>
        <w:rPr>
          <w:rFonts w:hint="eastAsia"/>
          <w:sz w:val="30"/>
          <w:szCs w:val="30"/>
        </w:rPr>
        <w:t>、</w:t>
      </w:r>
      <w:r>
        <w:rPr>
          <w:rFonts w:hint="eastAsia"/>
          <w:sz w:val="30"/>
          <w:szCs w:val="30"/>
        </w:rPr>
        <w:t>10%</w:t>
      </w:r>
      <w:r>
        <w:rPr>
          <w:rFonts w:hint="eastAsia"/>
          <w:sz w:val="30"/>
          <w:szCs w:val="30"/>
        </w:rPr>
        <w:t>、</w:t>
      </w:r>
      <w:r>
        <w:rPr>
          <w:rFonts w:hint="eastAsia"/>
          <w:sz w:val="30"/>
          <w:szCs w:val="30"/>
        </w:rPr>
        <w:t>10%</w:t>
      </w:r>
      <w:r>
        <w:rPr>
          <w:rFonts w:hint="eastAsia"/>
          <w:sz w:val="30"/>
          <w:szCs w:val="30"/>
        </w:rPr>
        <w:t>、</w:t>
      </w:r>
      <w:r>
        <w:rPr>
          <w:rFonts w:hint="eastAsia"/>
          <w:sz w:val="30"/>
          <w:szCs w:val="30"/>
        </w:rPr>
        <w:t>10%</w:t>
      </w:r>
      <w:r>
        <w:rPr>
          <w:rFonts w:hint="eastAsia"/>
          <w:sz w:val="30"/>
          <w:szCs w:val="30"/>
        </w:rPr>
        <w:t>，王英为董事长。《公司法》第一百四十八条（五）规定“未经股东会或者股东大会同意，利用职务便利为自己或者他人谋取属于公司的商业机会，自营或者为他人经营与所任职务公司同类的业务”，（八）规定“违反对公司忠实义务的其他行为”，“董事、高级管理人员违反前款规定所得的收入应当归公司所有”。据此，上诉人提出将一审被告人在第三人处经营的违反法律、法规的全部所得（暂定</w:t>
      </w:r>
      <w:r>
        <w:rPr>
          <w:rFonts w:hint="eastAsia"/>
          <w:sz w:val="30"/>
          <w:szCs w:val="30"/>
        </w:rPr>
        <w:t>200</w:t>
      </w:r>
      <w:r>
        <w:rPr>
          <w:rFonts w:hint="eastAsia"/>
          <w:sz w:val="30"/>
          <w:szCs w:val="30"/>
        </w:rPr>
        <w:t>万元，具体金额以对王英经营的启瑞大药房财务审计为准）原告所有</w:t>
      </w:r>
      <w:r>
        <w:rPr>
          <w:rFonts w:hint="eastAsia"/>
          <w:sz w:val="30"/>
          <w:szCs w:val="30"/>
        </w:rPr>
        <w:t>，合法有据。显然，《公司法》第一百四十八条赋予公司对高级职员违反八项禁止行为实施惩罚的归入权。第一百四十九条则赋予公司对高级职</w:t>
      </w:r>
      <w:r>
        <w:rPr>
          <w:rFonts w:hint="eastAsia"/>
          <w:sz w:val="30"/>
          <w:szCs w:val="30"/>
        </w:rPr>
        <w:lastRenderedPageBreak/>
        <w:t>员违反法律法规或者公司规章给公司造成损失的侵权索赔权。以上两项权利的基础或前提条件都是第一百四十七条规定的公司高级职员的忠实义务和勤勉义务。既然《公司法》没有规定第一百四十八条和第一百四十九条规定的损害赔偿和归入权两项权利不能兼得，那么，一审法院认为的“竞合选择”则无法律依据，从而做出的驳回当然也不合法。再则，上诉人在一审中的第三条诉讼请求所依据的《劳动合同法》第九十一条即便与《公司</w:t>
      </w:r>
      <w:r>
        <w:rPr>
          <w:rFonts w:hint="eastAsia"/>
          <w:sz w:val="30"/>
          <w:szCs w:val="30"/>
        </w:rPr>
        <w:t>法》不属于同一法律关系，一审法院可以做出不予支持的判决。但依此做出“竞合选择”的判断，从而作为驳回全部诉讼请求的理由，既没有法律依据，更不合乎逻辑。综合以上两方面，上诉人认为，一审驳回起诉的裁定是错误的。</w:t>
      </w:r>
    </w:p>
    <w:p w:rsidR="00000000" w:rsidRDefault="00411DD0">
      <w:pPr>
        <w:spacing w:line="500" w:lineRule="atLeast"/>
        <w:ind w:firstLine="600"/>
        <w:divId w:val="420417718"/>
        <w:rPr>
          <w:rFonts w:hint="eastAsia"/>
          <w:sz w:val="30"/>
          <w:szCs w:val="30"/>
        </w:rPr>
      </w:pPr>
      <w:r>
        <w:rPr>
          <w:rFonts w:hint="eastAsia"/>
          <w:sz w:val="30"/>
          <w:szCs w:val="30"/>
        </w:rPr>
        <w:t>二、简析“法律责任竞合”与本案关系。最高人民法院原主管民事的副院长李国光主编的《中国合同法条文解释》中对合同法第一百二十二条的解释中明确：“行为人实施的一个行为违背两种以上法律规范，引发两种以上法律责任，两种以上法律责任有重迭相斥的，即被称为法律责任竞合”。就此，某些观点认为，法律责任竞合应具备四个特点：</w:t>
      </w:r>
      <w:r>
        <w:rPr>
          <w:rFonts w:hint="eastAsia"/>
          <w:sz w:val="30"/>
          <w:szCs w:val="30"/>
        </w:rPr>
        <w:t>（一）同一法律责任主体；（二）责任主体实施了一个行为；（三）符合两个或两个以上的责任构成要件；（四）数个责任相互重迭，不能吸收也不能并存。依照上述的解释和观点，上诉人在一审中的两个诉讼请求是否构成法律责任竞合？（一）、上诉人一审时第一个诉讼请求是“请求人民法院判令被告在履行公司职务时违反法律、行政法规和公司规章制度给原告造成的经济损失</w:t>
      </w:r>
      <w:r>
        <w:rPr>
          <w:rFonts w:hint="eastAsia"/>
          <w:sz w:val="30"/>
          <w:szCs w:val="30"/>
        </w:rPr>
        <w:t>1000</w:t>
      </w:r>
      <w:r>
        <w:rPr>
          <w:rFonts w:hint="eastAsia"/>
          <w:sz w:val="30"/>
          <w:szCs w:val="30"/>
        </w:rPr>
        <w:t>万元”。法律依据是《公司法》第一百四十七条和第一百四十九条。公司主张损害赔偿的逻辑关系或因果关系是，身为掌握公司经营大权（营销、生产、物流三大系统）的常务副总经理，未履</w:t>
      </w:r>
      <w:r>
        <w:rPr>
          <w:rFonts w:hint="eastAsia"/>
          <w:sz w:val="30"/>
          <w:szCs w:val="30"/>
        </w:rPr>
        <w:t>行法定的对公司忠实义务和勤勉义务，“人在曹营心在汉”，公司的经营业绩怎能不下滑？众所周知，市场竞争激烈，一个公司要想求生存图发展，公司高管必须付出</w:t>
      </w:r>
      <w:r>
        <w:rPr>
          <w:rFonts w:hint="eastAsia"/>
          <w:sz w:val="30"/>
          <w:szCs w:val="30"/>
        </w:rPr>
        <w:t>100%</w:t>
      </w:r>
      <w:r>
        <w:rPr>
          <w:rFonts w:hint="eastAsia"/>
          <w:sz w:val="30"/>
          <w:szCs w:val="30"/>
        </w:rPr>
        <w:t>乃至</w:t>
      </w:r>
      <w:r>
        <w:rPr>
          <w:rFonts w:hint="eastAsia"/>
          <w:sz w:val="30"/>
          <w:szCs w:val="30"/>
        </w:rPr>
        <w:t>200%</w:t>
      </w:r>
      <w:r>
        <w:rPr>
          <w:rFonts w:hint="eastAsia"/>
          <w:sz w:val="30"/>
          <w:szCs w:val="30"/>
        </w:rPr>
        <w:t>的努力和勤勉，带领全体员工共同奋斗，这是《公司法》第一百四十七条设立的目的。否则，公司经营必遭损失，此乃公司可以主张经营损害赔偿的法理和因果关系之所在。（二）、上诉人一审时的第二诉讼请求是被上诉人从事了公司高级职员的禁止行为即“未经股东会或者股东大会同意，利用职务便利谋取属于公司的商业机会，自营与公司同类的业务，要求将其从事该业务的收入归公司所</w:t>
      </w:r>
      <w:r>
        <w:rPr>
          <w:rFonts w:hint="eastAsia"/>
          <w:sz w:val="30"/>
          <w:szCs w:val="30"/>
        </w:rPr>
        <w:t>有。”法律依据是《公司法》一百四十七条的高级管理人员的忠实义务和第一百四十八条的高级管理人员的禁止行为第（五）项及该条的第二款。（三）以上两个诉讼请求根本不是“法律责任竞合”。首先，“法律责任竞合”必须是一个法律行为（或法律事实）。本案上诉人的第一个诉讼请求是基于被上诉人王英担任经理职务不尽职尽责的工作而给公司造成的损失，这里所说的是不勤勉不尽责工作的事实，而第二个请求是基于被上诉人从事了法律规定的高管人员禁止从事的行为的事实。其次，两个法律事实产生的两个法律责任即不排斥也不重迭，也就是没有任何法律规定不允</w:t>
      </w:r>
      <w:r>
        <w:rPr>
          <w:rFonts w:hint="eastAsia"/>
          <w:sz w:val="30"/>
          <w:szCs w:val="30"/>
        </w:rPr>
        <w:t>许。综上所述，本案上诉人的两个诉讼请求根本不是法律责任竞合，而是同一案件中两个可以独立存在的法律事实，两个独立的诉讼请求，是两个可独立存在的诉讼请求的合并审理。</w:t>
      </w:r>
    </w:p>
    <w:p w:rsidR="00000000" w:rsidRDefault="00411DD0">
      <w:pPr>
        <w:spacing w:line="500" w:lineRule="atLeast"/>
        <w:ind w:firstLine="600"/>
        <w:divId w:val="623580489"/>
        <w:rPr>
          <w:rFonts w:hint="eastAsia"/>
          <w:sz w:val="30"/>
          <w:szCs w:val="30"/>
        </w:rPr>
      </w:pPr>
      <w:r>
        <w:rPr>
          <w:rFonts w:hint="eastAsia"/>
          <w:sz w:val="30"/>
          <w:szCs w:val="30"/>
        </w:rPr>
        <w:t>三、根据类似案例，如案例一、《上海裕兴铜材有限公司与沈彩绒损害公司利益责任纠纷一案一审民事判决书》；案例二、《上海视臻信息技术有限公司与上海昊辰信息技术科技有限公司、李旺东等损害公司利益责任纠纷一审民事判决书》等以上两个判例均认为，依据《公司法》公司享有对违反忠实义务和勤勉义务的董事、高级管理人员的诉权，既可以申请损害赔偿，同时可以主张归入权，两则</w:t>
      </w:r>
      <w:r>
        <w:rPr>
          <w:rFonts w:hint="eastAsia"/>
          <w:sz w:val="30"/>
          <w:szCs w:val="30"/>
        </w:rPr>
        <w:t>并行不悖。四、忠实与勤勉不仅是公司高级职员的一般义务，诚实与敬业已是《宪法》规定的每个公民和职场人的义务。</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日第十三届全国人大通过的《宪法修正案》第二十四条规定“国家倡导社会主义核心价值观”，</w:t>
      </w:r>
      <w:r>
        <w:rPr>
          <w:rFonts w:hint="eastAsia"/>
          <w:sz w:val="30"/>
          <w:szCs w:val="30"/>
        </w:rPr>
        <w:t>24</w:t>
      </w:r>
      <w:r>
        <w:rPr>
          <w:rFonts w:hint="eastAsia"/>
          <w:sz w:val="30"/>
          <w:szCs w:val="30"/>
        </w:rPr>
        <w:t>字的社会主义核心价值观中包括“诚信、敬业”。忠实与诚信、勤勉与敬业显然属于同一范畴。因此，公司高级职员违反忠实义务与勤勉义务，某种程度上也是亵渎《宪法》公民义务。五、《民法总则》要求每个公民应诚实守信。</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日实施的《民法总则》第一条“…弘扬社会主义核心价值观”；第七条“民事主体从事民事</w:t>
      </w:r>
      <w:r>
        <w:rPr>
          <w:rFonts w:hint="eastAsia"/>
          <w:sz w:val="30"/>
          <w:szCs w:val="30"/>
        </w:rPr>
        <w:t>活动，应当遵循诚信原则，秉持诚实，恪守承诺”。公司高级职员违反忠实和勤勉义务既违反《公司法》也违反《民法总则》。另，一审法院程序违法，一审法院审理严重超审限，一审审理了一年零七个月，严重超过六月份的审限。综上所述，足以说明一审法院裁定适用法律错误、逻辑混乱、程序违法，请求二审法院撤销一审裁定，指令沈阳市和平区人民法院依法继续审理。</w:t>
      </w:r>
    </w:p>
    <w:p w:rsidR="00000000" w:rsidRDefault="00411DD0">
      <w:pPr>
        <w:spacing w:line="500" w:lineRule="atLeast"/>
        <w:ind w:firstLine="600"/>
        <w:divId w:val="624238818"/>
        <w:rPr>
          <w:rFonts w:hint="eastAsia"/>
          <w:sz w:val="30"/>
          <w:szCs w:val="30"/>
        </w:rPr>
      </w:pPr>
      <w:r>
        <w:rPr>
          <w:rFonts w:hint="eastAsia"/>
          <w:sz w:val="30"/>
          <w:szCs w:val="30"/>
        </w:rPr>
        <w:t>被上诉人王英答辩：我方不同意上诉人的上诉请求。一审裁定正确，请求维持原裁定。上诉人在一审中就其主张的诉讼请求及法院总结的争议焦点，没有提供有效的证据，其乱用诉权侵害被上诉人王英的</w:t>
      </w:r>
      <w:r>
        <w:rPr>
          <w:rFonts w:hint="eastAsia"/>
          <w:sz w:val="30"/>
          <w:szCs w:val="30"/>
        </w:rPr>
        <w:t>劳动合法权利，拖欠工资，违法行使停止其职权，不予办理劳动关系手续等行为，上述行为在一审期间已经劳动仲裁部门裁决确认。同时上诉人乱用股东权利，侵害王英的股东权利，私自伪造股东签字，变更公司章程，以上行为已经经济技术开发区人民法院判决确认，予以撤销。所以上诉人不具有一审中诉请的实体权利被侵害的事实；上诉人在一审中只提交大量的与案件事实及诉请无关的证据，造成一审诉讼时间拖延，每次都不能开完庭。且证据不能围绕其主张的诉请及诉状中陈述的事实来证明，混同了股东权利、高级管理人员的权利义务及劳动合同法规定的劳动人员的权利</w:t>
      </w:r>
      <w:r>
        <w:rPr>
          <w:rFonts w:hint="eastAsia"/>
          <w:sz w:val="30"/>
          <w:szCs w:val="30"/>
        </w:rPr>
        <w:t>义务。一审法院多次开庭后，履行了释明权。上诉人坚持的诉请的理由与其诉请之间不具有因果关系，不符合民诉法立案的要求，因此驳回上诉人诉请符合法律规定；上诉人在上诉状中引用的案例，最终的判决结果均未支持原告的诉请，其内容也与本案事实不相符，其引用的法理与本案审判中发生的事实及法官行使的释明权没有可比性，不是相同法律关系。上诉人在上诉状中妄谈社会公义和道德，但已有的判决认定的均与其陈述的相反。</w:t>
      </w:r>
    </w:p>
    <w:p w:rsidR="00000000" w:rsidRDefault="00411DD0">
      <w:pPr>
        <w:spacing w:line="500" w:lineRule="atLeast"/>
        <w:ind w:firstLine="600"/>
        <w:divId w:val="2095323784"/>
        <w:rPr>
          <w:rFonts w:hint="eastAsia"/>
          <w:sz w:val="30"/>
          <w:szCs w:val="30"/>
        </w:rPr>
      </w:pPr>
      <w:r>
        <w:rPr>
          <w:rFonts w:hint="eastAsia"/>
          <w:sz w:val="30"/>
          <w:szCs w:val="30"/>
        </w:rPr>
        <w:t>启瑞大药房二审答辩同意王英的全部意见，维护一审法院作出的裁定。</w:t>
      </w:r>
    </w:p>
    <w:p w:rsidR="00000000" w:rsidRDefault="00411DD0">
      <w:pPr>
        <w:spacing w:line="500" w:lineRule="atLeast"/>
        <w:ind w:firstLine="600"/>
        <w:divId w:val="1480072170"/>
        <w:rPr>
          <w:rFonts w:hint="eastAsia"/>
          <w:sz w:val="30"/>
          <w:szCs w:val="30"/>
        </w:rPr>
      </w:pPr>
      <w:r>
        <w:rPr>
          <w:rFonts w:hint="eastAsia"/>
          <w:sz w:val="30"/>
          <w:szCs w:val="30"/>
        </w:rPr>
        <w:t>奥吉娜公司向一审法院起诉请求：</w:t>
      </w:r>
      <w:r>
        <w:rPr>
          <w:rFonts w:hint="eastAsia"/>
          <w:sz w:val="30"/>
          <w:szCs w:val="30"/>
        </w:rPr>
        <w:t>1.</w:t>
      </w:r>
      <w:r>
        <w:rPr>
          <w:rFonts w:hint="eastAsia"/>
          <w:sz w:val="30"/>
          <w:szCs w:val="30"/>
        </w:rPr>
        <w:t>请求判令被告赔偿在履行公</w:t>
      </w:r>
      <w:r>
        <w:rPr>
          <w:rFonts w:hint="eastAsia"/>
          <w:sz w:val="30"/>
          <w:szCs w:val="30"/>
        </w:rPr>
        <w:t>司职务时违反法律、行政法规和公司规章制度给原告造成的经济损失</w:t>
      </w:r>
      <w:r>
        <w:rPr>
          <w:rFonts w:hint="eastAsia"/>
          <w:sz w:val="30"/>
          <w:szCs w:val="30"/>
        </w:rPr>
        <w:t>1,000</w:t>
      </w:r>
      <w:r>
        <w:rPr>
          <w:rFonts w:hint="eastAsia"/>
          <w:sz w:val="30"/>
          <w:szCs w:val="30"/>
        </w:rPr>
        <w:t>万元；</w:t>
      </w:r>
      <w:r>
        <w:rPr>
          <w:rFonts w:hint="eastAsia"/>
          <w:sz w:val="30"/>
          <w:szCs w:val="30"/>
        </w:rPr>
        <w:t>2.</w:t>
      </w:r>
      <w:r>
        <w:rPr>
          <w:rFonts w:hint="eastAsia"/>
          <w:sz w:val="30"/>
          <w:szCs w:val="30"/>
        </w:rPr>
        <w:t>请求</w:t>
      </w:r>
      <w:r>
        <w:rPr>
          <w:rFonts w:hint="eastAsia"/>
          <w:sz w:val="30"/>
          <w:szCs w:val="30"/>
        </w:rPr>
        <w:t>,</w:t>
      </w:r>
      <w:r>
        <w:rPr>
          <w:rFonts w:hint="eastAsia"/>
          <w:sz w:val="30"/>
          <w:szCs w:val="30"/>
        </w:rPr>
        <w:t>判令将被告在第三人处经营的违反法律法规的全部所得归原告所有，具体金额以对被告经营的启瑞大药房财务审计为准，由被告、第三人共同承担审计费用；</w:t>
      </w:r>
      <w:r>
        <w:rPr>
          <w:rFonts w:hint="eastAsia"/>
          <w:sz w:val="30"/>
          <w:szCs w:val="30"/>
        </w:rPr>
        <w:t>3.</w:t>
      </w:r>
      <w:r>
        <w:rPr>
          <w:rFonts w:hint="eastAsia"/>
          <w:sz w:val="30"/>
          <w:szCs w:val="30"/>
        </w:rPr>
        <w:t>请求</w:t>
      </w:r>
      <w:r>
        <w:rPr>
          <w:rFonts w:hint="eastAsia"/>
          <w:sz w:val="30"/>
          <w:szCs w:val="30"/>
        </w:rPr>
        <w:t>,</w:t>
      </w:r>
      <w:r>
        <w:rPr>
          <w:rFonts w:hint="eastAsia"/>
          <w:sz w:val="30"/>
          <w:szCs w:val="30"/>
        </w:rPr>
        <w:t>判令第三人对第一项诉讼请求承担连带赔偿责任；</w:t>
      </w:r>
      <w:r>
        <w:rPr>
          <w:rFonts w:hint="eastAsia"/>
          <w:sz w:val="30"/>
          <w:szCs w:val="30"/>
        </w:rPr>
        <w:t>4.</w:t>
      </w:r>
      <w:r>
        <w:rPr>
          <w:rFonts w:hint="eastAsia"/>
          <w:sz w:val="30"/>
          <w:szCs w:val="30"/>
        </w:rPr>
        <w:t>请求</w:t>
      </w:r>
      <w:r>
        <w:rPr>
          <w:rFonts w:hint="eastAsia"/>
          <w:sz w:val="30"/>
          <w:szCs w:val="30"/>
        </w:rPr>
        <w:t>,</w:t>
      </w:r>
      <w:r>
        <w:rPr>
          <w:rFonts w:hint="eastAsia"/>
          <w:sz w:val="30"/>
          <w:szCs w:val="30"/>
        </w:rPr>
        <w:t>判令被告就其违反法律法规和原告公司规章行为给原告造成的巨大间接损失，以书面形式公开道歉；</w:t>
      </w:r>
      <w:r>
        <w:rPr>
          <w:rFonts w:hint="eastAsia"/>
          <w:sz w:val="30"/>
          <w:szCs w:val="30"/>
        </w:rPr>
        <w:t>5.</w:t>
      </w:r>
      <w:r>
        <w:rPr>
          <w:rFonts w:hint="eastAsia"/>
          <w:sz w:val="30"/>
          <w:szCs w:val="30"/>
        </w:rPr>
        <w:t>诉讼费由被告及第三人共同承担。</w:t>
      </w:r>
    </w:p>
    <w:p w:rsidR="00000000" w:rsidRDefault="00411DD0">
      <w:pPr>
        <w:spacing w:line="500" w:lineRule="atLeast"/>
        <w:ind w:firstLine="600"/>
        <w:divId w:val="2103841342"/>
        <w:rPr>
          <w:rFonts w:hint="eastAsia"/>
          <w:sz w:val="30"/>
          <w:szCs w:val="30"/>
        </w:rPr>
      </w:pPr>
      <w:r>
        <w:rPr>
          <w:rFonts w:hint="eastAsia"/>
          <w:sz w:val="30"/>
          <w:szCs w:val="30"/>
        </w:rPr>
        <w:t>一审法院认定事实</w:t>
      </w:r>
      <w:r>
        <w:rPr>
          <w:rFonts w:hint="eastAsia"/>
          <w:sz w:val="30"/>
          <w:szCs w:val="30"/>
        </w:rPr>
        <w:t>:</w:t>
      </w:r>
      <w:r>
        <w:rPr>
          <w:rFonts w:hint="eastAsia"/>
          <w:sz w:val="30"/>
          <w:szCs w:val="30"/>
        </w:rPr>
        <w:t>一、奥吉娜公司的股权结构、经营范围。奥吉娜公司成立于</w:t>
      </w:r>
      <w:r>
        <w:rPr>
          <w:rFonts w:hint="eastAsia"/>
          <w:sz w:val="30"/>
          <w:szCs w:val="30"/>
        </w:rPr>
        <w:t>1999</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日，注册资本</w:t>
      </w:r>
      <w:r>
        <w:rPr>
          <w:rFonts w:hint="eastAsia"/>
          <w:sz w:val="30"/>
          <w:szCs w:val="30"/>
        </w:rPr>
        <w:t>300</w:t>
      </w:r>
      <w:r>
        <w:rPr>
          <w:rFonts w:hint="eastAsia"/>
          <w:sz w:val="30"/>
          <w:szCs w:val="30"/>
        </w:rPr>
        <w:t>万元，股东为沈阳奥吉娜化工有限公司、沈阳前进锅炉厂，经营范围为片剂、胶囊剂制造，经营期限</w:t>
      </w:r>
      <w:r>
        <w:rPr>
          <w:rFonts w:hint="eastAsia"/>
          <w:sz w:val="30"/>
          <w:szCs w:val="30"/>
        </w:rPr>
        <w:t>10</w:t>
      </w:r>
      <w:r>
        <w:rPr>
          <w:rFonts w:hint="eastAsia"/>
          <w:sz w:val="30"/>
          <w:szCs w:val="30"/>
        </w:rPr>
        <w:t>年。</w:t>
      </w:r>
      <w:r>
        <w:rPr>
          <w:rFonts w:hint="eastAsia"/>
          <w:sz w:val="30"/>
          <w:szCs w:val="30"/>
        </w:rPr>
        <w:t>2000</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日，奥吉娜公司召开股东会，决议增加注册资本、增加股东，并修改公司章程，同年</w:t>
      </w:r>
      <w:r>
        <w:rPr>
          <w:rFonts w:hint="eastAsia"/>
          <w:sz w:val="30"/>
          <w:szCs w:val="30"/>
        </w:rPr>
        <w:t>5</w:t>
      </w:r>
      <w:r>
        <w:rPr>
          <w:rFonts w:hint="eastAsia"/>
          <w:sz w:val="30"/>
          <w:szCs w:val="30"/>
        </w:rPr>
        <w:t>月申请变更登记注册资本</w:t>
      </w:r>
      <w:r>
        <w:rPr>
          <w:rFonts w:hint="eastAsia"/>
          <w:sz w:val="30"/>
          <w:szCs w:val="30"/>
        </w:rPr>
        <w:t>1300</w:t>
      </w:r>
      <w:r>
        <w:rPr>
          <w:rFonts w:hint="eastAsia"/>
          <w:sz w:val="30"/>
          <w:szCs w:val="30"/>
        </w:rPr>
        <w:t>万元，股东除了上述法人股东外，增加</w:t>
      </w:r>
      <w:r>
        <w:rPr>
          <w:rFonts w:hint="eastAsia"/>
          <w:sz w:val="30"/>
          <w:szCs w:val="30"/>
        </w:rPr>
        <w:t>16</w:t>
      </w:r>
      <w:r>
        <w:rPr>
          <w:rFonts w:hint="eastAsia"/>
          <w:sz w:val="30"/>
          <w:szCs w:val="30"/>
        </w:rPr>
        <w:t>名自然人股东。</w:t>
      </w:r>
      <w:r>
        <w:rPr>
          <w:rFonts w:hint="eastAsia"/>
          <w:sz w:val="30"/>
          <w:szCs w:val="30"/>
        </w:rPr>
        <w:t>2003</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日，奥吉娜公司召开股东会，决议增加“委托加工”方式进行对外商业合作，同年申请变更登记营业范围增加“委托加工”。</w:t>
      </w:r>
      <w:r>
        <w:rPr>
          <w:rFonts w:hint="eastAsia"/>
          <w:sz w:val="30"/>
          <w:szCs w:val="30"/>
        </w:rPr>
        <w:t>2005</w:t>
      </w:r>
      <w:r>
        <w:rPr>
          <w:rFonts w:hint="eastAsia"/>
          <w:sz w:val="30"/>
          <w:szCs w:val="30"/>
        </w:rPr>
        <w:t>年奥吉娜公司召开股东会，决议经营范围增加“企业自营进出口经营权”，同年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日经工商部门核准其经营</w:t>
      </w:r>
      <w:r>
        <w:rPr>
          <w:rFonts w:hint="eastAsia"/>
          <w:sz w:val="30"/>
          <w:szCs w:val="30"/>
        </w:rPr>
        <w:t>范围为“片剂、硬胶囊剂制造；委托加工；经营本企业自产产品及技术的出口业务和本企业所需的机械设备、零配件、原辅材料及技术的进口业务，但国家限定公司经营或禁止进出口的尚品及技术除外。</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日奥吉娜公司召开股东会，决议延长经营期限，同年</w:t>
      </w:r>
      <w:r>
        <w:rPr>
          <w:rFonts w:hint="eastAsia"/>
          <w:sz w:val="30"/>
          <w:szCs w:val="30"/>
        </w:rPr>
        <w:t>9</w:t>
      </w:r>
      <w:r>
        <w:rPr>
          <w:rFonts w:hint="eastAsia"/>
          <w:sz w:val="30"/>
          <w:szCs w:val="30"/>
        </w:rPr>
        <w:t>月</w:t>
      </w:r>
      <w:r>
        <w:rPr>
          <w:rFonts w:hint="eastAsia"/>
          <w:sz w:val="30"/>
          <w:szCs w:val="30"/>
        </w:rPr>
        <w:t>9</w:t>
      </w:r>
      <w:r>
        <w:rPr>
          <w:rFonts w:hint="eastAsia"/>
          <w:sz w:val="30"/>
          <w:szCs w:val="30"/>
        </w:rPr>
        <w:t>日日经工商部门核准登记变更经营期限至</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日，奥吉娜公司的股东沈阳奥吉娜化工有限公司与王英签订《股权转让协议》，约定沈阳奥吉娜化工有限公司将其所持有的奥吉娜公司</w:t>
      </w:r>
      <w:r>
        <w:rPr>
          <w:rFonts w:hint="eastAsia"/>
          <w:sz w:val="30"/>
          <w:szCs w:val="30"/>
        </w:rPr>
        <w:t>4%</w:t>
      </w:r>
      <w:r>
        <w:rPr>
          <w:rFonts w:hint="eastAsia"/>
          <w:sz w:val="30"/>
          <w:szCs w:val="30"/>
        </w:rPr>
        <w:t>股权以</w:t>
      </w:r>
      <w:r>
        <w:rPr>
          <w:rFonts w:hint="eastAsia"/>
          <w:sz w:val="30"/>
          <w:szCs w:val="30"/>
        </w:rPr>
        <w:t>52</w:t>
      </w:r>
      <w:r>
        <w:rPr>
          <w:rFonts w:hint="eastAsia"/>
          <w:sz w:val="30"/>
          <w:szCs w:val="30"/>
        </w:rPr>
        <w:t>万元的价格转让给王英，同月</w:t>
      </w:r>
      <w:r>
        <w:rPr>
          <w:rFonts w:hint="eastAsia"/>
          <w:sz w:val="30"/>
          <w:szCs w:val="30"/>
        </w:rPr>
        <w:t>20</w:t>
      </w:r>
      <w:r>
        <w:rPr>
          <w:rFonts w:hint="eastAsia"/>
          <w:sz w:val="30"/>
          <w:szCs w:val="30"/>
        </w:rPr>
        <w:t>日，奥吉娜公司召开股东会，决</w:t>
      </w:r>
      <w:r>
        <w:rPr>
          <w:rFonts w:hint="eastAsia"/>
          <w:sz w:val="30"/>
          <w:szCs w:val="30"/>
        </w:rPr>
        <w:t>议“同意沈阳奥吉娜化工有限公司股权</w:t>
      </w:r>
      <w:r>
        <w:rPr>
          <w:rFonts w:hint="eastAsia"/>
          <w:sz w:val="30"/>
          <w:szCs w:val="30"/>
        </w:rPr>
        <w:t>52</w:t>
      </w:r>
      <w:r>
        <w:rPr>
          <w:rFonts w:hint="eastAsia"/>
          <w:sz w:val="30"/>
          <w:szCs w:val="30"/>
        </w:rPr>
        <w:t>万元转让给王英持有”，同年</w:t>
      </w:r>
      <w:r>
        <w:rPr>
          <w:rFonts w:hint="eastAsia"/>
          <w:sz w:val="30"/>
          <w:szCs w:val="30"/>
        </w:rPr>
        <w:t>9</w:t>
      </w:r>
      <w:r>
        <w:rPr>
          <w:rFonts w:hint="eastAsia"/>
          <w:sz w:val="30"/>
          <w:szCs w:val="30"/>
        </w:rPr>
        <w:t>月</w:t>
      </w:r>
      <w:r>
        <w:rPr>
          <w:rFonts w:hint="eastAsia"/>
          <w:sz w:val="30"/>
          <w:szCs w:val="30"/>
        </w:rPr>
        <w:t>1</w:t>
      </w:r>
      <w:r>
        <w:rPr>
          <w:rFonts w:hint="eastAsia"/>
          <w:sz w:val="30"/>
          <w:szCs w:val="30"/>
        </w:rPr>
        <w:t>日经沈阳市工商局行政管理局经济技术开发区分局核准变更股东名录。</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日奥吉娜公司召开股东会，决议调整经营范围，同月</w:t>
      </w:r>
      <w:r>
        <w:rPr>
          <w:rFonts w:hint="eastAsia"/>
          <w:sz w:val="30"/>
          <w:szCs w:val="30"/>
        </w:rPr>
        <w:t>29</w:t>
      </w:r>
      <w:r>
        <w:rPr>
          <w:rFonts w:hint="eastAsia"/>
          <w:sz w:val="30"/>
          <w:szCs w:val="30"/>
        </w:rPr>
        <w:t>日经沈阳市工商行政管理局核准登记营业范围硬胶囊剂后增加含头孢菌素类。</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经工商局核准奥吉娜公司的股东沈阳奥吉娜化工有限公司、王英、沈阳前进锅炉厂、何壮华、魏国平、张志祥、陈德宁、车春英、张弘、王威、刘振智、刘淑芹、郝建清、万继山、高波、王立新、刘广啟、孟玉莲、罗淑文变更为沈阳奥吉娜化工有限公司、</w:t>
      </w:r>
      <w:r>
        <w:rPr>
          <w:rFonts w:hint="eastAsia"/>
          <w:sz w:val="30"/>
          <w:szCs w:val="30"/>
        </w:rPr>
        <w:t>王英、沈阳前进锅炉厂、何壮华、魏国平、张志祥、陈德宁、车春英、张弘、王威、刘振智、刘淑芹、郝建清、万继山、王立新、刘广啟、孟玉莲、罗淑文。现奥吉娜公司营业期限自</w:t>
      </w:r>
      <w:r>
        <w:rPr>
          <w:rFonts w:hint="eastAsia"/>
          <w:sz w:val="30"/>
          <w:szCs w:val="30"/>
        </w:rPr>
        <w:t>1999</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经营范围片剂、硬胶囊剂（含头孢菌素类）生产；委托加工；经营本企业自产产品及技术的出口业务和本企业所需的机械设备、零配件、原辅材料及技术的进口业务，但国家限定公司经营或禁止进出口的尚品及技术除外（依法须经批准的项目，经相关部门批准后方可开展经营活动）。行业名称为化学药品原药制造。</w:t>
      </w:r>
    </w:p>
    <w:p w:rsidR="00000000" w:rsidRDefault="00411DD0">
      <w:pPr>
        <w:spacing w:line="500" w:lineRule="atLeast"/>
        <w:ind w:firstLine="600"/>
        <w:divId w:val="1473601867"/>
        <w:rPr>
          <w:rFonts w:hint="eastAsia"/>
          <w:sz w:val="30"/>
          <w:szCs w:val="30"/>
        </w:rPr>
      </w:pPr>
      <w:r>
        <w:rPr>
          <w:rFonts w:hint="eastAsia"/>
          <w:sz w:val="30"/>
          <w:szCs w:val="30"/>
        </w:rPr>
        <w:t>二、王英任职等的情况。王英于</w:t>
      </w:r>
      <w:r>
        <w:rPr>
          <w:rFonts w:hint="eastAsia"/>
          <w:sz w:val="30"/>
          <w:szCs w:val="30"/>
        </w:rPr>
        <w:t>2002</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日入职奥吉娜公司，历任总经理营销助理、营销部副总经理、常务副总经理等职。</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日，其与奥吉娜公司的股东之一沈阳奥吉娜化工有限公司签订《股权转让协议》后，持有奥吉娜公司</w:t>
      </w:r>
      <w:r>
        <w:rPr>
          <w:rFonts w:hint="eastAsia"/>
          <w:sz w:val="30"/>
          <w:szCs w:val="30"/>
        </w:rPr>
        <w:t>4%</w:t>
      </w:r>
      <w:r>
        <w:rPr>
          <w:rFonts w:hint="eastAsia"/>
          <w:sz w:val="30"/>
          <w:szCs w:val="30"/>
        </w:rPr>
        <w:t>股权。</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日，其向奥吉娜公司的人事专员黄贺提交《员工离职申请表》。</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日，奥吉娜公司在终止</w:t>
      </w:r>
      <w:r>
        <w:rPr>
          <w:rFonts w:hint="eastAsia"/>
          <w:sz w:val="30"/>
          <w:szCs w:val="30"/>
        </w:rPr>
        <w:t>/</w:t>
      </w:r>
      <w:r>
        <w:rPr>
          <w:rFonts w:hint="eastAsia"/>
          <w:sz w:val="30"/>
          <w:szCs w:val="30"/>
        </w:rPr>
        <w:t>解除劳动合同证明书上盖章，载明“王英同志：因违反公司规定被公司开除，自</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日起终止</w:t>
      </w:r>
      <w:r>
        <w:rPr>
          <w:rFonts w:hint="eastAsia"/>
          <w:sz w:val="30"/>
          <w:szCs w:val="30"/>
        </w:rPr>
        <w:t>/</w:t>
      </w:r>
      <w:r>
        <w:rPr>
          <w:rFonts w:hint="eastAsia"/>
          <w:sz w:val="30"/>
          <w:szCs w:val="30"/>
        </w:rPr>
        <w:t>解除劳动合同，请于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日到劳动和社会保障局办理失业登记”，王英在该证明书下方书写“本人已于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日辞职，故对解除劳动合同原因不认可，但同意解除合同”。</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日王英向沈阳经济技术开发区劳动人事争议仲裁委员会提出仲裁申请。</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日王英作为原告，向沈阳经济技术开发区人民法院起诉奥吉娜公司、沈阳奥吉娜化工有限公司、魏国平，请求确认</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日作出的股东会决议无效，并向登记机关申请撤销变更登记赔偿损失</w:t>
      </w:r>
      <w:r>
        <w:rPr>
          <w:rFonts w:hint="eastAsia"/>
          <w:sz w:val="30"/>
          <w:szCs w:val="30"/>
        </w:rPr>
        <w:t>10,000</w:t>
      </w:r>
      <w:r>
        <w:rPr>
          <w:rFonts w:hint="eastAsia"/>
          <w:sz w:val="30"/>
          <w:szCs w:val="30"/>
        </w:rPr>
        <w:t>元等。</w:t>
      </w:r>
    </w:p>
    <w:p w:rsidR="00000000" w:rsidRDefault="00411DD0">
      <w:pPr>
        <w:spacing w:line="500" w:lineRule="atLeast"/>
        <w:ind w:firstLine="600"/>
        <w:divId w:val="253785400"/>
        <w:rPr>
          <w:rFonts w:hint="eastAsia"/>
          <w:sz w:val="30"/>
          <w:szCs w:val="30"/>
        </w:rPr>
      </w:pPr>
      <w:r>
        <w:rPr>
          <w:rFonts w:hint="eastAsia"/>
          <w:sz w:val="30"/>
          <w:szCs w:val="30"/>
        </w:rPr>
        <w:t>三、第三人启瑞大药房的成立、变更、股权结构、经营范围、股东信息情况。启瑞大药房成立于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日，股东（发起人）为王英、张军平、马智强、</w:t>
      </w:r>
      <w:r>
        <w:rPr>
          <w:rFonts w:hint="eastAsia"/>
          <w:sz w:val="30"/>
          <w:szCs w:val="30"/>
        </w:rPr>
        <w:t>吴萏、刘大鹏，注册资本</w:t>
      </w:r>
      <w:r>
        <w:rPr>
          <w:rFonts w:hint="eastAsia"/>
          <w:sz w:val="30"/>
          <w:szCs w:val="30"/>
        </w:rPr>
        <w:t>500</w:t>
      </w:r>
      <w:r>
        <w:rPr>
          <w:rFonts w:hint="eastAsia"/>
          <w:sz w:val="30"/>
          <w:szCs w:val="30"/>
        </w:rPr>
        <w:t>万元，持股比例分别</w:t>
      </w:r>
      <w:r>
        <w:rPr>
          <w:rFonts w:hint="eastAsia"/>
          <w:sz w:val="30"/>
          <w:szCs w:val="30"/>
        </w:rPr>
        <w:t>60%</w:t>
      </w:r>
      <w:r>
        <w:rPr>
          <w:rFonts w:hint="eastAsia"/>
          <w:sz w:val="30"/>
          <w:szCs w:val="30"/>
        </w:rPr>
        <w:t>、</w:t>
      </w:r>
      <w:r>
        <w:rPr>
          <w:rFonts w:hint="eastAsia"/>
          <w:sz w:val="30"/>
          <w:szCs w:val="30"/>
        </w:rPr>
        <w:t>10%</w:t>
      </w:r>
      <w:r>
        <w:rPr>
          <w:rFonts w:hint="eastAsia"/>
          <w:sz w:val="30"/>
          <w:szCs w:val="30"/>
        </w:rPr>
        <w:t>、</w:t>
      </w:r>
      <w:r>
        <w:rPr>
          <w:rFonts w:hint="eastAsia"/>
          <w:sz w:val="30"/>
          <w:szCs w:val="30"/>
        </w:rPr>
        <w:t>10%</w:t>
      </w:r>
      <w:r>
        <w:rPr>
          <w:rFonts w:hint="eastAsia"/>
          <w:sz w:val="30"/>
          <w:szCs w:val="30"/>
        </w:rPr>
        <w:t>、</w:t>
      </w:r>
      <w:r>
        <w:rPr>
          <w:rFonts w:hint="eastAsia"/>
          <w:sz w:val="30"/>
          <w:szCs w:val="30"/>
        </w:rPr>
        <w:t>10%</w:t>
      </w:r>
      <w:r>
        <w:rPr>
          <w:rFonts w:hint="eastAsia"/>
          <w:sz w:val="30"/>
          <w:szCs w:val="30"/>
        </w:rPr>
        <w:t>、</w:t>
      </w:r>
      <w:r>
        <w:rPr>
          <w:rFonts w:hint="eastAsia"/>
          <w:sz w:val="30"/>
          <w:szCs w:val="30"/>
        </w:rPr>
        <w:t>10%</w:t>
      </w:r>
      <w:r>
        <w:rPr>
          <w:rFonts w:hint="eastAsia"/>
          <w:sz w:val="30"/>
          <w:szCs w:val="30"/>
        </w:rPr>
        <w:t>，董事会成员为王英、张军平、吴萏，推选王英为董事长，张军平为副董事长，监事刘大鹏、马智强，法定代表人吴萏。同年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日经工商部门核准企业名称变更为辽宁启瑞大药房连锁有限公司。</w:t>
      </w:r>
      <w:r>
        <w:rPr>
          <w:rFonts w:hint="eastAsia"/>
          <w:sz w:val="30"/>
          <w:szCs w:val="30"/>
        </w:rPr>
        <w:t>2016</w:t>
      </w:r>
      <w:r>
        <w:rPr>
          <w:rFonts w:hint="eastAsia"/>
          <w:sz w:val="30"/>
          <w:szCs w:val="30"/>
        </w:rPr>
        <w:t>年第三人启瑞大药房召开股东会，决议增加注册资本至</w:t>
      </w:r>
      <w:r>
        <w:rPr>
          <w:rFonts w:hint="eastAsia"/>
          <w:sz w:val="30"/>
          <w:szCs w:val="30"/>
        </w:rPr>
        <w:t>1</w:t>
      </w:r>
      <w:r>
        <w:rPr>
          <w:rFonts w:hint="eastAsia"/>
          <w:sz w:val="30"/>
          <w:szCs w:val="30"/>
        </w:rPr>
        <w:t>，</w:t>
      </w:r>
      <w:r>
        <w:rPr>
          <w:rFonts w:hint="eastAsia"/>
          <w:sz w:val="30"/>
          <w:szCs w:val="30"/>
        </w:rPr>
        <w:t>000</w:t>
      </w:r>
      <w:r>
        <w:rPr>
          <w:rFonts w:hint="eastAsia"/>
          <w:sz w:val="30"/>
          <w:szCs w:val="30"/>
        </w:rPr>
        <w:t>万元，新增资本应于</w:t>
      </w:r>
      <w:r>
        <w:rPr>
          <w:rFonts w:hint="eastAsia"/>
          <w:sz w:val="30"/>
          <w:szCs w:val="30"/>
        </w:rPr>
        <w:t>2025</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日前缴齐及各股东应缴金额的明细，股东由刘大鹏、马智强、王英、吴萏、张军平变更为李杨、刘大鹏、刘合忠、马智强、王英、吴萏、张军平，决议撤销董事会，选举</w:t>
      </w:r>
      <w:r>
        <w:rPr>
          <w:rFonts w:hint="eastAsia"/>
          <w:sz w:val="30"/>
          <w:szCs w:val="30"/>
        </w:rPr>
        <w:t>刘合忠为公司执行董事兼经理，监事由马智强、刘大鹏变更为吴萏，选举刘合忠为公司法定代表人，并通过了新修改的公司章程。</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第三人启瑞大药房变更法定代表人为马智强。现第三人启瑞大药房经营范围为药品销售；消毒消杀用品（不含危险化学品）、化妆品、日用百货、食品、保健用品、保健食品、通讯产品及配件、电子产品、手机卡、手机充值卡、农副产品、五金交电、电线电缆、文化用品、体育用品、办公用品、建筑材料、装饰材料销售；房屋租赁；商务信息咨询；展览展示服务；企业营销策划；医疗器械销售及售后服务（依法须经批准的项目</w:t>
      </w:r>
      <w:r>
        <w:rPr>
          <w:rFonts w:hint="eastAsia"/>
          <w:sz w:val="30"/>
          <w:szCs w:val="30"/>
        </w:rPr>
        <w:t>，经相关部门批准后方可开展经营活动）。行业类型：零售业。</w:t>
      </w:r>
    </w:p>
    <w:p w:rsidR="00000000" w:rsidRDefault="00411DD0">
      <w:pPr>
        <w:spacing w:line="500" w:lineRule="atLeast"/>
        <w:ind w:firstLine="600"/>
        <w:divId w:val="454711999"/>
        <w:rPr>
          <w:rFonts w:hint="eastAsia"/>
          <w:sz w:val="30"/>
          <w:szCs w:val="30"/>
        </w:rPr>
      </w:pPr>
      <w:r>
        <w:rPr>
          <w:rFonts w:hint="eastAsia"/>
          <w:sz w:val="30"/>
          <w:szCs w:val="30"/>
        </w:rPr>
        <w:t>第三人启瑞大药房发起人中王英、张军平、马智强、吴萏、刘大鹏等在原告奥吉娜公司任职情况如下：</w:t>
      </w:r>
      <w:r>
        <w:rPr>
          <w:rFonts w:hint="eastAsia"/>
          <w:sz w:val="30"/>
          <w:szCs w:val="30"/>
        </w:rPr>
        <w:t>2013</w:t>
      </w:r>
      <w:r>
        <w:rPr>
          <w:rFonts w:hint="eastAsia"/>
          <w:sz w:val="30"/>
          <w:szCs w:val="30"/>
        </w:rPr>
        <w:t>年奥吉娜药业干部公告记载“</w:t>
      </w:r>
      <w:r>
        <w:rPr>
          <w:rFonts w:hint="eastAsia"/>
          <w:sz w:val="30"/>
          <w:szCs w:val="30"/>
        </w:rPr>
        <w:t>1</w:t>
      </w:r>
      <w:r>
        <w:rPr>
          <w:rFonts w:hint="eastAsia"/>
          <w:sz w:val="30"/>
          <w:szCs w:val="30"/>
        </w:rPr>
        <w:t>、马智强：总经理助理（副经理级）、兼销售总监……</w:t>
      </w:r>
      <w:r>
        <w:rPr>
          <w:rFonts w:hint="eastAsia"/>
          <w:sz w:val="30"/>
          <w:szCs w:val="30"/>
        </w:rPr>
        <w:t>3</w:t>
      </w:r>
      <w:r>
        <w:rPr>
          <w:rFonts w:hint="eastAsia"/>
          <w:sz w:val="30"/>
          <w:szCs w:val="30"/>
        </w:rPr>
        <w:t>、张军平：销售部副经理……</w:t>
      </w:r>
      <w:r>
        <w:rPr>
          <w:rFonts w:hint="eastAsia"/>
          <w:sz w:val="30"/>
          <w:szCs w:val="30"/>
        </w:rPr>
        <w:t>4</w:t>
      </w:r>
      <w:r>
        <w:rPr>
          <w:rFonts w:hint="eastAsia"/>
          <w:sz w:val="30"/>
          <w:szCs w:val="30"/>
        </w:rPr>
        <w:t>、吴萏：质量部经理（副经理级），岗位职责如下：（</w:t>
      </w:r>
      <w:r>
        <w:rPr>
          <w:rFonts w:hint="eastAsia"/>
          <w:sz w:val="30"/>
          <w:szCs w:val="30"/>
        </w:rPr>
        <w:t>1</w:t>
      </w:r>
      <w:r>
        <w:rPr>
          <w:rFonts w:hint="eastAsia"/>
          <w:sz w:val="30"/>
          <w:szCs w:val="30"/>
        </w:rPr>
        <w:t>）负责质量部门全面工作，保证原辅料、包材、产品的要求和质量标准，适时向企业领导提出保证产品质量的意见和改进建议；（</w:t>
      </w:r>
      <w:r>
        <w:rPr>
          <w:rFonts w:hint="eastAsia"/>
          <w:sz w:val="30"/>
          <w:szCs w:val="30"/>
        </w:rPr>
        <w:t>2</w:t>
      </w:r>
      <w:r>
        <w:rPr>
          <w:rFonts w:hint="eastAsia"/>
          <w:sz w:val="30"/>
          <w:szCs w:val="30"/>
        </w:rPr>
        <w:t>）负责药品生产过程的监控及药品的检验；（</w:t>
      </w:r>
      <w:r>
        <w:rPr>
          <w:rFonts w:hint="eastAsia"/>
          <w:sz w:val="30"/>
          <w:szCs w:val="30"/>
        </w:rPr>
        <w:t>3</w:t>
      </w:r>
      <w:r>
        <w:rPr>
          <w:rFonts w:hint="eastAsia"/>
          <w:sz w:val="30"/>
          <w:szCs w:val="30"/>
        </w:rPr>
        <w:t>）负责所有与质量有关的投诉、重大偏差和检验</w:t>
      </w:r>
      <w:r>
        <w:rPr>
          <w:rFonts w:hint="eastAsia"/>
          <w:sz w:val="30"/>
          <w:szCs w:val="30"/>
        </w:rPr>
        <w:t>结果超标调查处理工作，各种必要的确认和验证工作；（</w:t>
      </w:r>
      <w:r>
        <w:rPr>
          <w:rFonts w:hint="eastAsia"/>
          <w:sz w:val="30"/>
          <w:szCs w:val="30"/>
        </w:rPr>
        <w:t>4</w:t>
      </w:r>
      <w:r>
        <w:rPr>
          <w:rFonts w:hint="eastAsia"/>
          <w:sz w:val="30"/>
          <w:szCs w:val="30"/>
        </w:rPr>
        <w:t>）监督厂房和设备的维护，保证其良好的运行状态；（</w:t>
      </w:r>
      <w:r>
        <w:rPr>
          <w:rFonts w:hint="eastAsia"/>
          <w:sz w:val="30"/>
          <w:szCs w:val="30"/>
        </w:rPr>
        <w:t>5</w:t>
      </w:r>
      <w:r>
        <w:rPr>
          <w:rFonts w:hint="eastAsia"/>
          <w:sz w:val="30"/>
          <w:szCs w:val="30"/>
        </w:rPr>
        <w:t>）负责质量控制、质量保证人员及企业所有人员的岗前培训和继续培训……”。</w:t>
      </w:r>
      <w:r>
        <w:rPr>
          <w:rFonts w:hint="eastAsia"/>
          <w:sz w:val="30"/>
          <w:szCs w:val="30"/>
        </w:rPr>
        <w:t>2014</w:t>
      </w:r>
      <w:r>
        <w:rPr>
          <w:rFonts w:hint="eastAsia"/>
          <w:sz w:val="30"/>
          <w:szCs w:val="30"/>
        </w:rPr>
        <w:t>年度下半年奥吉娜药业干部分工与职责公告记载“</w:t>
      </w:r>
      <w:r>
        <w:rPr>
          <w:rFonts w:hint="eastAsia"/>
          <w:sz w:val="30"/>
          <w:szCs w:val="30"/>
        </w:rPr>
        <w:t>1</w:t>
      </w:r>
      <w:r>
        <w:rPr>
          <w:rFonts w:hint="eastAsia"/>
          <w:sz w:val="30"/>
          <w:szCs w:val="30"/>
        </w:rPr>
        <w:t>、王英：常务副总经理……</w:t>
      </w:r>
      <w:r>
        <w:rPr>
          <w:rFonts w:hint="eastAsia"/>
          <w:sz w:val="30"/>
          <w:szCs w:val="30"/>
        </w:rPr>
        <w:t>2</w:t>
      </w:r>
      <w:r>
        <w:rPr>
          <w:rFonts w:hint="eastAsia"/>
          <w:sz w:val="30"/>
          <w:szCs w:val="30"/>
        </w:rPr>
        <w:t>、马智强：总经理助理（副经理级）、兼营销总监……</w:t>
      </w:r>
      <w:r>
        <w:rPr>
          <w:rFonts w:hint="eastAsia"/>
          <w:sz w:val="30"/>
          <w:szCs w:val="30"/>
        </w:rPr>
        <w:t>4</w:t>
      </w:r>
      <w:r>
        <w:rPr>
          <w:rFonts w:hint="eastAsia"/>
          <w:sz w:val="30"/>
          <w:szCs w:val="30"/>
        </w:rPr>
        <w:t>、张军平：销售四部负责人（副经理级）……”。</w:t>
      </w:r>
      <w:r>
        <w:rPr>
          <w:rFonts w:hint="eastAsia"/>
          <w:sz w:val="30"/>
          <w:szCs w:val="30"/>
        </w:rPr>
        <w:t>2015</w:t>
      </w:r>
      <w:r>
        <w:rPr>
          <w:rFonts w:hint="eastAsia"/>
          <w:sz w:val="30"/>
          <w:szCs w:val="30"/>
        </w:rPr>
        <w:t>年度奥吉娜药业干部任职公告记载“</w:t>
      </w:r>
      <w:r>
        <w:rPr>
          <w:rFonts w:hint="eastAsia"/>
          <w:sz w:val="30"/>
          <w:szCs w:val="30"/>
        </w:rPr>
        <w:t>1</w:t>
      </w:r>
      <w:r>
        <w:rPr>
          <w:rFonts w:hint="eastAsia"/>
          <w:sz w:val="30"/>
          <w:szCs w:val="30"/>
        </w:rPr>
        <w:t>、王英：常务副总经理，主持药业公司全面工作。对公司总经营目标负责。履行《军令状》各项职责。同时直接领导公司营销、生产、物流仓</w:t>
      </w:r>
      <w:r>
        <w:rPr>
          <w:rFonts w:hint="eastAsia"/>
          <w:sz w:val="30"/>
          <w:szCs w:val="30"/>
        </w:rPr>
        <w:t>储三大系统。</w:t>
      </w:r>
      <w:r>
        <w:rPr>
          <w:rFonts w:hint="eastAsia"/>
          <w:sz w:val="30"/>
          <w:szCs w:val="30"/>
        </w:rPr>
        <w:t>2</w:t>
      </w:r>
      <w:r>
        <w:rPr>
          <w:rFonts w:hint="eastAsia"/>
          <w:sz w:val="30"/>
          <w:szCs w:val="30"/>
        </w:rPr>
        <w:t>、马智强：总经理助理（副经理级）、兼营销总监（营销系统设置多名总监）。协助常务副总经理完成公司总经营目标。岗位职责如下：（</w:t>
      </w:r>
      <w:r>
        <w:rPr>
          <w:rFonts w:hint="eastAsia"/>
          <w:sz w:val="30"/>
          <w:szCs w:val="30"/>
        </w:rPr>
        <w:t>1</w:t>
      </w:r>
      <w:r>
        <w:rPr>
          <w:rFonts w:hint="eastAsia"/>
          <w:sz w:val="30"/>
          <w:szCs w:val="30"/>
        </w:rPr>
        <w:t>）分管药厂人力资源开发、企划宣传工作；（</w:t>
      </w:r>
      <w:r>
        <w:rPr>
          <w:rFonts w:hint="eastAsia"/>
          <w:sz w:val="30"/>
          <w:szCs w:val="30"/>
        </w:rPr>
        <w:t>2</w:t>
      </w:r>
      <w:r>
        <w:rPr>
          <w:rFonts w:hint="eastAsia"/>
          <w:sz w:val="30"/>
          <w:szCs w:val="30"/>
        </w:rPr>
        <w:t>）分管网络销售部、招投标部；（</w:t>
      </w:r>
      <w:r>
        <w:rPr>
          <w:rFonts w:hint="eastAsia"/>
          <w:sz w:val="30"/>
          <w:szCs w:val="30"/>
        </w:rPr>
        <w:t>3</w:t>
      </w:r>
      <w:r>
        <w:rPr>
          <w:rFonts w:hint="eastAsia"/>
          <w:sz w:val="30"/>
          <w:szCs w:val="30"/>
        </w:rPr>
        <w:t>）辅助处理特殊政府公关事务；（</w:t>
      </w:r>
      <w:r>
        <w:rPr>
          <w:rFonts w:hint="eastAsia"/>
          <w:sz w:val="30"/>
          <w:szCs w:val="30"/>
        </w:rPr>
        <w:t>4</w:t>
      </w:r>
      <w:r>
        <w:rPr>
          <w:rFonts w:hint="eastAsia"/>
          <w:sz w:val="30"/>
          <w:szCs w:val="30"/>
        </w:rPr>
        <w:t>）常委副总经理搅拌的其他临时工作。</w:t>
      </w:r>
      <w:r>
        <w:rPr>
          <w:rFonts w:hint="eastAsia"/>
          <w:sz w:val="30"/>
          <w:szCs w:val="30"/>
        </w:rPr>
        <w:t>3</w:t>
      </w:r>
      <w:r>
        <w:rPr>
          <w:rFonts w:hint="eastAsia"/>
          <w:sz w:val="30"/>
          <w:szCs w:val="30"/>
        </w:rPr>
        <w:t>、张军平：销售四部负责人（副经理级），岗位职责如下：（</w:t>
      </w:r>
      <w:r>
        <w:rPr>
          <w:rFonts w:hint="eastAsia"/>
          <w:sz w:val="30"/>
          <w:szCs w:val="30"/>
        </w:rPr>
        <w:t>1</w:t>
      </w:r>
      <w:r>
        <w:rPr>
          <w:rFonts w:hint="eastAsia"/>
          <w:sz w:val="30"/>
          <w:szCs w:val="30"/>
        </w:rPr>
        <w:t>）销售四部任务的达成和销售队伍的管理与建设；（</w:t>
      </w:r>
      <w:r>
        <w:rPr>
          <w:rFonts w:hint="eastAsia"/>
          <w:sz w:val="30"/>
          <w:szCs w:val="30"/>
        </w:rPr>
        <w:t>2</w:t>
      </w:r>
      <w:r>
        <w:rPr>
          <w:rFonts w:hint="eastAsia"/>
          <w:sz w:val="30"/>
          <w:szCs w:val="30"/>
        </w:rPr>
        <w:t>）差旅费及各类会议票据的审核；（</w:t>
      </w:r>
      <w:r>
        <w:rPr>
          <w:rFonts w:hint="eastAsia"/>
          <w:sz w:val="30"/>
          <w:szCs w:val="30"/>
        </w:rPr>
        <w:t>3</w:t>
      </w:r>
      <w:r>
        <w:rPr>
          <w:rFonts w:hint="eastAsia"/>
          <w:sz w:val="30"/>
          <w:szCs w:val="30"/>
        </w:rPr>
        <w:t>）负责新进销售员的岗前培训；（</w:t>
      </w:r>
      <w:r>
        <w:rPr>
          <w:rFonts w:hint="eastAsia"/>
          <w:sz w:val="30"/>
          <w:szCs w:val="30"/>
        </w:rPr>
        <w:t>4</w:t>
      </w:r>
      <w:r>
        <w:rPr>
          <w:rFonts w:hint="eastAsia"/>
          <w:sz w:val="30"/>
          <w:szCs w:val="30"/>
        </w:rPr>
        <w:t>）负责药业公司工会工作，维护员工的合法权益，灌输新入职员工企业</w:t>
      </w:r>
      <w:r>
        <w:rPr>
          <w:rFonts w:hint="eastAsia"/>
          <w:sz w:val="30"/>
          <w:szCs w:val="30"/>
        </w:rPr>
        <w:t>文化，把握员工的思想动态；（</w:t>
      </w:r>
      <w:r>
        <w:rPr>
          <w:rFonts w:hint="eastAsia"/>
          <w:sz w:val="30"/>
          <w:szCs w:val="30"/>
        </w:rPr>
        <w:t>5</w:t>
      </w:r>
      <w:r>
        <w:rPr>
          <w:rFonts w:hint="eastAsia"/>
          <w:sz w:val="30"/>
          <w:szCs w:val="30"/>
        </w:rPr>
        <w:t>）按照《</w:t>
      </w:r>
      <w:r>
        <w:rPr>
          <w:rFonts w:hint="eastAsia"/>
          <w:sz w:val="30"/>
          <w:szCs w:val="30"/>
        </w:rPr>
        <w:t>2015</w:t>
      </w:r>
      <w:r>
        <w:rPr>
          <w:rFonts w:hint="eastAsia"/>
          <w:sz w:val="30"/>
          <w:szCs w:val="30"/>
        </w:rPr>
        <w:t>年药业公司销售部副经理工作职责划分》做好相应工作；（</w:t>
      </w:r>
      <w:r>
        <w:rPr>
          <w:rFonts w:hint="eastAsia"/>
          <w:sz w:val="30"/>
          <w:szCs w:val="30"/>
        </w:rPr>
        <w:t>6</w:t>
      </w:r>
      <w:r>
        <w:rPr>
          <w:rFonts w:hint="eastAsia"/>
          <w:sz w:val="30"/>
          <w:szCs w:val="30"/>
        </w:rPr>
        <w:t>）完成领导交办的其他工作……</w:t>
      </w:r>
      <w:r>
        <w:rPr>
          <w:rFonts w:hint="eastAsia"/>
          <w:sz w:val="30"/>
          <w:szCs w:val="30"/>
        </w:rPr>
        <w:t>5</w:t>
      </w:r>
      <w:r>
        <w:rPr>
          <w:rFonts w:hint="eastAsia"/>
          <w:sz w:val="30"/>
          <w:szCs w:val="30"/>
        </w:rPr>
        <w:t>、刘大鹏：销售五部负责人（区域销售总监、副经理级）营销系统设置多名总监，岗位职责如下：（</w:t>
      </w:r>
      <w:r>
        <w:rPr>
          <w:rFonts w:hint="eastAsia"/>
          <w:sz w:val="30"/>
          <w:szCs w:val="30"/>
        </w:rPr>
        <w:t>1</w:t>
      </w:r>
      <w:r>
        <w:rPr>
          <w:rFonts w:hint="eastAsia"/>
          <w:sz w:val="30"/>
          <w:szCs w:val="30"/>
        </w:rPr>
        <w:t>）销售五部任务的达成和销售队伍的管理与建设；（</w:t>
      </w:r>
      <w:r>
        <w:rPr>
          <w:rFonts w:hint="eastAsia"/>
          <w:sz w:val="30"/>
          <w:szCs w:val="30"/>
        </w:rPr>
        <w:t>2</w:t>
      </w:r>
      <w:r>
        <w:rPr>
          <w:rFonts w:hint="eastAsia"/>
          <w:sz w:val="30"/>
          <w:szCs w:val="30"/>
        </w:rPr>
        <w:t>）各类对外会议的组织落实和总结；（</w:t>
      </w:r>
      <w:r>
        <w:rPr>
          <w:rFonts w:hint="eastAsia"/>
          <w:sz w:val="30"/>
          <w:szCs w:val="30"/>
        </w:rPr>
        <w:t>3</w:t>
      </w:r>
      <w:r>
        <w:rPr>
          <w:rFonts w:hint="eastAsia"/>
          <w:sz w:val="30"/>
          <w:szCs w:val="30"/>
        </w:rPr>
        <w:t>）重点客户联盟模式的推广与指导；（</w:t>
      </w:r>
      <w:r>
        <w:rPr>
          <w:rFonts w:hint="eastAsia"/>
          <w:sz w:val="30"/>
          <w:szCs w:val="30"/>
        </w:rPr>
        <w:t>4</w:t>
      </w:r>
      <w:r>
        <w:rPr>
          <w:rFonts w:hint="eastAsia"/>
          <w:sz w:val="30"/>
          <w:szCs w:val="30"/>
        </w:rPr>
        <w:t>）窜货等突发事件的协调与解决；（</w:t>
      </w:r>
      <w:r>
        <w:rPr>
          <w:rFonts w:hint="eastAsia"/>
          <w:sz w:val="30"/>
          <w:szCs w:val="30"/>
        </w:rPr>
        <w:t>5</w:t>
      </w:r>
      <w:r>
        <w:rPr>
          <w:rFonts w:hint="eastAsia"/>
          <w:sz w:val="30"/>
          <w:szCs w:val="30"/>
        </w:rPr>
        <w:t>）按照《</w:t>
      </w:r>
      <w:r>
        <w:rPr>
          <w:rFonts w:hint="eastAsia"/>
          <w:sz w:val="30"/>
          <w:szCs w:val="30"/>
        </w:rPr>
        <w:t>2015</w:t>
      </w:r>
      <w:r>
        <w:rPr>
          <w:rFonts w:hint="eastAsia"/>
          <w:sz w:val="30"/>
          <w:szCs w:val="30"/>
        </w:rPr>
        <w:t>年药业公司销售部副经理工作职责划分》做好相应工作；（</w:t>
      </w:r>
      <w:r>
        <w:rPr>
          <w:rFonts w:hint="eastAsia"/>
          <w:sz w:val="30"/>
          <w:szCs w:val="30"/>
        </w:rPr>
        <w:t>6</w:t>
      </w:r>
      <w:r>
        <w:rPr>
          <w:rFonts w:hint="eastAsia"/>
          <w:sz w:val="30"/>
          <w:szCs w:val="30"/>
        </w:rPr>
        <w:t>）完成领导交办的其他工作……”。</w:t>
      </w:r>
      <w:r>
        <w:rPr>
          <w:rFonts w:hint="eastAsia"/>
          <w:sz w:val="30"/>
          <w:szCs w:val="30"/>
        </w:rPr>
        <w:t>2016</w:t>
      </w:r>
      <w:r>
        <w:rPr>
          <w:rFonts w:hint="eastAsia"/>
          <w:sz w:val="30"/>
          <w:szCs w:val="30"/>
        </w:rPr>
        <w:t>年度上半年奥吉娜药业干部任职</w:t>
      </w:r>
      <w:r>
        <w:rPr>
          <w:rFonts w:hint="eastAsia"/>
          <w:sz w:val="30"/>
          <w:szCs w:val="30"/>
        </w:rPr>
        <w:t>公告记载“</w:t>
      </w:r>
      <w:r>
        <w:rPr>
          <w:rFonts w:hint="eastAsia"/>
          <w:sz w:val="30"/>
          <w:szCs w:val="30"/>
        </w:rPr>
        <w:t>1</w:t>
      </w:r>
      <w:r>
        <w:rPr>
          <w:rFonts w:hint="eastAsia"/>
          <w:sz w:val="30"/>
          <w:szCs w:val="30"/>
        </w:rPr>
        <w:t>、王英：常务副总经理……</w:t>
      </w:r>
      <w:r>
        <w:rPr>
          <w:rFonts w:hint="eastAsia"/>
          <w:sz w:val="30"/>
          <w:szCs w:val="30"/>
        </w:rPr>
        <w:t>2</w:t>
      </w:r>
      <w:r>
        <w:rPr>
          <w:rFonts w:hint="eastAsia"/>
          <w:sz w:val="30"/>
          <w:szCs w:val="30"/>
        </w:rPr>
        <w:t>、马智强：总经理助理（副经理级）、兼销售总监……</w:t>
      </w:r>
      <w:r>
        <w:rPr>
          <w:rFonts w:hint="eastAsia"/>
          <w:sz w:val="30"/>
          <w:szCs w:val="30"/>
        </w:rPr>
        <w:t>3</w:t>
      </w:r>
      <w:r>
        <w:rPr>
          <w:rFonts w:hint="eastAsia"/>
          <w:sz w:val="30"/>
          <w:szCs w:val="30"/>
        </w:rPr>
        <w:t>、刘大鹏：区域销售总监（副经理级）兼销售五部负责人……</w:t>
      </w:r>
      <w:r>
        <w:rPr>
          <w:rFonts w:hint="eastAsia"/>
          <w:sz w:val="30"/>
          <w:szCs w:val="30"/>
        </w:rPr>
        <w:t>4</w:t>
      </w:r>
      <w:r>
        <w:rPr>
          <w:rFonts w:hint="eastAsia"/>
          <w:sz w:val="30"/>
          <w:szCs w:val="30"/>
        </w:rPr>
        <w:t>、张军平：工会主席兼销售四部负责人（副经理级）……”现，上述第三人启瑞大药房原发起人王英、张军平、马智强、吴萏、刘大鹏中张军平仍在奥吉娜公司任职。</w:t>
      </w:r>
    </w:p>
    <w:p w:rsidR="00000000" w:rsidRDefault="00411DD0">
      <w:pPr>
        <w:spacing w:line="500" w:lineRule="atLeast"/>
        <w:ind w:firstLine="600"/>
        <w:divId w:val="2126192021"/>
        <w:rPr>
          <w:rFonts w:hint="eastAsia"/>
          <w:sz w:val="30"/>
          <w:szCs w:val="30"/>
        </w:rPr>
      </w:pPr>
      <w:r>
        <w:rPr>
          <w:rFonts w:hint="eastAsia"/>
          <w:sz w:val="30"/>
          <w:szCs w:val="30"/>
        </w:rPr>
        <w:t>另查，</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日，奥吉娜公司向第三人启瑞大药房发出《关于贵公司涉嫌非法雇佣高级管理者和吸纳股东问题的沟通函》，同月</w:t>
      </w:r>
      <w:r>
        <w:rPr>
          <w:rFonts w:hint="eastAsia"/>
          <w:sz w:val="30"/>
          <w:szCs w:val="30"/>
        </w:rPr>
        <w:t>22</w:t>
      </w:r>
      <w:r>
        <w:rPr>
          <w:rFonts w:hint="eastAsia"/>
          <w:sz w:val="30"/>
          <w:szCs w:val="30"/>
        </w:rPr>
        <w:t>日，奥吉娜公司向启瑞大药房发出《对贵公司重大问题的第二次沟通函》。</w:t>
      </w:r>
    </w:p>
    <w:p w:rsidR="00000000" w:rsidRDefault="00411DD0">
      <w:pPr>
        <w:spacing w:line="500" w:lineRule="atLeast"/>
        <w:ind w:firstLine="600"/>
        <w:divId w:val="1659310010"/>
        <w:rPr>
          <w:rFonts w:hint="eastAsia"/>
          <w:sz w:val="30"/>
          <w:szCs w:val="30"/>
        </w:rPr>
      </w:pPr>
      <w:r>
        <w:rPr>
          <w:rFonts w:hint="eastAsia"/>
          <w:sz w:val="30"/>
          <w:szCs w:val="30"/>
        </w:rPr>
        <w:t>案件审理过程中，奥吉娜公司</w:t>
      </w:r>
      <w:r>
        <w:rPr>
          <w:rFonts w:hint="eastAsia"/>
          <w:sz w:val="30"/>
          <w:szCs w:val="30"/>
        </w:rPr>
        <w:t>申请对王英自</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日第三人启瑞大药房成立之日至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日期间，王英、启瑞大药房及其下属的</w:t>
      </w:r>
      <w:r>
        <w:rPr>
          <w:rFonts w:hint="eastAsia"/>
          <w:sz w:val="30"/>
          <w:szCs w:val="30"/>
        </w:rPr>
        <w:t>7</w:t>
      </w:r>
      <w:r>
        <w:rPr>
          <w:rFonts w:hint="eastAsia"/>
          <w:sz w:val="30"/>
          <w:szCs w:val="30"/>
        </w:rPr>
        <w:t>个分店的真实销售额及利润进行审计。经该院委托沈阳市中级人民法院摇号选定辽宁会通会计师事务所有限公司，王英及第三人启瑞大药房提出审计涉及商业秘密和销售利润，同时提出不确定存在因果关系的前提下该审计侵犯其权利以及奥吉娜公司所提证据不足以证明应对第三人收益进行审计且第三人成立时间较短、财务制度不完备、资料不完善为由拒绝提供资料。</w:t>
      </w:r>
    </w:p>
    <w:p w:rsidR="00000000" w:rsidRDefault="00411DD0">
      <w:pPr>
        <w:spacing w:line="500" w:lineRule="atLeast"/>
        <w:ind w:firstLine="600"/>
        <w:divId w:val="1276524395"/>
        <w:rPr>
          <w:rFonts w:hint="eastAsia"/>
          <w:sz w:val="30"/>
          <w:szCs w:val="30"/>
        </w:rPr>
      </w:pPr>
      <w:r>
        <w:rPr>
          <w:rFonts w:hint="eastAsia"/>
          <w:sz w:val="30"/>
          <w:szCs w:val="30"/>
        </w:rPr>
        <w:t>庭审中奥吉娜公司提供辽宁立信达会计师事务所有限责任公司于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w:t>
      </w:r>
      <w:r>
        <w:rPr>
          <w:rFonts w:hint="eastAsia"/>
          <w:sz w:val="30"/>
          <w:szCs w:val="30"/>
        </w:rPr>
        <w:t>出具的“沈阳奥吉娜药业有限公司收入证明”，内容为“</w:t>
      </w:r>
      <w:r>
        <w:rPr>
          <w:rFonts w:hint="eastAsia"/>
          <w:sz w:val="30"/>
          <w:szCs w:val="30"/>
        </w:rPr>
        <w:t>2014</w:t>
      </w:r>
      <w:r>
        <w:rPr>
          <w:rFonts w:hint="eastAsia"/>
          <w:sz w:val="30"/>
          <w:szCs w:val="30"/>
        </w:rPr>
        <w:t>年</w:t>
      </w:r>
      <w:r>
        <w:rPr>
          <w:rFonts w:hint="eastAsia"/>
          <w:sz w:val="30"/>
          <w:szCs w:val="30"/>
        </w:rPr>
        <w:t>1</w:t>
      </w:r>
      <w:r>
        <w:rPr>
          <w:rFonts w:hint="eastAsia"/>
          <w:sz w:val="30"/>
          <w:szCs w:val="30"/>
        </w:rPr>
        <w:t>月至</w:t>
      </w:r>
      <w:r>
        <w:rPr>
          <w:rFonts w:hint="eastAsia"/>
          <w:sz w:val="30"/>
          <w:szCs w:val="30"/>
        </w:rPr>
        <w:t>6</w:t>
      </w:r>
      <w:r>
        <w:rPr>
          <w:rFonts w:hint="eastAsia"/>
          <w:sz w:val="30"/>
          <w:szCs w:val="30"/>
        </w:rPr>
        <w:t>月主营业务收入（不含税）：</w:t>
      </w:r>
      <w:r>
        <w:rPr>
          <w:rFonts w:hint="eastAsia"/>
          <w:sz w:val="30"/>
          <w:szCs w:val="30"/>
        </w:rPr>
        <w:t>35,663,676.00</w:t>
      </w:r>
      <w:r>
        <w:rPr>
          <w:rFonts w:hint="eastAsia"/>
          <w:sz w:val="30"/>
          <w:szCs w:val="30"/>
        </w:rPr>
        <w:t>元；</w:t>
      </w:r>
      <w:r>
        <w:rPr>
          <w:rFonts w:hint="eastAsia"/>
          <w:sz w:val="30"/>
          <w:szCs w:val="30"/>
        </w:rPr>
        <w:t>2015</w:t>
      </w:r>
      <w:r>
        <w:rPr>
          <w:rFonts w:hint="eastAsia"/>
          <w:sz w:val="30"/>
          <w:szCs w:val="30"/>
        </w:rPr>
        <w:t>年</w:t>
      </w:r>
      <w:r>
        <w:rPr>
          <w:rFonts w:hint="eastAsia"/>
          <w:sz w:val="30"/>
          <w:szCs w:val="30"/>
        </w:rPr>
        <w:t>1</w:t>
      </w:r>
      <w:r>
        <w:rPr>
          <w:rFonts w:hint="eastAsia"/>
          <w:sz w:val="30"/>
          <w:szCs w:val="30"/>
        </w:rPr>
        <w:t>月至</w:t>
      </w:r>
      <w:r>
        <w:rPr>
          <w:rFonts w:hint="eastAsia"/>
          <w:sz w:val="30"/>
          <w:szCs w:val="30"/>
        </w:rPr>
        <w:t>6</w:t>
      </w:r>
      <w:r>
        <w:rPr>
          <w:rFonts w:hint="eastAsia"/>
          <w:sz w:val="30"/>
          <w:szCs w:val="30"/>
        </w:rPr>
        <w:t>月主营业务收入（不含税）：</w:t>
      </w:r>
      <w:r>
        <w:rPr>
          <w:rFonts w:hint="eastAsia"/>
          <w:sz w:val="30"/>
          <w:szCs w:val="30"/>
        </w:rPr>
        <w:t>39,342,881.19</w:t>
      </w:r>
      <w:r>
        <w:rPr>
          <w:rFonts w:hint="eastAsia"/>
          <w:sz w:val="30"/>
          <w:szCs w:val="30"/>
        </w:rPr>
        <w:t>元；</w:t>
      </w:r>
      <w:r>
        <w:rPr>
          <w:rFonts w:hint="eastAsia"/>
          <w:sz w:val="30"/>
          <w:szCs w:val="30"/>
        </w:rPr>
        <w:t>2016</w:t>
      </w:r>
      <w:r>
        <w:rPr>
          <w:rFonts w:hint="eastAsia"/>
          <w:sz w:val="30"/>
          <w:szCs w:val="30"/>
        </w:rPr>
        <w:t>年</w:t>
      </w:r>
      <w:r>
        <w:rPr>
          <w:rFonts w:hint="eastAsia"/>
          <w:sz w:val="30"/>
          <w:szCs w:val="30"/>
        </w:rPr>
        <w:t>1</w:t>
      </w:r>
      <w:r>
        <w:rPr>
          <w:rFonts w:hint="eastAsia"/>
          <w:sz w:val="30"/>
          <w:szCs w:val="30"/>
        </w:rPr>
        <w:t>月至</w:t>
      </w:r>
      <w:r>
        <w:rPr>
          <w:rFonts w:hint="eastAsia"/>
          <w:sz w:val="30"/>
          <w:szCs w:val="30"/>
        </w:rPr>
        <w:t>6</w:t>
      </w:r>
      <w:r>
        <w:rPr>
          <w:rFonts w:hint="eastAsia"/>
          <w:sz w:val="30"/>
          <w:szCs w:val="30"/>
        </w:rPr>
        <w:t>月主营业务收入（不含税）：</w:t>
      </w:r>
      <w:r>
        <w:rPr>
          <w:rFonts w:hint="eastAsia"/>
          <w:sz w:val="30"/>
          <w:szCs w:val="30"/>
        </w:rPr>
        <w:t>30,517,469.78</w:t>
      </w:r>
      <w:r>
        <w:rPr>
          <w:rFonts w:hint="eastAsia"/>
          <w:sz w:val="30"/>
          <w:szCs w:val="30"/>
        </w:rPr>
        <w:t>元；</w:t>
      </w:r>
      <w:r>
        <w:rPr>
          <w:rFonts w:hint="eastAsia"/>
          <w:sz w:val="30"/>
          <w:szCs w:val="30"/>
        </w:rPr>
        <w:t>2017</w:t>
      </w:r>
      <w:r>
        <w:rPr>
          <w:rFonts w:hint="eastAsia"/>
          <w:sz w:val="30"/>
          <w:szCs w:val="30"/>
        </w:rPr>
        <w:t>年</w:t>
      </w:r>
      <w:r>
        <w:rPr>
          <w:rFonts w:hint="eastAsia"/>
          <w:sz w:val="30"/>
          <w:szCs w:val="30"/>
        </w:rPr>
        <w:t>1</w:t>
      </w:r>
      <w:r>
        <w:rPr>
          <w:rFonts w:hint="eastAsia"/>
          <w:sz w:val="30"/>
          <w:szCs w:val="30"/>
        </w:rPr>
        <w:t>月至</w:t>
      </w:r>
      <w:r>
        <w:rPr>
          <w:rFonts w:hint="eastAsia"/>
          <w:sz w:val="30"/>
          <w:szCs w:val="30"/>
        </w:rPr>
        <w:t>6</w:t>
      </w:r>
      <w:r>
        <w:rPr>
          <w:rFonts w:hint="eastAsia"/>
          <w:sz w:val="30"/>
          <w:szCs w:val="30"/>
        </w:rPr>
        <w:t>月主营业务收入（不含税）：</w:t>
      </w:r>
      <w:r>
        <w:rPr>
          <w:rFonts w:hint="eastAsia"/>
          <w:sz w:val="30"/>
          <w:szCs w:val="30"/>
        </w:rPr>
        <w:t>66,874,736.52</w:t>
      </w:r>
      <w:r>
        <w:rPr>
          <w:rFonts w:hint="eastAsia"/>
          <w:sz w:val="30"/>
          <w:szCs w:val="30"/>
        </w:rPr>
        <w:t>元”。本院向原告询问其公司是否每年有相应的审计（就</w:t>
      </w:r>
      <w:r>
        <w:rPr>
          <w:rFonts w:hint="eastAsia"/>
          <w:sz w:val="30"/>
          <w:szCs w:val="30"/>
        </w:rPr>
        <w:t>2014</w:t>
      </w:r>
      <w:r>
        <w:rPr>
          <w:rFonts w:hint="eastAsia"/>
          <w:sz w:val="30"/>
          <w:szCs w:val="30"/>
        </w:rPr>
        <w:t>年至</w:t>
      </w:r>
      <w:r>
        <w:rPr>
          <w:rFonts w:hint="eastAsia"/>
          <w:sz w:val="30"/>
          <w:szCs w:val="30"/>
        </w:rPr>
        <w:t>2017</w:t>
      </w:r>
      <w:r>
        <w:rPr>
          <w:rFonts w:hint="eastAsia"/>
          <w:sz w:val="30"/>
          <w:szCs w:val="30"/>
        </w:rPr>
        <w:t>年公司每年的利润有无材料证明），奥吉娜公司答复称“每年有审计”，询问奥吉娜公司审计是否均为辽宁立信达</w:t>
      </w:r>
      <w:r>
        <w:rPr>
          <w:rFonts w:hint="eastAsia"/>
          <w:sz w:val="30"/>
          <w:szCs w:val="30"/>
        </w:rPr>
        <w:t>会计师事务所制作，奥吉娜公司答“需要回去核实”，向奥吉娜公司释明须于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日之前提交</w:t>
      </w:r>
      <w:r>
        <w:rPr>
          <w:rFonts w:hint="eastAsia"/>
          <w:sz w:val="30"/>
          <w:szCs w:val="30"/>
        </w:rPr>
        <w:t>2014</w:t>
      </w:r>
      <w:r>
        <w:rPr>
          <w:rFonts w:hint="eastAsia"/>
          <w:sz w:val="30"/>
          <w:szCs w:val="30"/>
        </w:rPr>
        <w:t>年至</w:t>
      </w:r>
      <w:r>
        <w:rPr>
          <w:rFonts w:hint="eastAsia"/>
          <w:sz w:val="30"/>
          <w:szCs w:val="30"/>
        </w:rPr>
        <w:t>2017</w:t>
      </w:r>
      <w:r>
        <w:rPr>
          <w:rFonts w:hint="eastAsia"/>
          <w:sz w:val="30"/>
          <w:szCs w:val="30"/>
        </w:rPr>
        <w:t>年审计材料，逾期未提交，相应不利后果自行承担。嗣后，奥吉娜公司未提供审计报告，仅提供辽宁立信达会计师事务所有限责任公司于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日制作的的“沈阳奥吉娜药业有限公司收入证明”一份，内容为“</w:t>
      </w:r>
      <w:r>
        <w:rPr>
          <w:rFonts w:hint="eastAsia"/>
          <w:sz w:val="30"/>
          <w:szCs w:val="30"/>
        </w:rPr>
        <w:t>2014</w:t>
      </w:r>
      <w:r>
        <w:rPr>
          <w:rFonts w:hint="eastAsia"/>
          <w:sz w:val="30"/>
          <w:szCs w:val="30"/>
        </w:rPr>
        <w:t>年主营业务收入（不含税）：</w:t>
      </w:r>
      <w:r>
        <w:rPr>
          <w:rFonts w:hint="eastAsia"/>
          <w:sz w:val="30"/>
          <w:szCs w:val="30"/>
        </w:rPr>
        <w:t>88,338,034.66</w:t>
      </w:r>
      <w:r>
        <w:rPr>
          <w:rFonts w:hint="eastAsia"/>
          <w:sz w:val="30"/>
          <w:szCs w:val="30"/>
        </w:rPr>
        <w:t>元；</w:t>
      </w:r>
      <w:r>
        <w:rPr>
          <w:rFonts w:hint="eastAsia"/>
          <w:sz w:val="30"/>
          <w:szCs w:val="30"/>
        </w:rPr>
        <w:t>2015</w:t>
      </w:r>
      <w:r>
        <w:rPr>
          <w:rFonts w:hint="eastAsia"/>
          <w:sz w:val="30"/>
          <w:szCs w:val="30"/>
        </w:rPr>
        <w:t>年主营业务收入（不含税）</w:t>
      </w:r>
      <w:r>
        <w:rPr>
          <w:rFonts w:hint="eastAsia"/>
          <w:sz w:val="30"/>
          <w:szCs w:val="30"/>
        </w:rPr>
        <w:t>10,2128,552.34</w:t>
      </w:r>
      <w:r>
        <w:rPr>
          <w:rFonts w:hint="eastAsia"/>
          <w:sz w:val="30"/>
          <w:szCs w:val="30"/>
        </w:rPr>
        <w:t>元；</w:t>
      </w:r>
      <w:r>
        <w:rPr>
          <w:rFonts w:hint="eastAsia"/>
          <w:sz w:val="30"/>
          <w:szCs w:val="30"/>
        </w:rPr>
        <w:t>2016</w:t>
      </w:r>
      <w:r>
        <w:rPr>
          <w:rFonts w:hint="eastAsia"/>
          <w:sz w:val="30"/>
          <w:szCs w:val="30"/>
        </w:rPr>
        <w:t>年主营业务收入（不含税）：</w:t>
      </w:r>
      <w:r>
        <w:rPr>
          <w:rFonts w:hint="eastAsia"/>
          <w:sz w:val="30"/>
          <w:szCs w:val="30"/>
        </w:rPr>
        <w:t>85,764,431.10</w:t>
      </w:r>
      <w:r>
        <w:rPr>
          <w:rFonts w:hint="eastAsia"/>
          <w:sz w:val="30"/>
          <w:szCs w:val="30"/>
        </w:rPr>
        <w:t>元；</w:t>
      </w:r>
      <w:r>
        <w:rPr>
          <w:rFonts w:hint="eastAsia"/>
          <w:sz w:val="30"/>
          <w:szCs w:val="30"/>
        </w:rPr>
        <w:t>2017</w:t>
      </w:r>
      <w:r>
        <w:rPr>
          <w:rFonts w:hint="eastAsia"/>
          <w:sz w:val="30"/>
          <w:szCs w:val="30"/>
        </w:rPr>
        <w:t>年主</w:t>
      </w:r>
      <w:r>
        <w:rPr>
          <w:rFonts w:hint="eastAsia"/>
          <w:sz w:val="30"/>
          <w:szCs w:val="30"/>
        </w:rPr>
        <w:t>营业务收入（不含税）：</w:t>
      </w:r>
      <w:r>
        <w:rPr>
          <w:rFonts w:hint="eastAsia"/>
          <w:sz w:val="30"/>
          <w:szCs w:val="30"/>
        </w:rPr>
        <w:t>149,489,816.14</w:t>
      </w:r>
      <w:r>
        <w:rPr>
          <w:rFonts w:hint="eastAsia"/>
          <w:sz w:val="30"/>
          <w:szCs w:val="30"/>
        </w:rPr>
        <w:t>元”。</w:t>
      </w:r>
    </w:p>
    <w:p w:rsidR="00000000" w:rsidRDefault="00411DD0">
      <w:pPr>
        <w:spacing w:line="500" w:lineRule="atLeast"/>
        <w:ind w:firstLine="600"/>
        <w:divId w:val="793060863"/>
        <w:rPr>
          <w:rFonts w:hint="eastAsia"/>
          <w:sz w:val="30"/>
          <w:szCs w:val="30"/>
        </w:rPr>
      </w:pPr>
      <w:r>
        <w:rPr>
          <w:rFonts w:hint="eastAsia"/>
          <w:sz w:val="30"/>
          <w:szCs w:val="30"/>
        </w:rPr>
        <w:t>庭审中，询问奥吉娜公司诉讼请求第一项要求被告给付</w:t>
      </w:r>
      <w:r>
        <w:rPr>
          <w:rFonts w:hint="eastAsia"/>
          <w:sz w:val="30"/>
          <w:szCs w:val="30"/>
        </w:rPr>
        <w:t>1,000</w:t>
      </w:r>
      <w:r>
        <w:rPr>
          <w:rFonts w:hint="eastAsia"/>
          <w:sz w:val="30"/>
          <w:szCs w:val="30"/>
        </w:rPr>
        <w:t>万元的依据，奥吉娜公司称被告违反公司法第一百四十七条，对公司负有忠实、勤勉义务。询问奥吉娜公司诉讼请求第二项要求王英归还在第三人处经营所得（</w:t>
      </w:r>
      <w:r>
        <w:rPr>
          <w:rFonts w:hint="eastAsia"/>
          <w:sz w:val="30"/>
          <w:szCs w:val="30"/>
        </w:rPr>
        <w:t>200</w:t>
      </w:r>
      <w:r>
        <w:rPr>
          <w:rFonts w:hint="eastAsia"/>
          <w:sz w:val="30"/>
          <w:szCs w:val="30"/>
        </w:rPr>
        <w:t>万元）的依据，奥吉娜公司称依据公司法第一百四十八条（五）未经股东会或者股东大会同意，利用职务便利为自己或他人谋取公司的商业机会，自营或者为他人经营所任职同类的业务，包括商业机会和自营或者为他人的同类业务。违反以上行为董事、高级管理人员所得收入应当归公</w:t>
      </w:r>
      <w:r>
        <w:rPr>
          <w:rFonts w:hint="eastAsia"/>
          <w:sz w:val="30"/>
          <w:szCs w:val="30"/>
        </w:rPr>
        <w:t>司所有。由于王英及启瑞大药房在双方审计的过程中拒绝提供审计资料包括帐本、财务报表、纳税申报表、职工劳动合同、银行对帐单、医保、收入清单、被告的</w:t>
      </w:r>
      <w:r>
        <w:rPr>
          <w:rFonts w:hint="eastAsia"/>
          <w:sz w:val="30"/>
          <w:szCs w:val="30"/>
        </w:rPr>
        <w:t>GSP</w:t>
      </w:r>
      <w:r>
        <w:rPr>
          <w:rFonts w:hint="eastAsia"/>
          <w:sz w:val="30"/>
          <w:szCs w:val="30"/>
        </w:rPr>
        <w:t>进销存软件，导致审计无法进行。根据最高院证据若干问题第七十五条，持有证据拒绝向法院提供，法院应推定其承担不利后果。询问奥吉娜公司要求启瑞大药房就第一项诉讼请求与承担连带责任的依据，奥吉娜公司称依据劳动合同法第九十一条及最高人民法院关于审理劳动争议案件适用若干问题的解释第十一条，启瑞大药房在未解除劳动合同的情况下聘用王英作为董事长，因此启瑞大药房单位应承担连带责任</w:t>
      </w:r>
      <w:r>
        <w:rPr>
          <w:rFonts w:hint="eastAsia"/>
          <w:sz w:val="30"/>
          <w:szCs w:val="30"/>
        </w:rPr>
        <w:t>。询问奥吉娜公司，要求报告王英书面致歉的依据，奥吉娜公司答公司高管作出了损害公司利益的行为，本身就属于严重的侵权，根据民法通则以及侵权法，奥吉娜公司可以要求王英对侵权行为进行道歉。</w:t>
      </w:r>
    </w:p>
    <w:p w:rsidR="00000000" w:rsidRDefault="00411DD0">
      <w:pPr>
        <w:spacing w:line="500" w:lineRule="atLeast"/>
        <w:ind w:firstLine="600"/>
        <w:divId w:val="1178807128"/>
        <w:rPr>
          <w:rFonts w:hint="eastAsia"/>
          <w:sz w:val="30"/>
          <w:szCs w:val="30"/>
        </w:rPr>
      </w:pPr>
      <w:r>
        <w:rPr>
          <w:rFonts w:hint="eastAsia"/>
          <w:sz w:val="30"/>
          <w:szCs w:val="30"/>
        </w:rPr>
        <w:t>一审法院认为，本案争议焦点之一为王英的身份性质问题，根据奥吉娜公司提供的证据材料，可以证明王英系奥吉娜公司持股</w:t>
      </w:r>
      <w:r>
        <w:rPr>
          <w:rFonts w:hint="eastAsia"/>
          <w:sz w:val="30"/>
          <w:szCs w:val="30"/>
        </w:rPr>
        <w:t>4%</w:t>
      </w:r>
      <w:r>
        <w:rPr>
          <w:rFonts w:hint="eastAsia"/>
          <w:sz w:val="30"/>
          <w:szCs w:val="30"/>
        </w:rPr>
        <w:t>的股东，原任公司常务副总经理，主持药业公司全面工作，系公司高级管理人员。</w:t>
      </w:r>
    </w:p>
    <w:p w:rsidR="00000000" w:rsidRDefault="00411DD0">
      <w:pPr>
        <w:spacing w:line="500" w:lineRule="atLeast"/>
        <w:ind w:firstLine="600"/>
        <w:divId w:val="1939211024"/>
        <w:rPr>
          <w:rFonts w:hint="eastAsia"/>
          <w:sz w:val="30"/>
          <w:szCs w:val="30"/>
        </w:rPr>
      </w:pPr>
      <w:r>
        <w:rPr>
          <w:rFonts w:hint="eastAsia"/>
          <w:sz w:val="30"/>
          <w:szCs w:val="30"/>
        </w:rPr>
        <w:t>争议焦点二</w:t>
      </w:r>
      <w:r>
        <w:rPr>
          <w:rFonts w:hint="eastAsia"/>
          <w:sz w:val="30"/>
          <w:szCs w:val="30"/>
        </w:rPr>
        <w:t>,</w:t>
      </w:r>
      <w:r>
        <w:rPr>
          <w:rFonts w:hint="eastAsia"/>
          <w:sz w:val="30"/>
          <w:szCs w:val="30"/>
        </w:rPr>
        <w:t>王英应否承担赔偿及书面公开道歉的责任，奥吉娜公司的依据分别为《中华人民共和国公司法》第一百四十九条、第一百四十七条以及第一百四十八条（五）、（八）款，即要求王英承担损害赔偿责任，并主张高管人员违法忠诚义务所获收益，公司得行使归入权，并要求王英为其侵权行为进行道歉。</w:t>
      </w:r>
    </w:p>
    <w:p w:rsidR="00000000" w:rsidRDefault="00411DD0">
      <w:pPr>
        <w:spacing w:line="500" w:lineRule="atLeast"/>
        <w:ind w:firstLine="600"/>
        <w:divId w:val="186258311"/>
        <w:rPr>
          <w:rFonts w:hint="eastAsia"/>
          <w:sz w:val="30"/>
          <w:szCs w:val="30"/>
        </w:rPr>
      </w:pPr>
      <w:r>
        <w:rPr>
          <w:rFonts w:hint="eastAsia"/>
          <w:sz w:val="30"/>
          <w:szCs w:val="30"/>
        </w:rPr>
        <w:t>如上所述，我国公司法第一百四十九条规定，董事、监事、高级管理人员执行公司职务时违反法律、行政法规或者公司章程的规定，给公司造成损失的，应当承担赔偿责任。该条款以公司董、监、高人员在执行公司职务时违反了法律、行政法规或公司章程的规定，给</w:t>
      </w:r>
      <w:r>
        <w:rPr>
          <w:rFonts w:hint="eastAsia"/>
          <w:sz w:val="30"/>
          <w:szCs w:val="30"/>
        </w:rPr>
        <w:t>公司造成了实际损失为条件，公司可主张损害赔偿请求权。同时，我国公司法第一百四十七条规定，董事、监事、高级管理人员应当遵守法律、行政法规和公司章程，对公司负有忠实义务和勤勉义务。董事、监事、高级管理人员不得利用职权收受贿赂或者其他非法收入，不得侵占公司的财产。第一百四十八条规定，董事、高级管理人员不得有下列行为：（一）挪用公司资金；（二）将公司资金以其个人名义或者以其他个人名义开立账户存储；（三）违反公司章程的规定，未经股东会、股东大会或者董事会同意，将公司资金借贷给他人或者以公司财产为他人提供担保；（四）违</w:t>
      </w:r>
      <w:r>
        <w:rPr>
          <w:rFonts w:hint="eastAsia"/>
          <w:sz w:val="30"/>
          <w:szCs w:val="30"/>
        </w:rPr>
        <w:t>反公司章程的规定或者未经股东会、股东大会同意，与本公司订立合同或者进行交易；（五）未经股东会或者股东大会同意，利用职务便利为自己或者他人谋取属于公司的商业机会，自营或者为他人经营与所任职公司同类的业务；（六）接受他人与公司交易的佣金归为己有；（七）擅自披露公司秘密；（八）违反对公司忠实义务的其他行为。董事、高级管理人员违反前款规定所得的收入应当归公司所有。上述条款列举违反忠实义务的行为纳入到公司归入权之诉。</w:t>
      </w:r>
    </w:p>
    <w:p w:rsidR="00000000" w:rsidRDefault="00411DD0">
      <w:pPr>
        <w:spacing w:line="500" w:lineRule="atLeast"/>
        <w:ind w:firstLine="600"/>
        <w:divId w:val="1049646659"/>
        <w:rPr>
          <w:rFonts w:hint="eastAsia"/>
          <w:sz w:val="30"/>
          <w:szCs w:val="30"/>
        </w:rPr>
      </w:pPr>
      <w:r>
        <w:rPr>
          <w:rFonts w:hint="eastAsia"/>
          <w:sz w:val="30"/>
          <w:szCs w:val="30"/>
        </w:rPr>
        <w:t>在公司高级管理人员违反法定忠实义务的行为，存在实际损失的情况下，公司可以依据民法上的侵权制度行使损害</w:t>
      </w:r>
      <w:r>
        <w:rPr>
          <w:rFonts w:hint="eastAsia"/>
          <w:sz w:val="30"/>
          <w:szCs w:val="30"/>
        </w:rPr>
        <w:t>赔偿请求权，或依据法定的违反忠实义务行为的情形，由公司主张归入权之诉。即损害赔偿之诉与公司归入权之诉存在竞合的关系，对此，奥吉娜公司有自主选择的权利。经该院向奥吉娜公司释明，奥吉娜公司主张一并提起损害赔偿之诉及公司归入权之诉。根据《中华人民共和国民事诉讼法》第一百一十九条的规定，起诉必须符合下列条件：（一）原告是与本案有直接利害关系的公民、法人和其他组织；（二）有明确的被告；（三）有具体的诉讼请求和事实、理由；（四）属于人民法院受理民事诉讼的范围和受诉人民法院管辖。现奥吉娜公司以王英违反忠诚勤勉义务给公司造</w:t>
      </w:r>
      <w:r>
        <w:rPr>
          <w:rFonts w:hint="eastAsia"/>
          <w:sz w:val="30"/>
          <w:szCs w:val="30"/>
        </w:rPr>
        <w:t>成损害，既要求王英承担损害赔偿责任，又主张由公司行使归入权，奥吉娜公司本次诉讼不符合法定起诉条件。</w:t>
      </w:r>
    </w:p>
    <w:p w:rsidR="00000000" w:rsidRDefault="00411DD0">
      <w:pPr>
        <w:spacing w:line="500" w:lineRule="atLeast"/>
        <w:ind w:firstLine="600"/>
        <w:divId w:val="1457791437"/>
        <w:rPr>
          <w:rFonts w:hint="eastAsia"/>
          <w:sz w:val="30"/>
          <w:szCs w:val="30"/>
        </w:rPr>
      </w:pPr>
      <w:r>
        <w:rPr>
          <w:rFonts w:hint="eastAsia"/>
          <w:sz w:val="30"/>
          <w:szCs w:val="30"/>
        </w:rPr>
        <w:t>关于奥吉娜公司主张由第三人启瑞大药房承担归入权之诉中的鉴定费用，以及由第三人启瑞大药房就赔偿损失</w:t>
      </w:r>
      <w:r>
        <w:rPr>
          <w:rFonts w:hint="eastAsia"/>
          <w:sz w:val="30"/>
          <w:szCs w:val="30"/>
        </w:rPr>
        <w:t>1,000</w:t>
      </w:r>
      <w:r>
        <w:rPr>
          <w:rFonts w:hint="eastAsia"/>
          <w:sz w:val="30"/>
          <w:szCs w:val="30"/>
        </w:rPr>
        <w:t>万元与王英承担连带责任，奥吉娜公司的依据为劳动合同法第九十一条及最高人民法院关于审理劳动争议案件适用若干问题的解释第十一条，论述理由同上（竞合选择），且奥吉娜公司上述主张与本案亦不属同一法律关系，本院不予一并审理。</w:t>
      </w:r>
    </w:p>
    <w:p w:rsidR="00000000" w:rsidRDefault="00411DD0">
      <w:pPr>
        <w:spacing w:line="500" w:lineRule="atLeast"/>
        <w:ind w:firstLine="600"/>
        <w:divId w:val="1239366776"/>
        <w:rPr>
          <w:rFonts w:hint="eastAsia"/>
          <w:sz w:val="30"/>
          <w:szCs w:val="30"/>
        </w:rPr>
      </w:pPr>
      <w:r>
        <w:rPr>
          <w:rFonts w:hint="eastAsia"/>
          <w:sz w:val="30"/>
          <w:szCs w:val="30"/>
        </w:rPr>
        <w:t>综上，依照《中华人民共和国民事诉讼法》第一百一十九条（三），第一百五十四条（三）之规定，裁</w:t>
      </w:r>
      <w:r>
        <w:rPr>
          <w:rFonts w:hint="eastAsia"/>
          <w:sz w:val="30"/>
          <w:szCs w:val="30"/>
        </w:rPr>
        <w:t>定：驳回原告沈阳奥吉娜药业有限公司的起诉。案件受理费人民币</w:t>
      </w:r>
      <w:r>
        <w:rPr>
          <w:rFonts w:hint="eastAsia"/>
          <w:sz w:val="30"/>
          <w:szCs w:val="30"/>
        </w:rPr>
        <w:t>93,800</w:t>
      </w:r>
      <w:r>
        <w:rPr>
          <w:rFonts w:hint="eastAsia"/>
          <w:sz w:val="30"/>
          <w:szCs w:val="30"/>
        </w:rPr>
        <w:t>元，退回原告。保全费</w:t>
      </w:r>
      <w:r>
        <w:rPr>
          <w:rFonts w:hint="eastAsia"/>
          <w:sz w:val="30"/>
          <w:szCs w:val="30"/>
        </w:rPr>
        <w:t>5,000</w:t>
      </w:r>
      <w:r>
        <w:rPr>
          <w:rFonts w:hint="eastAsia"/>
          <w:sz w:val="30"/>
          <w:szCs w:val="30"/>
        </w:rPr>
        <w:t>元由原告承担。</w:t>
      </w:r>
    </w:p>
    <w:p w:rsidR="00000000" w:rsidRDefault="00411DD0">
      <w:pPr>
        <w:spacing w:line="500" w:lineRule="atLeast"/>
        <w:ind w:firstLine="600"/>
        <w:divId w:val="1580947621"/>
        <w:rPr>
          <w:rFonts w:hint="eastAsia"/>
          <w:sz w:val="30"/>
          <w:szCs w:val="30"/>
        </w:rPr>
      </w:pPr>
      <w:r>
        <w:rPr>
          <w:rFonts w:hint="eastAsia"/>
          <w:sz w:val="30"/>
          <w:szCs w:val="30"/>
        </w:rPr>
        <w:t>二审中，上诉人奥吉娜公司提交上海裕兴铜材有限公司与沈彩绒损害公司利益责任纠纷一案（</w:t>
      </w:r>
      <w:r>
        <w:rPr>
          <w:rFonts w:hint="eastAsia"/>
          <w:sz w:val="30"/>
          <w:szCs w:val="30"/>
        </w:rPr>
        <w:t>2009</w:t>
      </w:r>
      <w:r>
        <w:rPr>
          <w:rFonts w:hint="eastAsia"/>
          <w:sz w:val="30"/>
          <w:szCs w:val="30"/>
        </w:rPr>
        <w:t>）崇民二（商）初字第</w:t>
      </w:r>
      <w:r>
        <w:rPr>
          <w:rFonts w:hint="eastAsia"/>
          <w:sz w:val="30"/>
          <w:szCs w:val="30"/>
        </w:rPr>
        <w:t>162</w:t>
      </w:r>
      <w:r>
        <w:rPr>
          <w:rFonts w:hint="eastAsia"/>
          <w:sz w:val="30"/>
          <w:szCs w:val="30"/>
        </w:rPr>
        <w:t>号民事判决书、上海视臻信息技术有限公司与上海昊辰信息科技有限公司、李旺东等损害公司利益责任纠纷（</w:t>
      </w:r>
      <w:r>
        <w:rPr>
          <w:rFonts w:hint="eastAsia"/>
          <w:sz w:val="30"/>
          <w:szCs w:val="30"/>
        </w:rPr>
        <w:t>2013</w:t>
      </w:r>
      <w:r>
        <w:rPr>
          <w:rFonts w:hint="eastAsia"/>
          <w:sz w:val="30"/>
          <w:szCs w:val="30"/>
        </w:rPr>
        <w:t>）闵民二（商）初字第</w:t>
      </w:r>
      <w:r>
        <w:rPr>
          <w:rFonts w:hint="eastAsia"/>
          <w:sz w:val="30"/>
          <w:szCs w:val="30"/>
        </w:rPr>
        <w:t>1645</w:t>
      </w:r>
      <w:r>
        <w:rPr>
          <w:rFonts w:hint="eastAsia"/>
          <w:sz w:val="30"/>
          <w:szCs w:val="30"/>
        </w:rPr>
        <w:t>号一审民事判决书。拟证明：对于损害赔偿与公司归入权两个诉讼请求可以同时主张，法院并没有要求当事人只选择其中一个，否则就给裁定驳回起诉。</w:t>
      </w:r>
    </w:p>
    <w:p w:rsidR="00000000" w:rsidRDefault="00411DD0">
      <w:pPr>
        <w:spacing w:line="500" w:lineRule="atLeast"/>
        <w:ind w:firstLine="600"/>
        <w:divId w:val="1276211339"/>
        <w:rPr>
          <w:rFonts w:hint="eastAsia"/>
          <w:sz w:val="30"/>
          <w:szCs w:val="30"/>
        </w:rPr>
      </w:pPr>
      <w:r>
        <w:rPr>
          <w:rFonts w:hint="eastAsia"/>
          <w:sz w:val="30"/>
          <w:szCs w:val="30"/>
        </w:rPr>
        <w:t>王英与启瑞大</w:t>
      </w:r>
      <w:r>
        <w:rPr>
          <w:rFonts w:hint="eastAsia"/>
          <w:sz w:val="30"/>
          <w:szCs w:val="30"/>
        </w:rPr>
        <w:t>药房共同质证上述两个案件的发生过程及案件的原因及事实与本案均不一致，本案的发生是上诉人奥吉娜公司侵害了王英的劳动权利和股东权利，与本案没有可比性。且这两个案例的观点与一审法官裁决的审判思路也不一致，法官在进行了详细的询问后得到上诉人的明确答复后才作出的上述裁定。</w:t>
      </w:r>
    </w:p>
    <w:p w:rsidR="00000000" w:rsidRDefault="00411DD0">
      <w:pPr>
        <w:spacing w:line="500" w:lineRule="atLeast"/>
        <w:ind w:firstLine="600"/>
        <w:divId w:val="696541352"/>
        <w:rPr>
          <w:rFonts w:hint="eastAsia"/>
          <w:sz w:val="30"/>
          <w:szCs w:val="30"/>
        </w:rPr>
      </w:pPr>
      <w:r>
        <w:rPr>
          <w:rFonts w:hint="eastAsia"/>
          <w:sz w:val="30"/>
          <w:szCs w:val="30"/>
        </w:rPr>
        <w:t>被上诉人王英二审提交沈阳经济技术开发区人民法院（</w:t>
      </w:r>
      <w:r>
        <w:rPr>
          <w:rFonts w:hint="eastAsia"/>
          <w:sz w:val="30"/>
          <w:szCs w:val="30"/>
        </w:rPr>
        <w:t>2017</w:t>
      </w:r>
      <w:r>
        <w:rPr>
          <w:rFonts w:hint="eastAsia"/>
          <w:sz w:val="30"/>
          <w:szCs w:val="30"/>
        </w:rPr>
        <w:t>）辽</w:t>
      </w:r>
      <w:r>
        <w:rPr>
          <w:rFonts w:hint="eastAsia"/>
          <w:sz w:val="30"/>
          <w:szCs w:val="30"/>
        </w:rPr>
        <w:t>0191</w:t>
      </w:r>
      <w:r>
        <w:rPr>
          <w:rFonts w:hint="eastAsia"/>
          <w:sz w:val="30"/>
          <w:szCs w:val="30"/>
        </w:rPr>
        <w:t>民初</w:t>
      </w:r>
      <w:r>
        <w:rPr>
          <w:rFonts w:hint="eastAsia"/>
          <w:sz w:val="30"/>
          <w:szCs w:val="30"/>
        </w:rPr>
        <w:t>1984</w:t>
      </w:r>
      <w:r>
        <w:rPr>
          <w:rFonts w:hint="eastAsia"/>
          <w:sz w:val="30"/>
          <w:szCs w:val="30"/>
        </w:rPr>
        <w:t>号民事判决。拟证明：上诉人奥吉娜公司</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日违法召开股东会，并于同年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日修改了召开会议的时间，修改公司章程的内容多项均违反了公司法关于股东的合法财产</w:t>
      </w:r>
      <w:r>
        <w:rPr>
          <w:rFonts w:hint="eastAsia"/>
          <w:sz w:val="30"/>
          <w:szCs w:val="30"/>
        </w:rPr>
        <w:t>权，因此法院直接判决认定该修改行为无效，且奥吉娜公司将修改的无效章程在一审庭审中作为证据使用。</w:t>
      </w:r>
    </w:p>
    <w:p w:rsidR="00000000" w:rsidRDefault="00411DD0">
      <w:pPr>
        <w:spacing w:line="500" w:lineRule="atLeast"/>
        <w:ind w:firstLine="600"/>
        <w:divId w:val="761686005"/>
        <w:rPr>
          <w:rFonts w:hint="eastAsia"/>
          <w:sz w:val="30"/>
          <w:szCs w:val="30"/>
        </w:rPr>
      </w:pPr>
      <w:r>
        <w:rPr>
          <w:rFonts w:hint="eastAsia"/>
          <w:sz w:val="30"/>
          <w:szCs w:val="30"/>
        </w:rPr>
        <w:t>上诉人奥吉娜公司质证该判决并未生效，奥吉娜公司已经提起上诉，且该起诉违反法律关于时效的规定，公司修改章程是在王英突然离开公司后，王英仅占公司股权的</w:t>
      </w:r>
      <w:r>
        <w:rPr>
          <w:rFonts w:hint="eastAsia"/>
          <w:sz w:val="30"/>
          <w:szCs w:val="30"/>
        </w:rPr>
        <w:t>4%</w:t>
      </w:r>
      <w:r>
        <w:rPr>
          <w:rFonts w:hint="eastAsia"/>
          <w:sz w:val="30"/>
          <w:szCs w:val="30"/>
        </w:rPr>
        <w:t>，王英是否参加股东会不影响公司修改章程的效力，该证据与二审审理的争议焦点问题没有任何关联。</w:t>
      </w:r>
    </w:p>
    <w:p w:rsidR="00000000" w:rsidRDefault="00411DD0">
      <w:pPr>
        <w:spacing w:line="500" w:lineRule="atLeast"/>
        <w:ind w:firstLine="600"/>
        <w:divId w:val="1494224096"/>
        <w:rPr>
          <w:rFonts w:hint="eastAsia"/>
          <w:sz w:val="30"/>
          <w:szCs w:val="30"/>
        </w:rPr>
      </w:pPr>
      <w:r>
        <w:rPr>
          <w:rFonts w:hint="eastAsia"/>
          <w:sz w:val="30"/>
          <w:szCs w:val="30"/>
        </w:rPr>
        <w:t>本院二审经审理查明的事实与一审认定的事实相同。</w:t>
      </w:r>
    </w:p>
    <w:p w:rsidR="00000000" w:rsidRDefault="00411DD0">
      <w:pPr>
        <w:spacing w:line="500" w:lineRule="atLeast"/>
        <w:ind w:firstLine="600"/>
        <w:divId w:val="2048405157"/>
        <w:rPr>
          <w:rFonts w:hint="eastAsia"/>
          <w:sz w:val="30"/>
          <w:szCs w:val="30"/>
        </w:rPr>
      </w:pPr>
      <w:r>
        <w:rPr>
          <w:rFonts w:hint="eastAsia"/>
          <w:sz w:val="30"/>
          <w:szCs w:val="30"/>
        </w:rPr>
        <w:t>本院认为，本案系损害公司利益责任纠纷，二审争议焦点为：一审法院依据《民事诉讼法》第</w:t>
      </w:r>
      <w:r>
        <w:rPr>
          <w:rFonts w:hint="eastAsia"/>
          <w:sz w:val="30"/>
          <w:szCs w:val="30"/>
        </w:rPr>
        <w:t>119</w:t>
      </w:r>
      <w:r>
        <w:rPr>
          <w:rFonts w:hint="eastAsia"/>
          <w:sz w:val="30"/>
          <w:szCs w:val="30"/>
        </w:rPr>
        <w:t>条之规定，以上诉人奥吉娜公司的诉讼请求</w:t>
      </w:r>
      <w:r>
        <w:rPr>
          <w:rFonts w:hint="eastAsia"/>
          <w:sz w:val="30"/>
          <w:szCs w:val="30"/>
        </w:rPr>
        <w:t>存在损害赔偿之诉与公司归入权之诉竞合的关系为由，裁定驳回起诉，认定事实和适用法律有无不当，本案应否进入实体审理。</w:t>
      </w:r>
    </w:p>
    <w:p w:rsidR="00000000" w:rsidRDefault="00411DD0">
      <w:pPr>
        <w:spacing w:line="500" w:lineRule="atLeast"/>
        <w:ind w:firstLine="600"/>
        <w:divId w:val="233125187"/>
        <w:rPr>
          <w:rFonts w:hint="eastAsia"/>
          <w:sz w:val="30"/>
          <w:szCs w:val="30"/>
        </w:rPr>
      </w:pPr>
      <w:r>
        <w:rPr>
          <w:rFonts w:hint="eastAsia"/>
          <w:sz w:val="30"/>
          <w:szCs w:val="30"/>
        </w:rPr>
        <w:t>就在本案一审诉讼中一并提起损害赔偿之诉与公司归入权之诉的原因，奥吉娜公司上诉主张其两个诉讼请求本身就是独立的，可以分别单独进行诉讼，为了一并处理完毕，王英在任职高管期间同时又经营了启瑞大药房并担任了董事长，无论其是否是竞业限制行为，王英在任职上诉人公司期间担任其他单位的实质性职务也会给公司造成了实质性的经济损失。一审裁定是将归入权替代了损害赔偿请求权，相当于剥夺了上诉人奥吉娜公司的诉权，而现实中</w:t>
      </w:r>
      <w:r>
        <w:rPr>
          <w:rFonts w:hint="eastAsia"/>
          <w:sz w:val="30"/>
          <w:szCs w:val="30"/>
        </w:rPr>
        <w:t>公司高管违反了高管义务会对公司造成可得利益或者可得利益之外的损害。</w:t>
      </w:r>
    </w:p>
    <w:p w:rsidR="00000000" w:rsidRDefault="00411DD0">
      <w:pPr>
        <w:spacing w:line="500" w:lineRule="atLeast"/>
        <w:ind w:firstLine="600"/>
        <w:divId w:val="1542480020"/>
        <w:rPr>
          <w:rFonts w:hint="eastAsia"/>
          <w:sz w:val="30"/>
          <w:szCs w:val="30"/>
        </w:rPr>
      </w:pPr>
      <w:r>
        <w:rPr>
          <w:rFonts w:hint="eastAsia"/>
          <w:sz w:val="30"/>
          <w:szCs w:val="30"/>
        </w:rPr>
        <w:t>本院经审查，《公司法》第一百四十八条规定，董事、高级管理人员不得有下列行为：（一）挪用公司资金；（二）将公司资金以其个人名义或者以其他个人名义开立账户存储；（三）违反公司章程的规定，未经股东会、股东大会或者董事会同意，将公司资金借贷给他人或者以公司财产为他人提供担保；（四）违反公司章程的规定或者未经股东会、股东大会同意，与本公司订立合同或者进行交易；（五）未经股东会或者股东大会同意，利用职务便利为自己或者他人谋取属于公司的商业机会，自营或者</w:t>
      </w:r>
      <w:r>
        <w:rPr>
          <w:rFonts w:hint="eastAsia"/>
          <w:sz w:val="30"/>
          <w:szCs w:val="30"/>
        </w:rPr>
        <w:t>为他人经营与所任职公司同类的业务；（六）接受他人与公司交易的佣金归为己有；（七）擅自披露公司秘密；（八）违反对公司忠实义务的其他行为。董事、高级管理人员违反前款规定所得的收入应当归公司所有。上述条款列举违反忠实义务的行为纳入到公司归入权之诉。而本案一审法院经多次开庭虽没有做出实体审判，但被上诉人王英在案件查明过程中对案件主体，诉讼法律关系，事实证据均进行了审查和质证，现一审民事裁定中关于《民事诉讼法》第</w:t>
      </w:r>
      <w:r>
        <w:rPr>
          <w:rFonts w:hint="eastAsia"/>
          <w:sz w:val="30"/>
          <w:szCs w:val="30"/>
        </w:rPr>
        <w:t>119</w:t>
      </w:r>
      <w:r>
        <w:rPr>
          <w:rFonts w:hint="eastAsia"/>
          <w:sz w:val="30"/>
          <w:szCs w:val="30"/>
        </w:rPr>
        <w:t>条符合受诉人民法院管辖的各个要件均进行了论述，对上诉人奥吉娜公司无论在诉讼主体上起诉王英或第三人启瑞</w:t>
      </w:r>
      <w:r>
        <w:rPr>
          <w:rFonts w:hint="eastAsia"/>
          <w:sz w:val="30"/>
          <w:szCs w:val="30"/>
        </w:rPr>
        <w:t>大药房，及两个诉请的因果关系的举证情况都进行了详细阐述，并要求上诉人奥吉娜公司提交审计报告，奥吉娜公司说有但未提交，要求提供损失的证明奥吉娜公司亦未提交等内容均在实体上进行了审查。本院认为，一审裁定依据《最高人民法院关于审理劳动争议案件适用若干问题的解释》，无论在程序环节，还是实体审理，均考虑了上诉人奥吉娜公司的合法权益。且启瑞大药房确认奥吉娜公司和启瑞大药房经营范围是不相同的，二者并不存在事实上的竞业限制关系。因此一审法院依据《民事诉讼法》第</w:t>
      </w:r>
      <w:r>
        <w:rPr>
          <w:rFonts w:hint="eastAsia"/>
          <w:sz w:val="30"/>
          <w:szCs w:val="30"/>
        </w:rPr>
        <w:t>119</w:t>
      </w:r>
      <w:r>
        <w:rPr>
          <w:rFonts w:hint="eastAsia"/>
          <w:sz w:val="30"/>
          <w:szCs w:val="30"/>
        </w:rPr>
        <w:t>条以本案不属于人民法院的受理范围，裁定驳回上诉人的起诉，并</w:t>
      </w:r>
      <w:r>
        <w:rPr>
          <w:rFonts w:hint="eastAsia"/>
          <w:sz w:val="30"/>
          <w:szCs w:val="30"/>
        </w:rPr>
        <w:t>无不当。</w:t>
      </w:r>
    </w:p>
    <w:p w:rsidR="00000000" w:rsidRDefault="00411DD0">
      <w:pPr>
        <w:spacing w:line="500" w:lineRule="atLeast"/>
        <w:ind w:firstLine="600"/>
        <w:divId w:val="1023633814"/>
        <w:rPr>
          <w:rFonts w:hint="eastAsia"/>
          <w:sz w:val="30"/>
          <w:szCs w:val="30"/>
        </w:rPr>
      </w:pPr>
      <w:r>
        <w:rPr>
          <w:rFonts w:hint="eastAsia"/>
          <w:sz w:val="30"/>
          <w:szCs w:val="30"/>
        </w:rPr>
        <w:t>综上，奥吉娜公司的上诉请求不能成立，应予驳回；一审裁定认定事实清楚，适用法律正确，应予维持。依照《中华人民共和国民事诉讼法》第一百七十条第一款第（一）项的规定，裁定如下：</w:t>
      </w:r>
    </w:p>
    <w:p w:rsidR="00000000" w:rsidRDefault="00411DD0">
      <w:pPr>
        <w:spacing w:line="500" w:lineRule="atLeast"/>
        <w:ind w:firstLine="600"/>
        <w:divId w:val="1431005805"/>
        <w:rPr>
          <w:rFonts w:hint="eastAsia"/>
          <w:sz w:val="30"/>
          <w:szCs w:val="30"/>
        </w:rPr>
      </w:pPr>
      <w:r>
        <w:rPr>
          <w:rFonts w:hint="eastAsia"/>
          <w:sz w:val="30"/>
          <w:szCs w:val="30"/>
        </w:rPr>
        <w:t>驳回上诉，维持原裁定。</w:t>
      </w:r>
    </w:p>
    <w:p w:rsidR="00000000" w:rsidRDefault="00411DD0">
      <w:pPr>
        <w:spacing w:line="500" w:lineRule="atLeast"/>
        <w:jc w:val="right"/>
        <w:divId w:val="2107844347"/>
        <w:rPr>
          <w:rFonts w:hint="eastAsia"/>
          <w:sz w:val="30"/>
          <w:szCs w:val="30"/>
        </w:rPr>
      </w:pPr>
      <w:r>
        <w:rPr>
          <w:rFonts w:hint="eastAsia"/>
          <w:sz w:val="30"/>
          <w:szCs w:val="30"/>
        </w:rPr>
        <w:t>审判长　　关长春</w:t>
      </w:r>
    </w:p>
    <w:p w:rsidR="00000000" w:rsidRDefault="00411DD0">
      <w:pPr>
        <w:spacing w:line="500" w:lineRule="atLeast"/>
        <w:jc w:val="right"/>
        <w:divId w:val="247008892"/>
        <w:rPr>
          <w:rFonts w:hint="eastAsia"/>
          <w:sz w:val="30"/>
          <w:szCs w:val="30"/>
        </w:rPr>
      </w:pPr>
      <w:r>
        <w:rPr>
          <w:rFonts w:hint="eastAsia"/>
          <w:sz w:val="30"/>
          <w:szCs w:val="30"/>
        </w:rPr>
        <w:t>审判员　　曹　杰</w:t>
      </w:r>
    </w:p>
    <w:p w:rsidR="00000000" w:rsidRDefault="00411DD0">
      <w:pPr>
        <w:spacing w:line="500" w:lineRule="atLeast"/>
        <w:jc w:val="right"/>
        <w:divId w:val="786847741"/>
        <w:rPr>
          <w:rFonts w:hint="eastAsia"/>
          <w:sz w:val="30"/>
          <w:szCs w:val="30"/>
        </w:rPr>
      </w:pPr>
      <w:r>
        <w:rPr>
          <w:rFonts w:hint="eastAsia"/>
          <w:sz w:val="30"/>
          <w:szCs w:val="30"/>
        </w:rPr>
        <w:t>审判员　　刘春杰</w:t>
      </w:r>
    </w:p>
    <w:p w:rsidR="00000000" w:rsidRDefault="00411DD0">
      <w:pPr>
        <w:spacing w:line="500" w:lineRule="atLeast"/>
        <w:jc w:val="right"/>
        <w:divId w:val="765921831"/>
        <w:rPr>
          <w:rFonts w:hint="eastAsia"/>
          <w:sz w:val="30"/>
          <w:szCs w:val="30"/>
        </w:rPr>
      </w:pPr>
      <w:r>
        <w:rPr>
          <w:rFonts w:hint="eastAsia"/>
          <w:sz w:val="30"/>
          <w:szCs w:val="30"/>
        </w:rPr>
        <w:t>二〇一九年二月十五日</w:t>
      </w:r>
    </w:p>
    <w:p w:rsidR="00000000" w:rsidRDefault="00411DD0">
      <w:pPr>
        <w:spacing w:line="500" w:lineRule="atLeast"/>
        <w:jc w:val="right"/>
        <w:divId w:val="230431216"/>
        <w:rPr>
          <w:rFonts w:hint="eastAsia"/>
          <w:sz w:val="30"/>
          <w:szCs w:val="30"/>
        </w:rPr>
      </w:pPr>
      <w:r>
        <w:rPr>
          <w:rFonts w:hint="eastAsia"/>
          <w:sz w:val="30"/>
          <w:szCs w:val="30"/>
        </w:rPr>
        <w:t>书记员　　吴晓彤</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DD0" w:rsidRDefault="00411DD0" w:rsidP="00411DD0">
      <w:r>
        <w:separator/>
      </w:r>
    </w:p>
  </w:endnote>
  <w:endnote w:type="continuationSeparator" w:id="0">
    <w:p w:rsidR="00411DD0" w:rsidRDefault="00411DD0" w:rsidP="00411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DD0" w:rsidRDefault="00411DD0" w:rsidP="00411DD0">
      <w:r>
        <w:separator/>
      </w:r>
    </w:p>
  </w:footnote>
  <w:footnote w:type="continuationSeparator" w:id="0">
    <w:p w:rsidR="00411DD0" w:rsidRDefault="00411DD0" w:rsidP="00411D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11DD0"/>
    <w:rsid w:val="00411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11D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1DD0"/>
    <w:rPr>
      <w:rFonts w:ascii="宋体" w:eastAsia="宋体" w:hAnsi="宋体" w:cs="宋体"/>
      <w:sz w:val="18"/>
      <w:szCs w:val="18"/>
    </w:rPr>
  </w:style>
  <w:style w:type="paragraph" w:styleId="a5">
    <w:name w:val="footer"/>
    <w:basedOn w:val="a"/>
    <w:link w:val="a6"/>
    <w:uiPriority w:val="99"/>
    <w:unhideWhenUsed/>
    <w:rsid w:val="00411DD0"/>
    <w:pPr>
      <w:tabs>
        <w:tab w:val="center" w:pos="4153"/>
        <w:tab w:val="right" w:pos="8306"/>
      </w:tabs>
      <w:snapToGrid w:val="0"/>
    </w:pPr>
    <w:rPr>
      <w:sz w:val="18"/>
      <w:szCs w:val="18"/>
    </w:rPr>
  </w:style>
  <w:style w:type="character" w:customStyle="1" w:styleId="a6">
    <w:name w:val="页脚 字符"/>
    <w:basedOn w:val="a0"/>
    <w:link w:val="a5"/>
    <w:uiPriority w:val="99"/>
    <w:rsid w:val="00411DD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959">
      <w:marLeft w:val="0"/>
      <w:marRight w:val="0"/>
      <w:marTop w:val="10"/>
      <w:marBottom w:val="10"/>
      <w:divBdr>
        <w:top w:val="none" w:sz="0" w:space="0" w:color="auto"/>
        <w:left w:val="none" w:sz="0" w:space="0" w:color="auto"/>
        <w:bottom w:val="none" w:sz="0" w:space="0" w:color="auto"/>
        <w:right w:val="none" w:sz="0" w:space="0" w:color="auto"/>
      </w:divBdr>
    </w:div>
    <w:div w:id="186258311">
      <w:marLeft w:val="0"/>
      <w:marRight w:val="0"/>
      <w:marTop w:val="10"/>
      <w:marBottom w:val="10"/>
      <w:divBdr>
        <w:top w:val="none" w:sz="0" w:space="0" w:color="auto"/>
        <w:left w:val="none" w:sz="0" w:space="0" w:color="auto"/>
        <w:bottom w:val="none" w:sz="0" w:space="0" w:color="auto"/>
        <w:right w:val="none" w:sz="0" w:space="0" w:color="auto"/>
      </w:divBdr>
    </w:div>
    <w:div w:id="200091703">
      <w:marLeft w:val="0"/>
      <w:marRight w:val="0"/>
      <w:marTop w:val="10"/>
      <w:marBottom w:val="10"/>
      <w:divBdr>
        <w:top w:val="none" w:sz="0" w:space="0" w:color="auto"/>
        <w:left w:val="none" w:sz="0" w:space="0" w:color="auto"/>
        <w:bottom w:val="none" w:sz="0" w:space="0" w:color="auto"/>
        <w:right w:val="none" w:sz="0" w:space="0" w:color="auto"/>
      </w:divBdr>
    </w:div>
    <w:div w:id="230431216">
      <w:marLeft w:val="0"/>
      <w:marRight w:val="720"/>
      <w:marTop w:val="10"/>
      <w:marBottom w:val="10"/>
      <w:divBdr>
        <w:top w:val="none" w:sz="0" w:space="0" w:color="auto"/>
        <w:left w:val="none" w:sz="0" w:space="0" w:color="auto"/>
        <w:bottom w:val="none" w:sz="0" w:space="0" w:color="auto"/>
        <w:right w:val="none" w:sz="0" w:space="0" w:color="auto"/>
      </w:divBdr>
    </w:div>
    <w:div w:id="233125187">
      <w:marLeft w:val="0"/>
      <w:marRight w:val="0"/>
      <w:marTop w:val="10"/>
      <w:marBottom w:val="10"/>
      <w:divBdr>
        <w:top w:val="none" w:sz="0" w:space="0" w:color="auto"/>
        <w:left w:val="none" w:sz="0" w:space="0" w:color="auto"/>
        <w:bottom w:val="none" w:sz="0" w:space="0" w:color="auto"/>
        <w:right w:val="none" w:sz="0" w:space="0" w:color="auto"/>
      </w:divBdr>
    </w:div>
    <w:div w:id="247008892">
      <w:marLeft w:val="0"/>
      <w:marRight w:val="720"/>
      <w:marTop w:val="10"/>
      <w:marBottom w:val="10"/>
      <w:divBdr>
        <w:top w:val="none" w:sz="0" w:space="0" w:color="auto"/>
        <w:left w:val="none" w:sz="0" w:space="0" w:color="auto"/>
        <w:bottom w:val="none" w:sz="0" w:space="0" w:color="auto"/>
        <w:right w:val="none" w:sz="0" w:space="0" w:color="auto"/>
      </w:divBdr>
    </w:div>
    <w:div w:id="253785400">
      <w:marLeft w:val="0"/>
      <w:marRight w:val="0"/>
      <w:marTop w:val="10"/>
      <w:marBottom w:val="10"/>
      <w:divBdr>
        <w:top w:val="none" w:sz="0" w:space="0" w:color="auto"/>
        <w:left w:val="none" w:sz="0" w:space="0" w:color="auto"/>
        <w:bottom w:val="none" w:sz="0" w:space="0" w:color="auto"/>
        <w:right w:val="none" w:sz="0" w:space="0" w:color="auto"/>
      </w:divBdr>
    </w:div>
    <w:div w:id="420417718">
      <w:marLeft w:val="0"/>
      <w:marRight w:val="0"/>
      <w:marTop w:val="10"/>
      <w:marBottom w:val="10"/>
      <w:divBdr>
        <w:top w:val="none" w:sz="0" w:space="0" w:color="auto"/>
        <w:left w:val="none" w:sz="0" w:space="0" w:color="auto"/>
        <w:bottom w:val="none" w:sz="0" w:space="0" w:color="auto"/>
        <w:right w:val="none" w:sz="0" w:space="0" w:color="auto"/>
      </w:divBdr>
    </w:div>
    <w:div w:id="454711999">
      <w:marLeft w:val="0"/>
      <w:marRight w:val="0"/>
      <w:marTop w:val="10"/>
      <w:marBottom w:val="10"/>
      <w:divBdr>
        <w:top w:val="none" w:sz="0" w:space="0" w:color="auto"/>
        <w:left w:val="none" w:sz="0" w:space="0" w:color="auto"/>
        <w:bottom w:val="none" w:sz="0" w:space="0" w:color="auto"/>
        <w:right w:val="none" w:sz="0" w:space="0" w:color="auto"/>
      </w:divBdr>
    </w:div>
    <w:div w:id="623580489">
      <w:marLeft w:val="0"/>
      <w:marRight w:val="0"/>
      <w:marTop w:val="10"/>
      <w:marBottom w:val="10"/>
      <w:divBdr>
        <w:top w:val="none" w:sz="0" w:space="0" w:color="auto"/>
        <w:left w:val="none" w:sz="0" w:space="0" w:color="auto"/>
        <w:bottom w:val="none" w:sz="0" w:space="0" w:color="auto"/>
        <w:right w:val="none" w:sz="0" w:space="0" w:color="auto"/>
      </w:divBdr>
    </w:div>
    <w:div w:id="624238818">
      <w:marLeft w:val="0"/>
      <w:marRight w:val="0"/>
      <w:marTop w:val="10"/>
      <w:marBottom w:val="10"/>
      <w:divBdr>
        <w:top w:val="none" w:sz="0" w:space="0" w:color="auto"/>
        <w:left w:val="none" w:sz="0" w:space="0" w:color="auto"/>
        <w:bottom w:val="none" w:sz="0" w:space="0" w:color="auto"/>
        <w:right w:val="none" w:sz="0" w:space="0" w:color="auto"/>
      </w:divBdr>
    </w:div>
    <w:div w:id="674183826">
      <w:marLeft w:val="0"/>
      <w:marRight w:val="0"/>
      <w:marTop w:val="10"/>
      <w:marBottom w:val="10"/>
      <w:divBdr>
        <w:top w:val="none" w:sz="0" w:space="0" w:color="auto"/>
        <w:left w:val="none" w:sz="0" w:space="0" w:color="auto"/>
        <w:bottom w:val="none" w:sz="0" w:space="0" w:color="auto"/>
        <w:right w:val="none" w:sz="0" w:space="0" w:color="auto"/>
      </w:divBdr>
    </w:div>
    <w:div w:id="696541352">
      <w:marLeft w:val="0"/>
      <w:marRight w:val="0"/>
      <w:marTop w:val="10"/>
      <w:marBottom w:val="10"/>
      <w:divBdr>
        <w:top w:val="none" w:sz="0" w:space="0" w:color="auto"/>
        <w:left w:val="none" w:sz="0" w:space="0" w:color="auto"/>
        <w:bottom w:val="none" w:sz="0" w:space="0" w:color="auto"/>
        <w:right w:val="none" w:sz="0" w:space="0" w:color="auto"/>
      </w:divBdr>
    </w:div>
    <w:div w:id="743379724">
      <w:marLeft w:val="0"/>
      <w:marRight w:val="0"/>
      <w:marTop w:val="10"/>
      <w:marBottom w:val="10"/>
      <w:divBdr>
        <w:top w:val="none" w:sz="0" w:space="0" w:color="auto"/>
        <w:left w:val="none" w:sz="0" w:space="0" w:color="auto"/>
        <w:bottom w:val="none" w:sz="0" w:space="0" w:color="auto"/>
        <w:right w:val="none" w:sz="0" w:space="0" w:color="auto"/>
      </w:divBdr>
    </w:div>
    <w:div w:id="761686005">
      <w:marLeft w:val="0"/>
      <w:marRight w:val="0"/>
      <w:marTop w:val="10"/>
      <w:marBottom w:val="10"/>
      <w:divBdr>
        <w:top w:val="none" w:sz="0" w:space="0" w:color="auto"/>
        <w:left w:val="none" w:sz="0" w:space="0" w:color="auto"/>
        <w:bottom w:val="none" w:sz="0" w:space="0" w:color="auto"/>
        <w:right w:val="none" w:sz="0" w:space="0" w:color="auto"/>
      </w:divBdr>
    </w:div>
    <w:div w:id="765921831">
      <w:marLeft w:val="0"/>
      <w:marRight w:val="720"/>
      <w:marTop w:val="10"/>
      <w:marBottom w:val="10"/>
      <w:divBdr>
        <w:top w:val="none" w:sz="0" w:space="0" w:color="auto"/>
        <w:left w:val="none" w:sz="0" w:space="0" w:color="auto"/>
        <w:bottom w:val="none" w:sz="0" w:space="0" w:color="auto"/>
        <w:right w:val="none" w:sz="0" w:space="0" w:color="auto"/>
      </w:divBdr>
    </w:div>
    <w:div w:id="786847741">
      <w:marLeft w:val="0"/>
      <w:marRight w:val="720"/>
      <w:marTop w:val="10"/>
      <w:marBottom w:val="10"/>
      <w:divBdr>
        <w:top w:val="none" w:sz="0" w:space="0" w:color="auto"/>
        <w:left w:val="none" w:sz="0" w:space="0" w:color="auto"/>
        <w:bottom w:val="none" w:sz="0" w:space="0" w:color="auto"/>
        <w:right w:val="none" w:sz="0" w:space="0" w:color="auto"/>
      </w:divBdr>
    </w:div>
    <w:div w:id="793060863">
      <w:marLeft w:val="0"/>
      <w:marRight w:val="0"/>
      <w:marTop w:val="10"/>
      <w:marBottom w:val="10"/>
      <w:divBdr>
        <w:top w:val="none" w:sz="0" w:space="0" w:color="auto"/>
        <w:left w:val="none" w:sz="0" w:space="0" w:color="auto"/>
        <w:bottom w:val="none" w:sz="0" w:space="0" w:color="auto"/>
        <w:right w:val="none" w:sz="0" w:space="0" w:color="auto"/>
      </w:divBdr>
    </w:div>
    <w:div w:id="856626839">
      <w:marLeft w:val="0"/>
      <w:marRight w:val="0"/>
      <w:marTop w:val="10"/>
      <w:marBottom w:val="10"/>
      <w:divBdr>
        <w:top w:val="none" w:sz="0" w:space="0" w:color="auto"/>
        <w:left w:val="none" w:sz="0" w:space="0" w:color="auto"/>
        <w:bottom w:val="none" w:sz="0" w:space="0" w:color="auto"/>
        <w:right w:val="none" w:sz="0" w:space="0" w:color="auto"/>
      </w:divBdr>
    </w:div>
    <w:div w:id="993414829">
      <w:marLeft w:val="0"/>
      <w:marRight w:val="0"/>
      <w:marTop w:val="10"/>
      <w:marBottom w:val="10"/>
      <w:divBdr>
        <w:top w:val="none" w:sz="0" w:space="0" w:color="auto"/>
        <w:left w:val="none" w:sz="0" w:space="0" w:color="auto"/>
        <w:bottom w:val="none" w:sz="0" w:space="0" w:color="auto"/>
        <w:right w:val="none" w:sz="0" w:space="0" w:color="auto"/>
      </w:divBdr>
    </w:div>
    <w:div w:id="1023633814">
      <w:marLeft w:val="0"/>
      <w:marRight w:val="0"/>
      <w:marTop w:val="10"/>
      <w:marBottom w:val="10"/>
      <w:divBdr>
        <w:top w:val="none" w:sz="0" w:space="0" w:color="auto"/>
        <w:left w:val="none" w:sz="0" w:space="0" w:color="auto"/>
        <w:bottom w:val="none" w:sz="0" w:space="0" w:color="auto"/>
        <w:right w:val="none" w:sz="0" w:space="0" w:color="auto"/>
      </w:divBdr>
    </w:div>
    <w:div w:id="1049646659">
      <w:marLeft w:val="0"/>
      <w:marRight w:val="0"/>
      <w:marTop w:val="10"/>
      <w:marBottom w:val="10"/>
      <w:divBdr>
        <w:top w:val="none" w:sz="0" w:space="0" w:color="auto"/>
        <w:left w:val="none" w:sz="0" w:space="0" w:color="auto"/>
        <w:bottom w:val="none" w:sz="0" w:space="0" w:color="auto"/>
        <w:right w:val="none" w:sz="0" w:space="0" w:color="auto"/>
      </w:divBdr>
    </w:div>
    <w:div w:id="1178807128">
      <w:marLeft w:val="0"/>
      <w:marRight w:val="0"/>
      <w:marTop w:val="10"/>
      <w:marBottom w:val="10"/>
      <w:divBdr>
        <w:top w:val="none" w:sz="0" w:space="0" w:color="auto"/>
        <w:left w:val="none" w:sz="0" w:space="0" w:color="auto"/>
        <w:bottom w:val="none" w:sz="0" w:space="0" w:color="auto"/>
        <w:right w:val="none" w:sz="0" w:space="0" w:color="auto"/>
      </w:divBdr>
    </w:div>
    <w:div w:id="1239366776">
      <w:marLeft w:val="0"/>
      <w:marRight w:val="0"/>
      <w:marTop w:val="10"/>
      <w:marBottom w:val="10"/>
      <w:divBdr>
        <w:top w:val="none" w:sz="0" w:space="0" w:color="auto"/>
        <w:left w:val="none" w:sz="0" w:space="0" w:color="auto"/>
        <w:bottom w:val="none" w:sz="0" w:space="0" w:color="auto"/>
        <w:right w:val="none" w:sz="0" w:space="0" w:color="auto"/>
      </w:divBdr>
    </w:div>
    <w:div w:id="1249117470">
      <w:marLeft w:val="0"/>
      <w:marRight w:val="0"/>
      <w:marTop w:val="10"/>
      <w:marBottom w:val="10"/>
      <w:divBdr>
        <w:top w:val="none" w:sz="0" w:space="0" w:color="auto"/>
        <w:left w:val="none" w:sz="0" w:space="0" w:color="auto"/>
        <w:bottom w:val="none" w:sz="0" w:space="0" w:color="auto"/>
        <w:right w:val="none" w:sz="0" w:space="0" w:color="auto"/>
      </w:divBdr>
    </w:div>
    <w:div w:id="1276211339">
      <w:marLeft w:val="0"/>
      <w:marRight w:val="0"/>
      <w:marTop w:val="10"/>
      <w:marBottom w:val="10"/>
      <w:divBdr>
        <w:top w:val="none" w:sz="0" w:space="0" w:color="auto"/>
        <w:left w:val="none" w:sz="0" w:space="0" w:color="auto"/>
        <w:bottom w:val="none" w:sz="0" w:space="0" w:color="auto"/>
        <w:right w:val="none" w:sz="0" w:space="0" w:color="auto"/>
      </w:divBdr>
    </w:div>
    <w:div w:id="1276524395">
      <w:marLeft w:val="0"/>
      <w:marRight w:val="0"/>
      <w:marTop w:val="10"/>
      <w:marBottom w:val="10"/>
      <w:divBdr>
        <w:top w:val="none" w:sz="0" w:space="0" w:color="auto"/>
        <w:left w:val="none" w:sz="0" w:space="0" w:color="auto"/>
        <w:bottom w:val="none" w:sz="0" w:space="0" w:color="auto"/>
        <w:right w:val="none" w:sz="0" w:space="0" w:color="auto"/>
      </w:divBdr>
    </w:div>
    <w:div w:id="1431005805">
      <w:marLeft w:val="0"/>
      <w:marRight w:val="0"/>
      <w:marTop w:val="10"/>
      <w:marBottom w:val="10"/>
      <w:divBdr>
        <w:top w:val="none" w:sz="0" w:space="0" w:color="auto"/>
        <w:left w:val="none" w:sz="0" w:space="0" w:color="auto"/>
        <w:bottom w:val="none" w:sz="0" w:space="0" w:color="auto"/>
        <w:right w:val="none" w:sz="0" w:space="0" w:color="auto"/>
      </w:divBdr>
    </w:div>
    <w:div w:id="1447845515">
      <w:marLeft w:val="0"/>
      <w:marRight w:val="0"/>
      <w:marTop w:val="10"/>
      <w:marBottom w:val="10"/>
      <w:divBdr>
        <w:top w:val="none" w:sz="0" w:space="0" w:color="auto"/>
        <w:left w:val="none" w:sz="0" w:space="0" w:color="auto"/>
        <w:bottom w:val="none" w:sz="0" w:space="0" w:color="auto"/>
        <w:right w:val="none" w:sz="0" w:space="0" w:color="auto"/>
      </w:divBdr>
    </w:div>
    <w:div w:id="1457791437">
      <w:marLeft w:val="0"/>
      <w:marRight w:val="0"/>
      <w:marTop w:val="10"/>
      <w:marBottom w:val="10"/>
      <w:divBdr>
        <w:top w:val="none" w:sz="0" w:space="0" w:color="auto"/>
        <w:left w:val="none" w:sz="0" w:space="0" w:color="auto"/>
        <w:bottom w:val="none" w:sz="0" w:space="0" w:color="auto"/>
        <w:right w:val="none" w:sz="0" w:space="0" w:color="auto"/>
      </w:divBdr>
    </w:div>
    <w:div w:id="1473601867">
      <w:marLeft w:val="0"/>
      <w:marRight w:val="0"/>
      <w:marTop w:val="10"/>
      <w:marBottom w:val="10"/>
      <w:divBdr>
        <w:top w:val="none" w:sz="0" w:space="0" w:color="auto"/>
        <w:left w:val="none" w:sz="0" w:space="0" w:color="auto"/>
        <w:bottom w:val="none" w:sz="0" w:space="0" w:color="auto"/>
        <w:right w:val="none" w:sz="0" w:space="0" w:color="auto"/>
      </w:divBdr>
    </w:div>
    <w:div w:id="1480072170">
      <w:marLeft w:val="0"/>
      <w:marRight w:val="0"/>
      <w:marTop w:val="10"/>
      <w:marBottom w:val="10"/>
      <w:divBdr>
        <w:top w:val="none" w:sz="0" w:space="0" w:color="auto"/>
        <w:left w:val="none" w:sz="0" w:space="0" w:color="auto"/>
        <w:bottom w:val="none" w:sz="0" w:space="0" w:color="auto"/>
        <w:right w:val="none" w:sz="0" w:space="0" w:color="auto"/>
      </w:divBdr>
    </w:div>
    <w:div w:id="1494224096">
      <w:marLeft w:val="0"/>
      <w:marRight w:val="0"/>
      <w:marTop w:val="10"/>
      <w:marBottom w:val="10"/>
      <w:divBdr>
        <w:top w:val="none" w:sz="0" w:space="0" w:color="auto"/>
        <w:left w:val="none" w:sz="0" w:space="0" w:color="auto"/>
        <w:bottom w:val="none" w:sz="0" w:space="0" w:color="auto"/>
        <w:right w:val="none" w:sz="0" w:space="0" w:color="auto"/>
      </w:divBdr>
    </w:div>
    <w:div w:id="1515265908">
      <w:marLeft w:val="0"/>
      <w:marRight w:val="0"/>
      <w:marTop w:val="10"/>
      <w:marBottom w:val="10"/>
      <w:divBdr>
        <w:top w:val="none" w:sz="0" w:space="0" w:color="auto"/>
        <w:left w:val="none" w:sz="0" w:space="0" w:color="auto"/>
        <w:bottom w:val="none" w:sz="0" w:space="0" w:color="auto"/>
        <w:right w:val="none" w:sz="0" w:space="0" w:color="auto"/>
      </w:divBdr>
    </w:div>
    <w:div w:id="1542480020">
      <w:marLeft w:val="0"/>
      <w:marRight w:val="0"/>
      <w:marTop w:val="10"/>
      <w:marBottom w:val="10"/>
      <w:divBdr>
        <w:top w:val="none" w:sz="0" w:space="0" w:color="auto"/>
        <w:left w:val="none" w:sz="0" w:space="0" w:color="auto"/>
        <w:bottom w:val="none" w:sz="0" w:space="0" w:color="auto"/>
        <w:right w:val="none" w:sz="0" w:space="0" w:color="auto"/>
      </w:divBdr>
    </w:div>
    <w:div w:id="1562400064">
      <w:marLeft w:val="0"/>
      <w:marRight w:val="0"/>
      <w:marTop w:val="10"/>
      <w:marBottom w:val="10"/>
      <w:divBdr>
        <w:top w:val="none" w:sz="0" w:space="0" w:color="auto"/>
        <w:left w:val="none" w:sz="0" w:space="0" w:color="auto"/>
        <w:bottom w:val="none" w:sz="0" w:space="0" w:color="auto"/>
        <w:right w:val="none" w:sz="0" w:space="0" w:color="auto"/>
      </w:divBdr>
    </w:div>
    <w:div w:id="1580947621">
      <w:marLeft w:val="0"/>
      <w:marRight w:val="0"/>
      <w:marTop w:val="10"/>
      <w:marBottom w:val="10"/>
      <w:divBdr>
        <w:top w:val="none" w:sz="0" w:space="0" w:color="auto"/>
        <w:left w:val="none" w:sz="0" w:space="0" w:color="auto"/>
        <w:bottom w:val="none" w:sz="0" w:space="0" w:color="auto"/>
        <w:right w:val="none" w:sz="0" w:space="0" w:color="auto"/>
      </w:divBdr>
    </w:div>
    <w:div w:id="1659310010">
      <w:marLeft w:val="0"/>
      <w:marRight w:val="0"/>
      <w:marTop w:val="10"/>
      <w:marBottom w:val="10"/>
      <w:divBdr>
        <w:top w:val="none" w:sz="0" w:space="0" w:color="auto"/>
        <w:left w:val="none" w:sz="0" w:space="0" w:color="auto"/>
        <w:bottom w:val="none" w:sz="0" w:space="0" w:color="auto"/>
        <w:right w:val="none" w:sz="0" w:space="0" w:color="auto"/>
      </w:divBdr>
    </w:div>
    <w:div w:id="1816481611">
      <w:marLeft w:val="0"/>
      <w:marRight w:val="0"/>
      <w:marTop w:val="10"/>
      <w:marBottom w:val="10"/>
      <w:divBdr>
        <w:top w:val="none" w:sz="0" w:space="0" w:color="auto"/>
        <w:left w:val="none" w:sz="0" w:space="0" w:color="auto"/>
        <w:bottom w:val="none" w:sz="0" w:space="0" w:color="auto"/>
        <w:right w:val="none" w:sz="0" w:space="0" w:color="auto"/>
      </w:divBdr>
    </w:div>
    <w:div w:id="1920669377">
      <w:marLeft w:val="0"/>
      <w:marRight w:val="0"/>
      <w:marTop w:val="10"/>
      <w:marBottom w:val="10"/>
      <w:divBdr>
        <w:top w:val="none" w:sz="0" w:space="0" w:color="auto"/>
        <w:left w:val="none" w:sz="0" w:space="0" w:color="auto"/>
        <w:bottom w:val="none" w:sz="0" w:space="0" w:color="auto"/>
        <w:right w:val="none" w:sz="0" w:space="0" w:color="auto"/>
      </w:divBdr>
    </w:div>
    <w:div w:id="1939211024">
      <w:marLeft w:val="0"/>
      <w:marRight w:val="0"/>
      <w:marTop w:val="10"/>
      <w:marBottom w:val="10"/>
      <w:divBdr>
        <w:top w:val="none" w:sz="0" w:space="0" w:color="auto"/>
        <w:left w:val="none" w:sz="0" w:space="0" w:color="auto"/>
        <w:bottom w:val="none" w:sz="0" w:space="0" w:color="auto"/>
        <w:right w:val="none" w:sz="0" w:space="0" w:color="auto"/>
      </w:divBdr>
    </w:div>
    <w:div w:id="2048405157">
      <w:marLeft w:val="0"/>
      <w:marRight w:val="0"/>
      <w:marTop w:val="10"/>
      <w:marBottom w:val="10"/>
      <w:divBdr>
        <w:top w:val="none" w:sz="0" w:space="0" w:color="auto"/>
        <w:left w:val="none" w:sz="0" w:space="0" w:color="auto"/>
        <w:bottom w:val="none" w:sz="0" w:space="0" w:color="auto"/>
        <w:right w:val="none" w:sz="0" w:space="0" w:color="auto"/>
      </w:divBdr>
    </w:div>
    <w:div w:id="2066560550">
      <w:marLeft w:val="0"/>
      <w:marRight w:val="0"/>
      <w:marTop w:val="10"/>
      <w:marBottom w:val="10"/>
      <w:divBdr>
        <w:top w:val="none" w:sz="0" w:space="0" w:color="auto"/>
        <w:left w:val="none" w:sz="0" w:space="0" w:color="auto"/>
        <w:bottom w:val="none" w:sz="0" w:space="0" w:color="auto"/>
        <w:right w:val="none" w:sz="0" w:space="0" w:color="auto"/>
      </w:divBdr>
    </w:div>
    <w:div w:id="2095323784">
      <w:marLeft w:val="0"/>
      <w:marRight w:val="0"/>
      <w:marTop w:val="10"/>
      <w:marBottom w:val="10"/>
      <w:divBdr>
        <w:top w:val="none" w:sz="0" w:space="0" w:color="auto"/>
        <w:left w:val="none" w:sz="0" w:space="0" w:color="auto"/>
        <w:bottom w:val="none" w:sz="0" w:space="0" w:color="auto"/>
        <w:right w:val="none" w:sz="0" w:space="0" w:color="auto"/>
      </w:divBdr>
    </w:div>
    <w:div w:id="2103841342">
      <w:marLeft w:val="0"/>
      <w:marRight w:val="0"/>
      <w:marTop w:val="10"/>
      <w:marBottom w:val="10"/>
      <w:divBdr>
        <w:top w:val="none" w:sz="0" w:space="0" w:color="auto"/>
        <w:left w:val="none" w:sz="0" w:space="0" w:color="auto"/>
        <w:bottom w:val="none" w:sz="0" w:space="0" w:color="auto"/>
        <w:right w:val="none" w:sz="0" w:space="0" w:color="auto"/>
      </w:divBdr>
    </w:div>
    <w:div w:id="2107844347">
      <w:marLeft w:val="0"/>
      <w:marRight w:val="720"/>
      <w:marTop w:val="10"/>
      <w:marBottom w:val="10"/>
      <w:divBdr>
        <w:top w:val="none" w:sz="0" w:space="0" w:color="auto"/>
        <w:left w:val="none" w:sz="0" w:space="0" w:color="auto"/>
        <w:bottom w:val="none" w:sz="0" w:space="0" w:color="auto"/>
        <w:right w:val="none" w:sz="0" w:space="0" w:color="auto"/>
      </w:divBdr>
    </w:div>
    <w:div w:id="212619202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1804</Words>
  <Characters>10285</Characters>
  <Application>Microsoft Office Word</Application>
  <DocSecurity>0</DocSecurity>
  <Lines>85</Lines>
  <Paragraphs>24</Paragraphs>
  <ScaleCrop>false</ScaleCrop>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