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C4AB3">
      <w:pPr>
        <w:spacing w:line="500" w:lineRule="atLeast"/>
        <w:jc w:val="center"/>
        <w:divId w:val="1633898417"/>
        <w:rPr>
          <w:rFonts w:ascii="黑体" w:eastAsia="黑体" w:hAnsi="黑体"/>
          <w:sz w:val="36"/>
          <w:szCs w:val="36"/>
        </w:rPr>
      </w:pPr>
      <w:bookmarkStart w:id="0" w:name="_GoBack"/>
      <w:bookmarkEnd w:id="0"/>
      <w:r>
        <w:rPr>
          <w:rFonts w:ascii="黑体" w:eastAsia="黑体" w:hAnsi="黑体" w:hint="eastAsia"/>
          <w:sz w:val="36"/>
          <w:szCs w:val="36"/>
        </w:rPr>
        <w:t>辽宁省高级人民法院</w:t>
      </w:r>
    </w:p>
    <w:p w:rsidR="00000000" w:rsidRDefault="00FC4AB3">
      <w:pPr>
        <w:spacing w:line="500" w:lineRule="atLeast"/>
        <w:jc w:val="center"/>
        <w:divId w:val="139893736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C4AB3">
      <w:pPr>
        <w:spacing w:line="500" w:lineRule="atLeast"/>
        <w:jc w:val="right"/>
        <w:divId w:val="609626558"/>
        <w:rPr>
          <w:rFonts w:hint="eastAsia"/>
          <w:sz w:val="30"/>
          <w:szCs w:val="30"/>
        </w:rPr>
      </w:pPr>
      <w:r>
        <w:rPr>
          <w:rFonts w:hint="eastAsia"/>
          <w:sz w:val="30"/>
          <w:szCs w:val="30"/>
        </w:rPr>
        <w:t>（</w:t>
      </w:r>
      <w:r>
        <w:rPr>
          <w:rFonts w:hint="eastAsia"/>
          <w:sz w:val="30"/>
          <w:szCs w:val="30"/>
        </w:rPr>
        <w:t>2021</w:t>
      </w:r>
      <w:r>
        <w:rPr>
          <w:rFonts w:hint="eastAsia"/>
          <w:sz w:val="30"/>
          <w:szCs w:val="30"/>
        </w:rPr>
        <w:t>）辽民终</w:t>
      </w:r>
      <w:r>
        <w:rPr>
          <w:rFonts w:hint="eastAsia"/>
          <w:sz w:val="30"/>
          <w:szCs w:val="30"/>
        </w:rPr>
        <w:t>299</w:t>
      </w:r>
      <w:r>
        <w:rPr>
          <w:rFonts w:hint="eastAsia"/>
          <w:sz w:val="30"/>
          <w:szCs w:val="30"/>
        </w:rPr>
        <w:t>号</w:t>
      </w:r>
    </w:p>
    <w:p w:rsidR="00000000" w:rsidRDefault="00FC4AB3">
      <w:pPr>
        <w:spacing w:line="500" w:lineRule="atLeast"/>
        <w:ind w:firstLine="600"/>
        <w:divId w:val="1871799006"/>
        <w:rPr>
          <w:rFonts w:hint="eastAsia"/>
          <w:sz w:val="30"/>
          <w:szCs w:val="30"/>
        </w:rPr>
      </w:pPr>
      <w:r>
        <w:rPr>
          <w:rFonts w:hint="eastAsia"/>
          <w:sz w:val="30"/>
          <w:szCs w:val="30"/>
        </w:rPr>
        <w:t>上诉人（原审原告）：沈阳奥吉娜药业有限公司，住所地：沈阳市于洪区大潘镇沈辽西路</w:t>
      </w:r>
      <w:r>
        <w:rPr>
          <w:rFonts w:hint="eastAsia"/>
          <w:sz w:val="30"/>
          <w:szCs w:val="30"/>
        </w:rPr>
        <w:t>99</w:t>
      </w:r>
      <w:r>
        <w:rPr>
          <w:rFonts w:hint="eastAsia"/>
          <w:sz w:val="30"/>
          <w:szCs w:val="30"/>
        </w:rPr>
        <w:t>号。</w:t>
      </w:r>
    </w:p>
    <w:p w:rsidR="00000000" w:rsidRDefault="00FC4AB3">
      <w:pPr>
        <w:spacing w:line="500" w:lineRule="atLeast"/>
        <w:ind w:firstLine="600"/>
        <w:divId w:val="1925649444"/>
        <w:rPr>
          <w:rFonts w:hint="eastAsia"/>
          <w:sz w:val="30"/>
          <w:szCs w:val="30"/>
        </w:rPr>
      </w:pPr>
      <w:r>
        <w:rPr>
          <w:rFonts w:hint="eastAsia"/>
          <w:sz w:val="30"/>
          <w:szCs w:val="30"/>
        </w:rPr>
        <w:t>法定代表人：魏国平，该公司董事长。</w:t>
      </w:r>
    </w:p>
    <w:p w:rsidR="00000000" w:rsidRDefault="00FC4AB3">
      <w:pPr>
        <w:spacing w:line="500" w:lineRule="atLeast"/>
        <w:ind w:firstLine="600"/>
        <w:divId w:val="1040857220"/>
        <w:rPr>
          <w:rFonts w:hint="eastAsia"/>
          <w:sz w:val="30"/>
          <w:szCs w:val="30"/>
        </w:rPr>
      </w:pPr>
      <w:r>
        <w:rPr>
          <w:rFonts w:hint="eastAsia"/>
          <w:sz w:val="30"/>
          <w:szCs w:val="30"/>
        </w:rPr>
        <w:t>委托诉讼代理人：王明昊，上海市海华永泰（沈阳）律师事务所律师。</w:t>
      </w:r>
    </w:p>
    <w:p w:rsidR="00000000" w:rsidRDefault="00FC4AB3">
      <w:pPr>
        <w:spacing w:line="500" w:lineRule="atLeast"/>
        <w:ind w:firstLine="600"/>
        <w:divId w:val="1226261639"/>
        <w:rPr>
          <w:rFonts w:hint="eastAsia"/>
          <w:sz w:val="30"/>
          <w:szCs w:val="30"/>
        </w:rPr>
      </w:pPr>
      <w:r>
        <w:rPr>
          <w:rFonts w:hint="eastAsia"/>
          <w:sz w:val="30"/>
          <w:szCs w:val="30"/>
        </w:rPr>
        <w:t>委托诉讼代理人：吴晓彤，上海市海华永泰（沈阳）律师事务所实习律师。</w:t>
      </w:r>
    </w:p>
    <w:p w:rsidR="00000000" w:rsidRDefault="00FC4AB3">
      <w:pPr>
        <w:spacing w:line="500" w:lineRule="atLeast"/>
        <w:ind w:firstLine="600"/>
        <w:divId w:val="277952260"/>
        <w:rPr>
          <w:rFonts w:hint="eastAsia"/>
          <w:sz w:val="30"/>
          <w:szCs w:val="30"/>
        </w:rPr>
      </w:pPr>
      <w:r>
        <w:rPr>
          <w:rFonts w:hint="eastAsia"/>
          <w:sz w:val="30"/>
          <w:szCs w:val="30"/>
        </w:rPr>
        <w:t>被上诉人（原审被告）：王英，女，</w:t>
      </w:r>
      <w:r>
        <w:rPr>
          <w:rFonts w:hint="eastAsia"/>
          <w:sz w:val="30"/>
          <w:szCs w:val="30"/>
        </w:rPr>
        <w:t>1967</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日出生，汉族，住址：沈阳市和平区。</w:t>
      </w:r>
    </w:p>
    <w:p w:rsidR="00000000" w:rsidRDefault="00FC4AB3">
      <w:pPr>
        <w:spacing w:line="500" w:lineRule="atLeast"/>
        <w:ind w:firstLine="600"/>
        <w:divId w:val="1029140134"/>
        <w:rPr>
          <w:rFonts w:hint="eastAsia"/>
          <w:sz w:val="30"/>
          <w:szCs w:val="30"/>
        </w:rPr>
      </w:pPr>
      <w:r>
        <w:rPr>
          <w:rFonts w:hint="eastAsia"/>
          <w:sz w:val="30"/>
          <w:szCs w:val="30"/>
        </w:rPr>
        <w:t>委托诉讼代理人：姚亮，北京市康达（沈阳）律师事务所律师。</w:t>
      </w:r>
    </w:p>
    <w:p w:rsidR="00000000" w:rsidRDefault="00FC4AB3">
      <w:pPr>
        <w:spacing w:line="500" w:lineRule="atLeast"/>
        <w:ind w:firstLine="600"/>
        <w:divId w:val="1839416253"/>
        <w:rPr>
          <w:rFonts w:hint="eastAsia"/>
          <w:sz w:val="30"/>
          <w:szCs w:val="30"/>
        </w:rPr>
      </w:pPr>
      <w:r>
        <w:rPr>
          <w:rFonts w:hint="eastAsia"/>
          <w:sz w:val="30"/>
          <w:szCs w:val="30"/>
        </w:rPr>
        <w:t>原审第三人：辽宁启瑞大药房连锁有限公司，住所地：沈阳经济技术开发区燕塞湖街</w:t>
      </w:r>
      <w:r>
        <w:rPr>
          <w:rFonts w:hint="eastAsia"/>
          <w:sz w:val="30"/>
          <w:szCs w:val="30"/>
        </w:rPr>
        <w:t>10-6</w:t>
      </w:r>
      <w:r>
        <w:rPr>
          <w:rFonts w:hint="eastAsia"/>
          <w:sz w:val="30"/>
          <w:szCs w:val="30"/>
        </w:rPr>
        <w:t>号</w:t>
      </w:r>
      <w:r>
        <w:rPr>
          <w:rFonts w:hint="eastAsia"/>
          <w:sz w:val="30"/>
          <w:szCs w:val="30"/>
        </w:rPr>
        <w:t>11</w:t>
      </w:r>
      <w:r>
        <w:rPr>
          <w:rFonts w:hint="eastAsia"/>
          <w:sz w:val="30"/>
          <w:szCs w:val="30"/>
        </w:rPr>
        <w:t>门二楼。</w:t>
      </w:r>
    </w:p>
    <w:p w:rsidR="00000000" w:rsidRDefault="00FC4AB3">
      <w:pPr>
        <w:spacing w:line="500" w:lineRule="atLeast"/>
        <w:ind w:firstLine="600"/>
        <w:divId w:val="1287734140"/>
        <w:rPr>
          <w:rFonts w:hint="eastAsia"/>
          <w:sz w:val="30"/>
          <w:szCs w:val="30"/>
        </w:rPr>
      </w:pPr>
      <w:r>
        <w:rPr>
          <w:rFonts w:hint="eastAsia"/>
          <w:sz w:val="30"/>
          <w:szCs w:val="30"/>
        </w:rPr>
        <w:t>法定代表人：马智强，该公司经理。</w:t>
      </w:r>
    </w:p>
    <w:p w:rsidR="00000000" w:rsidRDefault="00FC4AB3">
      <w:pPr>
        <w:spacing w:line="500" w:lineRule="atLeast"/>
        <w:ind w:firstLine="600"/>
        <w:divId w:val="334265737"/>
        <w:rPr>
          <w:rFonts w:hint="eastAsia"/>
          <w:sz w:val="30"/>
          <w:szCs w:val="30"/>
        </w:rPr>
      </w:pPr>
      <w:r>
        <w:rPr>
          <w:rFonts w:hint="eastAsia"/>
          <w:sz w:val="30"/>
          <w:szCs w:val="30"/>
        </w:rPr>
        <w:t>委托诉讼代理人：姚亮，北京市康达（沈阳）律师事务所律师。</w:t>
      </w:r>
    </w:p>
    <w:p w:rsidR="00000000" w:rsidRDefault="00FC4AB3">
      <w:pPr>
        <w:spacing w:line="500" w:lineRule="atLeast"/>
        <w:ind w:firstLine="600"/>
        <w:divId w:val="572664891"/>
        <w:rPr>
          <w:rFonts w:hint="eastAsia"/>
          <w:sz w:val="30"/>
          <w:szCs w:val="30"/>
        </w:rPr>
      </w:pPr>
      <w:r>
        <w:rPr>
          <w:rFonts w:hint="eastAsia"/>
          <w:sz w:val="30"/>
          <w:szCs w:val="30"/>
        </w:rPr>
        <w:t>上诉人沈阳奥吉娜药业有限公司</w:t>
      </w:r>
      <w:r>
        <w:rPr>
          <w:rFonts w:hint="eastAsia"/>
          <w:sz w:val="30"/>
          <w:szCs w:val="30"/>
        </w:rPr>
        <w:t>(</w:t>
      </w:r>
      <w:r>
        <w:rPr>
          <w:rFonts w:hint="eastAsia"/>
          <w:sz w:val="30"/>
          <w:szCs w:val="30"/>
        </w:rPr>
        <w:t>以下简称奥吉娜公司</w:t>
      </w:r>
      <w:r>
        <w:rPr>
          <w:rFonts w:hint="eastAsia"/>
          <w:sz w:val="30"/>
          <w:szCs w:val="30"/>
        </w:rPr>
        <w:t>)</w:t>
      </w:r>
      <w:r>
        <w:rPr>
          <w:rFonts w:hint="eastAsia"/>
          <w:sz w:val="30"/>
          <w:szCs w:val="30"/>
        </w:rPr>
        <w:t>与被上诉人王英、原审第三人辽宁启瑞大药房连锁有限公司（以下简称启瑞大药房）损害公司利益责任纠纷一案，沈阳市中级人民法院作出（</w:t>
      </w:r>
      <w:r>
        <w:rPr>
          <w:rFonts w:hint="eastAsia"/>
          <w:sz w:val="30"/>
          <w:szCs w:val="30"/>
        </w:rPr>
        <w:t>2019</w:t>
      </w:r>
      <w:r>
        <w:rPr>
          <w:rFonts w:hint="eastAsia"/>
          <w:sz w:val="30"/>
          <w:szCs w:val="30"/>
        </w:rPr>
        <w:t>）辽</w:t>
      </w:r>
      <w:r>
        <w:rPr>
          <w:rFonts w:hint="eastAsia"/>
          <w:sz w:val="30"/>
          <w:szCs w:val="30"/>
        </w:rPr>
        <w:t>01</w:t>
      </w:r>
      <w:r>
        <w:rPr>
          <w:rFonts w:hint="eastAsia"/>
          <w:sz w:val="30"/>
          <w:szCs w:val="30"/>
        </w:rPr>
        <w:t>民初</w:t>
      </w:r>
      <w:r>
        <w:rPr>
          <w:rFonts w:hint="eastAsia"/>
          <w:sz w:val="30"/>
          <w:szCs w:val="30"/>
        </w:rPr>
        <w:t>1108</w:t>
      </w:r>
      <w:r>
        <w:rPr>
          <w:rFonts w:hint="eastAsia"/>
          <w:sz w:val="30"/>
          <w:szCs w:val="30"/>
        </w:rPr>
        <w:t>号民事裁定，奥吉娜公司不服向本院提起上诉。本院于</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19</w:t>
      </w:r>
      <w:r>
        <w:rPr>
          <w:rFonts w:hint="eastAsia"/>
          <w:sz w:val="30"/>
          <w:szCs w:val="30"/>
        </w:rPr>
        <w:t>日立案后，依法组成合议庭对本案进行了审理。</w:t>
      </w:r>
    </w:p>
    <w:p w:rsidR="00000000" w:rsidRDefault="00FC4AB3">
      <w:pPr>
        <w:spacing w:line="500" w:lineRule="atLeast"/>
        <w:ind w:firstLine="600"/>
        <w:divId w:val="1751195495"/>
        <w:rPr>
          <w:rFonts w:hint="eastAsia"/>
          <w:sz w:val="30"/>
          <w:szCs w:val="30"/>
        </w:rPr>
      </w:pPr>
      <w:r>
        <w:rPr>
          <w:rFonts w:hint="eastAsia"/>
          <w:sz w:val="30"/>
          <w:szCs w:val="30"/>
        </w:rPr>
        <w:lastRenderedPageBreak/>
        <w:t>奥吉娜公司</w:t>
      </w:r>
      <w:r>
        <w:rPr>
          <w:rFonts w:hint="eastAsia"/>
          <w:sz w:val="30"/>
          <w:szCs w:val="30"/>
        </w:rPr>
        <w:t>上诉请求：</w:t>
      </w:r>
      <w:r>
        <w:rPr>
          <w:rFonts w:hint="eastAsia"/>
          <w:sz w:val="30"/>
          <w:szCs w:val="30"/>
        </w:rPr>
        <w:t>1</w:t>
      </w:r>
      <w:r>
        <w:rPr>
          <w:rFonts w:hint="eastAsia"/>
          <w:sz w:val="30"/>
          <w:szCs w:val="30"/>
        </w:rPr>
        <w:t>、撤销</w:t>
      </w:r>
      <w:r>
        <w:rPr>
          <w:rFonts w:hint="eastAsia"/>
          <w:sz w:val="30"/>
          <w:szCs w:val="30"/>
        </w:rPr>
        <w:t>(2019)</w:t>
      </w:r>
      <w:r>
        <w:rPr>
          <w:rFonts w:hint="eastAsia"/>
          <w:sz w:val="30"/>
          <w:szCs w:val="30"/>
        </w:rPr>
        <w:t>辽</w:t>
      </w:r>
      <w:r>
        <w:rPr>
          <w:rFonts w:hint="eastAsia"/>
          <w:sz w:val="30"/>
          <w:szCs w:val="30"/>
        </w:rPr>
        <w:t>01</w:t>
      </w:r>
      <w:r>
        <w:rPr>
          <w:rFonts w:hint="eastAsia"/>
          <w:sz w:val="30"/>
          <w:szCs w:val="30"/>
        </w:rPr>
        <w:t>民初</w:t>
      </w:r>
      <w:r>
        <w:rPr>
          <w:rFonts w:hint="eastAsia"/>
          <w:sz w:val="30"/>
          <w:szCs w:val="30"/>
        </w:rPr>
        <w:t>1108</w:t>
      </w:r>
      <w:r>
        <w:rPr>
          <w:rFonts w:hint="eastAsia"/>
          <w:sz w:val="30"/>
          <w:szCs w:val="30"/>
        </w:rPr>
        <w:t>号民事裁定书，指令沈阳市中级人民法院继续审理；</w:t>
      </w:r>
      <w:r>
        <w:rPr>
          <w:rFonts w:hint="eastAsia"/>
          <w:sz w:val="30"/>
          <w:szCs w:val="30"/>
        </w:rPr>
        <w:t>2</w:t>
      </w:r>
      <w:r>
        <w:rPr>
          <w:rFonts w:hint="eastAsia"/>
          <w:sz w:val="30"/>
          <w:szCs w:val="30"/>
        </w:rPr>
        <w:t>、本案诉讼费用由被上诉人承担。</w:t>
      </w:r>
    </w:p>
    <w:p w:rsidR="00000000" w:rsidRDefault="00FC4AB3">
      <w:pPr>
        <w:spacing w:line="500" w:lineRule="atLeast"/>
        <w:ind w:firstLine="600"/>
        <w:divId w:val="1086614417"/>
        <w:rPr>
          <w:rFonts w:hint="eastAsia"/>
          <w:sz w:val="30"/>
          <w:szCs w:val="30"/>
        </w:rPr>
      </w:pPr>
      <w:r>
        <w:rPr>
          <w:rFonts w:hint="eastAsia"/>
          <w:sz w:val="30"/>
          <w:szCs w:val="30"/>
        </w:rPr>
        <w:t>事实与理由：在（</w:t>
      </w:r>
      <w:r>
        <w:rPr>
          <w:rFonts w:hint="eastAsia"/>
          <w:sz w:val="30"/>
          <w:szCs w:val="30"/>
        </w:rPr>
        <w:t>2017)</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2794</w:t>
      </w:r>
      <w:r>
        <w:rPr>
          <w:rFonts w:hint="eastAsia"/>
          <w:sz w:val="30"/>
          <w:szCs w:val="30"/>
        </w:rPr>
        <w:t>号案件（以下称“前诉”）中，沈阳市和平区人民法院以前诉案件的诉请中包含了两种法律关系，不符合法定起诉条件，裁定驳回起诉。在本案中，现上诉人完全是按照法院裁判意见而选择单一的法律关系进行起诉，符合法定的起诉条件，一审法院依法应予受理并进行实体审理。前诉经两审法院审理均未经过实体裁判，不构成重复诉讼。</w:t>
      </w:r>
    </w:p>
    <w:p w:rsidR="00000000" w:rsidRDefault="00FC4AB3">
      <w:pPr>
        <w:spacing w:line="500" w:lineRule="atLeast"/>
        <w:ind w:firstLine="600"/>
        <w:divId w:val="1338921100"/>
        <w:rPr>
          <w:rFonts w:hint="eastAsia"/>
          <w:sz w:val="30"/>
          <w:szCs w:val="30"/>
        </w:rPr>
      </w:pPr>
      <w:r>
        <w:rPr>
          <w:rFonts w:hint="eastAsia"/>
          <w:sz w:val="30"/>
          <w:szCs w:val="30"/>
        </w:rPr>
        <w:t>第一，一事不再理原则的适用，应该以实</w:t>
      </w:r>
      <w:r>
        <w:rPr>
          <w:rFonts w:hint="eastAsia"/>
          <w:sz w:val="30"/>
          <w:szCs w:val="30"/>
        </w:rPr>
        <w:t>体审理过为原则。一事不再理原则，是当事人就已经提起诉讼的事项在诉讼过程中或者裁判生效后，如果后诉与前诉的当事人相同、诉讼标的相同、诉讼请求相同，或者后诉的诉讼请求实质上否定前诉裁判结果，属于重复起诉，适用一事不再理原则。但本案前诉经两审法院审理均未进行实体裁判，不属于此种情形。（最高人民法院（</w:t>
      </w:r>
      <w:r>
        <w:rPr>
          <w:rFonts w:hint="eastAsia"/>
          <w:sz w:val="30"/>
          <w:szCs w:val="30"/>
        </w:rPr>
        <w:t>2015)</w:t>
      </w:r>
      <w:r>
        <w:rPr>
          <w:rFonts w:hint="eastAsia"/>
          <w:sz w:val="30"/>
          <w:szCs w:val="30"/>
        </w:rPr>
        <w:t>民提字第</w:t>
      </w:r>
      <w:r>
        <w:rPr>
          <w:rFonts w:hint="eastAsia"/>
          <w:sz w:val="30"/>
          <w:szCs w:val="30"/>
        </w:rPr>
        <w:t>5</w:t>
      </w:r>
      <w:r>
        <w:rPr>
          <w:rFonts w:hint="eastAsia"/>
          <w:sz w:val="30"/>
          <w:szCs w:val="30"/>
        </w:rPr>
        <w:t>号</w:t>
      </w:r>
      <w:r>
        <w:rPr>
          <w:rFonts w:hint="eastAsia"/>
          <w:sz w:val="30"/>
          <w:szCs w:val="30"/>
        </w:rPr>
        <w:t>)</w:t>
      </w:r>
      <w:r>
        <w:rPr>
          <w:rFonts w:hint="eastAsia"/>
          <w:sz w:val="30"/>
          <w:szCs w:val="30"/>
        </w:rPr>
        <w:t>。首先，前诉中沈阳市和平区人民法院依据请求权竞合将上诉人的诉求予以驳回，并未对当事人的实体权利进行处理。上诉人再次提起本案诉讼是基于前诉经法院释明后，选择一个请求权基础而提起的诉讼，如简单的认为</w:t>
      </w:r>
      <w:r>
        <w:rPr>
          <w:rFonts w:hint="eastAsia"/>
          <w:sz w:val="30"/>
          <w:szCs w:val="30"/>
        </w:rPr>
        <w:t>前诉与本案构成重复诉讼，而剥夺上诉人的诉讼权利，上诉人将无法找到合法救济途径以维护自身的合法权益。其次，一审法院认定（</w:t>
      </w:r>
      <w:r>
        <w:rPr>
          <w:rFonts w:hint="eastAsia"/>
          <w:sz w:val="30"/>
          <w:szCs w:val="30"/>
        </w:rPr>
        <w:t>2018)</w:t>
      </w:r>
      <w:r>
        <w:rPr>
          <w:rFonts w:hint="eastAsia"/>
          <w:sz w:val="30"/>
          <w:szCs w:val="30"/>
        </w:rPr>
        <w:t>辽</w:t>
      </w:r>
      <w:r>
        <w:rPr>
          <w:rFonts w:hint="eastAsia"/>
          <w:sz w:val="30"/>
          <w:szCs w:val="30"/>
        </w:rPr>
        <w:t>01</w:t>
      </w:r>
      <w:r>
        <w:rPr>
          <w:rFonts w:hint="eastAsia"/>
          <w:sz w:val="30"/>
          <w:szCs w:val="30"/>
        </w:rPr>
        <w:t>民终</w:t>
      </w:r>
      <w:r>
        <w:rPr>
          <w:rFonts w:hint="eastAsia"/>
          <w:sz w:val="30"/>
          <w:szCs w:val="30"/>
        </w:rPr>
        <w:t>13289</w:t>
      </w:r>
      <w:r>
        <w:rPr>
          <w:rFonts w:hint="eastAsia"/>
          <w:sz w:val="30"/>
          <w:szCs w:val="30"/>
        </w:rPr>
        <w:t>号裁定从实体及程序方面对案件进行了判断，并以此认定本案与前诉构成重复诉讼，明显不符合法律规定，原审法院不能以此剥夺上诉人的诉讼权利。若案件经过实体审理裁判文书应以判决形式作出而非裁定形式。而对前诉沈阳市中级人民法院经过审理后仍然以</w:t>
      </w:r>
      <w:r>
        <w:rPr>
          <w:rFonts w:hint="eastAsia"/>
          <w:sz w:val="30"/>
          <w:szCs w:val="30"/>
        </w:rPr>
        <w:lastRenderedPageBreak/>
        <w:t>裁定形式维持原裁定。显然，前诉经两审法院审理均作出驳回起诉裁定，前诉仅是就当事人不成立的诉讼请求予以驳回，并未对当事人实体的权利义务进</w:t>
      </w:r>
      <w:r>
        <w:rPr>
          <w:rFonts w:hint="eastAsia"/>
          <w:sz w:val="30"/>
          <w:szCs w:val="30"/>
        </w:rPr>
        <w:t>行处理，更未就当事人真正意义的权利义务关系进行审理，并无折断后诉的前提，因此未对后诉产生折断性的既判力的消极作用，并未构成重复诉讼。故一审法院的认定明显不符合法律规定。</w:t>
      </w:r>
    </w:p>
    <w:p w:rsidR="00000000" w:rsidRDefault="00FC4AB3">
      <w:pPr>
        <w:spacing w:line="500" w:lineRule="atLeast"/>
        <w:ind w:firstLine="600"/>
        <w:divId w:val="979964569"/>
        <w:rPr>
          <w:rFonts w:hint="eastAsia"/>
          <w:sz w:val="30"/>
          <w:szCs w:val="30"/>
        </w:rPr>
      </w:pPr>
      <w:r>
        <w:rPr>
          <w:rFonts w:hint="eastAsia"/>
          <w:sz w:val="30"/>
          <w:szCs w:val="30"/>
        </w:rPr>
        <w:t>第二，本案的请求权基础、诉讼请求与前诉均不同。前诉中上诉人是基于两个请求权基础即损害赔偿请求权和公司归入权提起的诉讼，而本案中上诉人仅以一个请求权基础即损害赔偿请求权提起诉讼。因此，本案与前诉的诉讼标的并不相同。并且诉讼过程中当事人主张的法律关系的性质与人民法院根据案件事实作出的认定不一致时，如果法院释明后，当事人仍坚持错误的请求权基础，从</w:t>
      </w:r>
      <w:r>
        <w:rPr>
          <w:rFonts w:hint="eastAsia"/>
          <w:sz w:val="30"/>
          <w:szCs w:val="30"/>
        </w:rPr>
        <w:t>维护实质正义的角度，还是应当保护当事人的诉权，（最高人民法院（</w:t>
      </w:r>
      <w:r>
        <w:rPr>
          <w:rFonts w:hint="eastAsia"/>
          <w:sz w:val="30"/>
          <w:szCs w:val="30"/>
        </w:rPr>
        <w:t>2018)</w:t>
      </w:r>
      <w:r>
        <w:rPr>
          <w:rFonts w:hint="eastAsia"/>
          <w:sz w:val="30"/>
          <w:szCs w:val="30"/>
        </w:rPr>
        <w:t>最高法民再</w:t>
      </w:r>
      <w:r>
        <w:rPr>
          <w:rFonts w:hint="eastAsia"/>
          <w:sz w:val="30"/>
          <w:szCs w:val="30"/>
        </w:rPr>
        <w:t>182</w:t>
      </w:r>
      <w:r>
        <w:rPr>
          <w:rFonts w:hint="eastAsia"/>
          <w:sz w:val="30"/>
          <w:szCs w:val="30"/>
        </w:rPr>
        <w:t>号）。综上，本案与前诉不构成重复诉讼，一审法院以本案与前诉构成重复诉讼驳回起诉，法律适用错误。请法院支持上诉人的上诉请求，依法维护上诉人的合法权益。</w:t>
      </w:r>
    </w:p>
    <w:p w:rsidR="00000000" w:rsidRDefault="00FC4AB3">
      <w:pPr>
        <w:spacing w:line="500" w:lineRule="atLeast"/>
        <w:ind w:firstLine="600"/>
        <w:divId w:val="2042824824"/>
        <w:rPr>
          <w:rFonts w:hint="eastAsia"/>
          <w:sz w:val="30"/>
          <w:szCs w:val="30"/>
        </w:rPr>
      </w:pPr>
      <w:r>
        <w:rPr>
          <w:rFonts w:hint="eastAsia"/>
          <w:sz w:val="30"/>
          <w:szCs w:val="30"/>
        </w:rPr>
        <w:t>王英答辩称：一审裁定正确，请求二审法院维持一审裁定并驳回上诉请求。上诉人奥吉娜公司在前述案件（</w:t>
      </w:r>
      <w:r>
        <w:rPr>
          <w:rFonts w:hint="eastAsia"/>
          <w:sz w:val="30"/>
          <w:szCs w:val="30"/>
        </w:rPr>
        <w:t>2017</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2794</w:t>
      </w:r>
      <w:r>
        <w:rPr>
          <w:rFonts w:hint="eastAsia"/>
          <w:sz w:val="30"/>
          <w:szCs w:val="30"/>
        </w:rPr>
        <w:t>号民事判决以及沈阳市中级人民法院作出的（</w:t>
      </w:r>
      <w:r>
        <w:rPr>
          <w:rFonts w:hint="eastAsia"/>
          <w:sz w:val="30"/>
          <w:szCs w:val="30"/>
        </w:rPr>
        <w:t>2018</w:t>
      </w:r>
      <w:r>
        <w:rPr>
          <w:rFonts w:hint="eastAsia"/>
          <w:sz w:val="30"/>
          <w:szCs w:val="30"/>
        </w:rPr>
        <w:t>）辽</w:t>
      </w:r>
      <w:r>
        <w:rPr>
          <w:rFonts w:hint="eastAsia"/>
          <w:sz w:val="30"/>
          <w:szCs w:val="30"/>
        </w:rPr>
        <w:t>01</w:t>
      </w:r>
      <w:r>
        <w:rPr>
          <w:rFonts w:hint="eastAsia"/>
          <w:sz w:val="30"/>
          <w:szCs w:val="30"/>
        </w:rPr>
        <w:t>民终</w:t>
      </w:r>
      <w:r>
        <w:rPr>
          <w:rFonts w:hint="eastAsia"/>
          <w:sz w:val="30"/>
          <w:szCs w:val="30"/>
        </w:rPr>
        <w:t>13289</w:t>
      </w:r>
      <w:r>
        <w:rPr>
          <w:rFonts w:hint="eastAsia"/>
          <w:sz w:val="30"/>
          <w:szCs w:val="30"/>
        </w:rPr>
        <w:t>号裁定，驳回上诉维持裁定。该裁定书已经发生效力。和平法院和沈阳市中级人民法院在</w:t>
      </w:r>
      <w:r>
        <w:rPr>
          <w:rFonts w:hint="eastAsia"/>
          <w:sz w:val="30"/>
          <w:szCs w:val="30"/>
        </w:rPr>
        <w:t>前述案件的审理时间是</w:t>
      </w:r>
      <w:r>
        <w:rPr>
          <w:rFonts w:hint="eastAsia"/>
          <w:sz w:val="30"/>
          <w:szCs w:val="30"/>
        </w:rPr>
        <w:t>2017</w:t>
      </w:r>
      <w:r>
        <w:rPr>
          <w:rFonts w:hint="eastAsia"/>
          <w:sz w:val="30"/>
          <w:szCs w:val="30"/>
        </w:rPr>
        <w:t>年到</w:t>
      </w:r>
      <w:r>
        <w:rPr>
          <w:rFonts w:hint="eastAsia"/>
          <w:sz w:val="30"/>
          <w:szCs w:val="30"/>
        </w:rPr>
        <w:t>2019</w:t>
      </w:r>
      <w:r>
        <w:rPr>
          <w:rFonts w:hint="eastAsia"/>
          <w:sz w:val="30"/>
          <w:szCs w:val="30"/>
        </w:rPr>
        <w:t>年案件，在一审过程当中，五次开庭每次上诉人都在下次开庭的时候提供新证据，累计提供证据将近五十多份。一审通过五次开庭充分的审查了奥吉娜公司的诉请、理由并对证据进行充分的论证。在审理过程当中，除了进行实体审查之外，也对本案的上诉人进行了法庭的释明，告知其归入权和侵权的选择关系，但上诉人坚持不调整其诉请。前述案件一审在实体审查后作出了裁定，驳回了上诉人的请求。上诉人不服后向沈阳市中级法院提出了上诉，经过两次开庭之后认为一审法院虽然是以裁定的形式驳回了奥吉娜公司的起诉但也在裁</w:t>
      </w:r>
      <w:r>
        <w:rPr>
          <w:rFonts w:hint="eastAsia"/>
          <w:sz w:val="30"/>
          <w:szCs w:val="30"/>
        </w:rPr>
        <w:t>定当中翔实的论述了实体审查的过程，以及驳回的理由即实体的诉请不符合法律规定，在两审终审后本案的上诉人以同样的这样一个理由在沈阳市中级人民法院再次提起诉讼，原被告相同，提供证据相同，只是诉请的金额扩大为</w:t>
      </w:r>
      <w:r>
        <w:rPr>
          <w:rFonts w:hint="eastAsia"/>
          <w:sz w:val="30"/>
          <w:szCs w:val="30"/>
        </w:rPr>
        <w:t>3000</w:t>
      </w:r>
      <w:r>
        <w:rPr>
          <w:rFonts w:hint="eastAsia"/>
          <w:sz w:val="30"/>
          <w:szCs w:val="30"/>
        </w:rPr>
        <w:t>万，提高了审级。本案的一审也是经过两次开庭，两次询问之后认为奥吉娜公司提起的诉讼的属于是重复起诉，因此驳回了上诉人的起诉。被上诉人认为一审裁定程序合法，适用法律正确。请求维持一审的裁定。</w:t>
      </w:r>
    </w:p>
    <w:p w:rsidR="00000000" w:rsidRDefault="00FC4AB3">
      <w:pPr>
        <w:spacing w:line="500" w:lineRule="atLeast"/>
        <w:ind w:firstLine="600"/>
        <w:divId w:val="1828401643"/>
        <w:rPr>
          <w:rFonts w:hint="eastAsia"/>
          <w:sz w:val="30"/>
          <w:szCs w:val="30"/>
        </w:rPr>
      </w:pPr>
      <w:r>
        <w:rPr>
          <w:rFonts w:hint="eastAsia"/>
          <w:sz w:val="30"/>
          <w:szCs w:val="30"/>
        </w:rPr>
        <w:t>启瑞大药房陈述意见：同意王英的答辩意见。</w:t>
      </w:r>
    </w:p>
    <w:p w:rsidR="00000000" w:rsidRDefault="00FC4AB3">
      <w:pPr>
        <w:spacing w:line="500" w:lineRule="atLeast"/>
        <w:ind w:firstLine="600"/>
        <w:divId w:val="391077000"/>
        <w:rPr>
          <w:rFonts w:hint="eastAsia"/>
          <w:sz w:val="30"/>
          <w:szCs w:val="30"/>
        </w:rPr>
      </w:pPr>
      <w:r>
        <w:rPr>
          <w:rFonts w:hint="eastAsia"/>
          <w:sz w:val="30"/>
          <w:szCs w:val="30"/>
        </w:rPr>
        <w:t>奥吉娜公司向一审法院提出诉讼请求</w:t>
      </w:r>
      <w:r>
        <w:rPr>
          <w:rFonts w:hint="eastAsia"/>
          <w:sz w:val="30"/>
          <w:szCs w:val="30"/>
        </w:rPr>
        <w:t>:1</w:t>
      </w:r>
      <w:r>
        <w:rPr>
          <w:rFonts w:hint="eastAsia"/>
          <w:sz w:val="30"/>
          <w:szCs w:val="30"/>
        </w:rPr>
        <w:t>、判令王英赔偿对奥吉娜公司造成的全部经</w:t>
      </w:r>
      <w:r>
        <w:rPr>
          <w:rFonts w:hint="eastAsia"/>
          <w:sz w:val="30"/>
          <w:szCs w:val="30"/>
        </w:rPr>
        <w:t>济损失暂计</w:t>
      </w:r>
      <w:r>
        <w:rPr>
          <w:rFonts w:hint="eastAsia"/>
          <w:sz w:val="30"/>
          <w:szCs w:val="30"/>
        </w:rPr>
        <w:t>3000</w:t>
      </w:r>
      <w:r>
        <w:rPr>
          <w:rFonts w:hint="eastAsia"/>
          <w:sz w:val="30"/>
          <w:szCs w:val="30"/>
        </w:rPr>
        <w:t>万元人民币；</w:t>
      </w:r>
      <w:r>
        <w:rPr>
          <w:rFonts w:hint="eastAsia"/>
          <w:sz w:val="30"/>
          <w:szCs w:val="30"/>
        </w:rPr>
        <w:t>2</w:t>
      </w:r>
      <w:r>
        <w:rPr>
          <w:rFonts w:hint="eastAsia"/>
          <w:sz w:val="30"/>
          <w:szCs w:val="30"/>
        </w:rPr>
        <w:t>、请求判令王英对奥吉娜公司进行公开道歉；</w:t>
      </w:r>
      <w:r>
        <w:rPr>
          <w:rFonts w:hint="eastAsia"/>
          <w:sz w:val="30"/>
          <w:szCs w:val="30"/>
        </w:rPr>
        <w:t>3</w:t>
      </w:r>
      <w:r>
        <w:rPr>
          <w:rFonts w:hint="eastAsia"/>
          <w:sz w:val="30"/>
          <w:szCs w:val="30"/>
        </w:rPr>
        <w:t>、请求判令王英承担本案全部诉讼费用。</w:t>
      </w:r>
    </w:p>
    <w:p w:rsidR="00000000" w:rsidRDefault="00FC4AB3">
      <w:pPr>
        <w:spacing w:line="500" w:lineRule="atLeast"/>
        <w:ind w:firstLine="600"/>
        <w:divId w:val="1942371406"/>
        <w:rPr>
          <w:rFonts w:hint="eastAsia"/>
          <w:sz w:val="30"/>
          <w:szCs w:val="30"/>
        </w:rPr>
      </w:pPr>
      <w:r>
        <w:rPr>
          <w:rFonts w:hint="eastAsia"/>
          <w:sz w:val="30"/>
          <w:szCs w:val="30"/>
        </w:rPr>
        <w:t>一审法院经审理查明：奥吉娜公司在</w:t>
      </w:r>
      <w:r>
        <w:rPr>
          <w:rFonts w:hint="eastAsia"/>
          <w:sz w:val="30"/>
          <w:szCs w:val="30"/>
        </w:rPr>
        <w:t>2017</w:t>
      </w:r>
      <w:r>
        <w:rPr>
          <w:rFonts w:hint="eastAsia"/>
          <w:sz w:val="30"/>
          <w:szCs w:val="30"/>
        </w:rPr>
        <w:t>年曾以损害公司利益纠纷为由将王英及启瑞大药房诉至沈阳市和平区人民法院，奥吉娜公司在该案中的诉讼请求为：</w:t>
      </w:r>
      <w:r>
        <w:rPr>
          <w:rFonts w:hint="eastAsia"/>
          <w:sz w:val="30"/>
          <w:szCs w:val="30"/>
        </w:rPr>
        <w:t>1.</w:t>
      </w:r>
      <w:r>
        <w:rPr>
          <w:rFonts w:hint="eastAsia"/>
          <w:sz w:val="30"/>
          <w:szCs w:val="30"/>
        </w:rPr>
        <w:t>请求判令王英赔偿其在履行公司职务时违反法律、行政法规和公司规章制度给奥吉娜公司造成的经济损失</w:t>
      </w:r>
      <w:r>
        <w:rPr>
          <w:rFonts w:hint="eastAsia"/>
          <w:sz w:val="30"/>
          <w:szCs w:val="30"/>
        </w:rPr>
        <w:t>1000</w:t>
      </w:r>
      <w:r>
        <w:rPr>
          <w:rFonts w:hint="eastAsia"/>
          <w:sz w:val="30"/>
          <w:szCs w:val="30"/>
        </w:rPr>
        <w:t>万元；</w:t>
      </w:r>
      <w:r>
        <w:rPr>
          <w:rFonts w:hint="eastAsia"/>
          <w:sz w:val="30"/>
          <w:szCs w:val="30"/>
        </w:rPr>
        <w:t>2.</w:t>
      </w:r>
      <w:r>
        <w:rPr>
          <w:rFonts w:hint="eastAsia"/>
          <w:sz w:val="30"/>
          <w:szCs w:val="30"/>
        </w:rPr>
        <w:t>请求判令将王英在启瑞大药房处经营的违法法律法规的全部所得归奥吉娜公司所有，具体金额以对王英经营的启瑞大药房财务审计为准，由王英、辽宁启瑞大药房共</w:t>
      </w:r>
      <w:r>
        <w:rPr>
          <w:rFonts w:hint="eastAsia"/>
          <w:sz w:val="30"/>
          <w:szCs w:val="30"/>
        </w:rPr>
        <w:t>同承担审计费用；</w:t>
      </w:r>
      <w:r>
        <w:rPr>
          <w:rFonts w:hint="eastAsia"/>
          <w:sz w:val="30"/>
          <w:szCs w:val="30"/>
        </w:rPr>
        <w:t>3.</w:t>
      </w:r>
      <w:r>
        <w:rPr>
          <w:rFonts w:hint="eastAsia"/>
          <w:sz w:val="30"/>
          <w:szCs w:val="30"/>
        </w:rPr>
        <w:t>请求判令启瑞大药房对第一项诉讼请求承担连带责任；</w:t>
      </w:r>
      <w:r>
        <w:rPr>
          <w:rFonts w:hint="eastAsia"/>
          <w:sz w:val="30"/>
          <w:szCs w:val="30"/>
        </w:rPr>
        <w:t>4.</w:t>
      </w:r>
      <w:r>
        <w:rPr>
          <w:rFonts w:hint="eastAsia"/>
          <w:sz w:val="30"/>
          <w:szCs w:val="30"/>
        </w:rPr>
        <w:t>请求判令王英就其违反法律法规和公司规章给奥吉娜公司造成的巨大间接损失，以书面形式公开道歉；</w:t>
      </w:r>
      <w:r>
        <w:rPr>
          <w:rFonts w:hint="eastAsia"/>
          <w:sz w:val="30"/>
          <w:szCs w:val="30"/>
        </w:rPr>
        <w:t>5.</w:t>
      </w:r>
      <w:r>
        <w:rPr>
          <w:rFonts w:hint="eastAsia"/>
          <w:sz w:val="30"/>
          <w:szCs w:val="30"/>
        </w:rPr>
        <w:t>诉讼费由王英及启瑞大药房共同承担。沈阳市和平区人民法院作出</w:t>
      </w:r>
      <w:r>
        <w:rPr>
          <w:rFonts w:hint="eastAsia"/>
          <w:sz w:val="30"/>
          <w:szCs w:val="30"/>
        </w:rPr>
        <w:t>(2017)</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2794</w:t>
      </w:r>
      <w:r>
        <w:rPr>
          <w:rFonts w:hint="eastAsia"/>
          <w:sz w:val="30"/>
          <w:szCs w:val="30"/>
        </w:rPr>
        <w:t>号民事裁定，以奥吉娜公司一并提起损害赔偿之诉及公司归入权之诉不符合法定起诉条件为由驳回奥吉娜公司起诉，奥吉娜公司不服该裁定，向沈阳市中级人民法院提起上诉。沈阳市中级人民法院于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日作出</w:t>
      </w:r>
      <w:r>
        <w:rPr>
          <w:rFonts w:hint="eastAsia"/>
          <w:sz w:val="30"/>
          <w:szCs w:val="30"/>
        </w:rPr>
        <w:t>(2018)</w:t>
      </w:r>
      <w:r>
        <w:rPr>
          <w:rFonts w:hint="eastAsia"/>
          <w:sz w:val="30"/>
          <w:szCs w:val="30"/>
        </w:rPr>
        <w:t>辽</w:t>
      </w:r>
      <w:r>
        <w:rPr>
          <w:rFonts w:hint="eastAsia"/>
          <w:sz w:val="30"/>
          <w:szCs w:val="30"/>
        </w:rPr>
        <w:t>01</w:t>
      </w:r>
      <w:r>
        <w:rPr>
          <w:rFonts w:hint="eastAsia"/>
          <w:sz w:val="30"/>
          <w:szCs w:val="30"/>
        </w:rPr>
        <w:t>民终</w:t>
      </w:r>
      <w:r>
        <w:rPr>
          <w:rFonts w:hint="eastAsia"/>
          <w:sz w:val="30"/>
          <w:szCs w:val="30"/>
        </w:rPr>
        <w:t>13289</w:t>
      </w:r>
      <w:r>
        <w:rPr>
          <w:rFonts w:hint="eastAsia"/>
          <w:sz w:val="30"/>
          <w:szCs w:val="30"/>
        </w:rPr>
        <w:t>号民事裁定，以一审裁定依</w:t>
      </w:r>
      <w:r>
        <w:rPr>
          <w:rFonts w:hint="eastAsia"/>
          <w:sz w:val="30"/>
          <w:szCs w:val="30"/>
        </w:rPr>
        <w:t>据《最高人民法院关于审理劳动争议案件适用法律若干问题的解释》，无论在程序环节还是实体审理，均考虑了奥吉娜公司的合法权益，且启瑞大药房确认奥吉娜公司与启瑞大药房经营范围是不相同的，二者并不存在事实上的竞业限制关系为由作出驳回上诉，维持原裁定的处理意见。</w:t>
      </w:r>
    </w:p>
    <w:p w:rsidR="00000000" w:rsidRDefault="00FC4AB3">
      <w:pPr>
        <w:spacing w:line="500" w:lineRule="atLeast"/>
        <w:ind w:firstLine="600"/>
        <w:divId w:val="115834865"/>
        <w:rPr>
          <w:rFonts w:hint="eastAsia"/>
          <w:sz w:val="30"/>
          <w:szCs w:val="30"/>
        </w:rPr>
      </w:pPr>
      <w:r>
        <w:rPr>
          <w:rFonts w:hint="eastAsia"/>
          <w:sz w:val="30"/>
          <w:szCs w:val="30"/>
        </w:rPr>
        <w:t>一审法院认为，奥吉娜公司在本案中所提出的各项主张已包含于</w:t>
      </w:r>
      <w:r>
        <w:rPr>
          <w:rFonts w:hint="eastAsia"/>
          <w:sz w:val="30"/>
          <w:szCs w:val="30"/>
        </w:rPr>
        <w:t>(2017)</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2794</w:t>
      </w:r>
      <w:r>
        <w:rPr>
          <w:rFonts w:hint="eastAsia"/>
          <w:sz w:val="30"/>
          <w:szCs w:val="30"/>
        </w:rPr>
        <w:t>号案件中，虽</w:t>
      </w:r>
      <w:r>
        <w:rPr>
          <w:rFonts w:hint="eastAsia"/>
          <w:sz w:val="30"/>
          <w:szCs w:val="30"/>
        </w:rPr>
        <w:t>(2017)</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2794</w:t>
      </w:r>
      <w:r>
        <w:rPr>
          <w:rFonts w:hint="eastAsia"/>
          <w:sz w:val="30"/>
          <w:szCs w:val="30"/>
        </w:rPr>
        <w:t>号案件对奥吉娜公司的主张以不符合起诉条件为由裁定驳回起诉，但该案的二审裁定即</w:t>
      </w:r>
      <w:r>
        <w:rPr>
          <w:rFonts w:hint="eastAsia"/>
          <w:sz w:val="30"/>
          <w:szCs w:val="30"/>
        </w:rPr>
        <w:t>(2018)</w:t>
      </w:r>
      <w:r>
        <w:rPr>
          <w:rFonts w:hint="eastAsia"/>
          <w:sz w:val="30"/>
          <w:szCs w:val="30"/>
        </w:rPr>
        <w:t>辽</w:t>
      </w:r>
      <w:r>
        <w:rPr>
          <w:rFonts w:hint="eastAsia"/>
          <w:sz w:val="30"/>
          <w:szCs w:val="30"/>
        </w:rPr>
        <w:t>01</w:t>
      </w:r>
      <w:r>
        <w:rPr>
          <w:rFonts w:hint="eastAsia"/>
          <w:sz w:val="30"/>
          <w:szCs w:val="30"/>
        </w:rPr>
        <w:t>民终</w:t>
      </w:r>
      <w:r>
        <w:rPr>
          <w:rFonts w:hint="eastAsia"/>
          <w:sz w:val="30"/>
          <w:szCs w:val="30"/>
        </w:rPr>
        <w:t>13289</w:t>
      </w:r>
      <w:r>
        <w:rPr>
          <w:rFonts w:hint="eastAsia"/>
          <w:sz w:val="30"/>
          <w:szCs w:val="30"/>
        </w:rPr>
        <w:t>号裁定则从实体及</w:t>
      </w:r>
      <w:r>
        <w:rPr>
          <w:rFonts w:hint="eastAsia"/>
          <w:sz w:val="30"/>
          <w:szCs w:val="30"/>
        </w:rPr>
        <w:t>程序方面对案件判断后作出了驳回上诉，维持原裁定的处理结果。另外，奥吉娜公司在本案诉讼请求中主张的赔偿金额虽较</w:t>
      </w:r>
      <w:r>
        <w:rPr>
          <w:rFonts w:hint="eastAsia"/>
          <w:sz w:val="30"/>
          <w:szCs w:val="30"/>
        </w:rPr>
        <w:t>(2017)</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2794</w:t>
      </w:r>
      <w:r>
        <w:rPr>
          <w:rFonts w:hint="eastAsia"/>
          <w:sz w:val="30"/>
          <w:szCs w:val="30"/>
        </w:rPr>
        <w:t>号案件中诉请的赔偿金额有所增加，但其根本的诉讼请求及所依据的事实理由与</w:t>
      </w:r>
      <w:r>
        <w:rPr>
          <w:rFonts w:hint="eastAsia"/>
          <w:sz w:val="30"/>
          <w:szCs w:val="30"/>
        </w:rPr>
        <w:t>(2017)</w:t>
      </w:r>
      <w:r>
        <w:rPr>
          <w:rFonts w:hint="eastAsia"/>
          <w:sz w:val="30"/>
          <w:szCs w:val="30"/>
        </w:rPr>
        <w:t>辽</w:t>
      </w:r>
      <w:r>
        <w:rPr>
          <w:rFonts w:hint="eastAsia"/>
          <w:sz w:val="30"/>
          <w:szCs w:val="30"/>
        </w:rPr>
        <w:t>0102</w:t>
      </w:r>
      <w:r>
        <w:rPr>
          <w:rFonts w:hint="eastAsia"/>
          <w:sz w:val="30"/>
          <w:szCs w:val="30"/>
        </w:rPr>
        <w:t>民初</w:t>
      </w:r>
      <w:r>
        <w:rPr>
          <w:rFonts w:hint="eastAsia"/>
          <w:sz w:val="30"/>
          <w:szCs w:val="30"/>
        </w:rPr>
        <w:t>2794</w:t>
      </w:r>
      <w:r>
        <w:rPr>
          <w:rFonts w:hint="eastAsia"/>
          <w:sz w:val="30"/>
          <w:szCs w:val="30"/>
        </w:rPr>
        <w:t>号案件基本相同，故奥吉娜公司再次提起本案诉讼已构成重复诉讼。根据《中华人民共和国民事诉讼法》第一百二十四条第五款及《最高人民法院关于适用中华人民共和国民事诉讼法的解释》第二百四十七条的规定，一审法院裁定驳回奥吉娜公司的起诉。案件受理费</w:t>
      </w:r>
      <w:r>
        <w:rPr>
          <w:rFonts w:hint="eastAsia"/>
          <w:sz w:val="30"/>
          <w:szCs w:val="30"/>
        </w:rPr>
        <w:t>191,800</w:t>
      </w:r>
      <w:r>
        <w:rPr>
          <w:rFonts w:hint="eastAsia"/>
          <w:sz w:val="30"/>
          <w:szCs w:val="30"/>
        </w:rPr>
        <w:t>元，退还奥吉娜公司</w:t>
      </w:r>
      <w:r>
        <w:rPr>
          <w:rFonts w:hint="eastAsia"/>
          <w:sz w:val="30"/>
          <w:szCs w:val="30"/>
        </w:rPr>
        <w:t>。保全费</w:t>
      </w:r>
      <w:r>
        <w:rPr>
          <w:rFonts w:hint="eastAsia"/>
          <w:sz w:val="30"/>
          <w:szCs w:val="30"/>
        </w:rPr>
        <w:t>5,000</w:t>
      </w:r>
      <w:r>
        <w:rPr>
          <w:rFonts w:hint="eastAsia"/>
          <w:sz w:val="30"/>
          <w:szCs w:val="30"/>
        </w:rPr>
        <w:t>元，由奥吉娜公司负担。</w:t>
      </w:r>
    </w:p>
    <w:p w:rsidR="00000000" w:rsidRDefault="00FC4AB3">
      <w:pPr>
        <w:spacing w:line="500" w:lineRule="atLeast"/>
        <w:ind w:firstLine="600"/>
        <w:divId w:val="1658730483"/>
        <w:rPr>
          <w:rFonts w:hint="eastAsia"/>
          <w:sz w:val="30"/>
          <w:szCs w:val="30"/>
        </w:rPr>
      </w:pPr>
      <w:r>
        <w:rPr>
          <w:rFonts w:hint="eastAsia"/>
          <w:sz w:val="30"/>
          <w:szCs w:val="30"/>
        </w:rPr>
        <w:t>对一审已查明的事实各方当事人不持异议，本院予以确认。</w:t>
      </w:r>
    </w:p>
    <w:p w:rsidR="00000000" w:rsidRDefault="00FC4AB3">
      <w:pPr>
        <w:spacing w:line="500" w:lineRule="atLeast"/>
        <w:ind w:firstLine="600"/>
        <w:divId w:val="141361263"/>
        <w:rPr>
          <w:rFonts w:hint="eastAsia"/>
          <w:sz w:val="30"/>
          <w:szCs w:val="30"/>
        </w:rPr>
      </w:pPr>
      <w:r>
        <w:rPr>
          <w:rFonts w:hint="eastAsia"/>
          <w:sz w:val="30"/>
          <w:szCs w:val="30"/>
        </w:rPr>
        <w:t>本院认为，《中华人民共和国民事诉讼法》第一百一十九条规定：“起诉必须符合下列条件：（一）原告是与本案有直接利害关系的公民、法人和其他组织；（二）有明确的被告；（三）有具体的诉讼请求和事实、理由；（四）属于人民法院受理民事诉讼的范围和受诉人民法院管辖。”《最高人民法院关于适</w:t>
      </w:r>
      <w:r>
        <w:rPr>
          <w:rFonts w:hint="eastAsia"/>
          <w:sz w:val="30"/>
          <w:szCs w:val="30"/>
        </w:rPr>
        <w:t>用</w:t>
      </w:r>
      <w:r>
        <w:rPr>
          <w:rFonts w:hint="eastAsia"/>
          <w:sz w:val="30"/>
          <w:szCs w:val="30"/>
        </w:rPr>
        <w:t>的解释》第二百四十七条规定：“当事人就已经提起诉讼的事项在诉讼过程中或者裁判生效后再次起诉，同时符合下列条件的，构成重复起诉：（一）后诉与前诉</w:t>
      </w:r>
      <w:r>
        <w:rPr>
          <w:rFonts w:hint="eastAsia"/>
          <w:sz w:val="30"/>
          <w:szCs w:val="30"/>
        </w:rPr>
        <w:t>的当事人相同；（二）后诉与前诉的诉讼标的相同；（三）后诉与前诉的诉讼请求相同，或者后诉的诉讼请求实质上否定前诉裁判结果。当事人重复起诉的，裁定不予受理；已经受理的，裁定驳回起诉，但法律、司法解释另有规定的除外。”</w:t>
      </w:r>
    </w:p>
    <w:p w:rsidR="00000000" w:rsidRDefault="00FC4AB3">
      <w:pPr>
        <w:spacing w:line="500" w:lineRule="atLeast"/>
        <w:ind w:firstLine="600"/>
        <w:divId w:val="842818437"/>
        <w:rPr>
          <w:rFonts w:hint="eastAsia"/>
          <w:sz w:val="30"/>
          <w:szCs w:val="30"/>
        </w:rPr>
      </w:pPr>
      <w:r>
        <w:rPr>
          <w:rFonts w:hint="eastAsia"/>
          <w:sz w:val="30"/>
          <w:szCs w:val="30"/>
        </w:rPr>
        <w:t>本案中，奥吉娜公司以王英为被告、启瑞大药房为第三人提起诉讼，诉请判令王英赔偿对奥吉娜公司造成的全部经济损失</w:t>
      </w:r>
      <w:r>
        <w:rPr>
          <w:rFonts w:hint="eastAsia"/>
          <w:sz w:val="30"/>
          <w:szCs w:val="30"/>
        </w:rPr>
        <w:t>3000</w:t>
      </w:r>
      <w:r>
        <w:rPr>
          <w:rFonts w:hint="eastAsia"/>
          <w:sz w:val="30"/>
          <w:szCs w:val="30"/>
        </w:rPr>
        <w:t>万元人民币（暂计）、王英对奥吉娜公司进行公开道歉，并提供劳动合同、干部任职公告、民事判决书、营业执照、公司章程、会计师事务所证明、公司账目统计、证人证言等证据，奥吉娜公司的起诉符合我国</w:t>
      </w:r>
      <w:r>
        <w:rPr>
          <w:rFonts w:hint="eastAsia"/>
          <w:sz w:val="30"/>
          <w:szCs w:val="30"/>
        </w:rPr>
        <w:t>民诉法第一百一十九条规定的诉讼成立要件。虽然奥吉娜公司曾于</w:t>
      </w:r>
      <w:r>
        <w:rPr>
          <w:rFonts w:hint="eastAsia"/>
          <w:sz w:val="30"/>
          <w:szCs w:val="30"/>
        </w:rPr>
        <w:t>2017</w:t>
      </w:r>
      <w:r>
        <w:rPr>
          <w:rFonts w:hint="eastAsia"/>
          <w:sz w:val="30"/>
          <w:szCs w:val="30"/>
        </w:rPr>
        <w:t>年也以王英为被告、启瑞大药房为第三人提起诉讼，两案的当事人均相同，但根据奥吉娜在该案提出的“</w:t>
      </w:r>
      <w:r>
        <w:rPr>
          <w:rFonts w:hint="eastAsia"/>
          <w:sz w:val="30"/>
          <w:szCs w:val="30"/>
        </w:rPr>
        <w:t>1.</w:t>
      </w:r>
      <w:r>
        <w:rPr>
          <w:rFonts w:hint="eastAsia"/>
          <w:sz w:val="30"/>
          <w:szCs w:val="30"/>
        </w:rPr>
        <w:t>判令王英赔偿其在履行公司职务时违反法律、行政法规和公司规章制度给奥吉娜公司造成的经济损失</w:t>
      </w:r>
      <w:r>
        <w:rPr>
          <w:rFonts w:hint="eastAsia"/>
          <w:sz w:val="30"/>
          <w:szCs w:val="30"/>
        </w:rPr>
        <w:t>1000</w:t>
      </w:r>
      <w:r>
        <w:rPr>
          <w:rFonts w:hint="eastAsia"/>
          <w:sz w:val="30"/>
          <w:szCs w:val="30"/>
        </w:rPr>
        <w:t>万元；</w:t>
      </w:r>
      <w:r>
        <w:rPr>
          <w:rFonts w:hint="eastAsia"/>
          <w:sz w:val="30"/>
          <w:szCs w:val="30"/>
        </w:rPr>
        <w:t>2.</w:t>
      </w:r>
      <w:r>
        <w:rPr>
          <w:rFonts w:hint="eastAsia"/>
          <w:sz w:val="30"/>
          <w:szCs w:val="30"/>
        </w:rPr>
        <w:t>判令将王英在启瑞大药房处经营的违反法律法规的全部所得归奥吉娜公司所有，具体金额以对王英经营的启瑞大药房财务审计为准，由王英、辽宁启瑞大药房共同承担审计费用；</w:t>
      </w:r>
      <w:r>
        <w:rPr>
          <w:rFonts w:hint="eastAsia"/>
          <w:sz w:val="30"/>
          <w:szCs w:val="30"/>
        </w:rPr>
        <w:t>3.</w:t>
      </w:r>
      <w:r>
        <w:rPr>
          <w:rFonts w:hint="eastAsia"/>
          <w:sz w:val="30"/>
          <w:szCs w:val="30"/>
        </w:rPr>
        <w:t>判令启瑞大药房对第一项诉讼请求承担连带责任；</w:t>
      </w:r>
      <w:r>
        <w:rPr>
          <w:rFonts w:hint="eastAsia"/>
          <w:sz w:val="30"/>
          <w:szCs w:val="30"/>
        </w:rPr>
        <w:t>4.</w:t>
      </w:r>
      <w:r>
        <w:rPr>
          <w:rFonts w:hint="eastAsia"/>
          <w:sz w:val="30"/>
          <w:szCs w:val="30"/>
        </w:rPr>
        <w:t>判令王英就其违反法律法规和公司规章给</w:t>
      </w:r>
      <w:r>
        <w:rPr>
          <w:rFonts w:hint="eastAsia"/>
          <w:sz w:val="30"/>
          <w:szCs w:val="30"/>
        </w:rPr>
        <w:t>奥吉娜公司造成的巨大间接损失，以书面形式公开道歉；</w:t>
      </w:r>
      <w:r>
        <w:rPr>
          <w:rFonts w:hint="eastAsia"/>
          <w:sz w:val="30"/>
          <w:szCs w:val="30"/>
        </w:rPr>
        <w:t>5.</w:t>
      </w:r>
      <w:r>
        <w:rPr>
          <w:rFonts w:hint="eastAsia"/>
          <w:sz w:val="30"/>
          <w:szCs w:val="30"/>
        </w:rPr>
        <w:t>诉讼费由王英及启瑞大药房共同承担”的诉讼请求可知，两案的诉讼标的及诉讼请求均不相同：前案诉请赔偿的经济损失为</w:t>
      </w:r>
      <w:r>
        <w:rPr>
          <w:rFonts w:hint="eastAsia"/>
          <w:sz w:val="30"/>
          <w:szCs w:val="30"/>
        </w:rPr>
        <w:t>1000</w:t>
      </w:r>
      <w:r>
        <w:rPr>
          <w:rFonts w:hint="eastAsia"/>
          <w:sz w:val="30"/>
          <w:szCs w:val="30"/>
        </w:rPr>
        <w:t>万元，本案请求赔偿的经济损失为</w:t>
      </w:r>
      <w:r>
        <w:rPr>
          <w:rFonts w:hint="eastAsia"/>
          <w:sz w:val="30"/>
          <w:szCs w:val="30"/>
        </w:rPr>
        <w:t>3000</w:t>
      </w:r>
      <w:r>
        <w:rPr>
          <w:rFonts w:hint="eastAsia"/>
          <w:sz w:val="30"/>
          <w:szCs w:val="30"/>
        </w:rPr>
        <w:t>万元；前案既请求赔偿经济损失又提起公司归入权诉请，前案的一审法院驳回奥吉娜公司的起诉正是因奥吉娜公司“一并提起损害赔偿之诉及公司归入权之诉”，而本案中奥吉娜公司仅就赔偿损失提起诉请。因此，本案奥吉娜公司提起的损害赔偿之诉与前案的诉讼并不相同，本案奥吉娜公司提起的诉请，不属于《最高人民法院关于适</w:t>
      </w:r>
      <w:r>
        <w:rPr>
          <w:rFonts w:hint="eastAsia"/>
          <w:sz w:val="30"/>
          <w:szCs w:val="30"/>
        </w:rPr>
        <w:t>用</w:t>
      </w:r>
      <w:r>
        <w:rPr>
          <w:rFonts w:hint="eastAsia"/>
          <w:sz w:val="30"/>
          <w:szCs w:val="30"/>
        </w:rPr>
        <w:t>的解释》</w:t>
      </w:r>
      <w:r>
        <w:rPr>
          <w:rFonts w:hint="eastAsia"/>
          <w:sz w:val="30"/>
          <w:szCs w:val="30"/>
        </w:rPr>
        <w:t>第二百四十七条规定的重复诉讼的情形。本案应当围绕奥吉娜公司的诉请进行实体审理，应当通过实体判决的形式对双方的争议加以认定处理。</w:t>
      </w:r>
    </w:p>
    <w:p w:rsidR="00000000" w:rsidRDefault="00FC4AB3">
      <w:pPr>
        <w:spacing w:line="500" w:lineRule="atLeast"/>
        <w:ind w:firstLine="600"/>
        <w:divId w:val="203447235"/>
        <w:rPr>
          <w:rFonts w:hint="eastAsia"/>
          <w:sz w:val="30"/>
          <w:szCs w:val="30"/>
        </w:rPr>
      </w:pPr>
      <w:r>
        <w:rPr>
          <w:rFonts w:hint="eastAsia"/>
          <w:sz w:val="30"/>
          <w:szCs w:val="30"/>
        </w:rPr>
        <w:t>虽然前案一、二审对案件进行了实体审理，但前案的一、二审法院并未通过实体判决对奥吉娜公司的诉请及王英的抗辩进行判断，其通过裁定驳回奥吉娜公司的起诉，直接影响了案件当事人对法院的实体处理提起上诉及申诉的权利，其实质上并未对当事人的请求和争议进行审理和裁判。因此，该案的审理不能代替本案的审理。同时，前案的一、二审法院及本案的一审法院对案件的裁判思路虽然有基于为当事人节省诉讼费用的司法关怀</w:t>
      </w:r>
      <w:r>
        <w:rPr>
          <w:rFonts w:hint="eastAsia"/>
          <w:sz w:val="30"/>
          <w:szCs w:val="30"/>
        </w:rPr>
        <w:t>考虑，但这种处理方式实际并未解决当事人之间的实体争议和诉讼矛盾，也不符合我国民诉法关于起诉条件的法律适用要求及保障和便利当事人行使诉讼权利的原则要求，更不符合当事人对司法权利行使的要求和期待。</w:t>
      </w:r>
    </w:p>
    <w:p w:rsidR="00000000" w:rsidRDefault="00FC4AB3">
      <w:pPr>
        <w:spacing w:line="500" w:lineRule="atLeast"/>
        <w:ind w:firstLine="600"/>
        <w:divId w:val="1611206347"/>
        <w:rPr>
          <w:rFonts w:hint="eastAsia"/>
          <w:sz w:val="30"/>
          <w:szCs w:val="30"/>
        </w:rPr>
      </w:pPr>
      <w:r>
        <w:rPr>
          <w:rFonts w:hint="eastAsia"/>
          <w:sz w:val="30"/>
          <w:szCs w:val="30"/>
        </w:rPr>
        <w:t>综上，依照《中华人民共和国民事诉讼法》第一百七十一条、《最高人民法院关于适用〈中华人民共和国民事诉讼法〉的解释》第三百三十二条之规定，裁定如下：</w:t>
      </w:r>
    </w:p>
    <w:p w:rsidR="00000000" w:rsidRDefault="00FC4AB3">
      <w:pPr>
        <w:spacing w:line="500" w:lineRule="atLeast"/>
        <w:ind w:firstLine="600"/>
        <w:divId w:val="441078035"/>
        <w:rPr>
          <w:rFonts w:hint="eastAsia"/>
          <w:sz w:val="30"/>
          <w:szCs w:val="30"/>
        </w:rPr>
      </w:pPr>
      <w:r>
        <w:rPr>
          <w:rFonts w:hint="eastAsia"/>
          <w:sz w:val="30"/>
          <w:szCs w:val="30"/>
        </w:rPr>
        <w:t>一、撤销沈阳市中级人民法院（</w:t>
      </w:r>
      <w:r>
        <w:rPr>
          <w:rFonts w:hint="eastAsia"/>
          <w:sz w:val="30"/>
          <w:szCs w:val="30"/>
        </w:rPr>
        <w:t>2019</w:t>
      </w:r>
      <w:r>
        <w:rPr>
          <w:rFonts w:hint="eastAsia"/>
          <w:sz w:val="30"/>
          <w:szCs w:val="30"/>
        </w:rPr>
        <w:t>）辽</w:t>
      </w:r>
      <w:r>
        <w:rPr>
          <w:rFonts w:hint="eastAsia"/>
          <w:sz w:val="30"/>
          <w:szCs w:val="30"/>
        </w:rPr>
        <w:t>01</w:t>
      </w:r>
      <w:r>
        <w:rPr>
          <w:rFonts w:hint="eastAsia"/>
          <w:sz w:val="30"/>
          <w:szCs w:val="30"/>
        </w:rPr>
        <w:t>民初</w:t>
      </w:r>
      <w:r>
        <w:rPr>
          <w:rFonts w:hint="eastAsia"/>
          <w:sz w:val="30"/>
          <w:szCs w:val="30"/>
        </w:rPr>
        <w:t>1108</w:t>
      </w:r>
      <w:r>
        <w:rPr>
          <w:rFonts w:hint="eastAsia"/>
          <w:sz w:val="30"/>
          <w:szCs w:val="30"/>
        </w:rPr>
        <w:t>号民事裁定；</w:t>
      </w:r>
    </w:p>
    <w:p w:rsidR="00000000" w:rsidRDefault="00FC4AB3">
      <w:pPr>
        <w:spacing w:line="500" w:lineRule="atLeast"/>
        <w:ind w:firstLine="600"/>
        <w:divId w:val="1414816703"/>
        <w:rPr>
          <w:rFonts w:hint="eastAsia"/>
          <w:sz w:val="30"/>
          <w:szCs w:val="30"/>
        </w:rPr>
      </w:pPr>
      <w:r>
        <w:rPr>
          <w:rFonts w:hint="eastAsia"/>
          <w:sz w:val="30"/>
          <w:szCs w:val="30"/>
        </w:rPr>
        <w:t>二、本案指令沈阳市中级人民法院审理。</w:t>
      </w:r>
    </w:p>
    <w:p w:rsidR="00000000" w:rsidRDefault="00FC4AB3">
      <w:pPr>
        <w:spacing w:line="500" w:lineRule="atLeast"/>
        <w:ind w:firstLine="600"/>
        <w:divId w:val="1281183613"/>
        <w:rPr>
          <w:rFonts w:hint="eastAsia"/>
          <w:sz w:val="30"/>
          <w:szCs w:val="30"/>
        </w:rPr>
      </w:pPr>
      <w:r>
        <w:rPr>
          <w:rFonts w:hint="eastAsia"/>
          <w:sz w:val="30"/>
          <w:szCs w:val="30"/>
        </w:rPr>
        <w:t>本裁定为终审裁定。</w:t>
      </w:r>
    </w:p>
    <w:p w:rsidR="00000000" w:rsidRDefault="00FC4AB3">
      <w:pPr>
        <w:spacing w:line="500" w:lineRule="atLeast"/>
        <w:jc w:val="right"/>
        <w:divId w:val="157575215"/>
        <w:rPr>
          <w:rFonts w:hint="eastAsia"/>
          <w:sz w:val="30"/>
          <w:szCs w:val="30"/>
        </w:rPr>
      </w:pPr>
      <w:r>
        <w:rPr>
          <w:rFonts w:hint="eastAsia"/>
          <w:sz w:val="30"/>
          <w:szCs w:val="30"/>
        </w:rPr>
        <w:t>审判长　　郑锦弘</w:t>
      </w:r>
    </w:p>
    <w:p w:rsidR="00000000" w:rsidRDefault="00FC4AB3">
      <w:pPr>
        <w:spacing w:line="500" w:lineRule="atLeast"/>
        <w:jc w:val="right"/>
        <w:divId w:val="2104690286"/>
        <w:rPr>
          <w:rFonts w:hint="eastAsia"/>
          <w:sz w:val="30"/>
          <w:szCs w:val="30"/>
        </w:rPr>
      </w:pPr>
      <w:r>
        <w:rPr>
          <w:rFonts w:hint="eastAsia"/>
          <w:sz w:val="30"/>
          <w:szCs w:val="30"/>
        </w:rPr>
        <w:t>审判员　　华　锋</w:t>
      </w:r>
    </w:p>
    <w:p w:rsidR="00000000" w:rsidRDefault="00FC4AB3">
      <w:pPr>
        <w:spacing w:line="500" w:lineRule="atLeast"/>
        <w:jc w:val="right"/>
        <w:divId w:val="743914459"/>
        <w:rPr>
          <w:rFonts w:hint="eastAsia"/>
          <w:sz w:val="30"/>
          <w:szCs w:val="30"/>
        </w:rPr>
      </w:pPr>
      <w:r>
        <w:rPr>
          <w:rFonts w:hint="eastAsia"/>
          <w:sz w:val="30"/>
          <w:szCs w:val="30"/>
        </w:rPr>
        <w:t>审判员　　陈　建</w:t>
      </w:r>
    </w:p>
    <w:p w:rsidR="00000000" w:rsidRDefault="00FC4AB3">
      <w:pPr>
        <w:spacing w:line="500" w:lineRule="atLeast"/>
        <w:jc w:val="right"/>
        <w:divId w:val="1714230216"/>
        <w:rPr>
          <w:rFonts w:hint="eastAsia"/>
          <w:sz w:val="30"/>
          <w:szCs w:val="30"/>
        </w:rPr>
      </w:pPr>
      <w:r>
        <w:rPr>
          <w:rFonts w:hint="eastAsia"/>
          <w:sz w:val="30"/>
          <w:szCs w:val="30"/>
        </w:rPr>
        <w:t>二〇二〇年三月十七日</w:t>
      </w:r>
    </w:p>
    <w:p w:rsidR="00000000" w:rsidRDefault="00FC4AB3">
      <w:pPr>
        <w:spacing w:line="500" w:lineRule="atLeast"/>
        <w:ind w:firstLine="600"/>
        <w:divId w:val="2089961266"/>
        <w:rPr>
          <w:rFonts w:hint="eastAsia"/>
          <w:sz w:val="30"/>
          <w:szCs w:val="30"/>
        </w:rPr>
      </w:pPr>
      <w:r>
        <w:rPr>
          <w:rFonts w:hint="eastAsia"/>
          <w:sz w:val="30"/>
          <w:szCs w:val="30"/>
        </w:rPr>
        <w:t>法官助理张静</w:t>
      </w:r>
    </w:p>
    <w:p w:rsidR="00000000" w:rsidRDefault="00FC4AB3">
      <w:pPr>
        <w:spacing w:line="500" w:lineRule="atLeast"/>
        <w:ind w:firstLine="600"/>
        <w:divId w:val="1986271859"/>
        <w:rPr>
          <w:rFonts w:hint="eastAsia"/>
          <w:sz w:val="30"/>
          <w:szCs w:val="30"/>
        </w:rPr>
      </w:pPr>
      <w:r>
        <w:rPr>
          <w:rFonts w:hint="eastAsia"/>
          <w:sz w:val="30"/>
          <w:szCs w:val="30"/>
        </w:rPr>
        <w:t>书记员李婷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AB3" w:rsidRDefault="00FC4AB3" w:rsidP="00FC4AB3">
      <w:r>
        <w:separator/>
      </w:r>
    </w:p>
  </w:endnote>
  <w:endnote w:type="continuationSeparator" w:id="0">
    <w:p w:rsidR="00FC4AB3" w:rsidRDefault="00FC4AB3" w:rsidP="00FC4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AB3" w:rsidRDefault="00FC4AB3" w:rsidP="00FC4AB3">
      <w:r>
        <w:separator/>
      </w:r>
    </w:p>
  </w:footnote>
  <w:footnote w:type="continuationSeparator" w:id="0">
    <w:p w:rsidR="00FC4AB3" w:rsidRDefault="00FC4AB3" w:rsidP="00FC4A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C4AB3"/>
    <w:rsid w:val="00FC4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C4A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4AB3"/>
    <w:rPr>
      <w:rFonts w:ascii="宋体" w:eastAsia="宋体" w:hAnsi="宋体" w:cs="宋体"/>
      <w:sz w:val="18"/>
      <w:szCs w:val="18"/>
    </w:rPr>
  </w:style>
  <w:style w:type="paragraph" w:styleId="a5">
    <w:name w:val="footer"/>
    <w:basedOn w:val="a"/>
    <w:link w:val="a6"/>
    <w:uiPriority w:val="99"/>
    <w:unhideWhenUsed/>
    <w:rsid w:val="00FC4AB3"/>
    <w:pPr>
      <w:tabs>
        <w:tab w:val="center" w:pos="4153"/>
        <w:tab w:val="right" w:pos="8306"/>
      </w:tabs>
      <w:snapToGrid w:val="0"/>
    </w:pPr>
    <w:rPr>
      <w:sz w:val="18"/>
      <w:szCs w:val="18"/>
    </w:rPr>
  </w:style>
  <w:style w:type="character" w:customStyle="1" w:styleId="a6">
    <w:name w:val="页脚 字符"/>
    <w:basedOn w:val="a0"/>
    <w:link w:val="a5"/>
    <w:uiPriority w:val="99"/>
    <w:rsid w:val="00FC4AB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34865">
      <w:marLeft w:val="0"/>
      <w:marRight w:val="0"/>
      <w:marTop w:val="10"/>
      <w:marBottom w:val="10"/>
      <w:divBdr>
        <w:top w:val="none" w:sz="0" w:space="0" w:color="auto"/>
        <w:left w:val="none" w:sz="0" w:space="0" w:color="auto"/>
        <w:bottom w:val="none" w:sz="0" w:space="0" w:color="auto"/>
        <w:right w:val="none" w:sz="0" w:space="0" w:color="auto"/>
      </w:divBdr>
    </w:div>
    <w:div w:id="141361263">
      <w:marLeft w:val="0"/>
      <w:marRight w:val="0"/>
      <w:marTop w:val="10"/>
      <w:marBottom w:val="10"/>
      <w:divBdr>
        <w:top w:val="none" w:sz="0" w:space="0" w:color="auto"/>
        <w:left w:val="none" w:sz="0" w:space="0" w:color="auto"/>
        <w:bottom w:val="none" w:sz="0" w:space="0" w:color="auto"/>
        <w:right w:val="none" w:sz="0" w:space="0" w:color="auto"/>
      </w:divBdr>
    </w:div>
    <w:div w:id="157575215">
      <w:marLeft w:val="0"/>
      <w:marRight w:val="720"/>
      <w:marTop w:val="10"/>
      <w:marBottom w:val="10"/>
      <w:divBdr>
        <w:top w:val="none" w:sz="0" w:space="0" w:color="auto"/>
        <w:left w:val="none" w:sz="0" w:space="0" w:color="auto"/>
        <w:bottom w:val="none" w:sz="0" w:space="0" w:color="auto"/>
        <w:right w:val="none" w:sz="0" w:space="0" w:color="auto"/>
      </w:divBdr>
    </w:div>
    <w:div w:id="203447235">
      <w:marLeft w:val="0"/>
      <w:marRight w:val="0"/>
      <w:marTop w:val="10"/>
      <w:marBottom w:val="10"/>
      <w:divBdr>
        <w:top w:val="none" w:sz="0" w:space="0" w:color="auto"/>
        <w:left w:val="none" w:sz="0" w:space="0" w:color="auto"/>
        <w:bottom w:val="none" w:sz="0" w:space="0" w:color="auto"/>
        <w:right w:val="none" w:sz="0" w:space="0" w:color="auto"/>
      </w:divBdr>
    </w:div>
    <w:div w:id="277952260">
      <w:marLeft w:val="0"/>
      <w:marRight w:val="0"/>
      <w:marTop w:val="10"/>
      <w:marBottom w:val="10"/>
      <w:divBdr>
        <w:top w:val="none" w:sz="0" w:space="0" w:color="auto"/>
        <w:left w:val="none" w:sz="0" w:space="0" w:color="auto"/>
        <w:bottom w:val="none" w:sz="0" w:space="0" w:color="auto"/>
        <w:right w:val="none" w:sz="0" w:space="0" w:color="auto"/>
      </w:divBdr>
    </w:div>
    <w:div w:id="334265737">
      <w:marLeft w:val="0"/>
      <w:marRight w:val="0"/>
      <w:marTop w:val="10"/>
      <w:marBottom w:val="10"/>
      <w:divBdr>
        <w:top w:val="none" w:sz="0" w:space="0" w:color="auto"/>
        <w:left w:val="none" w:sz="0" w:space="0" w:color="auto"/>
        <w:bottom w:val="none" w:sz="0" w:space="0" w:color="auto"/>
        <w:right w:val="none" w:sz="0" w:space="0" w:color="auto"/>
      </w:divBdr>
    </w:div>
    <w:div w:id="391077000">
      <w:marLeft w:val="0"/>
      <w:marRight w:val="0"/>
      <w:marTop w:val="10"/>
      <w:marBottom w:val="10"/>
      <w:divBdr>
        <w:top w:val="none" w:sz="0" w:space="0" w:color="auto"/>
        <w:left w:val="none" w:sz="0" w:space="0" w:color="auto"/>
        <w:bottom w:val="none" w:sz="0" w:space="0" w:color="auto"/>
        <w:right w:val="none" w:sz="0" w:space="0" w:color="auto"/>
      </w:divBdr>
    </w:div>
    <w:div w:id="441078035">
      <w:marLeft w:val="0"/>
      <w:marRight w:val="0"/>
      <w:marTop w:val="10"/>
      <w:marBottom w:val="10"/>
      <w:divBdr>
        <w:top w:val="none" w:sz="0" w:space="0" w:color="auto"/>
        <w:left w:val="none" w:sz="0" w:space="0" w:color="auto"/>
        <w:bottom w:val="none" w:sz="0" w:space="0" w:color="auto"/>
        <w:right w:val="none" w:sz="0" w:space="0" w:color="auto"/>
      </w:divBdr>
    </w:div>
    <w:div w:id="572664891">
      <w:marLeft w:val="0"/>
      <w:marRight w:val="0"/>
      <w:marTop w:val="10"/>
      <w:marBottom w:val="10"/>
      <w:divBdr>
        <w:top w:val="none" w:sz="0" w:space="0" w:color="auto"/>
        <w:left w:val="none" w:sz="0" w:space="0" w:color="auto"/>
        <w:bottom w:val="none" w:sz="0" w:space="0" w:color="auto"/>
        <w:right w:val="none" w:sz="0" w:space="0" w:color="auto"/>
      </w:divBdr>
    </w:div>
    <w:div w:id="609626558">
      <w:marLeft w:val="0"/>
      <w:marRight w:val="0"/>
      <w:marTop w:val="10"/>
      <w:marBottom w:val="10"/>
      <w:divBdr>
        <w:top w:val="none" w:sz="0" w:space="0" w:color="auto"/>
        <w:left w:val="none" w:sz="0" w:space="0" w:color="auto"/>
        <w:bottom w:val="none" w:sz="0" w:space="0" w:color="auto"/>
        <w:right w:val="none" w:sz="0" w:space="0" w:color="auto"/>
      </w:divBdr>
    </w:div>
    <w:div w:id="743914459">
      <w:marLeft w:val="0"/>
      <w:marRight w:val="720"/>
      <w:marTop w:val="10"/>
      <w:marBottom w:val="10"/>
      <w:divBdr>
        <w:top w:val="none" w:sz="0" w:space="0" w:color="auto"/>
        <w:left w:val="none" w:sz="0" w:space="0" w:color="auto"/>
        <w:bottom w:val="none" w:sz="0" w:space="0" w:color="auto"/>
        <w:right w:val="none" w:sz="0" w:space="0" w:color="auto"/>
      </w:divBdr>
    </w:div>
    <w:div w:id="842818437">
      <w:marLeft w:val="0"/>
      <w:marRight w:val="0"/>
      <w:marTop w:val="10"/>
      <w:marBottom w:val="10"/>
      <w:divBdr>
        <w:top w:val="none" w:sz="0" w:space="0" w:color="auto"/>
        <w:left w:val="none" w:sz="0" w:space="0" w:color="auto"/>
        <w:bottom w:val="none" w:sz="0" w:space="0" w:color="auto"/>
        <w:right w:val="none" w:sz="0" w:space="0" w:color="auto"/>
      </w:divBdr>
    </w:div>
    <w:div w:id="979964569">
      <w:marLeft w:val="0"/>
      <w:marRight w:val="0"/>
      <w:marTop w:val="10"/>
      <w:marBottom w:val="10"/>
      <w:divBdr>
        <w:top w:val="none" w:sz="0" w:space="0" w:color="auto"/>
        <w:left w:val="none" w:sz="0" w:space="0" w:color="auto"/>
        <w:bottom w:val="none" w:sz="0" w:space="0" w:color="auto"/>
        <w:right w:val="none" w:sz="0" w:space="0" w:color="auto"/>
      </w:divBdr>
    </w:div>
    <w:div w:id="1029140134">
      <w:marLeft w:val="0"/>
      <w:marRight w:val="0"/>
      <w:marTop w:val="10"/>
      <w:marBottom w:val="10"/>
      <w:divBdr>
        <w:top w:val="none" w:sz="0" w:space="0" w:color="auto"/>
        <w:left w:val="none" w:sz="0" w:space="0" w:color="auto"/>
        <w:bottom w:val="none" w:sz="0" w:space="0" w:color="auto"/>
        <w:right w:val="none" w:sz="0" w:space="0" w:color="auto"/>
      </w:divBdr>
    </w:div>
    <w:div w:id="1040857220">
      <w:marLeft w:val="0"/>
      <w:marRight w:val="0"/>
      <w:marTop w:val="10"/>
      <w:marBottom w:val="10"/>
      <w:divBdr>
        <w:top w:val="none" w:sz="0" w:space="0" w:color="auto"/>
        <w:left w:val="none" w:sz="0" w:space="0" w:color="auto"/>
        <w:bottom w:val="none" w:sz="0" w:space="0" w:color="auto"/>
        <w:right w:val="none" w:sz="0" w:space="0" w:color="auto"/>
      </w:divBdr>
    </w:div>
    <w:div w:id="1086614417">
      <w:marLeft w:val="0"/>
      <w:marRight w:val="0"/>
      <w:marTop w:val="10"/>
      <w:marBottom w:val="10"/>
      <w:divBdr>
        <w:top w:val="none" w:sz="0" w:space="0" w:color="auto"/>
        <w:left w:val="none" w:sz="0" w:space="0" w:color="auto"/>
        <w:bottom w:val="none" w:sz="0" w:space="0" w:color="auto"/>
        <w:right w:val="none" w:sz="0" w:space="0" w:color="auto"/>
      </w:divBdr>
    </w:div>
    <w:div w:id="1226261639">
      <w:marLeft w:val="0"/>
      <w:marRight w:val="0"/>
      <w:marTop w:val="10"/>
      <w:marBottom w:val="10"/>
      <w:divBdr>
        <w:top w:val="none" w:sz="0" w:space="0" w:color="auto"/>
        <w:left w:val="none" w:sz="0" w:space="0" w:color="auto"/>
        <w:bottom w:val="none" w:sz="0" w:space="0" w:color="auto"/>
        <w:right w:val="none" w:sz="0" w:space="0" w:color="auto"/>
      </w:divBdr>
    </w:div>
    <w:div w:id="1281183613">
      <w:marLeft w:val="0"/>
      <w:marRight w:val="0"/>
      <w:marTop w:val="10"/>
      <w:marBottom w:val="10"/>
      <w:divBdr>
        <w:top w:val="none" w:sz="0" w:space="0" w:color="auto"/>
        <w:left w:val="none" w:sz="0" w:space="0" w:color="auto"/>
        <w:bottom w:val="none" w:sz="0" w:space="0" w:color="auto"/>
        <w:right w:val="none" w:sz="0" w:space="0" w:color="auto"/>
      </w:divBdr>
    </w:div>
    <w:div w:id="1287734140">
      <w:marLeft w:val="0"/>
      <w:marRight w:val="0"/>
      <w:marTop w:val="10"/>
      <w:marBottom w:val="10"/>
      <w:divBdr>
        <w:top w:val="none" w:sz="0" w:space="0" w:color="auto"/>
        <w:left w:val="none" w:sz="0" w:space="0" w:color="auto"/>
        <w:bottom w:val="none" w:sz="0" w:space="0" w:color="auto"/>
        <w:right w:val="none" w:sz="0" w:space="0" w:color="auto"/>
      </w:divBdr>
    </w:div>
    <w:div w:id="1338921100">
      <w:marLeft w:val="0"/>
      <w:marRight w:val="0"/>
      <w:marTop w:val="10"/>
      <w:marBottom w:val="10"/>
      <w:divBdr>
        <w:top w:val="none" w:sz="0" w:space="0" w:color="auto"/>
        <w:left w:val="none" w:sz="0" w:space="0" w:color="auto"/>
        <w:bottom w:val="none" w:sz="0" w:space="0" w:color="auto"/>
        <w:right w:val="none" w:sz="0" w:space="0" w:color="auto"/>
      </w:divBdr>
    </w:div>
    <w:div w:id="1398937366">
      <w:marLeft w:val="0"/>
      <w:marRight w:val="0"/>
      <w:marTop w:val="10"/>
      <w:marBottom w:val="10"/>
      <w:divBdr>
        <w:top w:val="none" w:sz="0" w:space="0" w:color="auto"/>
        <w:left w:val="none" w:sz="0" w:space="0" w:color="auto"/>
        <w:bottom w:val="none" w:sz="0" w:space="0" w:color="auto"/>
        <w:right w:val="none" w:sz="0" w:space="0" w:color="auto"/>
      </w:divBdr>
    </w:div>
    <w:div w:id="1414816703">
      <w:marLeft w:val="0"/>
      <w:marRight w:val="0"/>
      <w:marTop w:val="10"/>
      <w:marBottom w:val="10"/>
      <w:divBdr>
        <w:top w:val="none" w:sz="0" w:space="0" w:color="auto"/>
        <w:left w:val="none" w:sz="0" w:space="0" w:color="auto"/>
        <w:bottom w:val="none" w:sz="0" w:space="0" w:color="auto"/>
        <w:right w:val="none" w:sz="0" w:space="0" w:color="auto"/>
      </w:divBdr>
    </w:div>
    <w:div w:id="1611206347">
      <w:marLeft w:val="0"/>
      <w:marRight w:val="0"/>
      <w:marTop w:val="10"/>
      <w:marBottom w:val="10"/>
      <w:divBdr>
        <w:top w:val="none" w:sz="0" w:space="0" w:color="auto"/>
        <w:left w:val="none" w:sz="0" w:space="0" w:color="auto"/>
        <w:bottom w:val="none" w:sz="0" w:space="0" w:color="auto"/>
        <w:right w:val="none" w:sz="0" w:space="0" w:color="auto"/>
      </w:divBdr>
    </w:div>
    <w:div w:id="1633898417">
      <w:marLeft w:val="0"/>
      <w:marRight w:val="0"/>
      <w:marTop w:val="10"/>
      <w:marBottom w:val="10"/>
      <w:divBdr>
        <w:top w:val="none" w:sz="0" w:space="0" w:color="auto"/>
        <w:left w:val="none" w:sz="0" w:space="0" w:color="auto"/>
        <w:bottom w:val="none" w:sz="0" w:space="0" w:color="auto"/>
        <w:right w:val="none" w:sz="0" w:space="0" w:color="auto"/>
      </w:divBdr>
    </w:div>
    <w:div w:id="1658730483">
      <w:marLeft w:val="0"/>
      <w:marRight w:val="0"/>
      <w:marTop w:val="10"/>
      <w:marBottom w:val="10"/>
      <w:divBdr>
        <w:top w:val="none" w:sz="0" w:space="0" w:color="auto"/>
        <w:left w:val="none" w:sz="0" w:space="0" w:color="auto"/>
        <w:bottom w:val="none" w:sz="0" w:space="0" w:color="auto"/>
        <w:right w:val="none" w:sz="0" w:space="0" w:color="auto"/>
      </w:divBdr>
    </w:div>
    <w:div w:id="1714230216">
      <w:marLeft w:val="0"/>
      <w:marRight w:val="720"/>
      <w:marTop w:val="10"/>
      <w:marBottom w:val="10"/>
      <w:divBdr>
        <w:top w:val="none" w:sz="0" w:space="0" w:color="auto"/>
        <w:left w:val="none" w:sz="0" w:space="0" w:color="auto"/>
        <w:bottom w:val="none" w:sz="0" w:space="0" w:color="auto"/>
        <w:right w:val="none" w:sz="0" w:space="0" w:color="auto"/>
      </w:divBdr>
    </w:div>
    <w:div w:id="1751195495">
      <w:marLeft w:val="0"/>
      <w:marRight w:val="0"/>
      <w:marTop w:val="10"/>
      <w:marBottom w:val="10"/>
      <w:divBdr>
        <w:top w:val="none" w:sz="0" w:space="0" w:color="auto"/>
        <w:left w:val="none" w:sz="0" w:space="0" w:color="auto"/>
        <w:bottom w:val="none" w:sz="0" w:space="0" w:color="auto"/>
        <w:right w:val="none" w:sz="0" w:space="0" w:color="auto"/>
      </w:divBdr>
    </w:div>
    <w:div w:id="1828401643">
      <w:marLeft w:val="0"/>
      <w:marRight w:val="0"/>
      <w:marTop w:val="10"/>
      <w:marBottom w:val="10"/>
      <w:divBdr>
        <w:top w:val="none" w:sz="0" w:space="0" w:color="auto"/>
        <w:left w:val="none" w:sz="0" w:space="0" w:color="auto"/>
        <w:bottom w:val="none" w:sz="0" w:space="0" w:color="auto"/>
        <w:right w:val="none" w:sz="0" w:space="0" w:color="auto"/>
      </w:divBdr>
    </w:div>
    <w:div w:id="1839416253">
      <w:marLeft w:val="0"/>
      <w:marRight w:val="0"/>
      <w:marTop w:val="10"/>
      <w:marBottom w:val="10"/>
      <w:divBdr>
        <w:top w:val="none" w:sz="0" w:space="0" w:color="auto"/>
        <w:left w:val="none" w:sz="0" w:space="0" w:color="auto"/>
        <w:bottom w:val="none" w:sz="0" w:space="0" w:color="auto"/>
        <w:right w:val="none" w:sz="0" w:space="0" w:color="auto"/>
      </w:divBdr>
    </w:div>
    <w:div w:id="1871799006">
      <w:marLeft w:val="0"/>
      <w:marRight w:val="0"/>
      <w:marTop w:val="10"/>
      <w:marBottom w:val="10"/>
      <w:divBdr>
        <w:top w:val="none" w:sz="0" w:space="0" w:color="auto"/>
        <w:left w:val="none" w:sz="0" w:space="0" w:color="auto"/>
        <w:bottom w:val="none" w:sz="0" w:space="0" w:color="auto"/>
        <w:right w:val="none" w:sz="0" w:space="0" w:color="auto"/>
      </w:divBdr>
    </w:div>
    <w:div w:id="1925649444">
      <w:marLeft w:val="0"/>
      <w:marRight w:val="0"/>
      <w:marTop w:val="10"/>
      <w:marBottom w:val="10"/>
      <w:divBdr>
        <w:top w:val="none" w:sz="0" w:space="0" w:color="auto"/>
        <w:left w:val="none" w:sz="0" w:space="0" w:color="auto"/>
        <w:bottom w:val="none" w:sz="0" w:space="0" w:color="auto"/>
        <w:right w:val="none" w:sz="0" w:space="0" w:color="auto"/>
      </w:divBdr>
    </w:div>
    <w:div w:id="1942371406">
      <w:marLeft w:val="0"/>
      <w:marRight w:val="0"/>
      <w:marTop w:val="10"/>
      <w:marBottom w:val="10"/>
      <w:divBdr>
        <w:top w:val="none" w:sz="0" w:space="0" w:color="auto"/>
        <w:left w:val="none" w:sz="0" w:space="0" w:color="auto"/>
        <w:bottom w:val="none" w:sz="0" w:space="0" w:color="auto"/>
        <w:right w:val="none" w:sz="0" w:space="0" w:color="auto"/>
      </w:divBdr>
    </w:div>
    <w:div w:id="1986271859">
      <w:marLeft w:val="0"/>
      <w:marRight w:val="0"/>
      <w:marTop w:val="10"/>
      <w:marBottom w:val="10"/>
      <w:divBdr>
        <w:top w:val="none" w:sz="0" w:space="0" w:color="auto"/>
        <w:left w:val="none" w:sz="0" w:space="0" w:color="auto"/>
        <w:bottom w:val="none" w:sz="0" w:space="0" w:color="auto"/>
        <w:right w:val="none" w:sz="0" w:space="0" w:color="auto"/>
      </w:divBdr>
    </w:div>
    <w:div w:id="2042824824">
      <w:marLeft w:val="0"/>
      <w:marRight w:val="0"/>
      <w:marTop w:val="10"/>
      <w:marBottom w:val="10"/>
      <w:divBdr>
        <w:top w:val="none" w:sz="0" w:space="0" w:color="auto"/>
        <w:left w:val="none" w:sz="0" w:space="0" w:color="auto"/>
        <w:bottom w:val="none" w:sz="0" w:space="0" w:color="auto"/>
        <w:right w:val="none" w:sz="0" w:space="0" w:color="auto"/>
      </w:divBdr>
    </w:div>
    <w:div w:id="2089961266">
      <w:marLeft w:val="0"/>
      <w:marRight w:val="0"/>
      <w:marTop w:val="10"/>
      <w:marBottom w:val="10"/>
      <w:divBdr>
        <w:top w:val="none" w:sz="0" w:space="0" w:color="auto"/>
        <w:left w:val="none" w:sz="0" w:space="0" w:color="auto"/>
        <w:bottom w:val="none" w:sz="0" w:space="0" w:color="auto"/>
        <w:right w:val="none" w:sz="0" w:space="0" w:color="auto"/>
      </w:divBdr>
    </w:div>
    <w:div w:id="2104690286">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