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D3BD7">
      <w:pPr>
        <w:spacing w:line="500" w:lineRule="atLeast"/>
        <w:jc w:val="center"/>
        <w:divId w:val="1758598222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中华人民共和国</w:t>
      </w:r>
    </w:p>
    <w:p w:rsidR="00000000" w:rsidRDefault="008D3BD7">
      <w:pPr>
        <w:spacing w:line="500" w:lineRule="atLeast"/>
        <w:jc w:val="center"/>
        <w:divId w:val="192927092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山东省济南市中级人民法院</w:t>
      </w:r>
    </w:p>
    <w:p w:rsidR="00000000" w:rsidRDefault="008D3BD7">
      <w:pPr>
        <w:spacing w:line="500" w:lineRule="atLeast"/>
        <w:jc w:val="center"/>
        <w:divId w:val="90985028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8D3BD7">
      <w:pPr>
        <w:spacing w:line="500" w:lineRule="atLeast"/>
        <w:jc w:val="right"/>
        <w:divId w:val="18214588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(2016)</w:t>
      </w:r>
      <w:r>
        <w:rPr>
          <w:rFonts w:hint="eastAsia"/>
          <w:sz w:val="30"/>
          <w:szCs w:val="30"/>
        </w:rPr>
        <w:t>鲁</w:t>
      </w: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1165</w:t>
      </w:r>
      <w:r>
        <w:rPr>
          <w:rFonts w:hint="eastAsia"/>
          <w:sz w:val="30"/>
          <w:szCs w:val="30"/>
        </w:rPr>
        <w:t>号</w:t>
      </w:r>
    </w:p>
    <w:p w:rsidR="00000000" w:rsidRDefault="008D3BD7">
      <w:pPr>
        <w:spacing w:line="500" w:lineRule="atLeast"/>
        <w:ind w:firstLine="600"/>
        <w:divId w:val="15531569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原告：济南万兴达化工有限公司，住所地山东省济南市济阳县。</w:t>
      </w:r>
    </w:p>
    <w:p w:rsidR="00000000" w:rsidRDefault="008D3BD7">
      <w:pPr>
        <w:spacing w:line="500" w:lineRule="atLeast"/>
        <w:ind w:firstLine="600"/>
        <w:divId w:val="20586210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法定代表人：张依新，总经理。</w:t>
      </w:r>
    </w:p>
    <w:p w:rsidR="00000000" w:rsidRDefault="008D3BD7">
      <w:pPr>
        <w:spacing w:line="500" w:lineRule="atLeast"/>
        <w:ind w:firstLine="600"/>
        <w:divId w:val="17986433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委托诉讼代理人：韩炜，山东荟萃律师事务所律师。</w:t>
      </w:r>
    </w:p>
    <w:p w:rsidR="00000000" w:rsidRDefault="008D3BD7">
      <w:pPr>
        <w:spacing w:line="500" w:lineRule="atLeast"/>
        <w:ind w:firstLine="600"/>
        <w:divId w:val="3745003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孟凡月，女，汉族，住济南市，现住济南市历下区。</w:t>
      </w:r>
    </w:p>
    <w:p w:rsidR="00000000" w:rsidRDefault="008D3BD7">
      <w:pPr>
        <w:spacing w:line="500" w:lineRule="atLeast"/>
        <w:ind w:firstLine="600"/>
        <w:divId w:val="1673022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委托诉讼代理人：黄学国，山东知圣律师事务所律师。</w:t>
      </w:r>
    </w:p>
    <w:p w:rsidR="00000000" w:rsidRDefault="008D3BD7">
      <w:pPr>
        <w:spacing w:line="500" w:lineRule="atLeast"/>
        <w:ind w:firstLine="600"/>
        <w:divId w:val="584071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:SINBONDINDUSTRIALCO.,LTD(</w:t>
      </w:r>
      <w:r>
        <w:rPr>
          <w:rFonts w:hint="eastAsia"/>
          <w:sz w:val="30"/>
          <w:szCs w:val="30"/>
        </w:rPr>
        <w:t>兴邦实业有限公司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，住所地</w:t>
      </w:r>
      <w:r>
        <w:rPr>
          <w:rFonts w:hint="eastAsia"/>
          <w:sz w:val="30"/>
          <w:szCs w:val="30"/>
        </w:rPr>
        <w:t>34WARDOURSTREET,LONDONW1D6QS,UK(</w:t>
      </w:r>
      <w:r>
        <w:rPr>
          <w:rFonts w:hint="eastAsia"/>
          <w:sz w:val="30"/>
          <w:szCs w:val="30"/>
        </w:rPr>
        <w:t>英国伦敦市万都街</w:t>
      </w:r>
      <w:r>
        <w:rPr>
          <w:rFonts w:hint="eastAsia"/>
          <w:sz w:val="30"/>
          <w:szCs w:val="30"/>
        </w:rPr>
        <w:t>34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</w:t>
      </w:r>
    </w:p>
    <w:p w:rsidR="00000000" w:rsidRDefault="008D3BD7">
      <w:pPr>
        <w:spacing w:line="500" w:lineRule="atLeast"/>
        <w:ind w:firstLine="600"/>
        <w:divId w:val="7035555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法定代表人：孟凡月，经理。</w:t>
      </w:r>
    </w:p>
    <w:p w:rsidR="00000000" w:rsidRDefault="008D3BD7">
      <w:pPr>
        <w:spacing w:line="500" w:lineRule="atLeast"/>
        <w:ind w:firstLine="600"/>
        <w:divId w:val="6384565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委托诉讼代理人：黄学国，山东知圣律师事务所律师。</w:t>
      </w:r>
    </w:p>
    <w:p w:rsidR="00000000" w:rsidRDefault="008D3BD7">
      <w:pPr>
        <w:spacing w:line="500" w:lineRule="atLeast"/>
        <w:ind w:firstLine="600"/>
        <w:divId w:val="8393211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原告济南万兴达化工有限公司（以下简称万兴达公司）与被告孟凡月、被告</w:t>
      </w:r>
      <w:r>
        <w:rPr>
          <w:rFonts w:hint="eastAsia"/>
          <w:sz w:val="30"/>
          <w:szCs w:val="30"/>
        </w:rPr>
        <w:t>SINBONDINDUSTRIALCO.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LTD(</w:t>
      </w:r>
      <w:r>
        <w:rPr>
          <w:rFonts w:hint="eastAsia"/>
          <w:sz w:val="30"/>
          <w:szCs w:val="30"/>
        </w:rPr>
        <w:t>兴邦实业有限公司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（以下简称兴邦公司）不正当竞争纠纷一案，本院于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日立案后，依法适用普通程序，不公开开庭进行了审理。原告法定代表人张依新及委托诉讼代理人韩炜，被告孟凡月及两被告共同委托诉讼代理人黄学国到庭参加诉讼。本案现已审理终结。</w:t>
      </w:r>
    </w:p>
    <w:p w:rsidR="00000000" w:rsidRDefault="008D3BD7">
      <w:pPr>
        <w:spacing w:line="500" w:lineRule="atLeast"/>
        <w:ind w:firstLine="600"/>
        <w:divId w:val="6966631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、判令二被告赔偿原告损失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万元，并停止不正</w:t>
      </w:r>
      <w:r>
        <w:rPr>
          <w:rFonts w:hint="eastAsia"/>
          <w:sz w:val="30"/>
          <w:szCs w:val="30"/>
        </w:rPr>
        <w:t>当竞争；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、判令二被告向原告退还非法收入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、本案的一切诉讼费用由被告承担。事实与理由：被告孟凡月自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月起在原告处入职工作，从事原告公司产品销售贸易（国内、国际）工作。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月孟凡月被</w:t>
      </w:r>
      <w:r>
        <w:rPr>
          <w:rFonts w:hint="eastAsia"/>
          <w:sz w:val="30"/>
          <w:szCs w:val="30"/>
        </w:rPr>
        <w:lastRenderedPageBreak/>
        <w:t>公司任命为销售部经理，负责销售部人员管理及产品贸易管理工作，成为公司的高级管理人员，额外享受每月职务工资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元，并一直担任该职务。原告已为其交纳社会保险至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月，后孟凡月在未办理完辞职手续、工作交接的情况下，自行离开公司。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日，被告兴邦公司在济南市中级人民法院起诉原告买卖合同纠纷</w:t>
      </w:r>
      <w:r>
        <w:rPr>
          <w:rFonts w:hint="eastAsia"/>
          <w:sz w:val="30"/>
          <w:szCs w:val="30"/>
        </w:rPr>
        <w:t>。原告至此才得知并确认，孟凡月在原告处任职期间隐瞒事实，利用在原告处任职高级管理人员的便利，获取了原告公司国内和国外客户资料为其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月份开办的兴邦公司谋利，该资料集合了原告具有商业价值的销售经验和客户资源，并进行了不正当竞争，给原告公司造成损失至少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万元以上。孟凡月违反了《劳动合同法》第九十条：“劳动者违反本法规定解除劳动合同，或者违反劳动合同中约定的保密义务或者竞业限制，给用人单位造成损失的，应当承担赔偿责任。”被告孟凡月依法应当承担赔偿责任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日，孟凡月隐瞒身份，利用职务便利，</w:t>
      </w:r>
      <w:r>
        <w:rPr>
          <w:rFonts w:hint="eastAsia"/>
          <w:sz w:val="30"/>
          <w:szCs w:val="30"/>
        </w:rPr>
        <w:t>低价购买原告化工产品。原告在不知孟凡月是对方公司法定代表人情况下，原告与兴邦公司签订《贸易合同》，原告向该公司提供</w:t>
      </w:r>
      <w:r>
        <w:rPr>
          <w:rFonts w:hint="eastAsia"/>
          <w:sz w:val="30"/>
          <w:szCs w:val="30"/>
        </w:rPr>
        <w:t>14800</w:t>
      </w:r>
      <w:r>
        <w:rPr>
          <w:rFonts w:hint="eastAsia"/>
          <w:sz w:val="30"/>
          <w:szCs w:val="30"/>
        </w:rPr>
        <w:t>公斤化工用品，货款为</w:t>
      </w:r>
      <w:r>
        <w:rPr>
          <w:rFonts w:hint="eastAsia"/>
          <w:sz w:val="30"/>
          <w:szCs w:val="30"/>
        </w:rPr>
        <w:t>130980</w:t>
      </w:r>
      <w:r>
        <w:rPr>
          <w:rFonts w:hint="eastAsia"/>
          <w:sz w:val="30"/>
          <w:szCs w:val="30"/>
        </w:rPr>
        <w:t>元美金。该涉外贸易合同，孟凡月至少获得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万元的非法收入。根据《公司法》第一百四十九条规定：“董事、高级管理人员不得有下列行为：</w:t>
      </w:r>
      <w:r>
        <w:rPr>
          <w:rFonts w:hint="eastAsia"/>
          <w:sz w:val="30"/>
          <w:szCs w:val="30"/>
        </w:rPr>
        <w:t>......</w:t>
      </w:r>
      <w:r>
        <w:rPr>
          <w:rFonts w:hint="eastAsia"/>
          <w:sz w:val="30"/>
          <w:szCs w:val="30"/>
        </w:rPr>
        <w:t>（五）未经股东会或者股东大会同意，利用职务便利为自己或者他人谋取属于公司的商业机会，自营或者为他人经营与所任职公司同类的业务；</w:t>
      </w:r>
      <w:r>
        <w:rPr>
          <w:rFonts w:hint="eastAsia"/>
          <w:sz w:val="30"/>
          <w:szCs w:val="30"/>
        </w:rPr>
        <w:t>......</w:t>
      </w:r>
      <w:r>
        <w:rPr>
          <w:rFonts w:hint="eastAsia"/>
          <w:sz w:val="30"/>
          <w:szCs w:val="30"/>
        </w:rPr>
        <w:t>董事、高级管理人员违反前款规定所得的收入应当归公司所有。”因孟凡月为公司高级管</w:t>
      </w:r>
      <w:r>
        <w:rPr>
          <w:rFonts w:hint="eastAsia"/>
          <w:sz w:val="30"/>
          <w:szCs w:val="30"/>
        </w:rPr>
        <w:t>理人员，涉及本案合同的非法收入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万元，应当归公司所有。被告的行为，违反了最基本的诚信原则、保密义务、竞业限制，既违反法律规定，也违反职业道德。被告兴邦公司作为孟凡月独资设立的公</w:t>
      </w:r>
      <w:r>
        <w:rPr>
          <w:rFonts w:hint="eastAsia"/>
          <w:sz w:val="30"/>
          <w:szCs w:val="30"/>
        </w:rPr>
        <w:lastRenderedPageBreak/>
        <w:t>司，违法利用原告的商业秘密和客户资源牟利，严重侵犯了原告的合法权益，对孟凡月的违法行为应承担连带责任。</w:t>
      </w:r>
    </w:p>
    <w:p w:rsidR="00000000" w:rsidRDefault="008D3BD7">
      <w:pPr>
        <w:spacing w:line="500" w:lineRule="atLeast"/>
        <w:ind w:firstLine="600"/>
        <w:divId w:val="20785465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被告孟凡月答辩称：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其未侵犯原告的商业秘密。原告未提供证据予以证明其所谓的商业秘密符合法定条件，包括商业秘密的载体、具体内容、商业价值和对该项商业秘密所采取的具体保密措施等。被告未与原告签署保密协议，被告不负有保密义务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、其行</w:t>
      </w:r>
      <w:r>
        <w:rPr>
          <w:rFonts w:hint="eastAsia"/>
          <w:sz w:val="30"/>
          <w:szCs w:val="30"/>
        </w:rPr>
        <w:t>为不构成竞业禁止。答辩人不属于被答辩人公司的高级管理人员，原、被告未约定过保密条款和竞业禁止条款。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其收入合法。《贸易合同》所确定的价格是买卖双方协商的结果，是真实的意思表示，任何一方的所获收益均为合法收益。原告所诉无事实依据，证据有重大瑕疵，与待证事实毫无关联，不能证明其主张。其各项诉讼请求均应予以驳回。</w:t>
      </w:r>
    </w:p>
    <w:p w:rsidR="00000000" w:rsidRDefault="008D3BD7">
      <w:pPr>
        <w:spacing w:line="500" w:lineRule="atLeast"/>
        <w:ind w:firstLine="600"/>
        <w:divId w:val="21400314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兴邦公司答辩称，同意孟凡月答辩意见，兴邦公司与万兴达公司签订的合同符合法律规定。请求驳回原告诉讼请求。</w:t>
      </w:r>
    </w:p>
    <w:p w:rsidR="00000000" w:rsidRDefault="008D3BD7">
      <w:pPr>
        <w:spacing w:line="500" w:lineRule="atLeast"/>
        <w:ind w:firstLine="600"/>
        <w:divId w:val="8998247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原告为支持其诉请，向本院提交了以下证据：</w:t>
      </w:r>
    </w:p>
    <w:p w:rsidR="00000000" w:rsidRDefault="008D3BD7">
      <w:pPr>
        <w:spacing w:line="500" w:lineRule="atLeast"/>
        <w:ind w:firstLine="600"/>
        <w:divId w:val="1622084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月缴费单位增员表、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月社会保</w:t>
      </w:r>
      <w:r>
        <w:rPr>
          <w:rFonts w:hint="eastAsia"/>
          <w:sz w:val="30"/>
          <w:szCs w:val="30"/>
        </w:rPr>
        <w:t>险代扣代缴明细表各一份，证明本案被告兴邦公司的法定代表人孟凡月在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月期间系原告的工作人员。</w:t>
      </w:r>
    </w:p>
    <w:p w:rsidR="00000000" w:rsidRDefault="008D3BD7">
      <w:pPr>
        <w:spacing w:line="500" w:lineRule="atLeast"/>
        <w:ind w:firstLine="600"/>
        <w:divId w:val="17543571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月工资表，济南市中级人民法院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日法庭审理笔录节选，证明孟凡月在原告处工作时除基本工资外享受每月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元职务工资，负责原告公司的外贸销售，是公司的高级管理人员。</w:t>
      </w:r>
    </w:p>
    <w:p w:rsidR="00000000" w:rsidRDefault="008D3BD7">
      <w:pPr>
        <w:spacing w:line="500" w:lineRule="atLeast"/>
        <w:ind w:firstLine="600"/>
        <w:divId w:val="1723360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、报送单和发票。证明原告客户信息属于商业秘密。</w:t>
      </w:r>
    </w:p>
    <w:p w:rsidR="00000000" w:rsidRDefault="008D3BD7">
      <w:pPr>
        <w:spacing w:line="500" w:lineRule="atLeast"/>
        <w:ind w:firstLine="600"/>
        <w:divId w:val="19064093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、孟凡月在英国注册兴邦公司相关材料，证明孟凡月在原告公司工作期间于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日在英国注册公司的事实。</w:t>
      </w:r>
    </w:p>
    <w:p w:rsidR="00000000" w:rsidRDefault="008D3BD7">
      <w:pPr>
        <w:spacing w:line="500" w:lineRule="atLeast"/>
        <w:ind w:firstLine="600"/>
        <w:divId w:val="12031788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、万兴达公司营业执照、</w:t>
      </w:r>
      <w:r>
        <w:rPr>
          <w:rFonts w:hint="eastAsia"/>
          <w:sz w:val="30"/>
          <w:szCs w:val="30"/>
        </w:rPr>
        <w:t>兴邦公司产品名称、新闻动态各一份，证明兴邦公司的产品与原告公司产品完全一致，系孟凡月用不正当手段获取原告的商业秘密，创办侵权公司。孟凡月至少于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日就在网站以兴邦公司名义进行宣传销售。</w:t>
      </w:r>
    </w:p>
    <w:p w:rsidR="00000000" w:rsidRDefault="008D3BD7">
      <w:pPr>
        <w:spacing w:line="500" w:lineRule="atLeast"/>
        <w:ind w:firstLine="600"/>
        <w:divId w:val="5622568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日销售合同复印件一份、济南市中级人民法院（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）济商外初字第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号民事判决书，证明孟凡月注册兴邦公司，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日与原告发生业务往来，原告因为该笔交易后来发现了孟凡月注册侵权公司的违法行为，孟凡月该笔交易的非法所得收入至少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万元，应当归公司所有。</w:t>
      </w:r>
    </w:p>
    <w:p w:rsidR="00000000" w:rsidRDefault="008D3BD7">
      <w:pPr>
        <w:spacing w:line="500" w:lineRule="atLeast"/>
        <w:ind w:firstLine="600"/>
        <w:divId w:val="8293709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被告质证认为，对上述证据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真</w:t>
      </w:r>
      <w:r>
        <w:rPr>
          <w:rFonts w:hint="eastAsia"/>
          <w:sz w:val="30"/>
          <w:szCs w:val="30"/>
        </w:rPr>
        <w:t>实性无异议，但对职务工资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元有异议，其不是高管，工作时间是到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月份。被告对证据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真实性无异议，但认为兴邦公司是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年成立的，不可能于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年以公司的名义进行销售。证据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证明的获利属于正常商业合同的利润。</w:t>
      </w:r>
    </w:p>
    <w:p w:rsidR="00000000" w:rsidRDefault="008D3BD7">
      <w:pPr>
        <w:spacing w:line="500" w:lineRule="atLeast"/>
        <w:ind w:firstLine="600"/>
        <w:divId w:val="17952964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两被告为支持其抗辩，共同向本院提交以下证据：</w:t>
      </w:r>
    </w:p>
    <w:p w:rsidR="00000000" w:rsidRDefault="008D3BD7">
      <w:pPr>
        <w:spacing w:line="500" w:lineRule="atLeast"/>
        <w:ind w:firstLine="600"/>
        <w:divId w:val="4771101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信用证交易信息一宗，证明与原告合同的产品的价格属正常市场价格。原告对该证据的真实性无异议。经审查，本院对上述证据的真实性予以采信。</w:t>
      </w:r>
    </w:p>
    <w:p w:rsidR="00000000" w:rsidRDefault="008D3BD7">
      <w:pPr>
        <w:spacing w:line="500" w:lineRule="atLeast"/>
        <w:ind w:firstLine="600"/>
        <w:divId w:val="18664801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根据双方举证，质证及本院认证，结合当事人当庭陈述，本院认定如下事实：</w:t>
      </w:r>
    </w:p>
    <w:p w:rsidR="00000000" w:rsidRDefault="008D3BD7">
      <w:pPr>
        <w:spacing w:line="500" w:lineRule="atLeast"/>
        <w:ind w:firstLine="600"/>
        <w:divId w:val="11057322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月，孟凡月系原告万兴达公司的工作人员，万兴达公司为其办理了社会保险，该费用由万兴达公司为孟凡月代扣代缴至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月原告单位缴纳社会保险表显示孟凡月当月实发工资</w:t>
      </w:r>
      <w:r>
        <w:rPr>
          <w:rFonts w:hint="eastAsia"/>
          <w:sz w:val="30"/>
          <w:szCs w:val="30"/>
        </w:rPr>
        <w:t>2324</w:t>
      </w:r>
      <w:r>
        <w:rPr>
          <w:rFonts w:hint="eastAsia"/>
          <w:sz w:val="30"/>
          <w:szCs w:val="30"/>
        </w:rPr>
        <w:t>元，与其余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人数额相同。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月份原告员工工资表显示孟凡月基本工资</w:t>
      </w:r>
      <w:r>
        <w:rPr>
          <w:rFonts w:hint="eastAsia"/>
          <w:sz w:val="30"/>
          <w:szCs w:val="30"/>
        </w:rPr>
        <w:t>1850</w:t>
      </w:r>
      <w:r>
        <w:rPr>
          <w:rFonts w:hint="eastAsia"/>
          <w:sz w:val="30"/>
          <w:szCs w:val="30"/>
        </w:rPr>
        <w:t>元，职务工资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元，当月实发工资</w:t>
      </w:r>
      <w:r>
        <w:rPr>
          <w:rFonts w:hint="eastAsia"/>
          <w:sz w:val="30"/>
          <w:szCs w:val="30"/>
        </w:rPr>
        <w:t>2844</w:t>
      </w:r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元，同一表内有另两人基本工资在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元以上，其余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人均在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元以下。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月原告员工工资表显示孟凡月基本工资</w:t>
      </w:r>
      <w:r>
        <w:rPr>
          <w:rFonts w:hint="eastAsia"/>
          <w:sz w:val="30"/>
          <w:szCs w:val="30"/>
        </w:rPr>
        <w:t>2050</w:t>
      </w:r>
      <w:r>
        <w:rPr>
          <w:rFonts w:hint="eastAsia"/>
          <w:sz w:val="30"/>
          <w:szCs w:val="30"/>
        </w:rPr>
        <w:t>元，职务工资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元，同一表中，有两人</w:t>
      </w:r>
      <w:r>
        <w:rPr>
          <w:rFonts w:hint="eastAsia"/>
          <w:sz w:val="30"/>
          <w:szCs w:val="30"/>
        </w:rPr>
        <w:t>工资高于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元，其余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人均在</w:t>
      </w:r>
      <w:r>
        <w:rPr>
          <w:rFonts w:hint="eastAsia"/>
          <w:sz w:val="30"/>
          <w:szCs w:val="30"/>
        </w:rPr>
        <w:t>3300</w:t>
      </w:r>
      <w:r>
        <w:rPr>
          <w:rFonts w:hint="eastAsia"/>
          <w:sz w:val="30"/>
          <w:szCs w:val="30"/>
        </w:rPr>
        <w:t>元以下。该工资表无当事人签字。孟凡月对数额无异议，但对于单列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元职务工资不清楚，持有异议。原告提交了两份海关报关单，为国家标准报关单，显示原告名称、运抵国、货物名称，运费等基本信息。</w:t>
      </w:r>
    </w:p>
    <w:p w:rsidR="00000000" w:rsidRDefault="008D3BD7">
      <w:pPr>
        <w:spacing w:line="500" w:lineRule="atLeast"/>
        <w:ind w:firstLine="600"/>
        <w:divId w:val="2036035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日，原告与兴邦公司签订销售合同，兴邦公司购买原告三氟乙酸异丙酯</w:t>
      </w:r>
      <w:r>
        <w:rPr>
          <w:rFonts w:hint="eastAsia"/>
          <w:sz w:val="30"/>
          <w:szCs w:val="30"/>
        </w:rPr>
        <w:t>14800</w:t>
      </w:r>
      <w:r>
        <w:rPr>
          <w:rFonts w:hint="eastAsia"/>
          <w:sz w:val="30"/>
          <w:szCs w:val="30"/>
        </w:rPr>
        <w:t>公斤，单价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85</w:t>
      </w:r>
      <w:r>
        <w:rPr>
          <w:rFonts w:hint="eastAsia"/>
          <w:sz w:val="30"/>
          <w:szCs w:val="30"/>
        </w:rPr>
        <w:t>美元每公斤，总价</w:t>
      </w:r>
      <w:r>
        <w:rPr>
          <w:rFonts w:hint="eastAsia"/>
          <w:sz w:val="30"/>
          <w:szCs w:val="30"/>
        </w:rPr>
        <w:t>130980</w:t>
      </w:r>
      <w:r>
        <w:rPr>
          <w:rFonts w:hint="eastAsia"/>
          <w:sz w:val="30"/>
          <w:szCs w:val="30"/>
        </w:rPr>
        <w:t>美元。</w:t>
      </w:r>
    </w:p>
    <w:p w:rsidR="00000000" w:rsidRDefault="008D3BD7">
      <w:pPr>
        <w:spacing w:line="500" w:lineRule="atLeast"/>
        <w:ind w:firstLine="600"/>
        <w:divId w:val="19124201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兴邦公司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日注册于英格兰和威尔士，为私营股份有限公司，孟凡月为该公司董事及唯一股东。</w:t>
      </w:r>
    </w:p>
    <w:p w:rsidR="00000000" w:rsidRDefault="008D3BD7">
      <w:pPr>
        <w:spacing w:line="500" w:lineRule="atLeast"/>
        <w:ind w:firstLine="600"/>
        <w:divId w:val="4326732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本院认为，我国《反不正当竞争法》规定</w:t>
      </w:r>
      <w:r>
        <w:rPr>
          <w:rFonts w:hint="eastAsia"/>
          <w:sz w:val="30"/>
          <w:szCs w:val="30"/>
        </w:rPr>
        <w:t>，商业秘密是指不为公众所知悉、能为权利人带来经济利益、具有实用性并经权利人采取保密措施的技术信息和经营信息。经营者不得采用下列手段侵犯商业秘密：（一）以盗窃、利诱、胁迫或者其他不正当手段获取权利人的商业秘密；（二）披露、使用或者允许他人使用以前项手段获取的权利人的商业秘密；（三）违反约定或者违反权利人有关保守商业秘密的要求，披露、使用或者允许他人使用其所掌握的商业秘密。第三人明知或者应知前款所列违法行为，获取、使用或者披露他人的商业秘密，视为侵犯商业秘密。</w:t>
      </w:r>
    </w:p>
    <w:p w:rsidR="00000000" w:rsidRDefault="008D3BD7">
      <w:pPr>
        <w:spacing w:line="500" w:lineRule="atLeast"/>
        <w:ind w:firstLine="600"/>
        <w:divId w:val="18920329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本案中，原告诉称孟凡月侵犯其商业秘密，应首先证明其</w:t>
      </w:r>
      <w:r>
        <w:rPr>
          <w:rFonts w:hint="eastAsia"/>
          <w:sz w:val="30"/>
          <w:szCs w:val="30"/>
        </w:rPr>
        <w:t>拥有何种商业秘密。但原告提供的证据，仅为海关出关正常登记信息及一般经营信息，原告与孟凡月双方也未签署保密协议，原告也未能提供其采取了保密措施的证据，不符合法律规定的商业秘密的秘密性和采取保密措施的构成要件，本院无法认定原告拥有何种商业秘密。对原告所诉称的被告侵犯其商业秘密的诉请，本院不予支持。在原告无证据证明其有商业秘密的前提下，要求兴邦公司以“违法利用原告的商业秘密”承担赔偿责任，证据不足，本院不予支持。</w:t>
      </w:r>
    </w:p>
    <w:p w:rsidR="00000000" w:rsidRDefault="008D3BD7">
      <w:pPr>
        <w:spacing w:line="500" w:lineRule="atLeast"/>
        <w:ind w:firstLine="600"/>
        <w:divId w:val="19495792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对于原告诉称的“孟凡月违反了《劳动合同法》第九十条：“劳动者违反本法规定解除劳动合同，或者违反劳动合</w:t>
      </w:r>
      <w:r>
        <w:rPr>
          <w:rFonts w:hint="eastAsia"/>
          <w:sz w:val="30"/>
          <w:szCs w:val="30"/>
        </w:rPr>
        <w:t>同中约定的保密义务或者竞业限制，给用人单位造成损失的，应当承担赔偿责任”的问题。首先关于前述第九十条前半部“劳动者违反本法规定解除劳动合同”属劳动争议范畴，与本案不属于一个法律关系，不在本案审理范围之内。关于前述第九十条后半部“违反劳动合同中约定的保密义务或者竞业限制，给用人单位造成损失的，应当承担赔偿责任”，本案中，原告未能向本院提交双方的劳动合同，也未能证明劳动合同中约定的保密义务或者竞业限制的规定，要求被告承担赔偿责任的前提条件不成就，其主张不能成立。</w:t>
      </w:r>
    </w:p>
    <w:p w:rsidR="00000000" w:rsidRDefault="008D3BD7">
      <w:pPr>
        <w:spacing w:line="500" w:lineRule="atLeast"/>
        <w:ind w:firstLine="600"/>
        <w:divId w:val="721195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关于孟凡月是否违反了《公司法》第一百四十九条第（</w:t>
      </w:r>
      <w:r>
        <w:rPr>
          <w:rFonts w:hint="eastAsia"/>
          <w:sz w:val="30"/>
          <w:szCs w:val="30"/>
        </w:rPr>
        <w:t>五）项的规定。首先，关于孟凡月是否为原告高管及董事，原告未能提供相关的任命文件，二是相关的薪酬交付是否能够有足够的证明力。就本案原告所提的证据来看，孟凡月在公司人员的工资表中排名不靠前，数额属中下游，其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元的数额远落后原告公司中一名属于高管人员的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余元，虽然工资表中单列一项职务工资，但该单列也未有被告签字，未明确是所谓的高管职务补贴，也未能证明向被告孟凡月进行过明确告知。综上，原告要求认定孟凡月属于公司的高级管理人员、董事，缺乏事实依据，本院不予采信。另，就目前查明的被告行为并不符合《公司法》第</w:t>
      </w:r>
      <w:r>
        <w:rPr>
          <w:rFonts w:hint="eastAsia"/>
          <w:sz w:val="30"/>
          <w:szCs w:val="30"/>
        </w:rPr>
        <w:t>一百四十九条第（五）项的行为情形，原告以此要求被告孟凡月承担赔偿责任，无事实依据，本院不予支持。</w:t>
      </w:r>
    </w:p>
    <w:p w:rsidR="00000000" w:rsidRDefault="008D3BD7">
      <w:pPr>
        <w:spacing w:line="500" w:lineRule="atLeast"/>
        <w:ind w:firstLine="600"/>
        <w:divId w:val="16161319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原告的诉讼请求，缺乏事实依据和法律依据，本院不予支持。依照《中华人民共和国反不正当竞争法》第十条、第十一条，《中华人民共和国公司法》第一百四十九条、最高人民法院关于适用《中华人民共和国民事诉讼法》的解释第九十条之规定，判决如下：</w:t>
      </w:r>
    </w:p>
    <w:p w:rsidR="00000000" w:rsidRDefault="008D3BD7">
      <w:pPr>
        <w:spacing w:line="500" w:lineRule="atLeast"/>
        <w:ind w:firstLine="600"/>
        <w:divId w:val="3866106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驳回原告济南万兴达化工有限公司的诉讼请求。</w:t>
      </w:r>
    </w:p>
    <w:p w:rsidR="00000000" w:rsidRDefault="008D3BD7">
      <w:pPr>
        <w:spacing w:line="500" w:lineRule="atLeast"/>
        <w:ind w:firstLine="600"/>
        <w:divId w:val="927932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8050</w:t>
      </w:r>
      <w:r>
        <w:rPr>
          <w:rFonts w:hint="eastAsia"/>
          <w:sz w:val="30"/>
          <w:szCs w:val="30"/>
        </w:rPr>
        <w:t>元，财产保全费</w:t>
      </w:r>
      <w:r>
        <w:rPr>
          <w:rFonts w:hint="eastAsia"/>
          <w:sz w:val="30"/>
          <w:szCs w:val="30"/>
        </w:rPr>
        <w:t>2770</w:t>
      </w:r>
      <w:r>
        <w:rPr>
          <w:rFonts w:hint="eastAsia"/>
          <w:sz w:val="30"/>
          <w:szCs w:val="30"/>
        </w:rPr>
        <w:t>元，两项合计</w:t>
      </w:r>
      <w:r>
        <w:rPr>
          <w:rFonts w:hint="eastAsia"/>
          <w:sz w:val="30"/>
          <w:szCs w:val="30"/>
        </w:rPr>
        <w:t>10820</w:t>
      </w:r>
      <w:r>
        <w:rPr>
          <w:rFonts w:hint="eastAsia"/>
          <w:sz w:val="30"/>
          <w:szCs w:val="30"/>
        </w:rPr>
        <w:t>元由原告济南万兴达化工有限公司负担。</w:t>
      </w:r>
    </w:p>
    <w:p w:rsidR="00000000" w:rsidRDefault="008D3BD7">
      <w:pPr>
        <w:spacing w:line="500" w:lineRule="atLeast"/>
        <w:ind w:firstLine="600"/>
        <w:divId w:val="12965956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如不服本判决，原告济南万兴达化工有</w:t>
      </w:r>
      <w:r>
        <w:rPr>
          <w:rFonts w:hint="eastAsia"/>
          <w:sz w:val="30"/>
          <w:szCs w:val="30"/>
        </w:rPr>
        <w:t>限公司、被告孟凡月可在判决书送达之日起十五日内，被告</w:t>
      </w:r>
      <w:r>
        <w:rPr>
          <w:rFonts w:hint="eastAsia"/>
          <w:sz w:val="30"/>
          <w:szCs w:val="30"/>
        </w:rPr>
        <w:t>SINBONDINDUSTRIALCO.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LTD(</w:t>
      </w:r>
      <w:r>
        <w:rPr>
          <w:rFonts w:hint="eastAsia"/>
          <w:sz w:val="30"/>
          <w:szCs w:val="30"/>
        </w:rPr>
        <w:t>兴邦实业有限公司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可在判决书送达之日起三十日内，向本院递交上诉状，并按对方当事人或者代表人的人数提出副本，上诉于山东省高级人民法院。</w:t>
      </w:r>
    </w:p>
    <w:p w:rsidR="00000000" w:rsidRDefault="008D3BD7">
      <w:pPr>
        <w:spacing w:line="500" w:lineRule="atLeast"/>
        <w:jc w:val="right"/>
        <w:divId w:val="186526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李宏军</w:t>
      </w:r>
    </w:p>
    <w:p w:rsidR="00000000" w:rsidRDefault="008D3BD7">
      <w:pPr>
        <w:spacing w:line="500" w:lineRule="atLeast"/>
        <w:jc w:val="right"/>
        <w:divId w:val="1113618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庄辛晓</w:t>
      </w:r>
    </w:p>
    <w:p w:rsidR="00000000" w:rsidRDefault="008D3BD7">
      <w:pPr>
        <w:spacing w:line="500" w:lineRule="atLeast"/>
        <w:jc w:val="right"/>
        <w:divId w:val="6640133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颜　峰</w:t>
      </w:r>
    </w:p>
    <w:p w:rsidR="00000000" w:rsidRDefault="008D3BD7">
      <w:pPr>
        <w:spacing w:line="500" w:lineRule="atLeast"/>
        <w:jc w:val="right"/>
        <w:divId w:val="13000691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二〇一七年二月二十一日</w:t>
      </w:r>
    </w:p>
    <w:p w:rsidR="00000000" w:rsidRDefault="008D3BD7">
      <w:pPr>
        <w:spacing w:line="500" w:lineRule="atLeast"/>
        <w:jc w:val="right"/>
        <w:divId w:val="18217313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孙　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BD7" w:rsidRDefault="008D3BD7" w:rsidP="008D3BD7">
      <w:r>
        <w:separator/>
      </w:r>
    </w:p>
  </w:endnote>
  <w:endnote w:type="continuationSeparator" w:id="0">
    <w:p w:rsidR="008D3BD7" w:rsidRDefault="008D3BD7" w:rsidP="008D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BD7" w:rsidRDefault="008D3BD7" w:rsidP="008D3BD7">
      <w:r>
        <w:separator/>
      </w:r>
    </w:p>
  </w:footnote>
  <w:footnote w:type="continuationSeparator" w:id="0">
    <w:p w:rsidR="008D3BD7" w:rsidRDefault="008D3BD7" w:rsidP="008D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7"/>
    <w:rsid w:val="008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D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BD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B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BD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1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5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82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4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3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6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2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8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3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1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5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9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7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6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8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9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1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4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3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3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9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3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1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2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9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0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5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4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2021-12-15T08:48:00Z</dcterms:created>
  <dcterms:modified xsi:type="dcterms:W3CDTF">2021-12-15T08:48:00Z</dcterms:modified>
</cp:coreProperties>
</file>