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44653E">
      <w:pPr>
        <w:spacing w:line="500" w:lineRule="atLeast"/>
        <w:jc w:val="center"/>
        <w:divId w:val="251595753"/>
        <w:rPr>
          <w:rFonts w:ascii="黑体" w:eastAsia="黑体" w:hAnsi="黑体"/>
          <w:sz w:val="36"/>
          <w:szCs w:val="36"/>
        </w:rPr>
      </w:pPr>
      <w:bookmarkStart w:id="0" w:name="_GoBack"/>
      <w:bookmarkEnd w:id="0"/>
      <w:r>
        <w:rPr>
          <w:rFonts w:ascii="黑体" w:eastAsia="黑体" w:hAnsi="黑体" w:hint="eastAsia"/>
          <w:sz w:val="36"/>
          <w:szCs w:val="36"/>
        </w:rPr>
        <w:t>广东省深圳市福田区人民法院</w:t>
      </w:r>
    </w:p>
    <w:p w:rsidR="00000000" w:rsidRDefault="0044653E">
      <w:pPr>
        <w:spacing w:line="500" w:lineRule="atLeast"/>
        <w:jc w:val="center"/>
        <w:divId w:val="171129601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44653E">
      <w:pPr>
        <w:spacing w:line="500" w:lineRule="atLeast"/>
        <w:jc w:val="right"/>
        <w:divId w:val="1935504649"/>
        <w:rPr>
          <w:rFonts w:hint="eastAsia"/>
          <w:sz w:val="30"/>
          <w:szCs w:val="30"/>
        </w:rPr>
      </w:pPr>
      <w:r>
        <w:rPr>
          <w:rFonts w:hint="eastAsia"/>
          <w:sz w:val="30"/>
          <w:szCs w:val="30"/>
        </w:rPr>
        <w:t>（</w:t>
      </w:r>
      <w:r>
        <w:rPr>
          <w:rFonts w:hint="eastAsia"/>
          <w:sz w:val="30"/>
          <w:szCs w:val="30"/>
        </w:rPr>
        <w:t>2018</w:t>
      </w:r>
      <w:r>
        <w:rPr>
          <w:rFonts w:hint="eastAsia"/>
          <w:sz w:val="30"/>
          <w:szCs w:val="30"/>
        </w:rPr>
        <w:t>）粤</w:t>
      </w:r>
      <w:r>
        <w:rPr>
          <w:rFonts w:hint="eastAsia"/>
          <w:sz w:val="30"/>
          <w:szCs w:val="30"/>
        </w:rPr>
        <w:t>0304</w:t>
      </w:r>
      <w:r>
        <w:rPr>
          <w:rFonts w:hint="eastAsia"/>
          <w:sz w:val="30"/>
          <w:szCs w:val="30"/>
        </w:rPr>
        <w:t>民初</w:t>
      </w:r>
      <w:r>
        <w:rPr>
          <w:rFonts w:hint="eastAsia"/>
          <w:sz w:val="30"/>
          <w:szCs w:val="30"/>
        </w:rPr>
        <w:t>42708</w:t>
      </w:r>
      <w:r>
        <w:rPr>
          <w:rFonts w:hint="eastAsia"/>
          <w:sz w:val="30"/>
          <w:szCs w:val="30"/>
        </w:rPr>
        <w:t>号</w:t>
      </w:r>
    </w:p>
    <w:p w:rsidR="00000000" w:rsidRDefault="0044653E">
      <w:pPr>
        <w:spacing w:line="500" w:lineRule="atLeast"/>
        <w:ind w:firstLine="600"/>
        <w:divId w:val="1965961898"/>
        <w:rPr>
          <w:rFonts w:hint="eastAsia"/>
          <w:sz w:val="30"/>
          <w:szCs w:val="30"/>
        </w:rPr>
      </w:pPr>
      <w:r>
        <w:rPr>
          <w:rFonts w:hint="eastAsia"/>
          <w:sz w:val="30"/>
          <w:szCs w:val="30"/>
        </w:rPr>
        <w:t>原告深圳市某某有限公司，住所地广东省深圳市南山区，统一社会信用代码</w:t>
      </w:r>
      <w:r>
        <w:rPr>
          <w:rFonts w:hint="eastAsia"/>
          <w:sz w:val="30"/>
          <w:szCs w:val="30"/>
        </w:rPr>
        <w:t>914****************</w:t>
      </w:r>
      <w:r>
        <w:rPr>
          <w:rFonts w:hint="eastAsia"/>
          <w:sz w:val="30"/>
          <w:szCs w:val="30"/>
        </w:rPr>
        <w:t>。</w:t>
      </w:r>
    </w:p>
    <w:p w:rsidR="00000000" w:rsidRDefault="0044653E">
      <w:pPr>
        <w:spacing w:line="500" w:lineRule="atLeast"/>
        <w:ind w:firstLine="600"/>
        <w:divId w:val="1056200878"/>
        <w:rPr>
          <w:rFonts w:hint="eastAsia"/>
          <w:sz w:val="30"/>
          <w:szCs w:val="30"/>
        </w:rPr>
      </w:pPr>
      <w:r>
        <w:rPr>
          <w:rFonts w:hint="eastAsia"/>
          <w:sz w:val="30"/>
          <w:szCs w:val="30"/>
        </w:rPr>
        <w:t>法定代表人余某君，执行董事。</w:t>
      </w:r>
    </w:p>
    <w:p w:rsidR="00000000" w:rsidRDefault="0044653E">
      <w:pPr>
        <w:spacing w:line="500" w:lineRule="atLeast"/>
        <w:ind w:firstLine="600"/>
        <w:divId w:val="961688961"/>
        <w:rPr>
          <w:rFonts w:hint="eastAsia"/>
          <w:sz w:val="30"/>
          <w:szCs w:val="30"/>
        </w:rPr>
      </w:pPr>
      <w:r>
        <w:rPr>
          <w:rFonts w:hint="eastAsia"/>
          <w:sz w:val="30"/>
          <w:szCs w:val="30"/>
        </w:rPr>
        <w:t>委托诉讼代理人齐小周，北京市地平线（深圳）律师事务所律师。</w:t>
      </w:r>
    </w:p>
    <w:p w:rsidR="00000000" w:rsidRDefault="0044653E">
      <w:pPr>
        <w:spacing w:line="500" w:lineRule="atLeast"/>
        <w:ind w:firstLine="600"/>
        <w:divId w:val="490564031"/>
        <w:rPr>
          <w:rFonts w:hint="eastAsia"/>
          <w:sz w:val="30"/>
          <w:szCs w:val="30"/>
        </w:rPr>
      </w:pPr>
      <w:r>
        <w:rPr>
          <w:rFonts w:hint="eastAsia"/>
          <w:sz w:val="30"/>
          <w:szCs w:val="30"/>
        </w:rPr>
        <w:t>委托诉讼代理人黄康，北京市地平线（深圳）律师事务所律师。</w:t>
      </w:r>
    </w:p>
    <w:p w:rsidR="00000000" w:rsidRDefault="0044653E">
      <w:pPr>
        <w:spacing w:line="500" w:lineRule="atLeast"/>
        <w:ind w:firstLine="600"/>
        <w:divId w:val="1564103957"/>
        <w:rPr>
          <w:rFonts w:hint="eastAsia"/>
          <w:sz w:val="30"/>
          <w:szCs w:val="30"/>
        </w:rPr>
      </w:pPr>
      <w:r>
        <w:rPr>
          <w:rFonts w:hint="eastAsia"/>
          <w:sz w:val="30"/>
          <w:szCs w:val="30"/>
        </w:rPr>
        <w:t>被告李自英，女，汉族，</w:t>
      </w:r>
      <w:r>
        <w:rPr>
          <w:rFonts w:hint="eastAsia"/>
          <w:sz w:val="30"/>
          <w:szCs w:val="30"/>
        </w:rPr>
        <w:t>1943</w:t>
      </w:r>
      <w:r>
        <w:rPr>
          <w:rFonts w:hint="eastAsia"/>
          <w:sz w:val="30"/>
          <w:szCs w:val="30"/>
        </w:rPr>
        <w:t>年</w:t>
      </w:r>
      <w:r>
        <w:rPr>
          <w:rFonts w:hint="eastAsia"/>
          <w:sz w:val="30"/>
          <w:szCs w:val="30"/>
        </w:rPr>
        <w:t>12</w:t>
      </w:r>
      <w:r>
        <w:rPr>
          <w:rFonts w:hint="eastAsia"/>
          <w:sz w:val="30"/>
          <w:szCs w:val="30"/>
        </w:rPr>
        <w:t>月出生，住址广东省深圳市福田区</w:t>
      </w:r>
      <w:r>
        <w:rPr>
          <w:rFonts w:hint="eastAsia"/>
          <w:sz w:val="30"/>
          <w:szCs w:val="30"/>
        </w:rPr>
        <w:t>.</w:t>
      </w:r>
    </w:p>
    <w:p w:rsidR="00000000" w:rsidRDefault="0044653E">
      <w:pPr>
        <w:spacing w:line="500" w:lineRule="atLeast"/>
        <w:ind w:firstLine="600"/>
        <w:divId w:val="821505919"/>
        <w:rPr>
          <w:rFonts w:hint="eastAsia"/>
          <w:sz w:val="30"/>
          <w:szCs w:val="30"/>
        </w:rPr>
      </w:pPr>
      <w:r>
        <w:rPr>
          <w:rFonts w:hint="eastAsia"/>
          <w:sz w:val="30"/>
          <w:szCs w:val="30"/>
        </w:rPr>
        <w:t>被告刘砚冬，女，汉族，</w:t>
      </w:r>
      <w:r>
        <w:rPr>
          <w:rFonts w:hint="eastAsia"/>
          <w:sz w:val="30"/>
          <w:szCs w:val="30"/>
        </w:rPr>
        <w:t>1970</w:t>
      </w:r>
      <w:r>
        <w:rPr>
          <w:rFonts w:hint="eastAsia"/>
          <w:sz w:val="30"/>
          <w:szCs w:val="30"/>
        </w:rPr>
        <w:t>年</w:t>
      </w:r>
      <w:r>
        <w:rPr>
          <w:rFonts w:hint="eastAsia"/>
          <w:sz w:val="30"/>
          <w:szCs w:val="30"/>
        </w:rPr>
        <w:t>10</w:t>
      </w:r>
      <w:r>
        <w:rPr>
          <w:rFonts w:hint="eastAsia"/>
          <w:sz w:val="30"/>
          <w:szCs w:val="30"/>
        </w:rPr>
        <w:t>月出生，住址广东省深圳市福田区</w:t>
      </w:r>
      <w:r>
        <w:rPr>
          <w:rFonts w:hint="eastAsia"/>
          <w:sz w:val="30"/>
          <w:szCs w:val="30"/>
        </w:rPr>
        <w:t>.</w:t>
      </w:r>
    </w:p>
    <w:p w:rsidR="00000000" w:rsidRDefault="0044653E">
      <w:pPr>
        <w:spacing w:line="500" w:lineRule="atLeast"/>
        <w:ind w:firstLine="600"/>
        <w:divId w:val="794102523"/>
        <w:rPr>
          <w:rFonts w:hint="eastAsia"/>
          <w:sz w:val="30"/>
          <w:szCs w:val="30"/>
        </w:rPr>
      </w:pPr>
      <w:r>
        <w:rPr>
          <w:rFonts w:hint="eastAsia"/>
          <w:sz w:val="30"/>
          <w:szCs w:val="30"/>
        </w:rPr>
        <w:t>被告深圳市某某管理有限公司，住所地广东省深圳市福田区，统一社会信用代码</w:t>
      </w:r>
      <w:r>
        <w:rPr>
          <w:rFonts w:hint="eastAsia"/>
          <w:sz w:val="30"/>
          <w:szCs w:val="30"/>
        </w:rPr>
        <w:t>914****************</w:t>
      </w:r>
      <w:r>
        <w:rPr>
          <w:rFonts w:hint="eastAsia"/>
          <w:sz w:val="30"/>
          <w:szCs w:val="30"/>
        </w:rPr>
        <w:t>。</w:t>
      </w:r>
    </w:p>
    <w:p w:rsidR="00000000" w:rsidRDefault="0044653E">
      <w:pPr>
        <w:spacing w:line="500" w:lineRule="atLeast"/>
        <w:ind w:firstLine="600"/>
        <w:divId w:val="1219517434"/>
        <w:rPr>
          <w:rFonts w:hint="eastAsia"/>
          <w:sz w:val="30"/>
          <w:szCs w:val="30"/>
        </w:rPr>
      </w:pPr>
      <w:r>
        <w:rPr>
          <w:rFonts w:hint="eastAsia"/>
          <w:sz w:val="30"/>
          <w:szCs w:val="30"/>
        </w:rPr>
        <w:t>法定代表人李某英。</w:t>
      </w:r>
    </w:p>
    <w:p w:rsidR="00000000" w:rsidRDefault="0044653E">
      <w:pPr>
        <w:spacing w:line="500" w:lineRule="atLeast"/>
        <w:ind w:firstLine="600"/>
        <w:divId w:val="692927586"/>
        <w:rPr>
          <w:rFonts w:hint="eastAsia"/>
          <w:sz w:val="30"/>
          <w:szCs w:val="30"/>
        </w:rPr>
      </w:pPr>
      <w:r>
        <w:rPr>
          <w:rFonts w:hint="eastAsia"/>
          <w:sz w:val="30"/>
          <w:szCs w:val="30"/>
        </w:rPr>
        <w:t>第三人深圳市某某（集团）股份有限公司，住所地广东省深圳市南山区，统一社会信用代码</w:t>
      </w:r>
      <w:r>
        <w:rPr>
          <w:rFonts w:hint="eastAsia"/>
          <w:sz w:val="30"/>
          <w:szCs w:val="30"/>
        </w:rPr>
        <w:t>914***************</w:t>
      </w:r>
      <w:r>
        <w:rPr>
          <w:rFonts w:hint="eastAsia"/>
          <w:sz w:val="30"/>
          <w:szCs w:val="30"/>
        </w:rPr>
        <w:t>。</w:t>
      </w:r>
    </w:p>
    <w:p w:rsidR="00000000" w:rsidRDefault="0044653E">
      <w:pPr>
        <w:spacing w:line="500" w:lineRule="atLeast"/>
        <w:ind w:firstLine="600"/>
        <w:divId w:val="636955959"/>
        <w:rPr>
          <w:rFonts w:hint="eastAsia"/>
          <w:sz w:val="30"/>
          <w:szCs w:val="30"/>
        </w:rPr>
      </w:pPr>
      <w:r>
        <w:rPr>
          <w:rFonts w:hint="eastAsia"/>
          <w:sz w:val="30"/>
          <w:szCs w:val="30"/>
        </w:rPr>
        <w:t>法定代表人王靖。</w:t>
      </w:r>
    </w:p>
    <w:p w:rsidR="00000000" w:rsidRDefault="0044653E">
      <w:pPr>
        <w:spacing w:line="500" w:lineRule="atLeast"/>
        <w:ind w:firstLine="600"/>
        <w:divId w:val="766653985"/>
        <w:rPr>
          <w:rFonts w:hint="eastAsia"/>
          <w:sz w:val="30"/>
          <w:szCs w:val="30"/>
        </w:rPr>
      </w:pPr>
      <w:r>
        <w:rPr>
          <w:rFonts w:hint="eastAsia"/>
          <w:sz w:val="30"/>
          <w:szCs w:val="30"/>
        </w:rPr>
        <w:t>第三人深圳市某某管理有限公司，住所地广东省深圳市前海深港合作区</w:t>
      </w:r>
      <w:r>
        <w:rPr>
          <w:rFonts w:hint="eastAsia"/>
          <w:sz w:val="30"/>
          <w:szCs w:val="30"/>
        </w:rPr>
        <w:t>(</w:t>
      </w:r>
      <w:r>
        <w:rPr>
          <w:rFonts w:hint="eastAsia"/>
          <w:sz w:val="30"/>
          <w:szCs w:val="30"/>
        </w:rPr>
        <w:t>入驻深圳前海某某有限公司</w:t>
      </w:r>
      <w:r>
        <w:rPr>
          <w:rFonts w:hint="eastAsia"/>
          <w:sz w:val="30"/>
          <w:szCs w:val="30"/>
        </w:rPr>
        <w:t>)</w:t>
      </w:r>
      <w:r>
        <w:rPr>
          <w:rFonts w:hint="eastAsia"/>
          <w:sz w:val="30"/>
          <w:szCs w:val="30"/>
        </w:rPr>
        <w:t>，统一社会信用代码</w:t>
      </w:r>
      <w:r>
        <w:rPr>
          <w:rFonts w:hint="eastAsia"/>
          <w:sz w:val="30"/>
          <w:szCs w:val="30"/>
        </w:rPr>
        <w:t>91440300075827694A</w:t>
      </w:r>
      <w:r>
        <w:rPr>
          <w:rFonts w:hint="eastAsia"/>
          <w:sz w:val="30"/>
          <w:szCs w:val="30"/>
        </w:rPr>
        <w:t>。</w:t>
      </w:r>
    </w:p>
    <w:p w:rsidR="00000000" w:rsidRDefault="0044653E">
      <w:pPr>
        <w:spacing w:line="500" w:lineRule="atLeast"/>
        <w:ind w:firstLine="600"/>
        <w:divId w:val="563879758"/>
        <w:rPr>
          <w:rFonts w:hint="eastAsia"/>
          <w:sz w:val="30"/>
          <w:szCs w:val="30"/>
        </w:rPr>
      </w:pPr>
      <w:r>
        <w:rPr>
          <w:rFonts w:hint="eastAsia"/>
          <w:sz w:val="30"/>
          <w:szCs w:val="30"/>
        </w:rPr>
        <w:t>法定代表人刘砚冬。</w:t>
      </w:r>
    </w:p>
    <w:p w:rsidR="00000000" w:rsidRDefault="0044653E">
      <w:pPr>
        <w:spacing w:line="500" w:lineRule="atLeast"/>
        <w:ind w:firstLine="600"/>
        <w:divId w:val="2021812829"/>
        <w:rPr>
          <w:rFonts w:hint="eastAsia"/>
          <w:sz w:val="30"/>
          <w:szCs w:val="30"/>
        </w:rPr>
      </w:pPr>
      <w:r>
        <w:rPr>
          <w:rFonts w:hint="eastAsia"/>
          <w:sz w:val="30"/>
          <w:szCs w:val="30"/>
        </w:rPr>
        <w:t>原告深圳市某某有限公司诉被告李自英、刘砚冬、深圳市某某管理有限公司，第三人</w:t>
      </w:r>
      <w:r>
        <w:rPr>
          <w:rFonts w:hint="eastAsia"/>
          <w:sz w:val="30"/>
          <w:szCs w:val="30"/>
        </w:rPr>
        <w:t>深圳市某某（集团）股份有限公</w:t>
      </w:r>
      <w:r>
        <w:rPr>
          <w:rFonts w:hint="eastAsia"/>
          <w:sz w:val="30"/>
          <w:szCs w:val="30"/>
        </w:rPr>
        <w:lastRenderedPageBreak/>
        <w:t>司、深圳市某某管理有限公司损害公司利益责任纠纷一案，本院于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26</w:t>
      </w:r>
      <w:r>
        <w:rPr>
          <w:rFonts w:hint="eastAsia"/>
          <w:sz w:val="30"/>
          <w:szCs w:val="30"/>
        </w:rPr>
        <w:t>日立案受理。</w:t>
      </w:r>
    </w:p>
    <w:p w:rsidR="00000000" w:rsidRDefault="0044653E">
      <w:pPr>
        <w:spacing w:line="500" w:lineRule="atLeast"/>
        <w:ind w:firstLine="600"/>
        <w:divId w:val="189150745"/>
        <w:rPr>
          <w:rFonts w:hint="eastAsia"/>
          <w:sz w:val="30"/>
          <w:szCs w:val="30"/>
        </w:rPr>
      </w:pPr>
      <w:r>
        <w:rPr>
          <w:rFonts w:hint="eastAsia"/>
          <w:sz w:val="30"/>
          <w:szCs w:val="30"/>
        </w:rPr>
        <w:t>原告诉称：</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日，被告深之旅公司（持股</w:t>
      </w:r>
      <w:r>
        <w:rPr>
          <w:rFonts w:hint="eastAsia"/>
          <w:sz w:val="30"/>
          <w:szCs w:val="30"/>
        </w:rPr>
        <w:t>51%</w:t>
      </w:r>
      <w:r>
        <w:rPr>
          <w:rFonts w:hint="eastAsia"/>
          <w:sz w:val="30"/>
          <w:szCs w:val="30"/>
        </w:rPr>
        <w:t>）与第三人某某集团共同设立第三人德信宝弘公司，法定代表人及执行董事为王靖，注册资金</w:t>
      </w:r>
      <w:r>
        <w:rPr>
          <w:rFonts w:hint="eastAsia"/>
          <w:sz w:val="30"/>
          <w:szCs w:val="30"/>
        </w:rPr>
        <w:t>10000</w:t>
      </w:r>
      <w:r>
        <w:rPr>
          <w:rFonts w:hint="eastAsia"/>
          <w:sz w:val="30"/>
          <w:szCs w:val="30"/>
        </w:rPr>
        <w:t>万元，分期缴付，于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日前全部缴付到位。其时，被告李自英担任被告深之旅公司法定代表人，王靖担任第三人某某集团法定代表人。李自英与王靖为母女关系。</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日，被告李自英、被告刘砚冬共同与被告三深之旅公司、第三人某某集团签</w:t>
      </w:r>
      <w:r>
        <w:rPr>
          <w:rFonts w:hint="eastAsia"/>
          <w:sz w:val="30"/>
          <w:szCs w:val="30"/>
        </w:rPr>
        <w:t>署《股权转让协议》，由第三人某某集团将其所持有的第三人德信宝弘公司</w:t>
      </w:r>
      <w:r>
        <w:rPr>
          <w:rFonts w:hint="eastAsia"/>
          <w:sz w:val="30"/>
          <w:szCs w:val="30"/>
        </w:rPr>
        <w:t>29%</w:t>
      </w:r>
      <w:r>
        <w:rPr>
          <w:rFonts w:hint="eastAsia"/>
          <w:sz w:val="30"/>
          <w:szCs w:val="30"/>
        </w:rPr>
        <w:t>股权以</w:t>
      </w:r>
      <w:r>
        <w:rPr>
          <w:rFonts w:hint="eastAsia"/>
          <w:sz w:val="30"/>
          <w:szCs w:val="30"/>
        </w:rPr>
        <w:t>2900</w:t>
      </w:r>
      <w:r>
        <w:rPr>
          <w:rFonts w:hint="eastAsia"/>
          <w:sz w:val="30"/>
          <w:szCs w:val="30"/>
        </w:rPr>
        <w:t>万元的对价转让给被告李自英，</w:t>
      </w:r>
      <w:r>
        <w:rPr>
          <w:rFonts w:hint="eastAsia"/>
          <w:sz w:val="30"/>
          <w:szCs w:val="30"/>
        </w:rPr>
        <w:t>20%</w:t>
      </w:r>
      <w:r>
        <w:rPr>
          <w:rFonts w:hint="eastAsia"/>
          <w:sz w:val="30"/>
          <w:szCs w:val="30"/>
        </w:rPr>
        <w:t>股权以</w:t>
      </w:r>
      <w:r>
        <w:rPr>
          <w:rFonts w:hint="eastAsia"/>
          <w:sz w:val="30"/>
          <w:szCs w:val="30"/>
        </w:rPr>
        <w:t>2000</w:t>
      </w:r>
      <w:r>
        <w:rPr>
          <w:rFonts w:hint="eastAsia"/>
          <w:sz w:val="30"/>
          <w:szCs w:val="30"/>
        </w:rPr>
        <w:t>万元的对价转让给被告刘砚冬；被告深之旅公司则将其所持有的第三人德信宝弘公司</w:t>
      </w:r>
      <w:r>
        <w:rPr>
          <w:rFonts w:hint="eastAsia"/>
          <w:sz w:val="30"/>
          <w:szCs w:val="30"/>
        </w:rPr>
        <w:t>51%</w:t>
      </w:r>
      <w:r>
        <w:rPr>
          <w:rFonts w:hint="eastAsia"/>
          <w:sz w:val="30"/>
          <w:szCs w:val="30"/>
        </w:rPr>
        <w:t>股权转让给被告刘砚冬。第三人德信宝弘公司原法定代表人及执行董事王靖，则变更为李自英。自此至今，第三人德信宝弘公司的股东一直均为被告李自英与被告刘砚冬。事实上，刘砚冬、李自英及王靖，同属第三人某某集团的董事成员。上述第三人德信宝弘公司的设立，以及相关股权转让，均为关联交易。根据《公司法》第二十一条规</w:t>
      </w:r>
      <w:r>
        <w:rPr>
          <w:rFonts w:hint="eastAsia"/>
          <w:sz w:val="30"/>
          <w:szCs w:val="30"/>
        </w:rPr>
        <w:t>定，公司的控股股东、实际控制人、董事、监事、高级管理人员不得利用其关联关系损害公司利益。违反前款规定，给公司造成损失的，应当承担赔偿责任。第一百四十八条规定，董事、高级管理人员不得有下列行为：……〔四〕违反公司章程的规定或者未经股东会、股东大会同意，与本公司订立合同或者进行交易</w:t>
      </w:r>
      <w:r>
        <w:rPr>
          <w:rFonts w:hint="eastAsia"/>
          <w:sz w:val="30"/>
          <w:szCs w:val="30"/>
        </w:rPr>
        <w:t>;</w:t>
      </w:r>
      <w:r>
        <w:rPr>
          <w:rFonts w:hint="eastAsia"/>
          <w:sz w:val="30"/>
          <w:szCs w:val="30"/>
        </w:rPr>
        <w:t>〔五〕未经股东会或者股东大会同意，利用职务便利为自己或者他人谋取属于公司的商业机会，自营或者为他人经营与所任职公司同类的业务</w:t>
      </w:r>
      <w:r>
        <w:rPr>
          <w:rFonts w:hint="eastAsia"/>
          <w:sz w:val="30"/>
          <w:szCs w:val="30"/>
        </w:rPr>
        <w:t>;</w:t>
      </w:r>
      <w:r>
        <w:rPr>
          <w:rFonts w:hint="eastAsia"/>
          <w:sz w:val="30"/>
          <w:szCs w:val="30"/>
        </w:rPr>
        <w:t>……。董事、高级管理人员违反前款规定所得的收入应当归公司所有。</w:t>
      </w:r>
      <w:r>
        <w:rPr>
          <w:rFonts w:hint="eastAsia"/>
          <w:sz w:val="30"/>
          <w:szCs w:val="30"/>
        </w:rPr>
        <w:lastRenderedPageBreak/>
        <w:t>原告认为，被告李自英、被告刘砚冬利用共同担任</w:t>
      </w:r>
      <w:r>
        <w:rPr>
          <w:rFonts w:hint="eastAsia"/>
          <w:sz w:val="30"/>
          <w:szCs w:val="30"/>
        </w:rPr>
        <w:t>第三人某某集团的职务便利，及被告李自英担任被告深之旅公司法定代表人的职务便利，与第三人某某集团法定代表人王靖合谋，设立了第三人德信宝弘公司，未向各股东知会并征得同意，本己不妥，违反商业操守。直到</w:t>
      </w:r>
      <w:r>
        <w:rPr>
          <w:rFonts w:hint="eastAsia"/>
          <w:sz w:val="30"/>
          <w:szCs w:val="30"/>
        </w:rPr>
        <w:t>2015</w:t>
      </w:r>
      <w:r>
        <w:rPr>
          <w:rFonts w:hint="eastAsia"/>
          <w:sz w:val="30"/>
          <w:szCs w:val="30"/>
        </w:rPr>
        <w:t>年</w:t>
      </w:r>
      <w:r>
        <w:rPr>
          <w:rFonts w:hint="eastAsia"/>
          <w:sz w:val="30"/>
          <w:szCs w:val="30"/>
        </w:rPr>
        <w:t>5</w:t>
      </w:r>
      <w:r>
        <w:rPr>
          <w:rFonts w:hint="eastAsia"/>
          <w:sz w:val="30"/>
          <w:szCs w:val="30"/>
        </w:rPr>
        <w:t>月，再将第三人某某集团持有的第三人德信宝弘公司</w:t>
      </w:r>
      <w:r>
        <w:rPr>
          <w:rFonts w:hint="eastAsia"/>
          <w:sz w:val="30"/>
          <w:szCs w:val="30"/>
        </w:rPr>
        <w:t>49%</w:t>
      </w:r>
      <w:r>
        <w:rPr>
          <w:rFonts w:hint="eastAsia"/>
          <w:sz w:val="30"/>
          <w:szCs w:val="30"/>
        </w:rPr>
        <w:t>股权分别出让给被告李自英与被告刘砚冬，俨如处置自己的家产一般随意，而且涉及的资产非常庞大、巨额，明显违反《公司法》的相关规定，该不法行为应当予以纠正。另外，上述行为，明显违反《公司法》董事关联交易的禁止性规定，应当对其收入予以没收，收归第三人某某集团所有</w:t>
      </w:r>
      <w:r>
        <w:rPr>
          <w:rFonts w:hint="eastAsia"/>
          <w:sz w:val="30"/>
          <w:szCs w:val="30"/>
        </w:rPr>
        <w:t>，以维护第三人某某集团的利益。</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4</w:t>
      </w:r>
      <w:r>
        <w:rPr>
          <w:rFonts w:hint="eastAsia"/>
          <w:sz w:val="30"/>
          <w:szCs w:val="30"/>
        </w:rPr>
        <w:t>日，原告向第三人某某集团监事会朱玉明监事长发出《关于向人民法院提起诉讼保护深圳某某（集团）股份有限公司和致函方合法权益的函》，该函于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日由第三人相关人员签收。至今已届满三十日，第三人监事会未提起诉讼，原告有权为了第三人的利益，以自己的名义向贵院起诉。原告特此起诉，请求：</w:t>
      </w:r>
      <w:r>
        <w:rPr>
          <w:rFonts w:hint="eastAsia"/>
          <w:sz w:val="30"/>
          <w:szCs w:val="30"/>
        </w:rPr>
        <w:t>1</w:t>
      </w:r>
      <w:r>
        <w:rPr>
          <w:rFonts w:hint="eastAsia"/>
          <w:sz w:val="30"/>
          <w:szCs w:val="30"/>
        </w:rPr>
        <w:t>、判决被告李自英、被告刘砚冬、被告深之旅公司与第三人某某集团于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日签署的第三人德信宝弘公司《股权转让协议》中涉及第三人某某集团的股权出让条款均无效；</w:t>
      </w:r>
      <w:r>
        <w:rPr>
          <w:rFonts w:hint="eastAsia"/>
          <w:sz w:val="30"/>
          <w:szCs w:val="30"/>
        </w:rPr>
        <w:t>2</w:t>
      </w:r>
      <w:r>
        <w:rPr>
          <w:rFonts w:hint="eastAsia"/>
          <w:sz w:val="30"/>
          <w:szCs w:val="30"/>
        </w:rPr>
        <w:t>、判决被告李自</w:t>
      </w:r>
      <w:r>
        <w:rPr>
          <w:rFonts w:hint="eastAsia"/>
          <w:sz w:val="30"/>
          <w:szCs w:val="30"/>
        </w:rPr>
        <w:t>英、被告刘砚冬从第三人德信宝弘公司所取得的全部收入</w:t>
      </w:r>
      <w:r>
        <w:rPr>
          <w:rFonts w:hint="eastAsia"/>
          <w:sz w:val="30"/>
          <w:szCs w:val="30"/>
        </w:rPr>
        <w:t>1</w:t>
      </w:r>
      <w:r>
        <w:rPr>
          <w:rFonts w:hint="eastAsia"/>
          <w:sz w:val="30"/>
          <w:szCs w:val="30"/>
        </w:rPr>
        <w:t>万元归第三人某某集团所有；</w:t>
      </w:r>
      <w:r>
        <w:rPr>
          <w:rFonts w:hint="eastAsia"/>
          <w:sz w:val="30"/>
          <w:szCs w:val="30"/>
        </w:rPr>
        <w:t>3</w:t>
      </w:r>
      <w:r>
        <w:rPr>
          <w:rFonts w:hint="eastAsia"/>
          <w:sz w:val="30"/>
          <w:szCs w:val="30"/>
        </w:rPr>
        <w:t>、判决被告李自英、被告刘砚冬、被告深之旅公司共同承担全部诉讼费用。</w:t>
      </w:r>
    </w:p>
    <w:p w:rsidR="00000000" w:rsidRDefault="0044653E">
      <w:pPr>
        <w:spacing w:line="500" w:lineRule="atLeast"/>
        <w:ind w:firstLine="600"/>
        <w:divId w:val="2101364648"/>
        <w:rPr>
          <w:rFonts w:hint="eastAsia"/>
          <w:sz w:val="30"/>
          <w:szCs w:val="30"/>
        </w:rPr>
      </w:pPr>
      <w:r>
        <w:rPr>
          <w:rFonts w:hint="eastAsia"/>
          <w:sz w:val="30"/>
          <w:szCs w:val="30"/>
        </w:rPr>
        <w:t>本院经审查认为：依据《最高人民法院关于适</w:t>
      </w:r>
      <w:r>
        <w:rPr>
          <w:rFonts w:hint="eastAsia"/>
          <w:sz w:val="30"/>
          <w:szCs w:val="30"/>
        </w:rPr>
        <w:t>用</w:t>
      </w:r>
      <w:r>
        <w:rPr>
          <w:rFonts w:hint="eastAsia"/>
          <w:sz w:val="30"/>
          <w:szCs w:val="30"/>
        </w:rPr>
        <w:t>的解释》第二十二条的规定，因股东名册记载、请求变更公司登记、股东知情权、公司决议、公司合并、公司分立、公司减资、公司增资等纠纷提起的诉讼，依照民事诉讼法第二十六条规定确定管辖。《中华人民共和国民事诉讼法》第二十六条规定，因公司设立、确认股东资格、分配利润、解散等纠纷提起的诉讼，由公司住所地人民法院管辖。从本案查明的情况来</w:t>
      </w:r>
      <w:r>
        <w:rPr>
          <w:rFonts w:hint="eastAsia"/>
          <w:sz w:val="30"/>
          <w:szCs w:val="30"/>
        </w:rPr>
        <w:t>看，本案系属股东代表诉讼，该纠纷涉及公司利益，属于与公司有关的诉讼，应由公司所在地法院管辖，该管辖原则为专属管辖，故，本案应移送第三人深圳市某某管理有限公司的住所地即深圳前海合作区人民法院审理。</w:t>
      </w:r>
    </w:p>
    <w:p w:rsidR="00000000" w:rsidRDefault="0044653E">
      <w:pPr>
        <w:spacing w:line="500" w:lineRule="atLeast"/>
        <w:ind w:firstLine="600"/>
        <w:divId w:val="200090433"/>
        <w:rPr>
          <w:rFonts w:hint="eastAsia"/>
          <w:sz w:val="30"/>
          <w:szCs w:val="30"/>
        </w:rPr>
      </w:pPr>
      <w:r>
        <w:rPr>
          <w:rFonts w:hint="eastAsia"/>
          <w:sz w:val="30"/>
          <w:szCs w:val="30"/>
        </w:rPr>
        <w:t>依照《中华人民共和国民事诉讼法》第二十六条，《最高人民法院关于适</w:t>
      </w:r>
      <w:r>
        <w:rPr>
          <w:rFonts w:hint="eastAsia"/>
          <w:sz w:val="30"/>
          <w:szCs w:val="30"/>
        </w:rPr>
        <w:t>用</w:t>
      </w:r>
      <w:r>
        <w:rPr>
          <w:rFonts w:hint="eastAsia"/>
          <w:sz w:val="30"/>
          <w:szCs w:val="30"/>
        </w:rPr>
        <w:t>的解释》第二十二条，裁定如下：</w:t>
      </w:r>
    </w:p>
    <w:p w:rsidR="00000000" w:rsidRDefault="0044653E">
      <w:pPr>
        <w:spacing w:line="500" w:lineRule="atLeast"/>
        <w:ind w:firstLine="600"/>
        <w:divId w:val="2028363719"/>
        <w:rPr>
          <w:rFonts w:hint="eastAsia"/>
          <w:sz w:val="30"/>
          <w:szCs w:val="30"/>
        </w:rPr>
      </w:pPr>
      <w:r>
        <w:rPr>
          <w:rFonts w:hint="eastAsia"/>
          <w:sz w:val="30"/>
          <w:szCs w:val="30"/>
        </w:rPr>
        <w:t>本案移送深圳前海合作区人民法院审理。</w:t>
      </w:r>
    </w:p>
    <w:p w:rsidR="00000000" w:rsidRDefault="0044653E">
      <w:pPr>
        <w:spacing w:line="500" w:lineRule="atLeast"/>
        <w:ind w:firstLine="600"/>
        <w:divId w:val="1930655991"/>
        <w:rPr>
          <w:rFonts w:hint="eastAsia"/>
          <w:sz w:val="30"/>
          <w:szCs w:val="30"/>
        </w:rPr>
      </w:pPr>
      <w:r>
        <w:rPr>
          <w:rFonts w:hint="eastAsia"/>
          <w:sz w:val="30"/>
          <w:szCs w:val="30"/>
        </w:rPr>
        <w:t>本裁定一经作出即生效。</w:t>
      </w:r>
    </w:p>
    <w:p w:rsidR="00000000" w:rsidRDefault="0044653E">
      <w:pPr>
        <w:spacing w:line="500" w:lineRule="atLeast"/>
        <w:jc w:val="right"/>
        <w:divId w:val="1467430190"/>
        <w:rPr>
          <w:rFonts w:hint="eastAsia"/>
          <w:sz w:val="30"/>
          <w:szCs w:val="30"/>
        </w:rPr>
      </w:pPr>
      <w:r>
        <w:rPr>
          <w:rFonts w:hint="eastAsia"/>
          <w:sz w:val="30"/>
          <w:szCs w:val="30"/>
        </w:rPr>
        <w:t xml:space="preserve">审判员　曾　</w:t>
      </w:r>
      <w:r>
        <w:rPr>
          <w:rFonts w:hint="eastAsia"/>
          <w:sz w:val="30"/>
          <w:szCs w:val="30"/>
        </w:rPr>
        <w:t xml:space="preserve"> </w:t>
      </w:r>
      <w:r>
        <w:rPr>
          <w:rFonts w:hint="eastAsia"/>
          <w:sz w:val="30"/>
          <w:szCs w:val="30"/>
        </w:rPr>
        <w:t xml:space="preserve">雅　</w:t>
      </w:r>
      <w:r>
        <w:rPr>
          <w:rFonts w:hint="eastAsia"/>
          <w:sz w:val="30"/>
          <w:szCs w:val="30"/>
        </w:rPr>
        <w:t xml:space="preserve"> </w:t>
      </w:r>
      <w:r>
        <w:rPr>
          <w:rFonts w:hint="eastAsia"/>
          <w:sz w:val="30"/>
          <w:szCs w:val="30"/>
        </w:rPr>
        <w:t>斯</w:t>
      </w:r>
    </w:p>
    <w:p w:rsidR="00000000" w:rsidRDefault="0044653E">
      <w:pPr>
        <w:spacing w:line="500" w:lineRule="atLeast"/>
        <w:jc w:val="right"/>
        <w:divId w:val="1295797345"/>
        <w:rPr>
          <w:rFonts w:hint="eastAsia"/>
          <w:sz w:val="30"/>
          <w:szCs w:val="30"/>
        </w:rPr>
      </w:pPr>
      <w:r>
        <w:rPr>
          <w:rFonts w:hint="eastAsia"/>
          <w:sz w:val="30"/>
          <w:szCs w:val="30"/>
        </w:rPr>
        <w:t>二〇一八年十二月十七日</w:t>
      </w:r>
    </w:p>
    <w:p w:rsidR="00000000" w:rsidRDefault="0044653E">
      <w:pPr>
        <w:spacing w:line="500" w:lineRule="atLeast"/>
        <w:jc w:val="right"/>
        <w:divId w:val="1079517181"/>
        <w:rPr>
          <w:rFonts w:hint="eastAsia"/>
          <w:sz w:val="30"/>
          <w:szCs w:val="30"/>
        </w:rPr>
      </w:pPr>
      <w:r>
        <w:rPr>
          <w:rFonts w:hint="eastAsia"/>
          <w:sz w:val="30"/>
          <w:szCs w:val="30"/>
        </w:rPr>
        <w:t>书记员　曾巧如（代）</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53E" w:rsidRDefault="0044653E" w:rsidP="0044653E">
      <w:r>
        <w:separator/>
      </w:r>
    </w:p>
  </w:endnote>
  <w:endnote w:type="continuationSeparator" w:id="0">
    <w:p w:rsidR="0044653E" w:rsidRDefault="0044653E" w:rsidP="00446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53E" w:rsidRDefault="0044653E" w:rsidP="0044653E">
      <w:r>
        <w:separator/>
      </w:r>
    </w:p>
  </w:footnote>
  <w:footnote w:type="continuationSeparator" w:id="0">
    <w:p w:rsidR="0044653E" w:rsidRDefault="0044653E" w:rsidP="004465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4653E"/>
    <w:rsid w:val="00446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465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653E"/>
    <w:rPr>
      <w:rFonts w:ascii="宋体" w:eastAsia="宋体" w:hAnsi="宋体" w:cs="宋体"/>
      <w:sz w:val="18"/>
      <w:szCs w:val="18"/>
    </w:rPr>
  </w:style>
  <w:style w:type="paragraph" w:styleId="a5">
    <w:name w:val="footer"/>
    <w:basedOn w:val="a"/>
    <w:link w:val="a6"/>
    <w:uiPriority w:val="99"/>
    <w:unhideWhenUsed/>
    <w:rsid w:val="0044653E"/>
    <w:pPr>
      <w:tabs>
        <w:tab w:val="center" w:pos="4153"/>
        <w:tab w:val="right" w:pos="8306"/>
      </w:tabs>
      <w:snapToGrid w:val="0"/>
    </w:pPr>
    <w:rPr>
      <w:sz w:val="18"/>
      <w:szCs w:val="18"/>
    </w:rPr>
  </w:style>
  <w:style w:type="character" w:customStyle="1" w:styleId="a6">
    <w:name w:val="页脚 字符"/>
    <w:basedOn w:val="a0"/>
    <w:link w:val="a5"/>
    <w:uiPriority w:val="99"/>
    <w:rsid w:val="0044653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50745">
      <w:marLeft w:val="0"/>
      <w:marRight w:val="0"/>
      <w:marTop w:val="10"/>
      <w:marBottom w:val="10"/>
      <w:divBdr>
        <w:top w:val="none" w:sz="0" w:space="0" w:color="auto"/>
        <w:left w:val="none" w:sz="0" w:space="0" w:color="auto"/>
        <w:bottom w:val="none" w:sz="0" w:space="0" w:color="auto"/>
        <w:right w:val="none" w:sz="0" w:space="0" w:color="auto"/>
      </w:divBdr>
    </w:div>
    <w:div w:id="200090433">
      <w:marLeft w:val="0"/>
      <w:marRight w:val="0"/>
      <w:marTop w:val="10"/>
      <w:marBottom w:val="10"/>
      <w:divBdr>
        <w:top w:val="none" w:sz="0" w:space="0" w:color="auto"/>
        <w:left w:val="none" w:sz="0" w:space="0" w:color="auto"/>
        <w:bottom w:val="none" w:sz="0" w:space="0" w:color="auto"/>
        <w:right w:val="none" w:sz="0" w:space="0" w:color="auto"/>
      </w:divBdr>
    </w:div>
    <w:div w:id="251595753">
      <w:marLeft w:val="0"/>
      <w:marRight w:val="0"/>
      <w:marTop w:val="10"/>
      <w:marBottom w:val="10"/>
      <w:divBdr>
        <w:top w:val="none" w:sz="0" w:space="0" w:color="auto"/>
        <w:left w:val="none" w:sz="0" w:space="0" w:color="auto"/>
        <w:bottom w:val="none" w:sz="0" w:space="0" w:color="auto"/>
        <w:right w:val="none" w:sz="0" w:space="0" w:color="auto"/>
      </w:divBdr>
    </w:div>
    <w:div w:id="490564031">
      <w:marLeft w:val="0"/>
      <w:marRight w:val="0"/>
      <w:marTop w:val="10"/>
      <w:marBottom w:val="10"/>
      <w:divBdr>
        <w:top w:val="none" w:sz="0" w:space="0" w:color="auto"/>
        <w:left w:val="none" w:sz="0" w:space="0" w:color="auto"/>
        <w:bottom w:val="none" w:sz="0" w:space="0" w:color="auto"/>
        <w:right w:val="none" w:sz="0" w:space="0" w:color="auto"/>
      </w:divBdr>
    </w:div>
    <w:div w:id="563879758">
      <w:marLeft w:val="0"/>
      <w:marRight w:val="0"/>
      <w:marTop w:val="10"/>
      <w:marBottom w:val="10"/>
      <w:divBdr>
        <w:top w:val="none" w:sz="0" w:space="0" w:color="auto"/>
        <w:left w:val="none" w:sz="0" w:space="0" w:color="auto"/>
        <w:bottom w:val="none" w:sz="0" w:space="0" w:color="auto"/>
        <w:right w:val="none" w:sz="0" w:space="0" w:color="auto"/>
      </w:divBdr>
    </w:div>
    <w:div w:id="636955959">
      <w:marLeft w:val="0"/>
      <w:marRight w:val="0"/>
      <w:marTop w:val="10"/>
      <w:marBottom w:val="10"/>
      <w:divBdr>
        <w:top w:val="none" w:sz="0" w:space="0" w:color="auto"/>
        <w:left w:val="none" w:sz="0" w:space="0" w:color="auto"/>
        <w:bottom w:val="none" w:sz="0" w:space="0" w:color="auto"/>
        <w:right w:val="none" w:sz="0" w:space="0" w:color="auto"/>
      </w:divBdr>
    </w:div>
    <w:div w:id="692927586">
      <w:marLeft w:val="0"/>
      <w:marRight w:val="0"/>
      <w:marTop w:val="10"/>
      <w:marBottom w:val="10"/>
      <w:divBdr>
        <w:top w:val="none" w:sz="0" w:space="0" w:color="auto"/>
        <w:left w:val="none" w:sz="0" w:space="0" w:color="auto"/>
        <w:bottom w:val="none" w:sz="0" w:space="0" w:color="auto"/>
        <w:right w:val="none" w:sz="0" w:space="0" w:color="auto"/>
      </w:divBdr>
    </w:div>
    <w:div w:id="766653985">
      <w:marLeft w:val="0"/>
      <w:marRight w:val="0"/>
      <w:marTop w:val="10"/>
      <w:marBottom w:val="10"/>
      <w:divBdr>
        <w:top w:val="none" w:sz="0" w:space="0" w:color="auto"/>
        <w:left w:val="none" w:sz="0" w:space="0" w:color="auto"/>
        <w:bottom w:val="none" w:sz="0" w:space="0" w:color="auto"/>
        <w:right w:val="none" w:sz="0" w:space="0" w:color="auto"/>
      </w:divBdr>
    </w:div>
    <w:div w:id="794102523">
      <w:marLeft w:val="0"/>
      <w:marRight w:val="0"/>
      <w:marTop w:val="10"/>
      <w:marBottom w:val="10"/>
      <w:divBdr>
        <w:top w:val="none" w:sz="0" w:space="0" w:color="auto"/>
        <w:left w:val="none" w:sz="0" w:space="0" w:color="auto"/>
        <w:bottom w:val="none" w:sz="0" w:space="0" w:color="auto"/>
        <w:right w:val="none" w:sz="0" w:space="0" w:color="auto"/>
      </w:divBdr>
    </w:div>
    <w:div w:id="821505919">
      <w:marLeft w:val="0"/>
      <w:marRight w:val="0"/>
      <w:marTop w:val="10"/>
      <w:marBottom w:val="10"/>
      <w:divBdr>
        <w:top w:val="none" w:sz="0" w:space="0" w:color="auto"/>
        <w:left w:val="none" w:sz="0" w:space="0" w:color="auto"/>
        <w:bottom w:val="none" w:sz="0" w:space="0" w:color="auto"/>
        <w:right w:val="none" w:sz="0" w:space="0" w:color="auto"/>
      </w:divBdr>
    </w:div>
    <w:div w:id="961688961">
      <w:marLeft w:val="0"/>
      <w:marRight w:val="0"/>
      <w:marTop w:val="10"/>
      <w:marBottom w:val="10"/>
      <w:divBdr>
        <w:top w:val="none" w:sz="0" w:space="0" w:color="auto"/>
        <w:left w:val="none" w:sz="0" w:space="0" w:color="auto"/>
        <w:bottom w:val="none" w:sz="0" w:space="0" w:color="auto"/>
        <w:right w:val="none" w:sz="0" w:space="0" w:color="auto"/>
      </w:divBdr>
    </w:div>
    <w:div w:id="1056200878">
      <w:marLeft w:val="0"/>
      <w:marRight w:val="0"/>
      <w:marTop w:val="10"/>
      <w:marBottom w:val="10"/>
      <w:divBdr>
        <w:top w:val="none" w:sz="0" w:space="0" w:color="auto"/>
        <w:left w:val="none" w:sz="0" w:space="0" w:color="auto"/>
        <w:bottom w:val="none" w:sz="0" w:space="0" w:color="auto"/>
        <w:right w:val="none" w:sz="0" w:space="0" w:color="auto"/>
      </w:divBdr>
    </w:div>
    <w:div w:id="1079517181">
      <w:marLeft w:val="0"/>
      <w:marRight w:val="720"/>
      <w:marTop w:val="10"/>
      <w:marBottom w:val="10"/>
      <w:divBdr>
        <w:top w:val="none" w:sz="0" w:space="0" w:color="auto"/>
        <w:left w:val="none" w:sz="0" w:space="0" w:color="auto"/>
        <w:bottom w:val="none" w:sz="0" w:space="0" w:color="auto"/>
        <w:right w:val="none" w:sz="0" w:space="0" w:color="auto"/>
      </w:divBdr>
    </w:div>
    <w:div w:id="1219517434">
      <w:marLeft w:val="0"/>
      <w:marRight w:val="0"/>
      <w:marTop w:val="10"/>
      <w:marBottom w:val="10"/>
      <w:divBdr>
        <w:top w:val="none" w:sz="0" w:space="0" w:color="auto"/>
        <w:left w:val="none" w:sz="0" w:space="0" w:color="auto"/>
        <w:bottom w:val="none" w:sz="0" w:space="0" w:color="auto"/>
        <w:right w:val="none" w:sz="0" w:space="0" w:color="auto"/>
      </w:divBdr>
    </w:div>
    <w:div w:id="1295797345">
      <w:marLeft w:val="0"/>
      <w:marRight w:val="720"/>
      <w:marTop w:val="10"/>
      <w:marBottom w:val="10"/>
      <w:divBdr>
        <w:top w:val="none" w:sz="0" w:space="0" w:color="auto"/>
        <w:left w:val="none" w:sz="0" w:space="0" w:color="auto"/>
        <w:bottom w:val="none" w:sz="0" w:space="0" w:color="auto"/>
        <w:right w:val="none" w:sz="0" w:space="0" w:color="auto"/>
      </w:divBdr>
    </w:div>
    <w:div w:id="1467430190">
      <w:marLeft w:val="0"/>
      <w:marRight w:val="720"/>
      <w:marTop w:val="10"/>
      <w:marBottom w:val="10"/>
      <w:divBdr>
        <w:top w:val="none" w:sz="0" w:space="0" w:color="auto"/>
        <w:left w:val="none" w:sz="0" w:space="0" w:color="auto"/>
        <w:bottom w:val="none" w:sz="0" w:space="0" w:color="auto"/>
        <w:right w:val="none" w:sz="0" w:space="0" w:color="auto"/>
      </w:divBdr>
    </w:div>
    <w:div w:id="1564103957">
      <w:marLeft w:val="0"/>
      <w:marRight w:val="0"/>
      <w:marTop w:val="10"/>
      <w:marBottom w:val="10"/>
      <w:divBdr>
        <w:top w:val="none" w:sz="0" w:space="0" w:color="auto"/>
        <w:left w:val="none" w:sz="0" w:space="0" w:color="auto"/>
        <w:bottom w:val="none" w:sz="0" w:space="0" w:color="auto"/>
        <w:right w:val="none" w:sz="0" w:space="0" w:color="auto"/>
      </w:divBdr>
    </w:div>
    <w:div w:id="1711296010">
      <w:marLeft w:val="0"/>
      <w:marRight w:val="0"/>
      <w:marTop w:val="10"/>
      <w:marBottom w:val="10"/>
      <w:divBdr>
        <w:top w:val="none" w:sz="0" w:space="0" w:color="auto"/>
        <w:left w:val="none" w:sz="0" w:space="0" w:color="auto"/>
        <w:bottom w:val="none" w:sz="0" w:space="0" w:color="auto"/>
        <w:right w:val="none" w:sz="0" w:space="0" w:color="auto"/>
      </w:divBdr>
    </w:div>
    <w:div w:id="1930655991">
      <w:marLeft w:val="0"/>
      <w:marRight w:val="0"/>
      <w:marTop w:val="10"/>
      <w:marBottom w:val="10"/>
      <w:divBdr>
        <w:top w:val="none" w:sz="0" w:space="0" w:color="auto"/>
        <w:left w:val="none" w:sz="0" w:space="0" w:color="auto"/>
        <w:bottom w:val="none" w:sz="0" w:space="0" w:color="auto"/>
        <w:right w:val="none" w:sz="0" w:space="0" w:color="auto"/>
      </w:divBdr>
    </w:div>
    <w:div w:id="1935504649">
      <w:marLeft w:val="0"/>
      <w:marRight w:val="0"/>
      <w:marTop w:val="10"/>
      <w:marBottom w:val="10"/>
      <w:divBdr>
        <w:top w:val="none" w:sz="0" w:space="0" w:color="auto"/>
        <w:left w:val="none" w:sz="0" w:space="0" w:color="auto"/>
        <w:bottom w:val="none" w:sz="0" w:space="0" w:color="auto"/>
        <w:right w:val="none" w:sz="0" w:space="0" w:color="auto"/>
      </w:divBdr>
    </w:div>
    <w:div w:id="1965961898">
      <w:marLeft w:val="0"/>
      <w:marRight w:val="0"/>
      <w:marTop w:val="10"/>
      <w:marBottom w:val="10"/>
      <w:divBdr>
        <w:top w:val="none" w:sz="0" w:space="0" w:color="auto"/>
        <w:left w:val="none" w:sz="0" w:space="0" w:color="auto"/>
        <w:bottom w:val="none" w:sz="0" w:space="0" w:color="auto"/>
        <w:right w:val="none" w:sz="0" w:space="0" w:color="auto"/>
      </w:divBdr>
    </w:div>
    <w:div w:id="2021812829">
      <w:marLeft w:val="0"/>
      <w:marRight w:val="0"/>
      <w:marTop w:val="10"/>
      <w:marBottom w:val="10"/>
      <w:divBdr>
        <w:top w:val="none" w:sz="0" w:space="0" w:color="auto"/>
        <w:left w:val="none" w:sz="0" w:space="0" w:color="auto"/>
        <w:bottom w:val="none" w:sz="0" w:space="0" w:color="auto"/>
        <w:right w:val="none" w:sz="0" w:space="0" w:color="auto"/>
      </w:divBdr>
    </w:div>
    <w:div w:id="2028363719">
      <w:marLeft w:val="0"/>
      <w:marRight w:val="0"/>
      <w:marTop w:val="10"/>
      <w:marBottom w:val="10"/>
      <w:divBdr>
        <w:top w:val="none" w:sz="0" w:space="0" w:color="auto"/>
        <w:left w:val="none" w:sz="0" w:space="0" w:color="auto"/>
        <w:bottom w:val="none" w:sz="0" w:space="0" w:color="auto"/>
        <w:right w:val="none" w:sz="0" w:space="0" w:color="auto"/>
      </w:divBdr>
    </w:div>
    <w:div w:id="210136464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