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A58F6">
      <w:pPr>
        <w:spacing w:line="500" w:lineRule="atLeast"/>
        <w:jc w:val="center"/>
        <w:divId w:val="1039815246"/>
        <w:rPr>
          <w:rFonts w:ascii="黑体" w:eastAsia="黑体" w:hAnsi="黑体"/>
          <w:sz w:val="36"/>
          <w:szCs w:val="36"/>
        </w:rPr>
      </w:pPr>
      <w:bookmarkStart w:id="0" w:name="_GoBack"/>
      <w:bookmarkEnd w:id="0"/>
      <w:r>
        <w:rPr>
          <w:rFonts w:ascii="黑体" w:eastAsia="黑体" w:hAnsi="黑体" w:hint="eastAsia"/>
          <w:sz w:val="36"/>
          <w:szCs w:val="36"/>
        </w:rPr>
        <w:t>江苏省高级人民法院</w:t>
      </w:r>
    </w:p>
    <w:p w:rsidR="00000000" w:rsidRDefault="00EA58F6">
      <w:pPr>
        <w:spacing w:line="500" w:lineRule="atLeast"/>
        <w:jc w:val="center"/>
        <w:divId w:val="23582189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EA58F6">
      <w:pPr>
        <w:spacing w:line="500" w:lineRule="atLeast"/>
        <w:jc w:val="right"/>
        <w:divId w:val="1248029201"/>
        <w:rPr>
          <w:rFonts w:hint="eastAsia"/>
          <w:sz w:val="30"/>
          <w:szCs w:val="30"/>
        </w:rPr>
      </w:pPr>
      <w:r>
        <w:rPr>
          <w:rFonts w:hint="eastAsia"/>
          <w:sz w:val="30"/>
          <w:szCs w:val="30"/>
        </w:rPr>
        <w:t>（</w:t>
      </w:r>
      <w:r>
        <w:rPr>
          <w:rFonts w:hint="eastAsia"/>
          <w:sz w:val="30"/>
          <w:szCs w:val="30"/>
        </w:rPr>
        <w:t>2018</w:t>
      </w:r>
      <w:r>
        <w:rPr>
          <w:rFonts w:hint="eastAsia"/>
          <w:sz w:val="30"/>
          <w:szCs w:val="30"/>
        </w:rPr>
        <w:t>）苏民申</w:t>
      </w:r>
      <w:r>
        <w:rPr>
          <w:rFonts w:hint="eastAsia"/>
          <w:sz w:val="30"/>
          <w:szCs w:val="30"/>
        </w:rPr>
        <w:t>2022</w:t>
      </w:r>
      <w:r>
        <w:rPr>
          <w:rFonts w:hint="eastAsia"/>
          <w:sz w:val="30"/>
          <w:szCs w:val="30"/>
        </w:rPr>
        <w:t>号</w:t>
      </w:r>
    </w:p>
    <w:p w:rsidR="00000000" w:rsidRDefault="00EA58F6">
      <w:pPr>
        <w:spacing w:line="500" w:lineRule="atLeast"/>
        <w:ind w:firstLine="600"/>
        <w:divId w:val="824659934"/>
        <w:rPr>
          <w:rFonts w:hint="eastAsia"/>
          <w:sz w:val="30"/>
          <w:szCs w:val="30"/>
        </w:rPr>
      </w:pPr>
      <w:r>
        <w:rPr>
          <w:rFonts w:hint="eastAsia"/>
          <w:sz w:val="30"/>
          <w:szCs w:val="30"/>
        </w:rPr>
        <w:t>再审申请人（一审被告、二审被上诉人）：苏州广久辉电子材料有限公司，住江苏省苏州市吴江区松陵镇流虹路</w:t>
      </w:r>
      <w:r>
        <w:rPr>
          <w:rFonts w:hint="eastAsia"/>
          <w:sz w:val="30"/>
          <w:szCs w:val="30"/>
        </w:rPr>
        <w:t>42-23</w:t>
      </w:r>
      <w:r>
        <w:rPr>
          <w:rFonts w:hint="eastAsia"/>
          <w:sz w:val="30"/>
          <w:szCs w:val="30"/>
        </w:rPr>
        <w:t>号。</w:t>
      </w:r>
    </w:p>
    <w:p w:rsidR="00000000" w:rsidRDefault="00EA58F6">
      <w:pPr>
        <w:spacing w:line="500" w:lineRule="atLeast"/>
        <w:ind w:firstLine="600"/>
        <w:divId w:val="145977832"/>
        <w:rPr>
          <w:rFonts w:hint="eastAsia"/>
          <w:sz w:val="30"/>
          <w:szCs w:val="30"/>
        </w:rPr>
      </w:pPr>
      <w:r>
        <w:rPr>
          <w:rFonts w:hint="eastAsia"/>
          <w:sz w:val="30"/>
          <w:szCs w:val="30"/>
        </w:rPr>
        <w:t>法定代表人：朱洁，该公司执行董事。</w:t>
      </w:r>
    </w:p>
    <w:p w:rsidR="00000000" w:rsidRDefault="00EA58F6">
      <w:pPr>
        <w:spacing w:line="500" w:lineRule="atLeast"/>
        <w:ind w:firstLine="600"/>
        <w:divId w:val="13578637"/>
        <w:rPr>
          <w:rFonts w:hint="eastAsia"/>
          <w:sz w:val="30"/>
          <w:szCs w:val="30"/>
        </w:rPr>
      </w:pPr>
      <w:r>
        <w:rPr>
          <w:rFonts w:hint="eastAsia"/>
          <w:sz w:val="30"/>
          <w:szCs w:val="30"/>
        </w:rPr>
        <w:t>委托诉讼代理人：梅秋娟，江苏天辩律师事务所律师。</w:t>
      </w:r>
    </w:p>
    <w:p w:rsidR="00000000" w:rsidRDefault="00EA58F6">
      <w:pPr>
        <w:spacing w:line="500" w:lineRule="atLeast"/>
        <w:ind w:firstLine="600"/>
        <w:divId w:val="2008287189"/>
        <w:rPr>
          <w:rFonts w:hint="eastAsia"/>
          <w:sz w:val="30"/>
          <w:szCs w:val="30"/>
        </w:rPr>
      </w:pPr>
      <w:r>
        <w:rPr>
          <w:rFonts w:hint="eastAsia"/>
          <w:sz w:val="30"/>
          <w:szCs w:val="30"/>
        </w:rPr>
        <w:t>被申请人（一审原告、二审上诉人）：赵海江，男，汉族，</w:t>
      </w:r>
      <w:r>
        <w:rPr>
          <w:rFonts w:hint="eastAsia"/>
          <w:sz w:val="30"/>
          <w:szCs w:val="30"/>
        </w:rPr>
        <w:t>1983</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日生，住河南省汤阴县。</w:t>
      </w:r>
    </w:p>
    <w:p w:rsidR="00000000" w:rsidRDefault="00EA58F6">
      <w:pPr>
        <w:spacing w:line="500" w:lineRule="atLeast"/>
        <w:ind w:firstLine="600"/>
        <w:divId w:val="146164990"/>
        <w:rPr>
          <w:rFonts w:hint="eastAsia"/>
          <w:sz w:val="30"/>
          <w:szCs w:val="30"/>
        </w:rPr>
      </w:pPr>
      <w:r>
        <w:rPr>
          <w:rFonts w:hint="eastAsia"/>
          <w:sz w:val="30"/>
          <w:szCs w:val="30"/>
        </w:rPr>
        <w:t>委托诉讼代理人：汪萌之，江苏悦孚律师事务所律师。</w:t>
      </w:r>
    </w:p>
    <w:p w:rsidR="00000000" w:rsidRDefault="00EA58F6">
      <w:pPr>
        <w:spacing w:line="500" w:lineRule="atLeast"/>
        <w:ind w:firstLine="600"/>
        <w:divId w:val="1268856267"/>
        <w:rPr>
          <w:rFonts w:hint="eastAsia"/>
          <w:sz w:val="30"/>
          <w:szCs w:val="30"/>
        </w:rPr>
      </w:pPr>
      <w:r>
        <w:rPr>
          <w:rFonts w:hint="eastAsia"/>
          <w:sz w:val="30"/>
          <w:szCs w:val="30"/>
        </w:rPr>
        <w:t>被申请人（一审被告、二审被上诉人）：朱洁，女，汉族，</w:t>
      </w:r>
      <w:r>
        <w:rPr>
          <w:rFonts w:hint="eastAsia"/>
          <w:sz w:val="30"/>
          <w:szCs w:val="30"/>
        </w:rPr>
        <w:t>1983</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日生，住江苏省苏州市吴江区。</w:t>
      </w:r>
    </w:p>
    <w:p w:rsidR="00000000" w:rsidRDefault="00EA58F6">
      <w:pPr>
        <w:spacing w:line="500" w:lineRule="atLeast"/>
        <w:ind w:firstLine="600"/>
        <w:divId w:val="1140265980"/>
        <w:rPr>
          <w:rFonts w:hint="eastAsia"/>
          <w:sz w:val="30"/>
          <w:szCs w:val="30"/>
        </w:rPr>
      </w:pPr>
      <w:r>
        <w:rPr>
          <w:rFonts w:hint="eastAsia"/>
          <w:sz w:val="30"/>
          <w:szCs w:val="30"/>
        </w:rPr>
        <w:t>原审第三人：苏州市吴通天线有限公司，住所地江苏省苏州市相城区黄桥街道永方路</w:t>
      </w:r>
      <w:r>
        <w:rPr>
          <w:rFonts w:hint="eastAsia"/>
          <w:sz w:val="30"/>
          <w:szCs w:val="30"/>
        </w:rPr>
        <w:t>32</w:t>
      </w:r>
      <w:r>
        <w:rPr>
          <w:rFonts w:hint="eastAsia"/>
          <w:sz w:val="30"/>
          <w:szCs w:val="30"/>
        </w:rPr>
        <w:t>号。</w:t>
      </w:r>
    </w:p>
    <w:p w:rsidR="00000000" w:rsidRDefault="00EA58F6">
      <w:pPr>
        <w:spacing w:line="500" w:lineRule="atLeast"/>
        <w:ind w:firstLine="600"/>
        <w:divId w:val="656304615"/>
        <w:rPr>
          <w:rFonts w:hint="eastAsia"/>
          <w:sz w:val="30"/>
          <w:szCs w:val="30"/>
        </w:rPr>
      </w:pPr>
      <w:r>
        <w:rPr>
          <w:rFonts w:hint="eastAsia"/>
          <w:sz w:val="30"/>
          <w:szCs w:val="30"/>
        </w:rPr>
        <w:t>法定代表人：万卫方，该公司董事长。</w:t>
      </w:r>
    </w:p>
    <w:p w:rsidR="00000000" w:rsidRDefault="00EA58F6">
      <w:pPr>
        <w:spacing w:line="500" w:lineRule="atLeast"/>
        <w:ind w:firstLine="600"/>
        <w:divId w:val="1828590411"/>
        <w:rPr>
          <w:rFonts w:hint="eastAsia"/>
          <w:sz w:val="30"/>
          <w:szCs w:val="30"/>
        </w:rPr>
      </w:pPr>
      <w:r>
        <w:rPr>
          <w:rFonts w:hint="eastAsia"/>
          <w:sz w:val="30"/>
          <w:szCs w:val="30"/>
        </w:rPr>
        <w:t>委托诉讼代理人：王焕，该公司员工。</w:t>
      </w:r>
    </w:p>
    <w:p w:rsidR="00000000" w:rsidRDefault="00EA58F6">
      <w:pPr>
        <w:spacing w:line="500" w:lineRule="atLeast"/>
        <w:ind w:firstLine="600"/>
        <w:divId w:val="873157306"/>
        <w:rPr>
          <w:rFonts w:hint="eastAsia"/>
          <w:sz w:val="30"/>
          <w:szCs w:val="30"/>
        </w:rPr>
      </w:pPr>
      <w:r>
        <w:rPr>
          <w:rFonts w:hint="eastAsia"/>
          <w:sz w:val="30"/>
          <w:szCs w:val="30"/>
        </w:rPr>
        <w:t>再审申请人苏州广久辉电子材料有限公司（以下简称广久辉公司）因与被申请人赵海江、朱洁，原审第三人苏州市吴通天线有限公司（以下简称吴通公司）合同纠纷一案，不服江苏省苏州市中级人民法院（</w:t>
      </w:r>
      <w:r>
        <w:rPr>
          <w:rFonts w:hint="eastAsia"/>
          <w:sz w:val="30"/>
          <w:szCs w:val="30"/>
        </w:rPr>
        <w:t>2016</w:t>
      </w:r>
      <w:r>
        <w:rPr>
          <w:rFonts w:hint="eastAsia"/>
          <w:sz w:val="30"/>
          <w:szCs w:val="30"/>
        </w:rPr>
        <w:t>）苏</w:t>
      </w:r>
      <w:r>
        <w:rPr>
          <w:rFonts w:hint="eastAsia"/>
          <w:sz w:val="30"/>
          <w:szCs w:val="30"/>
        </w:rPr>
        <w:t>05</w:t>
      </w:r>
      <w:r>
        <w:rPr>
          <w:rFonts w:hint="eastAsia"/>
          <w:sz w:val="30"/>
          <w:szCs w:val="30"/>
        </w:rPr>
        <w:t>民终</w:t>
      </w:r>
      <w:r>
        <w:rPr>
          <w:rFonts w:hint="eastAsia"/>
          <w:sz w:val="30"/>
          <w:szCs w:val="30"/>
        </w:rPr>
        <w:t>6009</w:t>
      </w:r>
      <w:r>
        <w:rPr>
          <w:rFonts w:hint="eastAsia"/>
          <w:sz w:val="30"/>
          <w:szCs w:val="30"/>
        </w:rPr>
        <w:t>号民事判决，向本院申请再审。本院依法组成合议庭</w:t>
      </w:r>
      <w:r>
        <w:rPr>
          <w:rFonts w:hint="eastAsia"/>
          <w:sz w:val="30"/>
          <w:szCs w:val="30"/>
        </w:rPr>
        <w:t>对本案进行了审查，现已审查终结。</w:t>
      </w:r>
    </w:p>
    <w:p w:rsidR="00000000" w:rsidRDefault="00EA58F6">
      <w:pPr>
        <w:spacing w:line="500" w:lineRule="atLeast"/>
        <w:ind w:firstLine="600"/>
        <w:divId w:val="1247884267"/>
        <w:rPr>
          <w:rFonts w:hint="eastAsia"/>
          <w:sz w:val="30"/>
          <w:szCs w:val="30"/>
        </w:rPr>
      </w:pPr>
      <w:r>
        <w:rPr>
          <w:rFonts w:hint="eastAsia"/>
          <w:sz w:val="30"/>
          <w:szCs w:val="30"/>
        </w:rPr>
        <w:t>广久辉公司申请再审称：</w:t>
      </w:r>
      <w:r>
        <w:rPr>
          <w:rFonts w:hint="eastAsia"/>
          <w:sz w:val="30"/>
          <w:szCs w:val="30"/>
        </w:rPr>
        <w:t>1</w:t>
      </w:r>
      <w:r>
        <w:rPr>
          <w:rFonts w:hint="eastAsia"/>
          <w:sz w:val="30"/>
          <w:szCs w:val="30"/>
        </w:rPr>
        <w:t>、广久辉公司与吴通公司之间不存在实体交易而出具发票给吴通公司，根据法律规定应认定为虚开增值税专用发票，属于法律禁止的行为，二审的改判属于对禁止性行为的认可。</w:t>
      </w:r>
      <w:r>
        <w:rPr>
          <w:rFonts w:hint="eastAsia"/>
          <w:sz w:val="30"/>
          <w:szCs w:val="30"/>
        </w:rPr>
        <w:t>2</w:t>
      </w:r>
      <w:r>
        <w:rPr>
          <w:rFonts w:hint="eastAsia"/>
          <w:sz w:val="30"/>
          <w:szCs w:val="30"/>
        </w:rPr>
        <w:t>、案涉《承诺书》上的广久辉公司的印</w:t>
      </w:r>
      <w:r>
        <w:rPr>
          <w:rFonts w:hint="eastAsia"/>
          <w:sz w:val="30"/>
          <w:szCs w:val="30"/>
        </w:rPr>
        <w:lastRenderedPageBreak/>
        <w:t>章由赵海江本人掌握，且其上只有朱洁的印章而无其签名，亦与常理不合，故该《承诺书》不能被认定为广久辉公司的意思表示。</w:t>
      </w:r>
      <w:r>
        <w:rPr>
          <w:rFonts w:hint="eastAsia"/>
          <w:sz w:val="30"/>
          <w:szCs w:val="30"/>
        </w:rPr>
        <w:t>3</w:t>
      </w:r>
      <w:r>
        <w:rPr>
          <w:rFonts w:hint="eastAsia"/>
          <w:sz w:val="30"/>
          <w:szCs w:val="30"/>
        </w:rPr>
        <w:t>、赵海江作为广久辉公司的股东、监事，在任职期间未经公司许可为自己牟取属于公司的商业机会，违反了忠实义务，其收入应归入公司。综上，请求依法再审本案。</w:t>
      </w:r>
    </w:p>
    <w:p w:rsidR="00000000" w:rsidRDefault="00EA58F6">
      <w:pPr>
        <w:spacing w:line="500" w:lineRule="atLeast"/>
        <w:ind w:firstLine="600"/>
        <w:divId w:val="1624342269"/>
        <w:rPr>
          <w:rFonts w:hint="eastAsia"/>
          <w:sz w:val="30"/>
          <w:szCs w:val="30"/>
        </w:rPr>
      </w:pPr>
      <w:r>
        <w:rPr>
          <w:rFonts w:hint="eastAsia"/>
          <w:sz w:val="30"/>
          <w:szCs w:val="30"/>
        </w:rPr>
        <w:t>赵海江、朱洁、吴通公司未提交书面意见。</w:t>
      </w:r>
    </w:p>
    <w:p w:rsidR="00000000" w:rsidRDefault="00EA58F6">
      <w:pPr>
        <w:spacing w:line="500" w:lineRule="atLeast"/>
        <w:ind w:firstLine="600"/>
        <w:divId w:val="1613896288"/>
        <w:rPr>
          <w:rFonts w:hint="eastAsia"/>
          <w:sz w:val="30"/>
          <w:szCs w:val="30"/>
        </w:rPr>
      </w:pPr>
      <w:r>
        <w:rPr>
          <w:rFonts w:hint="eastAsia"/>
          <w:sz w:val="30"/>
          <w:szCs w:val="30"/>
        </w:rPr>
        <w:t>本院审查认为：本案争点在于认定与吴通公司成立法律关系的相对方系广久辉公司还是赵海江。原审法院认定，虽然合同约定主体系广久辉公司，但实际履行主体是赵海江，以广久辉公司名义订立合同是为开发票之便。广久辉公司申请再审认为原审认定事实错误。本院认为，双方当事人对案涉《商务信息咨询合同》的实际履行人系赵海江，赵海江借用广久辉公司名义签订合同只是为了代开发票、便于付款的事实并无争议，且广久辉公司亦曾出具承诺函表示在收到吴通公司款项后再支付给赵海江，故原审法院对赵海江要求广久辉公</w:t>
      </w:r>
      <w:r>
        <w:rPr>
          <w:rFonts w:hint="eastAsia"/>
          <w:sz w:val="30"/>
          <w:szCs w:val="30"/>
        </w:rPr>
        <w:t>司交付代为收取的报酬的诉请予以支持具有事实和法律依据，并无不当。至于广久辉公司现认为公司向吴通公司开具增值税发票违反相应的行政法律法规问题，应由行政部门处理，并不能据此否定民事合同法律关系。关于广久辉公司能否对赵海江的收益行使归入权的问题。根据《中华人民共和国公司法》第一百四十八条的规定，只有在董事、高级管理人员违反对公司忠实义务的情形下，其所得收入才应归公司所有。赵海江作为广久辉公司的股东、监事，不符合适用该条款的主体条件，且本案也不存在行使归入权的情形，故广久辉公司主张行使归入权的再审理由也缺乏法律依据</w:t>
      </w:r>
      <w:r>
        <w:rPr>
          <w:rFonts w:hint="eastAsia"/>
          <w:sz w:val="30"/>
          <w:szCs w:val="30"/>
        </w:rPr>
        <w:t>，本院不予支持。</w:t>
      </w:r>
    </w:p>
    <w:p w:rsidR="00000000" w:rsidRDefault="00EA58F6">
      <w:pPr>
        <w:spacing w:line="500" w:lineRule="atLeast"/>
        <w:ind w:firstLine="600"/>
        <w:divId w:val="1788086607"/>
        <w:rPr>
          <w:rFonts w:hint="eastAsia"/>
          <w:sz w:val="30"/>
          <w:szCs w:val="30"/>
        </w:rPr>
      </w:pPr>
      <w:r>
        <w:rPr>
          <w:rFonts w:hint="eastAsia"/>
          <w:sz w:val="30"/>
          <w:szCs w:val="30"/>
        </w:rPr>
        <w:t>综上，广久辉公司的再审申请缺乏事实与法律依据，依照《中华人民共和国民事诉讼法》第二百零四条第一款、《最高</w:t>
      </w:r>
      <w:r>
        <w:rPr>
          <w:rFonts w:hint="eastAsia"/>
          <w:sz w:val="30"/>
          <w:szCs w:val="30"/>
        </w:rPr>
        <w:lastRenderedPageBreak/>
        <w:t>人民法院关于适用＜中华人民共和国民事诉讼法＞的解释》第三百九十五条第二款规定，裁定如下：</w:t>
      </w:r>
    </w:p>
    <w:p w:rsidR="00000000" w:rsidRDefault="00EA58F6">
      <w:pPr>
        <w:spacing w:line="500" w:lineRule="atLeast"/>
        <w:ind w:firstLine="600"/>
        <w:divId w:val="959645925"/>
        <w:rPr>
          <w:rFonts w:hint="eastAsia"/>
          <w:sz w:val="30"/>
          <w:szCs w:val="30"/>
        </w:rPr>
      </w:pPr>
      <w:r>
        <w:rPr>
          <w:rFonts w:hint="eastAsia"/>
          <w:sz w:val="30"/>
          <w:szCs w:val="30"/>
        </w:rPr>
        <w:t>驳回苏州广久辉电子材料有限公司的再审申请。</w:t>
      </w:r>
    </w:p>
    <w:p w:rsidR="00000000" w:rsidRDefault="00EA58F6">
      <w:pPr>
        <w:spacing w:line="500" w:lineRule="atLeast"/>
        <w:jc w:val="right"/>
        <w:divId w:val="1171867709"/>
        <w:rPr>
          <w:rFonts w:hint="eastAsia"/>
          <w:sz w:val="30"/>
          <w:szCs w:val="30"/>
        </w:rPr>
      </w:pPr>
      <w:r>
        <w:rPr>
          <w:rFonts w:hint="eastAsia"/>
          <w:sz w:val="30"/>
          <w:szCs w:val="30"/>
        </w:rPr>
        <w:t>审判长　　夏正芳</w:t>
      </w:r>
    </w:p>
    <w:p w:rsidR="00000000" w:rsidRDefault="00EA58F6">
      <w:pPr>
        <w:spacing w:line="500" w:lineRule="atLeast"/>
        <w:jc w:val="right"/>
        <w:divId w:val="1557666158"/>
        <w:rPr>
          <w:rFonts w:hint="eastAsia"/>
          <w:sz w:val="30"/>
          <w:szCs w:val="30"/>
        </w:rPr>
      </w:pPr>
      <w:r>
        <w:rPr>
          <w:rFonts w:hint="eastAsia"/>
          <w:sz w:val="30"/>
          <w:szCs w:val="30"/>
        </w:rPr>
        <w:t>审判员　　杨　艳</w:t>
      </w:r>
    </w:p>
    <w:p w:rsidR="00000000" w:rsidRDefault="00EA58F6">
      <w:pPr>
        <w:spacing w:line="500" w:lineRule="atLeast"/>
        <w:jc w:val="right"/>
        <w:divId w:val="541408722"/>
        <w:rPr>
          <w:rFonts w:hint="eastAsia"/>
          <w:sz w:val="30"/>
          <w:szCs w:val="30"/>
        </w:rPr>
      </w:pPr>
      <w:r>
        <w:rPr>
          <w:rFonts w:hint="eastAsia"/>
          <w:sz w:val="30"/>
          <w:szCs w:val="30"/>
        </w:rPr>
        <w:t>审判员　　周　成</w:t>
      </w:r>
    </w:p>
    <w:p w:rsidR="00000000" w:rsidRDefault="00EA58F6">
      <w:pPr>
        <w:spacing w:line="500" w:lineRule="atLeast"/>
        <w:jc w:val="right"/>
        <w:divId w:val="1246261115"/>
        <w:rPr>
          <w:rFonts w:hint="eastAsia"/>
          <w:sz w:val="30"/>
          <w:szCs w:val="30"/>
        </w:rPr>
      </w:pPr>
      <w:r>
        <w:rPr>
          <w:rFonts w:hint="eastAsia"/>
          <w:sz w:val="30"/>
          <w:szCs w:val="30"/>
        </w:rPr>
        <w:t>法官助理张俊勇</w:t>
      </w:r>
    </w:p>
    <w:p w:rsidR="00000000" w:rsidRDefault="00EA58F6">
      <w:pPr>
        <w:spacing w:line="500" w:lineRule="atLeast"/>
        <w:jc w:val="right"/>
        <w:divId w:val="2101871464"/>
        <w:rPr>
          <w:rFonts w:hint="eastAsia"/>
          <w:sz w:val="30"/>
          <w:szCs w:val="30"/>
        </w:rPr>
      </w:pPr>
      <w:r>
        <w:rPr>
          <w:rFonts w:hint="eastAsia"/>
          <w:sz w:val="30"/>
          <w:szCs w:val="30"/>
        </w:rPr>
        <w:t>二〇一八年七月九日</w:t>
      </w:r>
    </w:p>
    <w:p w:rsidR="00000000" w:rsidRDefault="00EA58F6">
      <w:pPr>
        <w:spacing w:line="500" w:lineRule="atLeast"/>
        <w:jc w:val="right"/>
        <w:divId w:val="626858961"/>
        <w:rPr>
          <w:rFonts w:hint="eastAsia"/>
          <w:sz w:val="30"/>
          <w:szCs w:val="30"/>
        </w:rPr>
      </w:pPr>
      <w:r>
        <w:rPr>
          <w:rFonts w:hint="eastAsia"/>
          <w:sz w:val="30"/>
          <w:szCs w:val="30"/>
        </w:rPr>
        <w:t>书记员　　白　妍</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58F6" w:rsidRDefault="00EA58F6" w:rsidP="00EA58F6">
      <w:r>
        <w:separator/>
      </w:r>
    </w:p>
  </w:endnote>
  <w:endnote w:type="continuationSeparator" w:id="0">
    <w:p w:rsidR="00EA58F6" w:rsidRDefault="00EA58F6" w:rsidP="00EA5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58F6" w:rsidRDefault="00EA58F6" w:rsidP="00EA58F6">
      <w:r>
        <w:separator/>
      </w:r>
    </w:p>
  </w:footnote>
  <w:footnote w:type="continuationSeparator" w:id="0">
    <w:p w:rsidR="00EA58F6" w:rsidRDefault="00EA58F6" w:rsidP="00EA58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A58F6"/>
    <w:rsid w:val="00EA5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A58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58F6"/>
    <w:rPr>
      <w:rFonts w:ascii="宋体" w:eastAsia="宋体" w:hAnsi="宋体" w:cs="宋体"/>
      <w:sz w:val="18"/>
      <w:szCs w:val="18"/>
    </w:rPr>
  </w:style>
  <w:style w:type="paragraph" w:styleId="a5">
    <w:name w:val="footer"/>
    <w:basedOn w:val="a"/>
    <w:link w:val="a6"/>
    <w:uiPriority w:val="99"/>
    <w:unhideWhenUsed/>
    <w:rsid w:val="00EA58F6"/>
    <w:pPr>
      <w:tabs>
        <w:tab w:val="center" w:pos="4153"/>
        <w:tab w:val="right" w:pos="8306"/>
      </w:tabs>
      <w:snapToGrid w:val="0"/>
    </w:pPr>
    <w:rPr>
      <w:sz w:val="18"/>
      <w:szCs w:val="18"/>
    </w:rPr>
  </w:style>
  <w:style w:type="character" w:customStyle="1" w:styleId="a6">
    <w:name w:val="页脚 字符"/>
    <w:basedOn w:val="a0"/>
    <w:link w:val="a5"/>
    <w:uiPriority w:val="99"/>
    <w:rsid w:val="00EA58F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8637">
      <w:marLeft w:val="0"/>
      <w:marRight w:val="0"/>
      <w:marTop w:val="10"/>
      <w:marBottom w:val="10"/>
      <w:divBdr>
        <w:top w:val="none" w:sz="0" w:space="0" w:color="auto"/>
        <w:left w:val="none" w:sz="0" w:space="0" w:color="auto"/>
        <w:bottom w:val="none" w:sz="0" w:space="0" w:color="auto"/>
        <w:right w:val="none" w:sz="0" w:space="0" w:color="auto"/>
      </w:divBdr>
    </w:div>
    <w:div w:id="145977832">
      <w:marLeft w:val="0"/>
      <w:marRight w:val="0"/>
      <w:marTop w:val="10"/>
      <w:marBottom w:val="10"/>
      <w:divBdr>
        <w:top w:val="none" w:sz="0" w:space="0" w:color="auto"/>
        <w:left w:val="none" w:sz="0" w:space="0" w:color="auto"/>
        <w:bottom w:val="none" w:sz="0" w:space="0" w:color="auto"/>
        <w:right w:val="none" w:sz="0" w:space="0" w:color="auto"/>
      </w:divBdr>
    </w:div>
    <w:div w:id="146164990">
      <w:marLeft w:val="0"/>
      <w:marRight w:val="0"/>
      <w:marTop w:val="10"/>
      <w:marBottom w:val="10"/>
      <w:divBdr>
        <w:top w:val="none" w:sz="0" w:space="0" w:color="auto"/>
        <w:left w:val="none" w:sz="0" w:space="0" w:color="auto"/>
        <w:bottom w:val="none" w:sz="0" w:space="0" w:color="auto"/>
        <w:right w:val="none" w:sz="0" w:space="0" w:color="auto"/>
      </w:divBdr>
    </w:div>
    <w:div w:id="235821895">
      <w:marLeft w:val="0"/>
      <w:marRight w:val="0"/>
      <w:marTop w:val="10"/>
      <w:marBottom w:val="10"/>
      <w:divBdr>
        <w:top w:val="none" w:sz="0" w:space="0" w:color="auto"/>
        <w:left w:val="none" w:sz="0" w:space="0" w:color="auto"/>
        <w:bottom w:val="none" w:sz="0" w:space="0" w:color="auto"/>
        <w:right w:val="none" w:sz="0" w:space="0" w:color="auto"/>
      </w:divBdr>
    </w:div>
    <w:div w:id="541408722">
      <w:marLeft w:val="0"/>
      <w:marRight w:val="720"/>
      <w:marTop w:val="10"/>
      <w:marBottom w:val="10"/>
      <w:divBdr>
        <w:top w:val="none" w:sz="0" w:space="0" w:color="auto"/>
        <w:left w:val="none" w:sz="0" w:space="0" w:color="auto"/>
        <w:bottom w:val="none" w:sz="0" w:space="0" w:color="auto"/>
        <w:right w:val="none" w:sz="0" w:space="0" w:color="auto"/>
      </w:divBdr>
    </w:div>
    <w:div w:id="626858961">
      <w:marLeft w:val="0"/>
      <w:marRight w:val="720"/>
      <w:marTop w:val="10"/>
      <w:marBottom w:val="10"/>
      <w:divBdr>
        <w:top w:val="none" w:sz="0" w:space="0" w:color="auto"/>
        <w:left w:val="none" w:sz="0" w:space="0" w:color="auto"/>
        <w:bottom w:val="none" w:sz="0" w:space="0" w:color="auto"/>
        <w:right w:val="none" w:sz="0" w:space="0" w:color="auto"/>
      </w:divBdr>
    </w:div>
    <w:div w:id="656304615">
      <w:marLeft w:val="0"/>
      <w:marRight w:val="0"/>
      <w:marTop w:val="10"/>
      <w:marBottom w:val="10"/>
      <w:divBdr>
        <w:top w:val="none" w:sz="0" w:space="0" w:color="auto"/>
        <w:left w:val="none" w:sz="0" w:space="0" w:color="auto"/>
        <w:bottom w:val="none" w:sz="0" w:space="0" w:color="auto"/>
        <w:right w:val="none" w:sz="0" w:space="0" w:color="auto"/>
      </w:divBdr>
    </w:div>
    <w:div w:id="824659934">
      <w:marLeft w:val="0"/>
      <w:marRight w:val="0"/>
      <w:marTop w:val="10"/>
      <w:marBottom w:val="10"/>
      <w:divBdr>
        <w:top w:val="none" w:sz="0" w:space="0" w:color="auto"/>
        <w:left w:val="none" w:sz="0" w:space="0" w:color="auto"/>
        <w:bottom w:val="none" w:sz="0" w:space="0" w:color="auto"/>
        <w:right w:val="none" w:sz="0" w:space="0" w:color="auto"/>
      </w:divBdr>
    </w:div>
    <w:div w:id="873157306">
      <w:marLeft w:val="0"/>
      <w:marRight w:val="0"/>
      <w:marTop w:val="10"/>
      <w:marBottom w:val="10"/>
      <w:divBdr>
        <w:top w:val="none" w:sz="0" w:space="0" w:color="auto"/>
        <w:left w:val="none" w:sz="0" w:space="0" w:color="auto"/>
        <w:bottom w:val="none" w:sz="0" w:space="0" w:color="auto"/>
        <w:right w:val="none" w:sz="0" w:space="0" w:color="auto"/>
      </w:divBdr>
    </w:div>
    <w:div w:id="959645925">
      <w:marLeft w:val="0"/>
      <w:marRight w:val="0"/>
      <w:marTop w:val="10"/>
      <w:marBottom w:val="10"/>
      <w:divBdr>
        <w:top w:val="none" w:sz="0" w:space="0" w:color="auto"/>
        <w:left w:val="none" w:sz="0" w:space="0" w:color="auto"/>
        <w:bottom w:val="none" w:sz="0" w:space="0" w:color="auto"/>
        <w:right w:val="none" w:sz="0" w:space="0" w:color="auto"/>
      </w:divBdr>
    </w:div>
    <w:div w:id="1039815246">
      <w:marLeft w:val="0"/>
      <w:marRight w:val="0"/>
      <w:marTop w:val="10"/>
      <w:marBottom w:val="10"/>
      <w:divBdr>
        <w:top w:val="none" w:sz="0" w:space="0" w:color="auto"/>
        <w:left w:val="none" w:sz="0" w:space="0" w:color="auto"/>
        <w:bottom w:val="none" w:sz="0" w:space="0" w:color="auto"/>
        <w:right w:val="none" w:sz="0" w:space="0" w:color="auto"/>
      </w:divBdr>
    </w:div>
    <w:div w:id="1140265980">
      <w:marLeft w:val="0"/>
      <w:marRight w:val="0"/>
      <w:marTop w:val="10"/>
      <w:marBottom w:val="10"/>
      <w:divBdr>
        <w:top w:val="none" w:sz="0" w:space="0" w:color="auto"/>
        <w:left w:val="none" w:sz="0" w:space="0" w:color="auto"/>
        <w:bottom w:val="none" w:sz="0" w:space="0" w:color="auto"/>
        <w:right w:val="none" w:sz="0" w:space="0" w:color="auto"/>
      </w:divBdr>
    </w:div>
    <w:div w:id="1171867709">
      <w:marLeft w:val="0"/>
      <w:marRight w:val="720"/>
      <w:marTop w:val="10"/>
      <w:marBottom w:val="10"/>
      <w:divBdr>
        <w:top w:val="none" w:sz="0" w:space="0" w:color="auto"/>
        <w:left w:val="none" w:sz="0" w:space="0" w:color="auto"/>
        <w:bottom w:val="none" w:sz="0" w:space="0" w:color="auto"/>
        <w:right w:val="none" w:sz="0" w:space="0" w:color="auto"/>
      </w:divBdr>
    </w:div>
    <w:div w:id="1246261115">
      <w:marLeft w:val="0"/>
      <w:marRight w:val="720"/>
      <w:marTop w:val="10"/>
      <w:marBottom w:val="10"/>
      <w:divBdr>
        <w:top w:val="none" w:sz="0" w:space="0" w:color="auto"/>
        <w:left w:val="none" w:sz="0" w:space="0" w:color="auto"/>
        <w:bottom w:val="none" w:sz="0" w:space="0" w:color="auto"/>
        <w:right w:val="none" w:sz="0" w:space="0" w:color="auto"/>
      </w:divBdr>
    </w:div>
    <w:div w:id="1247884267">
      <w:marLeft w:val="0"/>
      <w:marRight w:val="0"/>
      <w:marTop w:val="10"/>
      <w:marBottom w:val="10"/>
      <w:divBdr>
        <w:top w:val="none" w:sz="0" w:space="0" w:color="auto"/>
        <w:left w:val="none" w:sz="0" w:space="0" w:color="auto"/>
        <w:bottom w:val="none" w:sz="0" w:space="0" w:color="auto"/>
        <w:right w:val="none" w:sz="0" w:space="0" w:color="auto"/>
      </w:divBdr>
    </w:div>
    <w:div w:id="1248029201">
      <w:marLeft w:val="0"/>
      <w:marRight w:val="0"/>
      <w:marTop w:val="10"/>
      <w:marBottom w:val="10"/>
      <w:divBdr>
        <w:top w:val="none" w:sz="0" w:space="0" w:color="auto"/>
        <w:left w:val="none" w:sz="0" w:space="0" w:color="auto"/>
        <w:bottom w:val="none" w:sz="0" w:space="0" w:color="auto"/>
        <w:right w:val="none" w:sz="0" w:space="0" w:color="auto"/>
      </w:divBdr>
    </w:div>
    <w:div w:id="1268856267">
      <w:marLeft w:val="0"/>
      <w:marRight w:val="0"/>
      <w:marTop w:val="10"/>
      <w:marBottom w:val="10"/>
      <w:divBdr>
        <w:top w:val="none" w:sz="0" w:space="0" w:color="auto"/>
        <w:left w:val="none" w:sz="0" w:space="0" w:color="auto"/>
        <w:bottom w:val="none" w:sz="0" w:space="0" w:color="auto"/>
        <w:right w:val="none" w:sz="0" w:space="0" w:color="auto"/>
      </w:divBdr>
    </w:div>
    <w:div w:id="1557666158">
      <w:marLeft w:val="0"/>
      <w:marRight w:val="720"/>
      <w:marTop w:val="10"/>
      <w:marBottom w:val="10"/>
      <w:divBdr>
        <w:top w:val="none" w:sz="0" w:space="0" w:color="auto"/>
        <w:left w:val="none" w:sz="0" w:space="0" w:color="auto"/>
        <w:bottom w:val="none" w:sz="0" w:space="0" w:color="auto"/>
        <w:right w:val="none" w:sz="0" w:space="0" w:color="auto"/>
      </w:divBdr>
    </w:div>
    <w:div w:id="1613896288">
      <w:marLeft w:val="0"/>
      <w:marRight w:val="0"/>
      <w:marTop w:val="10"/>
      <w:marBottom w:val="10"/>
      <w:divBdr>
        <w:top w:val="none" w:sz="0" w:space="0" w:color="auto"/>
        <w:left w:val="none" w:sz="0" w:space="0" w:color="auto"/>
        <w:bottom w:val="none" w:sz="0" w:space="0" w:color="auto"/>
        <w:right w:val="none" w:sz="0" w:space="0" w:color="auto"/>
      </w:divBdr>
    </w:div>
    <w:div w:id="1624342269">
      <w:marLeft w:val="0"/>
      <w:marRight w:val="0"/>
      <w:marTop w:val="10"/>
      <w:marBottom w:val="10"/>
      <w:divBdr>
        <w:top w:val="none" w:sz="0" w:space="0" w:color="auto"/>
        <w:left w:val="none" w:sz="0" w:space="0" w:color="auto"/>
        <w:bottom w:val="none" w:sz="0" w:space="0" w:color="auto"/>
        <w:right w:val="none" w:sz="0" w:space="0" w:color="auto"/>
      </w:divBdr>
    </w:div>
    <w:div w:id="1788086607">
      <w:marLeft w:val="0"/>
      <w:marRight w:val="0"/>
      <w:marTop w:val="10"/>
      <w:marBottom w:val="10"/>
      <w:divBdr>
        <w:top w:val="none" w:sz="0" w:space="0" w:color="auto"/>
        <w:left w:val="none" w:sz="0" w:space="0" w:color="auto"/>
        <w:bottom w:val="none" w:sz="0" w:space="0" w:color="auto"/>
        <w:right w:val="none" w:sz="0" w:space="0" w:color="auto"/>
      </w:divBdr>
    </w:div>
    <w:div w:id="1828590411">
      <w:marLeft w:val="0"/>
      <w:marRight w:val="0"/>
      <w:marTop w:val="10"/>
      <w:marBottom w:val="10"/>
      <w:divBdr>
        <w:top w:val="none" w:sz="0" w:space="0" w:color="auto"/>
        <w:left w:val="none" w:sz="0" w:space="0" w:color="auto"/>
        <w:bottom w:val="none" w:sz="0" w:space="0" w:color="auto"/>
        <w:right w:val="none" w:sz="0" w:space="0" w:color="auto"/>
      </w:divBdr>
    </w:div>
    <w:div w:id="2008287189">
      <w:marLeft w:val="0"/>
      <w:marRight w:val="0"/>
      <w:marTop w:val="10"/>
      <w:marBottom w:val="10"/>
      <w:divBdr>
        <w:top w:val="none" w:sz="0" w:space="0" w:color="auto"/>
        <w:left w:val="none" w:sz="0" w:space="0" w:color="auto"/>
        <w:bottom w:val="none" w:sz="0" w:space="0" w:color="auto"/>
        <w:right w:val="none" w:sz="0" w:space="0" w:color="auto"/>
      </w:divBdr>
    </w:div>
    <w:div w:id="2101871464">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