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4241D4">
      <w:pPr>
        <w:spacing w:line="500" w:lineRule="atLeast"/>
        <w:jc w:val="center"/>
        <w:divId w:val="1656647893"/>
        <w:rPr>
          <w:rFonts w:ascii="黑体" w:eastAsia="黑体" w:hAnsi="黑体"/>
          <w:sz w:val="36"/>
          <w:szCs w:val="36"/>
        </w:rPr>
      </w:pPr>
      <w:bookmarkStart w:id="0" w:name="_GoBack"/>
      <w:bookmarkEnd w:id="0"/>
      <w:r>
        <w:rPr>
          <w:rFonts w:ascii="黑体" w:eastAsia="黑体" w:hAnsi="黑体" w:hint="eastAsia"/>
          <w:sz w:val="36"/>
          <w:szCs w:val="36"/>
        </w:rPr>
        <w:t>湖南省长沙市开福区人民法院</w:t>
      </w:r>
    </w:p>
    <w:p w:rsidR="00000000" w:rsidRDefault="004241D4">
      <w:pPr>
        <w:spacing w:line="500" w:lineRule="atLeast"/>
        <w:jc w:val="center"/>
        <w:divId w:val="1107501889"/>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4241D4">
      <w:pPr>
        <w:spacing w:line="500" w:lineRule="atLeast"/>
        <w:jc w:val="right"/>
        <w:divId w:val="145167624"/>
        <w:rPr>
          <w:rFonts w:hint="eastAsia"/>
          <w:sz w:val="30"/>
          <w:szCs w:val="30"/>
        </w:rPr>
      </w:pPr>
      <w:r>
        <w:rPr>
          <w:rFonts w:hint="eastAsia"/>
          <w:sz w:val="30"/>
          <w:szCs w:val="30"/>
        </w:rPr>
        <w:t>（</w:t>
      </w:r>
      <w:r>
        <w:rPr>
          <w:rFonts w:hint="eastAsia"/>
          <w:sz w:val="30"/>
          <w:szCs w:val="30"/>
        </w:rPr>
        <w:t>2015</w:t>
      </w:r>
      <w:r>
        <w:rPr>
          <w:rFonts w:hint="eastAsia"/>
          <w:sz w:val="30"/>
          <w:szCs w:val="30"/>
        </w:rPr>
        <w:t>）开民二初字第</w:t>
      </w:r>
      <w:r>
        <w:rPr>
          <w:rFonts w:hint="eastAsia"/>
          <w:sz w:val="30"/>
          <w:szCs w:val="30"/>
        </w:rPr>
        <w:t>05363</w:t>
      </w:r>
      <w:r>
        <w:rPr>
          <w:rFonts w:hint="eastAsia"/>
          <w:sz w:val="30"/>
          <w:szCs w:val="30"/>
        </w:rPr>
        <w:t>号</w:t>
      </w:r>
    </w:p>
    <w:p w:rsidR="00000000" w:rsidRDefault="004241D4">
      <w:pPr>
        <w:spacing w:line="500" w:lineRule="atLeast"/>
        <w:ind w:firstLine="600"/>
        <w:divId w:val="1469281381"/>
        <w:rPr>
          <w:rFonts w:hint="eastAsia"/>
          <w:sz w:val="30"/>
          <w:szCs w:val="30"/>
        </w:rPr>
      </w:pPr>
      <w:r>
        <w:rPr>
          <w:rFonts w:hint="eastAsia"/>
          <w:sz w:val="30"/>
          <w:szCs w:val="30"/>
        </w:rPr>
        <w:t>原告谢吉祥。</w:t>
      </w:r>
    </w:p>
    <w:p w:rsidR="00000000" w:rsidRDefault="004241D4">
      <w:pPr>
        <w:spacing w:line="500" w:lineRule="atLeast"/>
        <w:ind w:firstLine="600"/>
        <w:divId w:val="22630642"/>
        <w:rPr>
          <w:rFonts w:hint="eastAsia"/>
          <w:sz w:val="30"/>
          <w:szCs w:val="30"/>
        </w:rPr>
      </w:pPr>
      <w:r>
        <w:rPr>
          <w:rFonts w:hint="eastAsia"/>
          <w:sz w:val="30"/>
          <w:szCs w:val="30"/>
        </w:rPr>
        <w:t>委托代理人周领先，湖南耀银律师事务所律师。</w:t>
      </w:r>
    </w:p>
    <w:p w:rsidR="00000000" w:rsidRDefault="004241D4">
      <w:pPr>
        <w:spacing w:line="500" w:lineRule="atLeast"/>
        <w:ind w:firstLine="600"/>
        <w:divId w:val="1922760812"/>
        <w:rPr>
          <w:rFonts w:hint="eastAsia"/>
          <w:sz w:val="30"/>
          <w:szCs w:val="30"/>
        </w:rPr>
      </w:pPr>
      <w:r>
        <w:rPr>
          <w:rFonts w:hint="eastAsia"/>
          <w:sz w:val="30"/>
          <w:szCs w:val="30"/>
        </w:rPr>
        <w:t>被告周进。</w:t>
      </w:r>
    </w:p>
    <w:p w:rsidR="00000000" w:rsidRDefault="004241D4">
      <w:pPr>
        <w:spacing w:line="500" w:lineRule="atLeast"/>
        <w:ind w:firstLine="600"/>
        <w:divId w:val="749351697"/>
        <w:rPr>
          <w:rFonts w:hint="eastAsia"/>
          <w:sz w:val="30"/>
          <w:szCs w:val="30"/>
        </w:rPr>
      </w:pPr>
      <w:r>
        <w:rPr>
          <w:rFonts w:hint="eastAsia"/>
          <w:sz w:val="30"/>
          <w:szCs w:val="30"/>
        </w:rPr>
        <w:t>委托代理人张隆侃，湖南元瑞律师事务所律师。</w:t>
      </w:r>
    </w:p>
    <w:p w:rsidR="00000000" w:rsidRDefault="004241D4">
      <w:pPr>
        <w:spacing w:line="500" w:lineRule="atLeast"/>
        <w:ind w:firstLine="600"/>
        <w:divId w:val="964772727"/>
        <w:rPr>
          <w:rFonts w:hint="eastAsia"/>
          <w:sz w:val="30"/>
          <w:szCs w:val="30"/>
        </w:rPr>
      </w:pPr>
      <w:r>
        <w:rPr>
          <w:rFonts w:hint="eastAsia"/>
          <w:sz w:val="30"/>
          <w:szCs w:val="30"/>
        </w:rPr>
        <w:t>被告胡舟。</w:t>
      </w:r>
    </w:p>
    <w:p w:rsidR="00000000" w:rsidRDefault="004241D4">
      <w:pPr>
        <w:spacing w:line="500" w:lineRule="atLeast"/>
        <w:ind w:firstLine="600"/>
        <w:divId w:val="1422606787"/>
        <w:rPr>
          <w:rFonts w:hint="eastAsia"/>
          <w:sz w:val="30"/>
          <w:szCs w:val="30"/>
        </w:rPr>
      </w:pPr>
      <w:r>
        <w:rPr>
          <w:rFonts w:hint="eastAsia"/>
          <w:sz w:val="30"/>
          <w:szCs w:val="30"/>
        </w:rPr>
        <w:t>委托代理人张隆侃，湖南元瑞律师事务所律师。</w:t>
      </w:r>
    </w:p>
    <w:p w:rsidR="00000000" w:rsidRDefault="004241D4">
      <w:pPr>
        <w:spacing w:line="500" w:lineRule="atLeast"/>
        <w:ind w:firstLine="600"/>
        <w:divId w:val="1763378367"/>
        <w:rPr>
          <w:rFonts w:hint="eastAsia"/>
          <w:sz w:val="30"/>
          <w:szCs w:val="30"/>
        </w:rPr>
      </w:pPr>
      <w:r>
        <w:rPr>
          <w:rFonts w:hint="eastAsia"/>
          <w:sz w:val="30"/>
          <w:szCs w:val="30"/>
        </w:rPr>
        <w:t>被告长沙恩为软件有限公司，住所地湖南省长沙市开福区。</w:t>
      </w:r>
    </w:p>
    <w:p w:rsidR="00000000" w:rsidRDefault="004241D4">
      <w:pPr>
        <w:spacing w:line="500" w:lineRule="atLeast"/>
        <w:ind w:firstLine="600"/>
        <w:divId w:val="513418382"/>
        <w:rPr>
          <w:rFonts w:hint="eastAsia"/>
          <w:sz w:val="30"/>
          <w:szCs w:val="30"/>
        </w:rPr>
      </w:pPr>
      <w:r>
        <w:rPr>
          <w:rFonts w:hint="eastAsia"/>
          <w:sz w:val="30"/>
          <w:szCs w:val="30"/>
        </w:rPr>
        <w:t>法定代表人周进。</w:t>
      </w:r>
    </w:p>
    <w:p w:rsidR="00000000" w:rsidRDefault="004241D4">
      <w:pPr>
        <w:spacing w:line="500" w:lineRule="atLeast"/>
        <w:ind w:firstLine="600"/>
        <w:divId w:val="1651133599"/>
        <w:rPr>
          <w:rFonts w:hint="eastAsia"/>
          <w:sz w:val="30"/>
          <w:szCs w:val="30"/>
        </w:rPr>
      </w:pPr>
      <w:r>
        <w:rPr>
          <w:rFonts w:hint="eastAsia"/>
          <w:sz w:val="30"/>
          <w:szCs w:val="30"/>
        </w:rPr>
        <w:t>委托代理人张隆侃，湖南元瑞律师事务所律师。</w:t>
      </w:r>
    </w:p>
    <w:p w:rsidR="00000000" w:rsidRDefault="004241D4">
      <w:pPr>
        <w:spacing w:line="500" w:lineRule="atLeast"/>
        <w:ind w:firstLine="600"/>
        <w:divId w:val="70928712"/>
        <w:rPr>
          <w:rFonts w:hint="eastAsia"/>
          <w:sz w:val="30"/>
          <w:szCs w:val="30"/>
        </w:rPr>
      </w:pPr>
      <w:r>
        <w:rPr>
          <w:rFonts w:hint="eastAsia"/>
          <w:sz w:val="30"/>
          <w:szCs w:val="30"/>
        </w:rPr>
        <w:t>第三人长沙思为软件有限公司，住所地湖南省长沙市开福区。</w:t>
      </w:r>
    </w:p>
    <w:p w:rsidR="00000000" w:rsidRDefault="004241D4">
      <w:pPr>
        <w:spacing w:line="500" w:lineRule="atLeast"/>
        <w:ind w:firstLine="600"/>
        <w:divId w:val="1848666080"/>
        <w:rPr>
          <w:rFonts w:hint="eastAsia"/>
          <w:sz w:val="30"/>
          <w:szCs w:val="30"/>
        </w:rPr>
      </w:pPr>
      <w:r>
        <w:rPr>
          <w:rFonts w:hint="eastAsia"/>
          <w:sz w:val="30"/>
          <w:szCs w:val="30"/>
        </w:rPr>
        <w:t>法定代表人周进。</w:t>
      </w:r>
    </w:p>
    <w:p w:rsidR="00000000" w:rsidRDefault="004241D4">
      <w:pPr>
        <w:spacing w:line="500" w:lineRule="atLeast"/>
        <w:ind w:firstLine="600"/>
        <w:divId w:val="886331583"/>
        <w:rPr>
          <w:rFonts w:hint="eastAsia"/>
          <w:sz w:val="30"/>
          <w:szCs w:val="30"/>
        </w:rPr>
      </w:pPr>
      <w:r>
        <w:rPr>
          <w:rFonts w:hint="eastAsia"/>
          <w:sz w:val="30"/>
          <w:szCs w:val="30"/>
        </w:rPr>
        <w:t>原告谢吉祥诉被告周进、胡舟、长沙恩为软件有限公司（以下简称恩为公司），第三人长沙思为软件有限公司（以下简称思为公司）损害公司利益责任纠纷一案，本院受理后，依法组成由审判员李龙挺担任审判长，人民陪审员李和莲、瞿九如参加的合议庭，公开开庭进行了审理。代理书记员邓香蓉担任庭审记录。原告谢吉祥的委托代理人周领先、被告周进、胡舟、恩为公司的委托代理人张隆侃到庭参加了诉讼，第三人思为公司经本院传票传唤，无正当理由未到庭参加诉讼，本院依法缺席审理。本案现已审理终结。</w:t>
      </w:r>
    </w:p>
    <w:p w:rsidR="00000000" w:rsidRDefault="004241D4">
      <w:pPr>
        <w:spacing w:line="500" w:lineRule="atLeast"/>
        <w:ind w:firstLine="600"/>
        <w:divId w:val="1081491729"/>
        <w:rPr>
          <w:rFonts w:hint="eastAsia"/>
          <w:sz w:val="30"/>
          <w:szCs w:val="30"/>
        </w:rPr>
      </w:pPr>
      <w:r>
        <w:rPr>
          <w:rFonts w:hint="eastAsia"/>
          <w:sz w:val="30"/>
          <w:szCs w:val="30"/>
        </w:rPr>
        <w:t>原告谢吉祥诉称，</w:t>
      </w:r>
      <w:r>
        <w:rPr>
          <w:rFonts w:hint="eastAsia"/>
          <w:sz w:val="30"/>
          <w:szCs w:val="30"/>
        </w:rPr>
        <w:t>2008</w:t>
      </w:r>
      <w:r>
        <w:rPr>
          <w:rFonts w:hint="eastAsia"/>
          <w:sz w:val="30"/>
          <w:szCs w:val="30"/>
        </w:rPr>
        <w:t>年</w:t>
      </w:r>
      <w:r>
        <w:rPr>
          <w:rFonts w:hint="eastAsia"/>
          <w:sz w:val="30"/>
          <w:szCs w:val="30"/>
        </w:rPr>
        <w:t>6</w:t>
      </w:r>
      <w:r>
        <w:rPr>
          <w:rFonts w:hint="eastAsia"/>
          <w:sz w:val="30"/>
          <w:szCs w:val="30"/>
        </w:rPr>
        <w:t>月</w:t>
      </w:r>
      <w:r>
        <w:rPr>
          <w:rFonts w:hint="eastAsia"/>
          <w:sz w:val="30"/>
          <w:szCs w:val="30"/>
        </w:rPr>
        <w:t>18</w:t>
      </w:r>
      <w:r>
        <w:rPr>
          <w:rFonts w:hint="eastAsia"/>
          <w:sz w:val="30"/>
          <w:szCs w:val="30"/>
        </w:rPr>
        <w:t>日原告与被告周进、胡</w:t>
      </w:r>
      <w:r>
        <w:rPr>
          <w:rFonts w:hint="eastAsia"/>
          <w:sz w:val="30"/>
          <w:szCs w:val="30"/>
        </w:rPr>
        <w:t>舟等人成立思为公司，从事计算机软件开发、销售和维护。经</w:t>
      </w:r>
      <w:r>
        <w:rPr>
          <w:rFonts w:hint="eastAsia"/>
          <w:sz w:val="30"/>
          <w:szCs w:val="30"/>
        </w:rPr>
        <w:lastRenderedPageBreak/>
        <w:t>股东会选举，被告周进担任法定代表人，管理日常事务，原告作为不直接参与管理的股东担任独立监事。通过努力，思为公司开发出用于三维设计的</w:t>
      </w:r>
      <w:r>
        <w:rPr>
          <w:rFonts w:hint="eastAsia"/>
          <w:sz w:val="30"/>
          <w:szCs w:val="30"/>
        </w:rPr>
        <w:t>XXX</w:t>
      </w:r>
      <w:r>
        <w:rPr>
          <w:rFonts w:hint="eastAsia"/>
          <w:sz w:val="30"/>
          <w:szCs w:val="30"/>
        </w:rPr>
        <w:t>软件，并于</w:t>
      </w:r>
      <w:r>
        <w:rPr>
          <w:rFonts w:hint="eastAsia"/>
          <w:sz w:val="30"/>
          <w:szCs w:val="30"/>
        </w:rPr>
        <w:t>2008</w:t>
      </w:r>
      <w:r>
        <w:rPr>
          <w:rFonts w:hint="eastAsia"/>
          <w:sz w:val="30"/>
          <w:szCs w:val="30"/>
        </w:rPr>
        <w:t>年</w:t>
      </w:r>
      <w:r>
        <w:rPr>
          <w:rFonts w:hint="eastAsia"/>
          <w:sz w:val="30"/>
          <w:szCs w:val="30"/>
        </w:rPr>
        <w:t>10</w:t>
      </w:r>
      <w:r>
        <w:rPr>
          <w:rFonts w:hint="eastAsia"/>
          <w:sz w:val="30"/>
          <w:szCs w:val="30"/>
        </w:rPr>
        <w:t>月进行软件著作权登记，登记号为</w:t>
      </w:r>
      <w:r>
        <w:rPr>
          <w:rFonts w:hint="eastAsia"/>
          <w:sz w:val="30"/>
          <w:szCs w:val="30"/>
        </w:rPr>
        <w:t>XXX</w:t>
      </w:r>
      <w:r>
        <w:rPr>
          <w:rFonts w:hint="eastAsia"/>
          <w:sz w:val="30"/>
          <w:szCs w:val="30"/>
        </w:rPr>
        <w:t>，思为公司之后的业务是</w:t>
      </w:r>
      <w:r>
        <w:rPr>
          <w:rFonts w:hint="eastAsia"/>
          <w:sz w:val="30"/>
          <w:szCs w:val="30"/>
        </w:rPr>
        <w:t>XXX</w:t>
      </w:r>
      <w:r>
        <w:rPr>
          <w:rFonts w:hint="eastAsia"/>
          <w:sz w:val="30"/>
          <w:szCs w:val="30"/>
        </w:rPr>
        <w:t>软件的销售、培训、维护和二次开发。</w:t>
      </w:r>
      <w:r>
        <w:rPr>
          <w:rFonts w:hint="eastAsia"/>
          <w:sz w:val="30"/>
          <w:szCs w:val="30"/>
        </w:rPr>
        <w:t>2011</w:t>
      </w:r>
      <w:r>
        <w:rPr>
          <w:rFonts w:hint="eastAsia"/>
          <w:sz w:val="30"/>
          <w:szCs w:val="30"/>
        </w:rPr>
        <w:t>年</w:t>
      </w:r>
      <w:r>
        <w:rPr>
          <w:rFonts w:hint="eastAsia"/>
          <w:sz w:val="30"/>
          <w:szCs w:val="30"/>
        </w:rPr>
        <w:t>11</w:t>
      </w:r>
      <w:r>
        <w:rPr>
          <w:rFonts w:hint="eastAsia"/>
          <w:sz w:val="30"/>
          <w:szCs w:val="30"/>
        </w:rPr>
        <w:t>月</w:t>
      </w:r>
      <w:r>
        <w:rPr>
          <w:rFonts w:hint="eastAsia"/>
          <w:sz w:val="30"/>
          <w:szCs w:val="30"/>
        </w:rPr>
        <w:t>21</w:t>
      </w:r>
      <w:r>
        <w:rPr>
          <w:rFonts w:hint="eastAsia"/>
          <w:sz w:val="30"/>
          <w:szCs w:val="30"/>
        </w:rPr>
        <w:t>日被告周进和胡舟隐瞒原告出资设立恩为公司，进行计算机软件开发、销售、维护和计算机信息服务。原告直至</w:t>
      </w:r>
      <w:r>
        <w:rPr>
          <w:rFonts w:hint="eastAsia"/>
          <w:sz w:val="30"/>
          <w:szCs w:val="30"/>
        </w:rPr>
        <w:t>2015</w:t>
      </w:r>
      <w:r>
        <w:rPr>
          <w:rFonts w:hint="eastAsia"/>
          <w:sz w:val="30"/>
          <w:szCs w:val="30"/>
        </w:rPr>
        <w:t>年</w:t>
      </w:r>
      <w:r>
        <w:rPr>
          <w:rFonts w:hint="eastAsia"/>
          <w:sz w:val="30"/>
          <w:szCs w:val="30"/>
        </w:rPr>
        <w:t>1</w:t>
      </w:r>
      <w:r>
        <w:rPr>
          <w:rFonts w:hint="eastAsia"/>
          <w:sz w:val="30"/>
          <w:szCs w:val="30"/>
        </w:rPr>
        <w:t>月才知晓注册恩为公司的情况。恩为公司擅自使用思为公司的企业网站，并在网</w:t>
      </w:r>
      <w:r>
        <w:rPr>
          <w:rFonts w:hint="eastAsia"/>
          <w:sz w:val="30"/>
          <w:szCs w:val="30"/>
        </w:rPr>
        <w:t>上宣称：恩为公司由思为公司更名而来，从事</w:t>
      </w:r>
      <w:r>
        <w:rPr>
          <w:rFonts w:hint="eastAsia"/>
          <w:sz w:val="30"/>
          <w:szCs w:val="30"/>
        </w:rPr>
        <w:t>XXX</w:t>
      </w:r>
      <w:r>
        <w:rPr>
          <w:rFonts w:hint="eastAsia"/>
          <w:sz w:val="30"/>
          <w:szCs w:val="30"/>
        </w:rPr>
        <w:t>软件的销售和二次开发。</w:t>
      </w:r>
      <w:r>
        <w:rPr>
          <w:rFonts w:hint="eastAsia"/>
          <w:sz w:val="30"/>
          <w:szCs w:val="30"/>
        </w:rPr>
        <w:t>2015</w:t>
      </w:r>
      <w:r>
        <w:rPr>
          <w:rFonts w:hint="eastAsia"/>
          <w:sz w:val="30"/>
          <w:szCs w:val="30"/>
        </w:rPr>
        <w:t>年</w:t>
      </w:r>
      <w:r>
        <w:rPr>
          <w:rFonts w:hint="eastAsia"/>
          <w:sz w:val="30"/>
          <w:szCs w:val="30"/>
        </w:rPr>
        <w:t>2</w:t>
      </w:r>
      <w:r>
        <w:rPr>
          <w:rFonts w:hint="eastAsia"/>
          <w:sz w:val="30"/>
          <w:szCs w:val="30"/>
        </w:rPr>
        <w:t>月</w:t>
      </w:r>
      <w:r>
        <w:rPr>
          <w:rFonts w:hint="eastAsia"/>
          <w:sz w:val="30"/>
          <w:szCs w:val="30"/>
        </w:rPr>
        <w:t>15</w:t>
      </w:r>
      <w:r>
        <w:rPr>
          <w:rFonts w:hint="eastAsia"/>
          <w:sz w:val="30"/>
          <w:szCs w:val="30"/>
        </w:rPr>
        <w:t>日，恩为公司将思为公司的</w:t>
      </w:r>
      <w:r>
        <w:rPr>
          <w:rFonts w:hint="eastAsia"/>
          <w:sz w:val="30"/>
          <w:szCs w:val="30"/>
        </w:rPr>
        <w:t>XXX</w:t>
      </w:r>
      <w:r>
        <w:rPr>
          <w:rFonts w:hint="eastAsia"/>
          <w:sz w:val="30"/>
          <w:szCs w:val="30"/>
        </w:rPr>
        <w:t>软件以“</w:t>
      </w:r>
      <w:r>
        <w:rPr>
          <w:rFonts w:hint="eastAsia"/>
          <w:sz w:val="30"/>
          <w:szCs w:val="30"/>
        </w:rPr>
        <w:t>XXX</w:t>
      </w:r>
      <w:r>
        <w:rPr>
          <w:rFonts w:hint="eastAsia"/>
          <w:sz w:val="30"/>
          <w:szCs w:val="30"/>
        </w:rPr>
        <w:t>三维工厂设计软件”的名称重复进行著作权登记，并将思为公司技术人员研发的其他软件登记在恩为公司名下。被告周进经营与思为公司的同类业务，并且利用担任思为公司法定代表人的职务便利将思为公司的财产转至恩为公司名下，严重损害思为公司的利益，特诉至贵院，请求判令：一、被告周进将经营恩为公司所得收益</w:t>
      </w:r>
      <w:r>
        <w:rPr>
          <w:rFonts w:hint="eastAsia"/>
          <w:sz w:val="30"/>
          <w:szCs w:val="30"/>
        </w:rPr>
        <w:t>50</w:t>
      </w:r>
      <w:r>
        <w:rPr>
          <w:rFonts w:hint="eastAsia"/>
          <w:sz w:val="30"/>
          <w:szCs w:val="30"/>
        </w:rPr>
        <w:t>万元退赔给思为公司；二、被告胡舟将经营恩为公司所得收益</w:t>
      </w:r>
      <w:r>
        <w:rPr>
          <w:rFonts w:hint="eastAsia"/>
          <w:sz w:val="30"/>
          <w:szCs w:val="30"/>
        </w:rPr>
        <w:t>10</w:t>
      </w:r>
      <w:r>
        <w:rPr>
          <w:rFonts w:hint="eastAsia"/>
          <w:sz w:val="30"/>
          <w:szCs w:val="30"/>
        </w:rPr>
        <w:t>万元退赔给思为公司；三、判决恩为公</w:t>
      </w:r>
      <w:r>
        <w:rPr>
          <w:rFonts w:hint="eastAsia"/>
          <w:sz w:val="30"/>
          <w:szCs w:val="30"/>
        </w:rPr>
        <w:t>司对周进、胡舟的上述退赔行为承担连带责任。</w:t>
      </w:r>
    </w:p>
    <w:p w:rsidR="00000000" w:rsidRDefault="004241D4">
      <w:pPr>
        <w:spacing w:line="500" w:lineRule="atLeast"/>
        <w:ind w:firstLine="600"/>
        <w:divId w:val="1021395933"/>
        <w:rPr>
          <w:rFonts w:hint="eastAsia"/>
          <w:sz w:val="30"/>
          <w:szCs w:val="30"/>
        </w:rPr>
      </w:pPr>
      <w:r>
        <w:rPr>
          <w:rFonts w:hint="eastAsia"/>
          <w:sz w:val="30"/>
          <w:szCs w:val="30"/>
        </w:rPr>
        <w:t>被告周进辩称，</w:t>
      </w:r>
      <w:r>
        <w:rPr>
          <w:rFonts w:hint="eastAsia"/>
          <w:sz w:val="30"/>
          <w:szCs w:val="30"/>
        </w:rPr>
        <w:t>1</w:t>
      </w:r>
      <w:r>
        <w:rPr>
          <w:rFonts w:hint="eastAsia"/>
          <w:sz w:val="30"/>
          <w:szCs w:val="30"/>
        </w:rPr>
        <w:t>、原告没有诉讼主体资格。原告要求三被告返还违法收益给第三人，法律依据是公司法第一百四十八条第一款第（五）项、第二款，行使公司归入权。原告诉讼主体的依据是公司法第一百五十一条，该条规定公司监事或股东自行起诉的前提除履行必要手续外，还应当是依据公司法第一百四十九条规定提起损害赔偿诉讼，并非直接依据公司法第一百四十八条行使归入权。</w:t>
      </w:r>
      <w:r>
        <w:rPr>
          <w:rFonts w:hint="eastAsia"/>
          <w:sz w:val="30"/>
          <w:szCs w:val="30"/>
        </w:rPr>
        <w:t>2</w:t>
      </w:r>
      <w:r>
        <w:rPr>
          <w:rFonts w:hint="eastAsia"/>
          <w:sz w:val="30"/>
          <w:szCs w:val="30"/>
        </w:rPr>
        <w:t>、第三人思为公司成立后并未实际经营，所研发的</w:t>
      </w:r>
      <w:r>
        <w:rPr>
          <w:rFonts w:hint="eastAsia"/>
          <w:sz w:val="30"/>
          <w:szCs w:val="30"/>
        </w:rPr>
        <w:t>XXX</w:t>
      </w:r>
      <w:r>
        <w:rPr>
          <w:rFonts w:hint="eastAsia"/>
          <w:sz w:val="30"/>
          <w:szCs w:val="30"/>
        </w:rPr>
        <w:t>软件没有正式投入销售。虽然被告成立恩为</w:t>
      </w:r>
      <w:r>
        <w:rPr>
          <w:rFonts w:hint="eastAsia"/>
          <w:sz w:val="30"/>
          <w:szCs w:val="30"/>
        </w:rPr>
        <w:lastRenderedPageBreak/>
        <w:t>公司，但其销售的</w:t>
      </w:r>
      <w:r>
        <w:rPr>
          <w:rFonts w:hint="eastAsia"/>
          <w:sz w:val="30"/>
          <w:szCs w:val="30"/>
        </w:rPr>
        <w:t>XXX</w:t>
      </w:r>
      <w:r>
        <w:rPr>
          <w:rFonts w:hint="eastAsia"/>
          <w:sz w:val="30"/>
          <w:szCs w:val="30"/>
        </w:rPr>
        <w:t>软件和</w:t>
      </w:r>
      <w:r>
        <w:rPr>
          <w:rFonts w:hint="eastAsia"/>
          <w:sz w:val="30"/>
          <w:szCs w:val="30"/>
        </w:rPr>
        <w:t>XXX</w:t>
      </w:r>
      <w:r>
        <w:rPr>
          <w:rFonts w:hint="eastAsia"/>
          <w:sz w:val="30"/>
          <w:szCs w:val="30"/>
        </w:rPr>
        <w:t>软</w:t>
      </w:r>
      <w:r>
        <w:rPr>
          <w:rFonts w:hint="eastAsia"/>
          <w:sz w:val="30"/>
          <w:szCs w:val="30"/>
        </w:rPr>
        <w:t>件完全不同，被告未利用身份条件谋取本属于第三人的商业利益，故请求驳回原告的诉讼请求。</w:t>
      </w:r>
    </w:p>
    <w:p w:rsidR="00000000" w:rsidRDefault="004241D4">
      <w:pPr>
        <w:spacing w:line="500" w:lineRule="atLeast"/>
        <w:ind w:firstLine="600"/>
        <w:divId w:val="461970067"/>
        <w:rPr>
          <w:rFonts w:hint="eastAsia"/>
          <w:sz w:val="30"/>
          <w:szCs w:val="30"/>
        </w:rPr>
      </w:pPr>
      <w:r>
        <w:rPr>
          <w:rFonts w:hint="eastAsia"/>
          <w:sz w:val="30"/>
          <w:szCs w:val="30"/>
        </w:rPr>
        <w:t>被告胡舟辩称，</w:t>
      </w:r>
      <w:r>
        <w:rPr>
          <w:rFonts w:hint="eastAsia"/>
          <w:sz w:val="30"/>
          <w:szCs w:val="30"/>
        </w:rPr>
        <w:t>1</w:t>
      </w:r>
      <w:r>
        <w:rPr>
          <w:rFonts w:hint="eastAsia"/>
          <w:sz w:val="30"/>
          <w:szCs w:val="30"/>
        </w:rPr>
        <w:t>、原告没有诉讼主体资格。原告要求三被告返还违法收益给第三人，法律依据是公司法第一百四十八条第一款第（五）项、第二款，行使公司归入权。原告诉讼主体的依据是公司法第一百五十一条，该条规定公司监事或股东自行起诉的前提除履行必要手续外，还应当是依据公司法第一百四十九条规定提起损害赔偿诉讼，并非直接依据公司法第一百四十八条行使归入权。</w:t>
      </w:r>
      <w:r>
        <w:rPr>
          <w:rFonts w:hint="eastAsia"/>
          <w:sz w:val="30"/>
          <w:szCs w:val="30"/>
        </w:rPr>
        <w:t>2</w:t>
      </w:r>
      <w:r>
        <w:rPr>
          <w:rFonts w:hint="eastAsia"/>
          <w:sz w:val="30"/>
          <w:szCs w:val="30"/>
        </w:rPr>
        <w:t>、第三人思为公司成立后并未实际经营，所研发的</w:t>
      </w:r>
      <w:r>
        <w:rPr>
          <w:rFonts w:hint="eastAsia"/>
          <w:sz w:val="30"/>
          <w:szCs w:val="30"/>
        </w:rPr>
        <w:t>XXX</w:t>
      </w:r>
      <w:r>
        <w:rPr>
          <w:rFonts w:hint="eastAsia"/>
          <w:sz w:val="30"/>
          <w:szCs w:val="30"/>
        </w:rPr>
        <w:t>软件没有正式投入销售。虽然被告成</w:t>
      </w:r>
      <w:r>
        <w:rPr>
          <w:rFonts w:hint="eastAsia"/>
          <w:sz w:val="30"/>
          <w:szCs w:val="30"/>
        </w:rPr>
        <w:t>立恩为公司，但其销售的</w:t>
      </w:r>
      <w:r>
        <w:rPr>
          <w:rFonts w:hint="eastAsia"/>
          <w:sz w:val="30"/>
          <w:szCs w:val="30"/>
        </w:rPr>
        <w:t>XXX</w:t>
      </w:r>
      <w:r>
        <w:rPr>
          <w:rFonts w:hint="eastAsia"/>
          <w:sz w:val="30"/>
          <w:szCs w:val="30"/>
        </w:rPr>
        <w:t>软件和</w:t>
      </w:r>
      <w:r>
        <w:rPr>
          <w:rFonts w:hint="eastAsia"/>
          <w:sz w:val="30"/>
          <w:szCs w:val="30"/>
        </w:rPr>
        <w:t>XXX</w:t>
      </w:r>
      <w:r>
        <w:rPr>
          <w:rFonts w:hint="eastAsia"/>
          <w:sz w:val="30"/>
          <w:szCs w:val="30"/>
        </w:rPr>
        <w:t>软件完全不同，被告未利用身份条件谋取本属于第三人的商业利益。</w:t>
      </w:r>
      <w:r>
        <w:rPr>
          <w:rFonts w:hint="eastAsia"/>
          <w:sz w:val="30"/>
          <w:szCs w:val="30"/>
        </w:rPr>
        <w:t>3</w:t>
      </w:r>
      <w:r>
        <w:rPr>
          <w:rFonts w:hint="eastAsia"/>
          <w:sz w:val="30"/>
          <w:szCs w:val="30"/>
        </w:rPr>
        <w:t>、胡舟在恩为公司只是股东，不参与公司管理，不是公司董事或高管，法律不禁止股东个人的对外投资行为，因此原告对胡舟的诉求无法律依据，请求驳回原告的诉讼请求。</w:t>
      </w:r>
    </w:p>
    <w:p w:rsidR="00000000" w:rsidRDefault="004241D4">
      <w:pPr>
        <w:spacing w:line="500" w:lineRule="atLeast"/>
        <w:ind w:firstLine="600"/>
        <w:divId w:val="247081715"/>
        <w:rPr>
          <w:rFonts w:hint="eastAsia"/>
          <w:sz w:val="30"/>
          <w:szCs w:val="30"/>
        </w:rPr>
      </w:pPr>
      <w:r>
        <w:rPr>
          <w:rFonts w:hint="eastAsia"/>
          <w:sz w:val="30"/>
          <w:szCs w:val="30"/>
        </w:rPr>
        <w:t>被告恩为公司辩称，</w:t>
      </w:r>
      <w:r>
        <w:rPr>
          <w:rFonts w:hint="eastAsia"/>
          <w:sz w:val="30"/>
          <w:szCs w:val="30"/>
        </w:rPr>
        <w:t>1</w:t>
      </w:r>
      <w:r>
        <w:rPr>
          <w:rFonts w:hint="eastAsia"/>
          <w:sz w:val="30"/>
          <w:szCs w:val="30"/>
        </w:rPr>
        <w:t>、原告没有诉讼主体资格。原告要求三被告返还违法收益给第三人，法律依据是公司法第一百四十八条第一款第（五）项、第二款，行使公司归入权。原告诉讼主体的依据是公司法第一百五十一条，该条规定公司监事或股东自行起诉的前提除履行必要手续外，还应当是</w:t>
      </w:r>
      <w:r>
        <w:rPr>
          <w:rFonts w:hint="eastAsia"/>
          <w:sz w:val="30"/>
          <w:szCs w:val="30"/>
        </w:rPr>
        <w:t>依据公司法第一百四十九条规定提起损害赔偿诉讼，并非直接依据公司法第一百四十八条行使归入权。</w:t>
      </w:r>
      <w:r>
        <w:rPr>
          <w:rFonts w:hint="eastAsia"/>
          <w:sz w:val="30"/>
          <w:szCs w:val="30"/>
        </w:rPr>
        <w:t>2</w:t>
      </w:r>
      <w:r>
        <w:rPr>
          <w:rFonts w:hint="eastAsia"/>
          <w:sz w:val="30"/>
          <w:szCs w:val="30"/>
        </w:rPr>
        <w:t>、第三人思为公司成立后并未实际经营，所研发的</w:t>
      </w:r>
      <w:r>
        <w:rPr>
          <w:rFonts w:hint="eastAsia"/>
          <w:sz w:val="30"/>
          <w:szCs w:val="30"/>
        </w:rPr>
        <w:t>XXX</w:t>
      </w:r>
      <w:r>
        <w:rPr>
          <w:rFonts w:hint="eastAsia"/>
          <w:sz w:val="30"/>
          <w:szCs w:val="30"/>
        </w:rPr>
        <w:t>软件没有正式投入销售。虽然被告成立恩为公司，但其销售的</w:t>
      </w:r>
      <w:r>
        <w:rPr>
          <w:rFonts w:hint="eastAsia"/>
          <w:sz w:val="30"/>
          <w:szCs w:val="30"/>
        </w:rPr>
        <w:t>XXX</w:t>
      </w:r>
      <w:r>
        <w:rPr>
          <w:rFonts w:hint="eastAsia"/>
          <w:sz w:val="30"/>
          <w:szCs w:val="30"/>
        </w:rPr>
        <w:t>软件和</w:t>
      </w:r>
      <w:r>
        <w:rPr>
          <w:rFonts w:hint="eastAsia"/>
          <w:sz w:val="30"/>
          <w:szCs w:val="30"/>
        </w:rPr>
        <w:t>XXX</w:t>
      </w:r>
      <w:r>
        <w:rPr>
          <w:rFonts w:hint="eastAsia"/>
          <w:sz w:val="30"/>
          <w:szCs w:val="30"/>
        </w:rPr>
        <w:t>软件完全不同，被告未利用身份条件谋取本属于第三人的商业利益。</w:t>
      </w:r>
      <w:r>
        <w:rPr>
          <w:rFonts w:hint="eastAsia"/>
          <w:sz w:val="30"/>
          <w:szCs w:val="30"/>
        </w:rPr>
        <w:t>3</w:t>
      </w:r>
      <w:r>
        <w:rPr>
          <w:rFonts w:hint="eastAsia"/>
          <w:sz w:val="30"/>
          <w:szCs w:val="30"/>
        </w:rPr>
        <w:t>、恩为公司不应当作为被告承担责任，不论恩为公司是否存在侵权行为，原告要求被告周进、胡舟返还收入，恩为公司不是思为公司股东，两者是完全独立的企业法人，原告要求恩为公司承担连带责任没有法律依据，请求驳回原告的诉讼请求。</w:t>
      </w:r>
    </w:p>
    <w:p w:rsidR="00000000" w:rsidRDefault="004241D4">
      <w:pPr>
        <w:spacing w:line="500" w:lineRule="atLeast"/>
        <w:ind w:firstLine="600"/>
        <w:divId w:val="1188567407"/>
        <w:rPr>
          <w:rFonts w:hint="eastAsia"/>
          <w:sz w:val="30"/>
          <w:szCs w:val="30"/>
        </w:rPr>
      </w:pPr>
      <w:r>
        <w:rPr>
          <w:rFonts w:hint="eastAsia"/>
          <w:sz w:val="30"/>
          <w:szCs w:val="30"/>
        </w:rPr>
        <w:t>第三人思为公司未到庭</w:t>
      </w:r>
      <w:r>
        <w:rPr>
          <w:rFonts w:hint="eastAsia"/>
          <w:sz w:val="30"/>
          <w:szCs w:val="30"/>
        </w:rPr>
        <w:t>参加诉讼，亦未提交书面陈述意见。</w:t>
      </w:r>
    </w:p>
    <w:p w:rsidR="00000000" w:rsidRDefault="004241D4">
      <w:pPr>
        <w:spacing w:line="500" w:lineRule="atLeast"/>
        <w:ind w:firstLine="600"/>
        <w:divId w:val="989863437"/>
        <w:rPr>
          <w:rFonts w:hint="eastAsia"/>
          <w:sz w:val="30"/>
          <w:szCs w:val="30"/>
        </w:rPr>
      </w:pPr>
      <w:r>
        <w:rPr>
          <w:rFonts w:hint="eastAsia"/>
          <w:sz w:val="30"/>
          <w:szCs w:val="30"/>
        </w:rPr>
        <w:t>经审理查明，第三人思为公司成立于</w:t>
      </w:r>
      <w:r>
        <w:rPr>
          <w:rFonts w:hint="eastAsia"/>
          <w:sz w:val="30"/>
          <w:szCs w:val="30"/>
        </w:rPr>
        <w:t>2008</w:t>
      </w:r>
      <w:r>
        <w:rPr>
          <w:rFonts w:hint="eastAsia"/>
          <w:sz w:val="30"/>
          <w:szCs w:val="30"/>
        </w:rPr>
        <w:t>年</w:t>
      </w:r>
      <w:r>
        <w:rPr>
          <w:rFonts w:hint="eastAsia"/>
          <w:sz w:val="30"/>
          <w:szCs w:val="30"/>
        </w:rPr>
        <w:t>6</w:t>
      </w:r>
      <w:r>
        <w:rPr>
          <w:rFonts w:hint="eastAsia"/>
          <w:sz w:val="30"/>
          <w:szCs w:val="30"/>
        </w:rPr>
        <w:t>月</w:t>
      </w:r>
      <w:r>
        <w:rPr>
          <w:rFonts w:hint="eastAsia"/>
          <w:sz w:val="30"/>
          <w:szCs w:val="30"/>
        </w:rPr>
        <w:t>18</w:t>
      </w:r>
      <w:r>
        <w:rPr>
          <w:rFonts w:hint="eastAsia"/>
          <w:sz w:val="30"/>
          <w:szCs w:val="30"/>
        </w:rPr>
        <w:t>日，注册资本</w:t>
      </w:r>
      <w:r>
        <w:rPr>
          <w:rFonts w:hint="eastAsia"/>
          <w:sz w:val="30"/>
          <w:szCs w:val="30"/>
        </w:rPr>
        <w:t>7</w:t>
      </w:r>
      <w:r>
        <w:rPr>
          <w:rFonts w:hint="eastAsia"/>
          <w:sz w:val="30"/>
          <w:szCs w:val="30"/>
        </w:rPr>
        <w:t>万元，股东为周进（</w:t>
      </w:r>
      <w:r>
        <w:rPr>
          <w:rFonts w:hint="eastAsia"/>
          <w:sz w:val="30"/>
          <w:szCs w:val="30"/>
        </w:rPr>
        <w:t>4.46</w:t>
      </w:r>
      <w:r>
        <w:rPr>
          <w:rFonts w:hint="eastAsia"/>
          <w:sz w:val="30"/>
          <w:szCs w:val="30"/>
        </w:rPr>
        <w:t>万元）、谢吉祥（</w:t>
      </w:r>
      <w:r>
        <w:rPr>
          <w:rFonts w:hint="eastAsia"/>
          <w:sz w:val="30"/>
          <w:szCs w:val="30"/>
        </w:rPr>
        <w:t>1.33</w:t>
      </w:r>
      <w:r>
        <w:rPr>
          <w:rFonts w:hint="eastAsia"/>
          <w:sz w:val="30"/>
          <w:szCs w:val="30"/>
        </w:rPr>
        <w:t>万元）、胡舟（</w:t>
      </w:r>
      <w:r>
        <w:rPr>
          <w:rFonts w:hint="eastAsia"/>
          <w:sz w:val="30"/>
          <w:szCs w:val="30"/>
        </w:rPr>
        <w:t>0.96</w:t>
      </w:r>
      <w:r>
        <w:rPr>
          <w:rFonts w:hint="eastAsia"/>
          <w:sz w:val="30"/>
          <w:szCs w:val="30"/>
        </w:rPr>
        <w:t>万元）、</w:t>
      </w:r>
      <w:r>
        <w:rPr>
          <w:rFonts w:hint="eastAsia"/>
          <w:sz w:val="30"/>
          <w:szCs w:val="30"/>
        </w:rPr>
        <w:t>XXX</w:t>
      </w:r>
      <w:r>
        <w:rPr>
          <w:rFonts w:hint="eastAsia"/>
          <w:sz w:val="30"/>
          <w:szCs w:val="30"/>
        </w:rPr>
        <w:t>（</w:t>
      </w:r>
      <w:r>
        <w:rPr>
          <w:rFonts w:hint="eastAsia"/>
          <w:sz w:val="30"/>
          <w:szCs w:val="30"/>
        </w:rPr>
        <w:t>0.25</w:t>
      </w:r>
      <w:r>
        <w:rPr>
          <w:rFonts w:hint="eastAsia"/>
          <w:sz w:val="30"/>
          <w:szCs w:val="30"/>
        </w:rPr>
        <w:t>万元），周进为法定代表人、执行董事和经理，谢吉祥为监事，没有设立监事会，经营范围计算机软件开发、维护和销售。</w:t>
      </w:r>
      <w:r>
        <w:rPr>
          <w:rFonts w:hint="eastAsia"/>
          <w:sz w:val="30"/>
          <w:szCs w:val="30"/>
        </w:rPr>
        <w:t>2011</w:t>
      </w:r>
      <w:r>
        <w:rPr>
          <w:rFonts w:hint="eastAsia"/>
          <w:sz w:val="30"/>
          <w:szCs w:val="30"/>
        </w:rPr>
        <w:t>年</w:t>
      </w:r>
      <w:r>
        <w:rPr>
          <w:rFonts w:hint="eastAsia"/>
          <w:sz w:val="30"/>
          <w:szCs w:val="30"/>
        </w:rPr>
        <w:t>11</w:t>
      </w:r>
      <w:r>
        <w:rPr>
          <w:rFonts w:hint="eastAsia"/>
          <w:sz w:val="30"/>
          <w:szCs w:val="30"/>
        </w:rPr>
        <w:t>月</w:t>
      </w:r>
      <w:r>
        <w:rPr>
          <w:rFonts w:hint="eastAsia"/>
          <w:sz w:val="30"/>
          <w:szCs w:val="30"/>
        </w:rPr>
        <w:t>22</w:t>
      </w:r>
      <w:r>
        <w:rPr>
          <w:rFonts w:hint="eastAsia"/>
          <w:sz w:val="30"/>
          <w:szCs w:val="30"/>
        </w:rPr>
        <w:t>日，周进与胡舟等</w:t>
      </w:r>
      <w:r>
        <w:rPr>
          <w:rFonts w:hint="eastAsia"/>
          <w:sz w:val="30"/>
          <w:szCs w:val="30"/>
        </w:rPr>
        <w:t>3</w:t>
      </w:r>
      <w:r>
        <w:rPr>
          <w:rFonts w:hint="eastAsia"/>
          <w:sz w:val="30"/>
          <w:szCs w:val="30"/>
        </w:rPr>
        <w:t>人成立恩为公司，注册资本</w:t>
      </w:r>
      <w:r>
        <w:rPr>
          <w:rFonts w:hint="eastAsia"/>
          <w:sz w:val="30"/>
          <w:szCs w:val="30"/>
        </w:rPr>
        <w:t>100</w:t>
      </w:r>
      <w:r>
        <w:rPr>
          <w:rFonts w:hint="eastAsia"/>
          <w:sz w:val="30"/>
          <w:szCs w:val="30"/>
        </w:rPr>
        <w:t>万元，股东为周进（</w:t>
      </w:r>
      <w:r>
        <w:rPr>
          <w:rFonts w:hint="eastAsia"/>
          <w:sz w:val="30"/>
          <w:szCs w:val="30"/>
        </w:rPr>
        <w:t>85</w:t>
      </w:r>
      <w:r>
        <w:rPr>
          <w:rFonts w:hint="eastAsia"/>
          <w:sz w:val="30"/>
          <w:szCs w:val="30"/>
        </w:rPr>
        <w:t>万元）、胡舟（</w:t>
      </w:r>
      <w:r>
        <w:rPr>
          <w:rFonts w:hint="eastAsia"/>
          <w:sz w:val="30"/>
          <w:szCs w:val="30"/>
        </w:rPr>
        <w:t>5</w:t>
      </w:r>
      <w:r>
        <w:rPr>
          <w:rFonts w:hint="eastAsia"/>
          <w:sz w:val="30"/>
          <w:szCs w:val="30"/>
        </w:rPr>
        <w:t>万元）、</w:t>
      </w:r>
      <w:r>
        <w:rPr>
          <w:rFonts w:hint="eastAsia"/>
          <w:sz w:val="30"/>
          <w:szCs w:val="30"/>
        </w:rPr>
        <w:t>XXX</w:t>
      </w:r>
      <w:r>
        <w:rPr>
          <w:rFonts w:hint="eastAsia"/>
          <w:sz w:val="30"/>
          <w:szCs w:val="30"/>
        </w:rPr>
        <w:t>（</w:t>
      </w:r>
      <w:r>
        <w:rPr>
          <w:rFonts w:hint="eastAsia"/>
          <w:sz w:val="30"/>
          <w:szCs w:val="30"/>
        </w:rPr>
        <w:t>10</w:t>
      </w:r>
      <w:r>
        <w:rPr>
          <w:rFonts w:hint="eastAsia"/>
          <w:sz w:val="30"/>
          <w:szCs w:val="30"/>
        </w:rPr>
        <w:t>万元），周进为法定代表人和执行董事，胡舟为监事，经营范围计算机软件开发、销售、维护及</w:t>
      </w:r>
      <w:r>
        <w:rPr>
          <w:rFonts w:hint="eastAsia"/>
          <w:sz w:val="30"/>
          <w:szCs w:val="30"/>
        </w:rPr>
        <w:t>计算机信息技术服务。</w:t>
      </w:r>
    </w:p>
    <w:p w:rsidR="00000000" w:rsidRDefault="004241D4">
      <w:pPr>
        <w:spacing w:line="500" w:lineRule="atLeast"/>
        <w:ind w:firstLine="600"/>
        <w:divId w:val="1825851971"/>
        <w:rPr>
          <w:rFonts w:hint="eastAsia"/>
          <w:sz w:val="30"/>
          <w:szCs w:val="30"/>
        </w:rPr>
      </w:pPr>
      <w:r>
        <w:rPr>
          <w:rFonts w:hint="eastAsia"/>
          <w:sz w:val="30"/>
          <w:szCs w:val="30"/>
        </w:rPr>
        <w:t>原告提交工商登记资料、微信号（</w:t>
      </w:r>
      <w:r>
        <w:rPr>
          <w:rFonts w:hint="eastAsia"/>
          <w:sz w:val="30"/>
          <w:szCs w:val="30"/>
        </w:rPr>
        <w:t>XXX</w:t>
      </w:r>
      <w:r>
        <w:rPr>
          <w:rFonts w:hint="eastAsia"/>
          <w:sz w:val="30"/>
          <w:szCs w:val="30"/>
        </w:rPr>
        <w:t>）、</w:t>
      </w:r>
      <w:r>
        <w:rPr>
          <w:rFonts w:hint="eastAsia"/>
          <w:sz w:val="30"/>
          <w:szCs w:val="30"/>
        </w:rPr>
        <w:t>XXX</w:t>
      </w:r>
      <w:r>
        <w:rPr>
          <w:rFonts w:hint="eastAsia"/>
          <w:sz w:val="30"/>
          <w:szCs w:val="30"/>
        </w:rPr>
        <w:t>软件资料、网站（</w:t>
      </w:r>
      <w:r>
        <w:rPr>
          <w:rFonts w:hint="eastAsia"/>
          <w:sz w:val="30"/>
          <w:szCs w:val="30"/>
        </w:rPr>
        <w:t>www.XXX.net</w:t>
      </w:r>
      <w:r>
        <w:rPr>
          <w:rFonts w:hint="eastAsia"/>
          <w:sz w:val="30"/>
          <w:szCs w:val="30"/>
        </w:rPr>
        <w:t>）、</w:t>
      </w:r>
      <w:r>
        <w:rPr>
          <w:rFonts w:hint="eastAsia"/>
          <w:sz w:val="30"/>
          <w:szCs w:val="30"/>
        </w:rPr>
        <w:t>QQ</w:t>
      </w:r>
      <w:r>
        <w:rPr>
          <w:rFonts w:hint="eastAsia"/>
          <w:sz w:val="30"/>
          <w:szCs w:val="30"/>
        </w:rPr>
        <w:t>群（</w:t>
      </w:r>
      <w:r>
        <w:rPr>
          <w:rFonts w:hint="eastAsia"/>
          <w:sz w:val="30"/>
          <w:szCs w:val="30"/>
        </w:rPr>
        <w:t>XXX</w:t>
      </w:r>
      <w:r>
        <w:rPr>
          <w:rFonts w:hint="eastAsia"/>
          <w:sz w:val="30"/>
          <w:szCs w:val="30"/>
        </w:rPr>
        <w:t>）及公证书等证据，拟证明恩为公司经营与思为公司同类业务，并占用微信号、软件、网站及</w:t>
      </w:r>
      <w:r>
        <w:rPr>
          <w:rFonts w:hint="eastAsia"/>
          <w:sz w:val="30"/>
          <w:szCs w:val="30"/>
        </w:rPr>
        <w:t>QQ</w:t>
      </w:r>
      <w:r>
        <w:rPr>
          <w:rFonts w:hint="eastAsia"/>
          <w:sz w:val="30"/>
          <w:szCs w:val="30"/>
        </w:rPr>
        <w:t>群损害思为公司利益。其中公证书中的</w:t>
      </w:r>
      <w:r>
        <w:rPr>
          <w:rFonts w:hint="eastAsia"/>
          <w:sz w:val="30"/>
          <w:szCs w:val="30"/>
        </w:rPr>
        <w:t>www.XXX.net</w:t>
      </w:r>
      <w:r>
        <w:rPr>
          <w:rFonts w:hint="eastAsia"/>
          <w:sz w:val="30"/>
          <w:szCs w:val="30"/>
        </w:rPr>
        <w:t>网站（恩为公司）在</w:t>
      </w: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17</w:t>
      </w:r>
      <w:r>
        <w:rPr>
          <w:rFonts w:hint="eastAsia"/>
          <w:sz w:val="30"/>
          <w:szCs w:val="30"/>
        </w:rPr>
        <w:t>日公告记载：我思为公司与重庆</w:t>
      </w:r>
      <w:r>
        <w:rPr>
          <w:rFonts w:hint="eastAsia"/>
          <w:sz w:val="30"/>
          <w:szCs w:val="30"/>
        </w:rPr>
        <w:t>XXX</w:t>
      </w:r>
      <w:r>
        <w:rPr>
          <w:rFonts w:hint="eastAsia"/>
          <w:sz w:val="30"/>
          <w:szCs w:val="30"/>
        </w:rPr>
        <w:t>化工股份有限公司达成合作，购买我公司软件产品</w:t>
      </w:r>
      <w:r>
        <w:rPr>
          <w:rFonts w:hint="eastAsia"/>
          <w:sz w:val="30"/>
          <w:szCs w:val="30"/>
        </w:rPr>
        <w:t>XXX</w:t>
      </w:r>
      <w:r>
        <w:rPr>
          <w:rFonts w:hint="eastAsia"/>
          <w:sz w:val="30"/>
          <w:szCs w:val="30"/>
        </w:rPr>
        <w:t>并参与软件产品的培训。被告认为恩为公司与思为公司经营范围不完全相同，恩为公司所经营的</w:t>
      </w:r>
      <w:r>
        <w:rPr>
          <w:rFonts w:hint="eastAsia"/>
          <w:sz w:val="30"/>
          <w:szCs w:val="30"/>
        </w:rPr>
        <w:t>XXX</w:t>
      </w:r>
      <w:r>
        <w:rPr>
          <w:rFonts w:hint="eastAsia"/>
          <w:sz w:val="30"/>
          <w:szCs w:val="30"/>
        </w:rPr>
        <w:t>软件与</w:t>
      </w:r>
      <w:r>
        <w:rPr>
          <w:rFonts w:hint="eastAsia"/>
          <w:sz w:val="30"/>
          <w:szCs w:val="30"/>
        </w:rPr>
        <w:t>XXX</w:t>
      </w:r>
      <w:r>
        <w:rPr>
          <w:rFonts w:hint="eastAsia"/>
          <w:sz w:val="30"/>
          <w:szCs w:val="30"/>
        </w:rPr>
        <w:t>软件不同，</w:t>
      </w:r>
      <w:r>
        <w:rPr>
          <w:rFonts w:hint="eastAsia"/>
          <w:sz w:val="30"/>
          <w:szCs w:val="30"/>
        </w:rPr>
        <w:t>www.XXX</w:t>
      </w:r>
      <w:r>
        <w:rPr>
          <w:rFonts w:hint="eastAsia"/>
          <w:sz w:val="30"/>
          <w:szCs w:val="30"/>
        </w:rPr>
        <w:t>.net</w:t>
      </w:r>
      <w:r>
        <w:rPr>
          <w:rFonts w:hint="eastAsia"/>
          <w:sz w:val="30"/>
          <w:szCs w:val="30"/>
        </w:rPr>
        <w:t>网站不属于思为公司所有，本案不应对著作权和计算机域名进行实质审查，恩为公司是否占用微信号、</w:t>
      </w:r>
      <w:r>
        <w:rPr>
          <w:rFonts w:hint="eastAsia"/>
          <w:sz w:val="30"/>
          <w:szCs w:val="30"/>
        </w:rPr>
        <w:t>QQ</w:t>
      </w:r>
      <w:r>
        <w:rPr>
          <w:rFonts w:hint="eastAsia"/>
          <w:sz w:val="30"/>
          <w:szCs w:val="30"/>
        </w:rPr>
        <w:t>群系两公司之间纠纷，与本案无关。</w:t>
      </w:r>
    </w:p>
    <w:p w:rsidR="00000000" w:rsidRDefault="004241D4">
      <w:pPr>
        <w:spacing w:line="500" w:lineRule="atLeast"/>
        <w:ind w:firstLine="600"/>
        <w:divId w:val="30152790"/>
        <w:rPr>
          <w:rFonts w:hint="eastAsia"/>
          <w:sz w:val="30"/>
          <w:szCs w:val="30"/>
        </w:rPr>
      </w:pPr>
      <w:r>
        <w:rPr>
          <w:rFonts w:hint="eastAsia"/>
          <w:sz w:val="30"/>
          <w:szCs w:val="30"/>
        </w:rPr>
        <w:t>原告明确本案是因董事、高级管理人员损害公司利益提起的诉讼，并非由于其他公司损害思为公司利益提起的诉讼。原告申请法院调取恩为公司的财务账册、凭证、银行账号和流水进行司法审计，以证明恩为公司经营与思为公司同类业务以及周进、胡舟从恩为公司取得的收益情况。本院要求被告在指定期限内提交相应凭证，但被告仅提供恩为公司</w:t>
      </w:r>
      <w:r>
        <w:rPr>
          <w:rFonts w:hint="eastAsia"/>
          <w:sz w:val="30"/>
          <w:szCs w:val="30"/>
        </w:rPr>
        <w:t>2012</w:t>
      </w:r>
      <w:r>
        <w:rPr>
          <w:rFonts w:hint="eastAsia"/>
          <w:sz w:val="30"/>
          <w:szCs w:val="30"/>
        </w:rPr>
        <w:t>年至</w:t>
      </w:r>
      <w:r>
        <w:rPr>
          <w:rFonts w:hint="eastAsia"/>
          <w:sz w:val="30"/>
          <w:szCs w:val="30"/>
        </w:rPr>
        <w:t>2015</w:t>
      </w:r>
      <w:r>
        <w:rPr>
          <w:rFonts w:hint="eastAsia"/>
          <w:sz w:val="30"/>
          <w:szCs w:val="30"/>
        </w:rPr>
        <w:t>年资产负债表及利润表，没有提供相应的财务账册、凭证</w:t>
      </w:r>
      <w:r>
        <w:rPr>
          <w:rFonts w:hint="eastAsia"/>
          <w:sz w:val="30"/>
          <w:szCs w:val="30"/>
        </w:rPr>
        <w:t>等会计凭证，明确自行承担相应的不利后果。</w:t>
      </w:r>
    </w:p>
    <w:p w:rsidR="00000000" w:rsidRDefault="004241D4">
      <w:pPr>
        <w:spacing w:line="500" w:lineRule="atLeast"/>
        <w:ind w:firstLine="600"/>
        <w:divId w:val="653686764"/>
        <w:rPr>
          <w:rFonts w:hint="eastAsia"/>
          <w:sz w:val="30"/>
          <w:szCs w:val="30"/>
        </w:rPr>
      </w:pPr>
      <w:r>
        <w:rPr>
          <w:rFonts w:hint="eastAsia"/>
          <w:sz w:val="30"/>
          <w:szCs w:val="30"/>
        </w:rPr>
        <w:t>另查明，</w:t>
      </w:r>
      <w:r>
        <w:rPr>
          <w:rFonts w:hint="eastAsia"/>
          <w:sz w:val="30"/>
          <w:szCs w:val="30"/>
        </w:rPr>
        <w:t>XXX</w:t>
      </w:r>
      <w:r>
        <w:rPr>
          <w:rFonts w:hint="eastAsia"/>
          <w:sz w:val="30"/>
          <w:szCs w:val="30"/>
        </w:rPr>
        <w:t>三维工厂设计软件的著作权人是思为公司，开发完成日期</w:t>
      </w:r>
      <w:r>
        <w:rPr>
          <w:rFonts w:hint="eastAsia"/>
          <w:sz w:val="30"/>
          <w:szCs w:val="30"/>
        </w:rPr>
        <w:t>2008</w:t>
      </w:r>
      <w:r>
        <w:rPr>
          <w:rFonts w:hint="eastAsia"/>
          <w:sz w:val="30"/>
          <w:szCs w:val="30"/>
        </w:rPr>
        <w:t>年</w:t>
      </w:r>
      <w:r>
        <w:rPr>
          <w:rFonts w:hint="eastAsia"/>
          <w:sz w:val="30"/>
          <w:szCs w:val="30"/>
        </w:rPr>
        <w:t>8</w:t>
      </w:r>
      <w:r>
        <w:rPr>
          <w:rFonts w:hint="eastAsia"/>
          <w:sz w:val="30"/>
          <w:szCs w:val="30"/>
        </w:rPr>
        <w:t>月</w:t>
      </w:r>
      <w:r>
        <w:rPr>
          <w:rFonts w:hint="eastAsia"/>
          <w:sz w:val="30"/>
          <w:szCs w:val="30"/>
        </w:rPr>
        <w:t>28</w:t>
      </w:r>
      <w:r>
        <w:rPr>
          <w:rFonts w:hint="eastAsia"/>
          <w:sz w:val="30"/>
          <w:szCs w:val="30"/>
        </w:rPr>
        <w:t>日；</w:t>
      </w:r>
      <w:r>
        <w:rPr>
          <w:rFonts w:hint="eastAsia"/>
          <w:sz w:val="30"/>
          <w:szCs w:val="30"/>
        </w:rPr>
        <w:t>XXX</w:t>
      </w:r>
      <w:r>
        <w:rPr>
          <w:rFonts w:hint="eastAsia"/>
          <w:sz w:val="30"/>
          <w:szCs w:val="30"/>
        </w:rPr>
        <w:t>结构配筋出图软件的著作权人是恩为公司，开发完成日期是</w:t>
      </w:r>
      <w:r>
        <w:rPr>
          <w:rFonts w:hint="eastAsia"/>
          <w:sz w:val="30"/>
          <w:szCs w:val="30"/>
        </w:rPr>
        <w:t>2014</w:t>
      </w:r>
      <w:r>
        <w:rPr>
          <w:rFonts w:hint="eastAsia"/>
          <w:sz w:val="30"/>
          <w:szCs w:val="30"/>
        </w:rPr>
        <w:t>年</w:t>
      </w:r>
      <w:r>
        <w:rPr>
          <w:rFonts w:hint="eastAsia"/>
          <w:sz w:val="30"/>
          <w:szCs w:val="30"/>
        </w:rPr>
        <w:t>12</w:t>
      </w:r>
      <w:r>
        <w:rPr>
          <w:rFonts w:hint="eastAsia"/>
          <w:sz w:val="30"/>
          <w:szCs w:val="30"/>
        </w:rPr>
        <w:t>月</w:t>
      </w:r>
      <w:r>
        <w:rPr>
          <w:rFonts w:hint="eastAsia"/>
          <w:sz w:val="30"/>
          <w:szCs w:val="30"/>
        </w:rPr>
        <w:t>1</w:t>
      </w:r>
      <w:r>
        <w:rPr>
          <w:rFonts w:hint="eastAsia"/>
          <w:sz w:val="30"/>
          <w:szCs w:val="30"/>
        </w:rPr>
        <w:t>日；域名</w:t>
      </w:r>
      <w:r>
        <w:rPr>
          <w:rFonts w:hint="eastAsia"/>
          <w:sz w:val="30"/>
          <w:szCs w:val="30"/>
        </w:rPr>
        <w:t>XXX.net</w:t>
      </w:r>
      <w:r>
        <w:rPr>
          <w:rFonts w:hint="eastAsia"/>
          <w:sz w:val="30"/>
          <w:szCs w:val="30"/>
        </w:rPr>
        <w:t>是周进在</w:t>
      </w:r>
      <w:r>
        <w:rPr>
          <w:rFonts w:hint="eastAsia"/>
          <w:sz w:val="30"/>
          <w:szCs w:val="30"/>
        </w:rPr>
        <w:t>2008</w:t>
      </w:r>
      <w:r>
        <w:rPr>
          <w:rFonts w:hint="eastAsia"/>
          <w:sz w:val="30"/>
          <w:szCs w:val="30"/>
        </w:rPr>
        <w:t>年</w:t>
      </w:r>
      <w:r>
        <w:rPr>
          <w:rFonts w:hint="eastAsia"/>
          <w:sz w:val="30"/>
          <w:szCs w:val="30"/>
        </w:rPr>
        <w:t>5</w:t>
      </w:r>
      <w:r>
        <w:rPr>
          <w:rFonts w:hint="eastAsia"/>
          <w:sz w:val="30"/>
          <w:szCs w:val="30"/>
        </w:rPr>
        <w:t>月</w:t>
      </w:r>
      <w:r>
        <w:rPr>
          <w:rFonts w:hint="eastAsia"/>
          <w:sz w:val="30"/>
          <w:szCs w:val="30"/>
        </w:rPr>
        <w:t>28</w:t>
      </w:r>
      <w:r>
        <w:rPr>
          <w:rFonts w:hint="eastAsia"/>
          <w:sz w:val="30"/>
          <w:szCs w:val="30"/>
        </w:rPr>
        <w:t>日注册。</w:t>
      </w:r>
      <w:r>
        <w:rPr>
          <w:rFonts w:hint="eastAsia"/>
          <w:sz w:val="30"/>
          <w:szCs w:val="30"/>
        </w:rPr>
        <w:t>2015</w:t>
      </w:r>
      <w:r>
        <w:rPr>
          <w:rFonts w:hint="eastAsia"/>
          <w:sz w:val="30"/>
          <w:szCs w:val="30"/>
        </w:rPr>
        <w:t>年</w:t>
      </w:r>
      <w:r>
        <w:rPr>
          <w:rFonts w:hint="eastAsia"/>
          <w:sz w:val="30"/>
          <w:szCs w:val="30"/>
        </w:rPr>
        <w:t>7</w:t>
      </w:r>
      <w:r>
        <w:rPr>
          <w:rFonts w:hint="eastAsia"/>
          <w:sz w:val="30"/>
          <w:szCs w:val="30"/>
        </w:rPr>
        <w:t>月</w:t>
      </w:r>
      <w:r>
        <w:rPr>
          <w:rFonts w:hint="eastAsia"/>
          <w:sz w:val="30"/>
          <w:szCs w:val="30"/>
        </w:rPr>
        <w:t>7</w:t>
      </w:r>
      <w:r>
        <w:rPr>
          <w:rFonts w:hint="eastAsia"/>
          <w:sz w:val="30"/>
          <w:szCs w:val="30"/>
        </w:rPr>
        <w:t>日，原告与妻子</w:t>
      </w:r>
      <w:r>
        <w:rPr>
          <w:rFonts w:hint="eastAsia"/>
          <w:sz w:val="30"/>
          <w:szCs w:val="30"/>
        </w:rPr>
        <w:t>XXX</w:t>
      </w:r>
      <w:r>
        <w:rPr>
          <w:rFonts w:hint="eastAsia"/>
          <w:sz w:val="30"/>
          <w:szCs w:val="30"/>
        </w:rPr>
        <w:t>成立长沙</w:t>
      </w:r>
      <w:r>
        <w:rPr>
          <w:rFonts w:hint="eastAsia"/>
          <w:sz w:val="30"/>
          <w:szCs w:val="30"/>
        </w:rPr>
        <w:t>XXX</w:t>
      </w:r>
      <w:r>
        <w:rPr>
          <w:rFonts w:hint="eastAsia"/>
          <w:sz w:val="30"/>
          <w:szCs w:val="30"/>
        </w:rPr>
        <w:t>信息技术有限公司，经营范围包括软件开发等。</w:t>
      </w:r>
    </w:p>
    <w:p w:rsidR="00000000" w:rsidRDefault="004241D4">
      <w:pPr>
        <w:spacing w:line="500" w:lineRule="atLeast"/>
        <w:ind w:firstLine="600"/>
        <w:divId w:val="1356031783"/>
        <w:rPr>
          <w:rFonts w:hint="eastAsia"/>
          <w:sz w:val="30"/>
          <w:szCs w:val="30"/>
        </w:rPr>
      </w:pPr>
      <w:r>
        <w:rPr>
          <w:rFonts w:hint="eastAsia"/>
          <w:sz w:val="30"/>
          <w:szCs w:val="30"/>
        </w:rPr>
        <w:t>以上事实，有工商登记资料、公司章程、公证书、</w:t>
      </w:r>
      <w:r>
        <w:rPr>
          <w:rFonts w:hint="eastAsia"/>
          <w:sz w:val="30"/>
          <w:szCs w:val="30"/>
        </w:rPr>
        <w:t>XXX</w:t>
      </w:r>
      <w:r>
        <w:rPr>
          <w:rFonts w:hint="eastAsia"/>
          <w:sz w:val="30"/>
          <w:szCs w:val="30"/>
        </w:rPr>
        <w:t>及</w:t>
      </w:r>
      <w:r>
        <w:rPr>
          <w:rFonts w:hint="eastAsia"/>
          <w:sz w:val="30"/>
          <w:szCs w:val="30"/>
        </w:rPr>
        <w:t>XXX</w:t>
      </w:r>
      <w:r>
        <w:rPr>
          <w:rFonts w:hint="eastAsia"/>
          <w:sz w:val="30"/>
          <w:szCs w:val="30"/>
        </w:rPr>
        <w:t>计算机软件著作权登记证书、域名证书、当事人的陈述等证据及庭审笔录在案佐证。</w:t>
      </w:r>
    </w:p>
    <w:p w:rsidR="00000000" w:rsidRDefault="004241D4">
      <w:pPr>
        <w:spacing w:line="500" w:lineRule="atLeast"/>
        <w:ind w:firstLine="600"/>
        <w:divId w:val="1493371936"/>
        <w:rPr>
          <w:rFonts w:hint="eastAsia"/>
          <w:sz w:val="30"/>
          <w:szCs w:val="30"/>
        </w:rPr>
      </w:pPr>
      <w:r>
        <w:rPr>
          <w:rFonts w:hint="eastAsia"/>
          <w:sz w:val="30"/>
          <w:szCs w:val="30"/>
        </w:rPr>
        <w:t>本院认为：一、原告主体资</w:t>
      </w:r>
      <w:r>
        <w:rPr>
          <w:rFonts w:hint="eastAsia"/>
          <w:sz w:val="30"/>
          <w:szCs w:val="30"/>
        </w:rPr>
        <w:t>格问题。被告辩称原告诉讼主体依据是公司法第一百五十一条，应按公司法第一百四十九条提起损害赔偿诉讼，并非直接依据公司法第一百四十八条行使归入权。本院认为，思为公司没有成立监事会，原告作为监事，有权依据公司法第一百五十一条以监事名义代表公司提起诉讼。公司法第一百四十九条规定，董事、监事、高级管理人员执行公司职务时违反法律、行政法规或者公司章程的规定，给公司造成损失的，应当承担赔偿责任。该条款所明确的违反法律规定，应当包括违反公司法第一百四十八条情形，而规定董事、高管的收入归公司所有，目的是保障公司权益，与第一百</w:t>
      </w:r>
      <w:r>
        <w:rPr>
          <w:rFonts w:hint="eastAsia"/>
          <w:sz w:val="30"/>
          <w:szCs w:val="30"/>
        </w:rPr>
        <w:t>四十九条目的并不冲突。因此，原告主体适格，被告上述抗辩理由不能成立。</w:t>
      </w:r>
    </w:p>
    <w:p w:rsidR="00000000" w:rsidRDefault="004241D4">
      <w:pPr>
        <w:spacing w:line="500" w:lineRule="atLeast"/>
        <w:ind w:firstLine="600"/>
        <w:divId w:val="890582210"/>
        <w:rPr>
          <w:rFonts w:hint="eastAsia"/>
          <w:sz w:val="30"/>
          <w:szCs w:val="30"/>
        </w:rPr>
      </w:pPr>
      <w:r>
        <w:rPr>
          <w:rFonts w:hint="eastAsia"/>
          <w:sz w:val="30"/>
          <w:szCs w:val="30"/>
        </w:rPr>
        <w:t>二、被告周进的责任问题。被告周进是思为公司的法定代表人、执行董事和经理，同时担任恩为公司的法定代表人和执行董事，属于公司法第一百四十八条、第一百四十九条所规制的主体。思为公司经营范围是计算机软件开发、维护和销售，恩为公司经营范围是计算机软件开发、销售、维护，计算机信息技术服务，两者的经营范围存在重合。思为公司是</w:t>
      </w:r>
      <w:r>
        <w:rPr>
          <w:rFonts w:hint="eastAsia"/>
          <w:sz w:val="30"/>
          <w:szCs w:val="30"/>
        </w:rPr>
        <w:t>XXX</w:t>
      </w:r>
      <w:r>
        <w:rPr>
          <w:rFonts w:hint="eastAsia"/>
          <w:sz w:val="30"/>
          <w:szCs w:val="30"/>
        </w:rPr>
        <w:t>软件的著作权人，恩为公司使用</w:t>
      </w:r>
      <w:r>
        <w:rPr>
          <w:rFonts w:hint="eastAsia"/>
          <w:sz w:val="30"/>
          <w:szCs w:val="30"/>
        </w:rPr>
        <w:t>XXX</w:t>
      </w:r>
      <w:r>
        <w:rPr>
          <w:rFonts w:hint="eastAsia"/>
          <w:sz w:val="30"/>
          <w:szCs w:val="30"/>
        </w:rPr>
        <w:t>微信号宣传，公证书中的</w:t>
      </w:r>
      <w:r>
        <w:rPr>
          <w:rFonts w:hint="eastAsia"/>
          <w:sz w:val="30"/>
          <w:szCs w:val="30"/>
        </w:rPr>
        <w:t>www.XXX.net</w:t>
      </w:r>
      <w:r>
        <w:rPr>
          <w:rFonts w:hint="eastAsia"/>
          <w:sz w:val="30"/>
          <w:szCs w:val="30"/>
        </w:rPr>
        <w:t>网站名为恩为公司，但在</w:t>
      </w: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17</w:t>
      </w:r>
      <w:r>
        <w:rPr>
          <w:rFonts w:hint="eastAsia"/>
          <w:sz w:val="30"/>
          <w:szCs w:val="30"/>
        </w:rPr>
        <w:t>日公告中记载：我思为公司与重庆</w:t>
      </w:r>
      <w:r>
        <w:rPr>
          <w:rFonts w:hint="eastAsia"/>
          <w:sz w:val="30"/>
          <w:szCs w:val="30"/>
        </w:rPr>
        <w:t>XXX</w:t>
      </w:r>
      <w:r>
        <w:rPr>
          <w:rFonts w:hint="eastAsia"/>
          <w:sz w:val="30"/>
          <w:szCs w:val="30"/>
        </w:rPr>
        <w:t>化工股份有限公司达成合作，购买我公司软件</w:t>
      </w:r>
      <w:r>
        <w:rPr>
          <w:rFonts w:hint="eastAsia"/>
          <w:sz w:val="30"/>
          <w:szCs w:val="30"/>
        </w:rPr>
        <w:t>产品</w:t>
      </w:r>
      <w:r>
        <w:rPr>
          <w:rFonts w:hint="eastAsia"/>
          <w:sz w:val="30"/>
          <w:szCs w:val="30"/>
        </w:rPr>
        <w:t>XXX</w:t>
      </w:r>
      <w:r>
        <w:rPr>
          <w:rFonts w:hint="eastAsia"/>
          <w:sz w:val="30"/>
          <w:szCs w:val="30"/>
        </w:rPr>
        <w:t>并参与培训，可见两公司实际经营的业务可能存在交叉。即使如被告所辩称的</w:t>
      </w:r>
      <w:r>
        <w:rPr>
          <w:rFonts w:hint="eastAsia"/>
          <w:sz w:val="30"/>
          <w:szCs w:val="30"/>
        </w:rPr>
        <w:t>XXX</w:t>
      </w:r>
      <w:r>
        <w:rPr>
          <w:rFonts w:hint="eastAsia"/>
          <w:sz w:val="30"/>
          <w:szCs w:val="30"/>
        </w:rPr>
        <w:t>软件与</w:t>
      </w:r>
      <w:r>
        <w:rPr>
          <w:rFonts w:hint="eastAsia"/>
          <w:sz w:val="30"/>
          <w:szCs w:val="30"/>
        </w:rPr>
        <w:t>XXX</w:t>
      </w:r>
      <w:r>
        <w:rPr>
          <w:rFonts w:hint="eastAsia"/>
          <w:sz w:val="30"/>
          <w:szCs w:val="30"/>
        </w:rPr>
        <w:t>软件不同，但是</w:t>
      </w:r>
      <w:r>
        <w:rPr>
          <w:rFonts w:hint="eastAsia"/>
          <w:sz w:val="30"/>
          <w:szCs w:val="30"/>
        </w:rPr>
        <w:t>XXX</w:t>
      </w:r>
      <w:r>
        <w:rPr>
          <w:rFonts w:hint="eastAsia"/>
          <w:sz w:val="30"/>
          <w:szCs w:val="30"/>
        </w:rPr>
        <w:t>软件完成日期（</w:t>
      </w:r>
      <w:r>
        <w:rPr>
          <w:rFonts w:hint="eastAsia"/>
          <w:sz w:val="30"/>
          <w:szCs w:val="30"/>
        </w:rPr>
        <w:t>2014</w:t>
      </w:r>
      <w:r>
        <w:rPr>
          <w:rFonts w:hint="eastAsia"/>
          <w:sz w:val="30"/>
          <w:szCs w:val="30"/>
        </w:rPr>
        <w:t>年</w:t>
      </w:r>
      <w:r>
        <w:rPr>
          <w:rFonts w:hint="eastAsia"/>
          <w:sz w:val="30"/>
          <w:szCs w:val="30"/>
        </w:rPr>
        <w:t>12</w:t>
      </w:r>
      <w:r>
        <w:rPr>
          <w:rFonts w:hint="eastAsia"/>
          <w:sz w:val="30"/>
          <w:szCs w:val="30"/>
        </w:rPr>
        <w:t>月</w:t>
      </w:r>
      <w:r>
        <w:rPr>
          <w:rFonts w:hint="eastAsia"/>
          <w:sz w:val="30"/>
          <w:szCs w:val="30"/>
        </w:rPr>
        <w:t>1</w:t>
      </w:r>
      <w:r>
        <w:rPr>
          <w:rFonts w:hint="eastAsia"/>
          <w:sz w:val="30"/>
          <w:szCs w:val="30"/>
        </w:rPr>
        <w:t>日）远远晚于</w:t>
      </w:r>
      <w:r>
        <w:rPr>
          <w:rFonts w:hint="eastAsia"/>
          <w:sz w:val="30"/>
          <w:szCs w:val="30"/>
        </w:rPr>
        <w:t>XXX</w:t>
      </w:r>
      <w:r>
        <w:rPr>
          <w:rFonts w:hint="eastAsia"/>
          <w:sz w:val="30"/>
          <w:szCs w:val="30"/>
        </w:rPr>
        <w:t>软件完成日期（</w:t>
      </w:r>
      <w:r>
        <w:rPr>
          <w:rFonts w:hint="eastAsia"/>
          <w:sz w:val="30"/>
          <w:szCs w:val="30"/>
        </w:rPr>
        <w:t>2008</w:t>
      </w:r>
      <w:r>
        <w:rPr>
          <w:rFonts w:hint="eastAsia"/>
          <w:sz w:val="30"/>
          <w:szCs w:val="30"/>
        </w:rPr>
        <w:t>年</w:t>
      </w:r>
      <w:r>
        <w:rPr>
          <w:rFonts w:hint="eastAsia"/>
          <w:sz w:val="30"/>
          <w:szCs w:val="30"/>
        </w:rPr>
        <w:t>8</w:t>
      </w:r>
      <w:r>
        <w:rPr>
          <w:rFonts w:hint="eastAsia"/>
          <w:sz w:val="30"/>
          <w:szCs w:val="30"/>
        </w:rPr>
        <w:t>月</w:t>
      </w:r>
      <w:r>
        <w:rPr>
          <w:rFonts w:hint="eastAsia"/>
          <w:sz w:val="30"/>
          <w:szCs w:val="30"/>
        </w:rPr>
        <w:t>28</w:t>
      </w:r>
      <w:r>
        <w:rPr>
          <w:rFonts w:hint="eastAsia"/>
          <w:sz w:val="30"/>
          <w:szCs w:val="30"/>
        </w:rPr>
        <w:t>日），而恩为公司在</w:t>
      </w:r>
      <w:r>
        <w:rPr>
          <w:rFonts w:hint="eastAsia"/>
          <w:sz w:val="30"/>
          <w:szCs w:val="30"/>
        </w:rPr>
        <w:t>2011</w:t>
      </w:r>
      <w:r>
        <w:rPr>
          <w:rFonts w:hint="eastAsia"/>
          <w:sz w:val="30"/>
          <w:szCs w:val="30"/>
        </w:rPr>
        <w:t>年</w:t>
      </w:r>
      <w:r>
        <w:rPr>
          <w:rFonts w:hint="eastAsia"/>
          <w:sz w:val="30"/>
          <w:szCs w:val="30"/>
        </w:rPr>
        <w:t>11</w:t>
      </w:r>
      <w:r>
        <w:rPr>
          <w:rFonts w:hint="eastAsia"/>
          <w:sz w:val="30"/>
          <w:szCs w:val="30"/>
        </w:rPr>
        <w:t>月</w:t>
      </w:r>
      <w:r>
        <w:rPr>
          <w:rFonts w:hint="eastAsia"/>
          <w:sz w:val="30"/>
          <w:szCs w:val="30"/>
        </w:rPr>
        <w:t>22</w:t>
      </w:r>
      <w:r>
        <w:rPr>
          <w:rFonts w:hint="eastAsia"/>
          <w:sz w:val="30"/>
          <w:szCs w:val="30"/>
        </w:rPr>
        <w:t>日就成立，自成立至</w:t>
      </w:r>
      <w:r>
        <w:rPr>
          <w:rFonts w:hint="eastAsia"/>
          <w:sz w:val="30"/>
          <w:szCs w:val="30"/>
        </w:rPr>
        <w:t>PDST</w:t>
      </w:r>
      <w:r>
        <w:rPr>
          <w:rFonts w:hint="eastAsia"/>
          <w:sz w:val="30"/>
          <w:szCs w:val="30"/>
        </w:rPr>
        <w:t>软件完成之日，不排除经营同类业务的可能。并且，原告申请法院调取恩为公司的财务账册、凭证等资料，被告拒不提供，应承担不利后果，包括不能反证证明经营业务不同的法律后果。综上，本院有理由相信被告周进自营与思为公司同类的业务，所得收入应归入思为公司。被告拒不</w:t>
      </w:r>
      <w:r>
        <w:rPr>
          <w:rFonts w:hint="eastAsia"/>
          <w:sz w:val="30"/>
          <w:szCs w:val="30"/>
        </w:rPr>
        <w:t>提交恩为公司财务凭证，应对其所得收入的数额承担举证不能的法律后果。因此，本院对原告要求被告周进将经营恩为公司所得收益</w:t>
      </w:r>
      <w:r>
        <w:rPr>
          <w:rFonts w:hint="eastAsia"/>
          <w:sz w:val="30"/>
          <w:szCs w:val="30"/>
        </w:rPr>
        <w:t>50</w:t>
      </w:r>
      <w:r>
        <w:rPr>
          <w:rFonts w:hint="eastAsia"/>
          <w:sz w:val="30"/>
          <w:szCs w:val="30"/>
        </w:rPr>
        <w:t>万元退赔给思为公司的诉求，予以支持。</w:t>
      </w:r>
    </w:p>
    <w:p w:rsidR="00000000" w:rsidRDefault="004241D4">
      <w:pPr>
        <w:spacing w:line="500" w:lineRule="atLeast"/>
        <w:ind w:firstLine="600"/>
        <w:divId w:val="71120613"/>
        <w:rPr>
          <w:rFonts w:hint="eastAsia"/>
          <w:sz w:val="30"/>
          <w:szCs w:val="30"/>
        </w:rPr>
      </w:pPr>
      <w:r>
        <w:rPr>
          <w:rFonts w:hint="eastAsia"/>
          <w:sz w:val="30"/>
          <w:szCs w:val="30"/>
        </w:rPr>
        <w:t>三、被告胡舟、恩为公司的责任问题。原告明确本案是因董事、高级管理人员损害公司利益提起的诉讼。工商登记及公司章程载明胡舟是恩为公司的股东，原告无证据证明胡舟是思为公司的董事、高级管理人员，胡舟并非公司法第一百四十八条、第一百四十九条所规制的主体，故胡舟在本案中不应承担责任。另外，本案并非由于其他公司损害思为公司利益提起的诉讼，即便恩为公司与思为公司存在纠</w:t>
      </w:r>
      <w:r>
        <w:rPr>
          <w:rFonts w:hint="eastAsia"/>
          <w:sz w:val="30"/>
          <w:szCs w:val="30"/>
        </w:rPr>
        <w:t>纷，因与本案是不同的法律关系，在本案中不宜处理。本案中，原告要求恩为公司承担连带责任，于法无据，本院不予支持。</w:t>
      </w:r>
    </w:p>
    <w:p w:rsidR="00000000" w:rsidRDefault="004241D4">
      <w:pPr>
        <w:spacing w:line="500" w:lineRule="atLeast"/>
        <w:ind w:firstLine="600"/>
        <w:divId w:val="112754359"/>
        <w:rPr>
          <w:rFonts w:hint="eastAsia"/>
          <w:sz w:val="30"/>
          <w:szCs w:val="30"/>
        </w:rPr>
      </w:pPr>
      <w:r>
        <w:rPr>
          <w:rFonts w:hint="eastAsia"/>
          <w:sz w:val="30"/>
          <w:szCs w:val="30"/>
        </w:rPr>
        <w:t>综上所述，本院依照《中华人民共和国公司法》第一百四十八条第第一款（五）项、第二款、第一百四十九条、第一百五十一条，《最高人民法院关于民事诉讼证据的若干规定》第二条，《中华人民共和国民事诉讼法》第一百四十四条、第一百四十八条第一款、第二款、第三款之规定，判决如下：</w:t>
      </w:r>
    </w:p>
    <w:p w:rsidR="00000000" w:rsidRDefault="004241D4">
      <w:pPr>
        <w:spacing w:line="500" w:lineRule="atLeast"/>
        <w:ind w:firstLine="600"/>
        <w:divId w:val="1473865239"/>
        <w:rPr>
          <w:rFonts w:hint="eastAsia"/>
          <w:sz w:val="30"/>
          <w:szCs w:val="30"/>
        </w:rPr>
      </w:pPr>
      <w:r>
        <w:rPr>
          <w:rFonts w:hint="eastAsia"/>
          <w:sz w:val="30"/>
          <w:szCs w:val="30"/>
        </w:rPr>
        <w:t>一、限被告周进在本判决生效之日起</w:t>
      </w:r>
      <w:r>
        <w:rPr>
          <w:rFonts w:hint="eastAsia"/>
          <w:sz w:val="30"/>
          <w:szCs w:val="30"/>
        </w:rPr>
        <w:t>10</w:t>
      </w:r>
      <w:r>
        <w:rPr>
          <w:rFonts w:hint="eastAsia"/>
          <w:sz w:val="30"/>
          <w:szCs w:val="30"/>
        </w:rPr>
        <w:t>日内将经营长沙恩为软件有限公司的所得收益</w:t>
      </w:r>
      <w:r>
        <w:rPr>
          <w:rFonts w:hint="eastAsia"/>
          <w:sz w:val="30"/>
          <w:szCs w:val="30"/>
        </w:rPr>
        <w:t>50</w:t>
      </w:r>
      <w:r>
        <w:rPr>
          <w:rFonts w:hint="eastAsia"/>
          <w:sz w:val="30"/>
          <w:szCs w:val="30"/>
        </w:rPr>
        <w:t>万元退赔给长沙思为软件有限公司；</w:t>
      </w:r>
    </w:p>
    <w:p w:rsidR="00000000" w:rsidRDefault="004241D4">
      <w:pPr>
        <w:spacing w:line="500" w:lineRule="atLeast"/>
        <w:ind w:firstLine="600"/>
        <w:divId w:val="743526957"/>
        <w:rPr>
          <w:rFonts w:hint="eastAsia"/>
          <w:sz w:val="30"/>
          <w:szCs w:val="30"/>
        </w:rPr>
      </w:pPr>
      <w:r>
        <w:rPr>
          <w:rFonts w:hint="eastAsia"/>
          <w:sz w:val="30"/>
          <w:szCs w:val="30"/>
        </w:rPr>
        <w:t>二、驳回原告谢吉祥的其</w:t>
      </w:r>
      <w:r>
        <w:rPr>
          <w:rFonts w:hint="eastAsia"/>
          <w:sz w:val="30"/>
          <w:szCs w:val="30"/>
        </w:rPr>
        <w:t>他诉讼请求。</w:t>
      </w:r>
    </w:p>
    <w:p w:rsidR="00000000" w:rsidRDefault="004241D4">
      <w:pPr>
        <w:spacing w:line="500" w:lineRule="atLeast"/>
        <w:ind w:firstLine="600"/>
        <w:divId w:val="811293401"/>
        <w:rPr>
          <w:rFonts w:hint="eastAsia"/>
          <w:sz w:val="30"/>
          <w:szCs w:val="30"/>
        </w:rPr>
      </w:pPr>
      <w:r>
        <w:rPr>
          <w:rFonts w:hint="eastAsia"/>
          <w:sz w:val="30"/>
          <w:szCs w:val="30"/>
        </w:rPr>
        <w:t>如果未按本判决指定的期间履行给付金钱义务，应当依照《中华人民共和国民事诉讼法》第二百五十三条之规定，加倍支付迟延履行期间的债务利息。</w:t>
      </w:r>
    </w:p>
    <w:p w:rsidR="00000000" w:rsidRDefault="004241D4">
      <w:pPr>
        <w:spacing w:line="500" w:lineRule="atLeast"/>
        <w:ind w:firstLine="600"/>
        <w:divId w:val="1276257548"/>
        <w:rPr>
          <w:rFonts w:hint="eastAsia"/>
          <w:sz w:val="30"/>
          <w:szCs w:val="30"/>
        </w:rPr>
      </w:pPr>
      <w:r>
        <w:rPr>
          <w:rFonts w:hint="eastAsia"/>
          <w:sz w:val="30"/>
          <w:szCs w:val="30"/>
        </w:rPr>
        <w:t>本案受理费</w:t>
      </w:r>
      <w:r>
        <w:rPr>
          <w:rFonts w:hint="eastAsia"/>
          <w:sz w:val="30"/>
          <w:szCs w:val="30"/>
        </w:rPr>
        <w:t>9800</w:t>
      </w:r>
      <w:r>
        <w:rPr>
          <w:rFonts w:hint="eastAsia"/>
          <w:sz w:val="30"/>
          <w:szCs w:val="30"/>
        </w:rPr>
        <w:t>元，由原告谢吉祥承担</w:t>
      </w:r>
      <w:r>
        <w:rPr>
          <w:rFonts w:hint="eastAsia"/>
          <w:sz w:val="30"/>
          <w:szCs w:val="30"/>
        </w:rPr>
        <w:t>1600</w:t>
      </w:r>
      <w:r>
        <w:rPr>
          <w:rFonts w:hint="eastAsia"/>
          <w:sz w:val="30"/>
          <w:szCs w:val="30"/>
        </w:rPr>
        <w:t>元，被告周进承担</w:t>
      </w:r>
      <w:r>
        <w:rPr>
          <w:rFonts w:hint="eastAsia"/>
          <w:sz w:val="30"/>
          <w:szCs w:val="30"/>
        </w:rPr>
        <w:t>8200</w:t>
      </w:r>
      <w:r>
        <w:rPr>
          <w:rFonts w:hint="eastAsia"/>
          <w:sz w:val="30"/>
          <w:szCs w:val="30"/>
        </w:rPr>
        <w:t>元。</w:t>
      </w:r>
    </w:p>
    <w:p w:rsidR="00000000" w:rsidRDefault="004241D4">
      <w:pPr>
        <w:spacing w:line="500" w:lineRule="atLeast"/>
        <w:ind w:firstLine="600"/>
        <w:divId w:val="1061052512"/>
        <w:rPr>
          <w:rFonts w:hint="eastAsia"/>
          <w:sz w:val="30"/>
          <w:szCs w:val="30"/>
        </w:rPr>
      </w:pPr>
      <w:r>
        <w:rPr>
          <w:rFonts w:hint="eastAsia"/>
          <w:sz w:val="30"/>
          <w:szCs w:val="30"/>
        </w:rPr>
        <w:t>如不服本判决，可在判决书送达之日起十五日内向本院递交上诉状，并按对方当事人人数提出副本，上诉于湖南省长沙市中级人民法院。</w:t>
      </w:r>
    </w:p>
    <w:p w:rsidR="00000000" w:rsidRDefault="004241D4">
      <w:pPr>
        <w:spacing w:line="500" w:lineRule="atLeast"/>
        <w:jc w:val="right"/>
        <w:divId w:val="1578900991"/>
        <w:rPr>
          <w:rFonts w:hint="eastAsia"/>
          <w:sz w:val="30"/>
          <w:szCs w:val="30"/>
        </w:rPr>
      </w:pPr>
      <w:r>
        <w:rPr>
          <w:rFonts w:hint="eastAsia"/>
          <w:sz w:val="30"/>
          <w:szCs w:val="30"/>
        </w:rPr>
        <w:t>审　判　长　　李龙挺</w:t>
      </w:r>
    </w:p>
    <w:p w:rsidR="00000000" w:rsidRDefault="004241D4">
      <w:pPr>
        <w:spacing w:line="500" w:lineRule="atLeast"/>
        <w:jc w:val="right"/>
        <w:divId w:val="1644774244"/>
        <w:rPr>
          <w:rFonts w:hint="eastAsia"/>
          <w:sz w:val="30"/>
          <w:szCs w:val="30"/>
        </w:rPr>
      </w:pPr>
      <w:r>
        <w:rPr>
          <w:rFonts w:hint="eastAsia"/>
          <w:sz w:val="30"/>
          <w:szCs w:val="30"/>
        </w:rPr>
        <w:t>人民陪审员　　瞿九如</w:t>
      </w:r>
    </w:p>
    <w:p w:rsidR="00000000" w:rsidRDefault="004241D4">
      <w:pPr>
        <w:spacing w:line="500" w:lineRule="atLeast"/>
        <w:jc w:val="right"/>
        <w:divId w:val="1853689609"/>
        <w:rPr>
          <w:rFonts w:hint="eastAsia"/>
          <w:sz w:val="30"/>
          <w:szCs w:val="30"/>
        </w:rPr>
      </w:pPr>
      <w:r>
        <w:rPr>
          <w:rFonts w:hint="eastAsia"/>
          <w:sz w:val="30"/>
          <w:szCs w:val="30"/>
        </w:rPr>
        <w:t>人民陪审员　　李和莲</w:t>
      </w:r>
    </w:p>
    <w:p w:rsidR="00000000" w:rsidRDefault="004241D4">
      <w:pPr>
        <w:spacing w:line="500" w:lineRule="atLeast"/>
        <w:jc w:val="right"/>
        <w:divId w:val="1356804673"/>
        <w:rPr>
          <w:rFonts w:hint="eastAsia"/>
          <w:sz w:val="30"/>
          <w:szCs w:val="30"/>
        </w:rPr>
      </w:pPr>
      <w:r>
        <w:rPr>
          <w:rFonts w:hint="eastAsia"/>
          <w:sz w:val="30"/>
          <w:szCs w:val="30"/>
        </w:rPr>
        <w:t>二〇一六年八月一日</w:t>
      </w:r>
    </w:p>
    <w:p w:rsidR="00000000" w:rsidRDefault="004241D4">
      <w:pPr>
        <w:spacing w:line="500" w:lineRule="atLeast"/>
        <w:jc w:val="right"/>
        <w:divId w:val="295379285"/>
        <w:rPr>
          <w:rFonts w:hint="eastAsia"/>
          <w:sz w:val="30"/>
          <w:szCs w:val="30"/>
        </w:rPr>
      </w:pPr>
      <w:r>
        <w:rPr>
          <w:rFonts w:hint="eastAsia"/>
          <w:sz w:val="30"/>
          <w:szCs w:val="30"/>
        </w:rPr>
        <w:t>代理书记员　　邓香蓉</w:t>
      </w:r>
    </w:p>
    <w:p w:rsidR="00000000" w:rsidRDefault="004241D4">
      <w:pPr>
        <w:spacing w:line="500" w:lineRule="atLeast"/>
        <w:ind w:firstLine="600"/>
        <w:divId w:val="1288001283"/>
        <w:rPr>
          <w:rFonts w:hint="eastAsia"/>
          <w:sz w:val="30"/>
          <w:szCs w:val="30"/>
        </w:rPr>
      </w:pPr>
      <w:r>
        <w:rPr>
          <w:rFonts w:hint="eastAsia"/>
          <w:sz w:val="30"/>
          <w:szCs w:val="30"/>
        </w:rPr>
        <w:t>附：相关法律条文</w:t>
      </w:r>
    </w:p>
    <w:p w:rsidR="00000000" w:rsidRDefault="004241D4">
      <w:pPr>
        <w:spacing w:line="500" w:lineRule="atLeast"/>
        <w:ind w:firstLine="600"/>
        <w:divId w:val="870142411"/>
        <w:rPr>
          <w:rFonts w:hint="eastAsia"/>
          <w:sz w:val="30"/>
          <w:szCs w:val="30"/>
        </w:rPr>
      </w:pPr>
      <w:r>
        <w:rPr>
          <w:rFonts w:hint="eastAsia"/>
          <w:sz w:val="30"/>
          <w:szCs w:val="30"/>
        </w:rPr>
        <w:t>《中华人民共和国公司法》</w:t>
      </w:r>
    </w:p>
    <w:p w:rsidR="00000000" w:rsidRDefault="004241D4">
      <w:pPr>
        <w:spacing w:line="500" w:lineRule="atLeast"/>
        <w:ind w:firstLine="600"/>
        <w:divId w:val="1923567971"/>
        <w:rPr>
          <w:rFonts w:hint="eastAsia"/>
          <w:sz w:val="30"/>
          <w:szCs w:val="30"/>
        </w:rPr>
      </w:pPr>
      <w:r>
        <w:rPr>
          <w:rFonts w:hint="eastAsia"/>
          <w:sz w:val="30"/>
          <w:szCs w:val="30"/>
        </w:rPr>
        <w:t>第一百四十八条</w:t>
      </w:r>
      <w:r>
        <w:rPr>
          <w:rFonts w:hint="eastAsia"/>
          <w:sz w:val="30"/>
          <w:szCs w:val="30"/>
        </w:rPr>
        <w:t>董事、高级管理人员不得有下列行为：</w:t>
      </w:r>
    </w:p>
    <w:p w:rsidR="00000000" w:rsidRDefault="004241D4">
      <w:pPr>
        <w:spacing w:line="500" w:lineRule="atLeast"/>
        <w:ind w:firstLine="600"/>
        <w:divId w:val="1541935876"/>
        <w:rPr>
          <w:rFonts w:hint="eastAsia"/>
          <w:sz w:val="30"/>
          <w:szCs w:val="30"/>
        </w:rPr>
      </w:pPr>
      <w:r>
        <w:rPr>
          <w:rFonts w:hint="eastAsia"/>
          <w:sz w:val="30"/>
          <w:szCs w:val="30"/>
        </w:rPr>
        <w:t>（一）挪用公司资金；</w:t>
      </w:r>
    </w:p>
    <w:p w:rsidR="00000000" w:rsidRDefault="004241D4">
      <w:pPr>
        <w:spacing w:line="500" w:lineRule="atLeast"/>
        <w:ind w:firstLine="600"/>
        <w:divId w:val="139619000"/>
        <w:rPr>
          <w:rFonts w:hint="eastAsia"/>
          <w:sz w:val="30"/>
          <w:szCs w:val="30"/>
        </w:rPr>
      </w:pPr>
      <w:r>
        <w:rPr>
          <w:rFonts w:hint="eastAsia"/>
          <w:sz w:val="30"/>
          <w:szCs w:val="30"/>
        </w:rPr>
        <w:t>（二）将公司资金以其个人名义或者以其他个人名义开立账户存储；</w:t>
      </w:r>
    </w:p>
    <w:p w:rsidR="00000000" w:rsidRDefault="004241D4">
      <w:pPr>
        <w:spacing w:line="500" w:lineRule="atLeast"/>
        <w:ind w:firstLine="600"/>
        <w:divId w:val="727337984"/>
        <w:rPr>
          <w:rFonts w:hint="eastAsia"/>
          <w:sz w:val="30"/>
          <w:szCs w:val="30"/>
        </w:rPr>
      </w:pPr>
      <w:r>
        <w:rPr>
          <w:rFonts w:hint="eastAsia"/>
          <w:sz w:val="30"/>
          <w:szCs w:val="30"/>
        </w:rPr>
        <w:t>（三）违反公司章程的规定，未经股东会、股东大会或者董事会同意，将公司资金借贷给他人或者以公司财产为他人提供担保；</w:t>
      </w:r>
    </w:p>
    <w:p w:rsidR="00000000" w:rsidRDefault="004241D4">
      <w:pPr>
        <w:spacing w:line="500" w:lineRule="atLeast"/>
        <w:ind w:firstLine="600"/>
        <w:divId w:val="916597431"/>
        <w:rPr>
          <w:rFonts w:hint="eastAsia"/>
          <w:sz w:val="30"/>
          <w:szCs w:val="30"/>
        </w:rPr>
      </w:pPr>
      <w:r>
        <w:rPr>
          <w:rFonts w:hint="eastAsia"/>
          <w:sz w:val="30"/>
          <w:szCs w:val="30"/>
        </w:rPr>
        <w:t>（四）违反公司章程的规定或者未经股东会、股东大会同意，与本公司订立合同或者进行交易；</w:t>
      </w:r>
    </w:p>
    <w:p w:rsidR="00000000" w:rsidRDefault="004241D4">
      <w:pPr>
        <w:spacing w:line="500" w:lineRule="atLeast"/>
        <w:ind w:firstLine="600"/>
        <w:divId w:val="1309702256"/>
        <w:rPr>
          <w:rFonts w:hint="eastAsia"/>
          <w:sz w:val="30"/>
          <w:szCs w:val="30"/>
        </w:rPr>
      </w:pPr>
      <w:r>
        <w:rPr>
          <w:rFonts w:hint="eastAsia"/>
          <w:sz w:val="30"/>
          <w:szCs w:val="30"/>
        </w:rPr>
        <w:t>（五）未经股东会或者股东大会同意，利用职务便利为自己或者他人谋取属于公司的商业机会，自营或者为他人经营与所任职公司同类的业务；</w:t>
      </w:r>
    </w:p>
    <w:p w:rsidR="00000000" w:rsidRDefault="004241D4">
      <w:pPr>
        <w:spacing w:line="500" w:lineRule="atLeast"/>
        <w:ind w:firstLine="600"/>
        <w:divId w:val="216598891"/>
        <w:rPr>
          <w:rFonts w:hint="eastAsia"/>
          <w:sz w:val="30"/>
          <w:szCs w:val="30"/>
        </w:rPr>
      </w:pPr>
      <w:r>
        <w:rPr>
          <w:rFonts w:hint="eastAsia"/>
          <w:sz w:val="30"/>
          <w:szCs w:val="30"/>
        </w:rPr>
        <w:t>（六）接受他人与公司交易的佣金归为己有；</w:t>
      </w:r>
    </w:p>
    <w:p w:rsidR="00000000" w:rsidRDefault="004241D4">
      <w:pPr>
        <w:spacing w:line="500" w:lineRule="atLeast"/>
        <w:ind w:firstLine="600"/>
        <w:divId w:val="1503204240"/>
        <w:rPr>
          <w:rFonts w:hint="eastAsia"/>
          <w:sz w:val="30"/>
          <w:szCs w:val="30"/>
        </w:rPr>
      </w:pPr>
      <w:r>
        <w:rPr>
          <w:rFonts w:hint="eastAsia"/>
          <w:sz w:val="30"/>
          <w:szCs w:val="30"/>
        </w:rPr>
        <w:t>（七）擅自披露公司秘密</w:t>
      </w:r>
      <w:r>
        <w:rPr>
          <w:rFonts w:hint="eastAsia"/>
          <w:sz w:val="30"/>
          <w:szCs w:val="30"/>
        </w:rPr>
        <w:t>；</w:t>
      </w:r>
    </w:p>
    <w:p w:rsidR="00000000" w:rsidRDefault="004241D4">
      <w:pPr>
        <w:spacing w:line="500" w:lineRule="atLeast"/>
        <w:ind w:firstLine="600"/>
        <w:divId w:val="144247095"/>
        <w:rPr>
          <w:rFonts w:hint="eastAsia"/>
          <w:sz w:val="30"/>
          <w:szCs w:val="30"/>
        </w:rPr>
      </w:pPr>
      <w:r>
        <w:rPr>
          <w:rFonts w:hint="eastAsia"/>
          <w:sz w:val="30"/>
          <w:szCs w:val="30"/>
        </w:rPr>
        <w:t>（八）违反对公司忠实义务的其他行为。</w:t>
      </w:r>
    </w:p>
    <w:p w:rsidR="00000000" w:rsidRDefault="004241D4">
      <w:pPr>
        <w:spacing w:line="500" w:lineRule="atLeast"/>
        <w:ind w:firstLine="600"/>
        <w:divId w:val="529151648"/>
        <w:rPr>
          <w:rFonts w:hint="eastAsia"/>
          <w:sz w:val="30"/>
          <w:szCs w:val="30"/>
        </w:rPr>
      </w:pPr>
      <w:r>
        <w:rPr>
          <w:rFonts w:hint="eastAsia"/>
          <w:sz w:val="30"/>
          <w:szCs w:val="30"/>
        </w:rPr>
        <w:t>董事、高级管理人员违反前款规定所得的收入应当归公司所有。</w:t>
      </w:r>
    </w:p>
    <w:p w:rsidR="00000000" w:rsidRDefault="004241D4">
      <w:pPr>
        <w:spacing w:line="500" w:lineRule="atLeast"/>
        <w:ind w:firstLine="600"/>
        <w:divId w:val="1080059737"/>
        <w:rPr>
          <w:rFonts w:hint="eastAsia"/>
          <w:sz w:val="30"/>
          <w:szCs w:val="30"/>
        </w:rPr>
      </w:pPr>
      <w:r>
        <w:rPr>
          <w:rFonts w:hint="eastAsia"/>
          <w:sz w:val="30"/>
          <w:szCs w:val="30"/>
        </w:rPr>
        <w:t>第一百四十九条董事、监事、高级管理人员执行公司职务时违反法律、行政法规或者公司章程的规定，给公司造成损失的，应当承担赔偿责任。</w:t>
      </w:r>
    </w:p>
    <w:p w:rsidR="00000000" w:rsidRDefault="004241D4">
      <w:pPr>
        <w:spacing w:line="500" w:lineRule="atLeast"/>
        <w:ind w:firstLine="600"/>
        <w:divId w:val="1701783542"/>
        <w:rPr>
          <w:rFonts w:hint="eastAsia"/>
          <w:sz w:val="30"/>
          <w:szCs w:val="30"/>
        </w:rPr>
      </w:pPr>
      <w:r>
        <w:rPr>
          <w:rFonts w:hint="eastAsia"/>
          <w:sz w:val="30"/>
          <w:szCs w:val="30"/>
        </w:rPr>
        <w:t>第一百五十一条董事、高级管理人员有本法第一百四十九条规定的情形的，有限责任公司的股东、股份有限公司连续一百八十日以上单独或者合计持有公司百分之一以上股份的股东，可以书面请求监事会或者不设监事会的有限责任公司的监事向人民法院提起诉讼；监事有本法第一百四十九条规定的情形的，前述股东可以书</w:t>
      </w:r>
      <w:r>
        <w:rPr>
          <w:rFonts w:hint="eastAsia"/>
          <w:sz w:val="30"/>
          <w:szCs w:val="30"/>
        </w:rPr>
        <w:t>面请求董事会或者不设董事会的有限责任公司的执行董事向人民法院提起诉讼。</w:t>
      </w:r>
    </w:p>
    <w:p w:rsidR="00000000" w:rsidRDefault="004241D4">
      <w:pPr>
        <w:spacing w:line="500" w:lineRule="atLeast"/>
        <w:ind w:firstLine="600"/>
        <w:divId w:val="765272740"/>
        <w:rPr>
          <w:rFonts w:hint="eastAsia"/>
          <w:sz w:val="30"/>
          <w:szCs w:val="30"/>
        </w:rPr>
      </w:pPr>
      <w:r>
        <w:rPr>
          <w:rFonts w:hint="eastAsia"/>
          <w:sz w:val="30"/>
          <w:szCs w:val="30"/>
        </w:rPr>
        <w:t>监事会、不设监事会的有限责任公司的监事，或者董事会、执行董事收到前款规定的股东书面请求后拒绝提起诉讼，或者自收到请求之日起三十日内未提起诉讼，或者情况紧急、不立即提起诉讼将会使公司利益受到难以弥补的损害的，前款规定的股东有权为了公司的利益以自己的名义直接向人民法院提起诉讼。</w:t>
      </w:r>
    </w:p>
    <w:p w:rsidR="00000000" w:rsidRDefault="004241D4">
      <w:pPr>
        <w:spacing w:line="500" w:lineRule="atLeast"/>
        <w:ind w:firstLine="600"/>
        <w:divId w:val="215893259"/>
        <w:rPr>
          <w:rFonts w:hint="eastAsia"/>
          <w:sz w:val="30"/>
          <w:szCs w:val="30"/>
        </w:rPr>
      </w:pPr>
      <w:r>
        <w:rPr>
          <w:rFonts w:hint="eastAsia"/>
          <w:sz w:val="30"/>
          <w:szCs w:val="30"/>
        </w:rPr>
        <w:t>他人侵犯公司合法权益，给公司造成损失的，本条第一款规定的股东可以依照前两款的规定向人民法院提起诉讼。</w:t>
      </w:r>
    </w:p>
    <w:p w:rsidR="00000000" w:rsidRDefault="004241D4">
      <w:pPr>
        <w:spacing w:line="500" w:lineRule="atLeast"/>
        <w:ind w:firstLine="600"/>
        <w:divId w:val="1609776712"/>
        <w:rPr>
          <w:rFonts w:hint="eastAsia"/>
          <w:sz w:val="30"/>
          <w:szCs w:val="30"/>
        </w:rPr>
      </w:pPr>
      <w:r>
        <w:rPr>
          <w:rFonts w:hint="eastAsia"/>
          <w:sz w:val="30"/>
          <w:szCs w:val="30"/>
        </w:rPr>
        <w:t>《最高人民法院关于民事诉讼证据的若干规定》</w:t>
      </w:r>
    </w:p>
    <w:p w:rsidR="00000000" w:rsidRDefault="004241D4">
      <w:pPr>
        <w:spacing w:line="500" w:lineRule="atLeast"/>
        <w:ind w:firstLine="600"/>
        <w:divId w:val="1794203182"/>
        <w:rPr>
          <w:rFonts w:hint="eastAsia"/>
          <w:sz w:val="30"/>
          <w:szCs w:val="30"/>
        </w:rPr>
      </w:pPr>
      <w:r>
        <w:rPr>
          <w:rFonts w:hint="eastAsia"/>
          <w:sz w:val="30"/>
          <w:szCs w:val="30"/>
        </w:rPr>
        <w:t>第二条当事人对自己提出的诉讼请求所依据的事实或者反驳对方诉讼请求所依据的事实有责任提供证据加以证明。</w:t>
      </w:r>
    </w:p>
    <w:p w:rsidR="00000000" w:rsidRDefault="004241D4">
      <w:pPr>
        <w:spacing w:line="500" w:lineRule="atLeast"/>
        <w:ind w:firstLine="600"/>
        <w:divId w:val="475731719"/>
        <w:rPr>
          <w:rFonts w:hint="eastAsia"/>
          <w:sz w:val="30"/>
          <w:szCs w:val="30"/>
        </w:rPr>
      </w:pPr>
      <w:r>
        <w:rPr>
          <w:rFonts w:hint="eastAsia"/>
          <w:sz w:val="30"/>
          <w:szCs w:val="30"/>
        </w:rPr>
        <w:t>没有证据或者证据不足以证明当事人的事实主张的，由负有举证责任的当事人承担不利后果。</w:t>
      </w:r>
    </w:p>
    <w:p w:rsidR="00000000" w:rsidRDefault="004241D4">
      <w:pPr>
        <w:spacing w:line="500" w:lineRule="atLeast"/>
        <w:ind w:firstLine="600"/>
        <w:divId w:val="2054960929"/>
        <w:rPr>
          <w:rFonts w:hint="eastAsia"/>
          <w:sz w:val="30"/>
          <w:szCs w:val="30"/>
        </w:rPr>
      </w:pPr>
      <w:r>
        <w:rPr>
          <w:rFonts w:hint="eastAsia"/>
          <w:sz w:val="30"/>
          <w:szCs w:val="30"/>
        </w:rPr>
        <w:t>《中华人民共和国民事诉讼法》</w:t>
      </w:r>
    </w:p>
    <w:p w:rsidR="00000000" w:rsidRDefault="004241D4">
      <w:pPr>
        <w:spacing w:line="500" w:lineRule="atLeast"/>
        <w:ind w:firstLine="600"/>
        <w:divId w:val="227036559"/>
        <w:rPr>
          <w:rFonts w:hint="eastAsia"/>
          <w:sz w:val="30"/>
          <w:szCs w:val="30"/>
        </w:rPr>
      </w:pPr>
      <w:r>
        <w:rPr>
          <w:rFonts w:hint="eastAsia"/>
          <w:sz w:val="30"/>
          <w:szCs w:val="30"/>
        </w:rPr>
        <w:t>第一百四十四条被告经传票传唤，无正当理由拒不到庭的，或者未经法庭许可中途退庭的，可以缺席判决。</w:t>
      </w:r>
    </w:p>
    <w:p w:rsidR="00000000" w:rsidRDefault="004241D4">
      <w:pPr>
        <w:spacing w:line="500" w:lineRule="atLeast"/>
        <w:ind w:firstLine="600"/>
        <w:divId w:val="213127586"/>
        <w:rPr>
          <w:rFonts w:hint="eastAsia"/>
          <w:sz w:val="30"/>
          <w:szCs w:val="30"/>
        </w:rPr>
      </w:pPr>
      <w:r>
        <w:rPr>
          <w:rFonts w:hint="eastAsia"/>
          <w:sz w:val="30"/>
          <w:szCs w:val="30"/>
        </w:rPr>
        <w:t>第一百四十八条人民法院对公开审理或者不公开审理的案件，一律公开宣告判决。</w:t>
      </w:r>
    </w:p>
    <w:p w:rsidR="00000000" w:rsidRDefault="004241D4">
      <w:pPr>
        <w:spacing w:line="500" w:lineRule="atLeast"/>
        <w:ind w:firstLine="600"/>
        <w:divId w:val="1845585126"/>
        <w:rPr>
          <w:rFonts w:hint="eastAsia"/>
          <w:sz w:val="30"/>
          <w:szCs w:val="30"/>
        </w:rPr>
      </w:pPr>
      <w:r>
        <w:rPr>
          <w:rFonts w:hint="eastAsia"/>
          <w:sz w:val="30"/>
          <w:szCs w:val="30"/>
        </w:rPr>
        <w:t>当庭宣判的，应当在十日内发送判决书；定期宣判的，宣判后立即发给判决书。</w:t>
      </w:r>
    </w:p>
    <w:p w:rsidR="00000000" w:rsidRDefault="004241D4">
      <w:pPr>
        <w:spacing w:line="500" w:lineRule="atLeast"/>
        <w:ind w:firstLine="600"/>
        <w:divId w:val="1656446566"/>
        <w:rPr>
          <w:rFonts w:hint="eastAsia"/>
          <w:sz w:val="30"/>
          <w:szCs w:val="30"/>
        </w:rPr>
      </w:pPr>
      <w:r>
        <w:rPr>
          <w:rFonts w:hint="eastAsia"/>
          <w:sz w:val="30"/>
          <w:szCs w:val="30"/>
        </w:rPr>
        <w:t>宣告判决时，必须告知当事人上诉权利、上诉期限和上诉的法</w:t>
      </w:r>
      <w:r>
        <w:rPr>
          <w:rFonts w:hint="eastAsia"/>
          <w:sz w:val="30"/>
          <w:szCs w:val="30"/>
        </w:rPr>
        <w:t>院。</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41D4" w:rsidRDefault="004241D4" w:rsidP="004241D4">
      <w:r>
        <w:separator/>
      </w:r>
    </w:p>
  </w:endnote>
  <w:endnote w:type="continuationSeparator" w:id="0">
    <w:p w:rsidR="004241D4" w:rsidRDefault="004241D4" w:rsidP="004241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41D4" w:rsidRDefault="004241D4" w:rsidP="004241D4">
      <w:r>
        <w:separator/>
      </w:r>
    </w:p>
  </w:footnote>
  <w:footnote w:type="continuationSeparator" w:id="0">
    <w:p w:rsidR="004241D4" w:rsidRDefault="004241D4" w:rsidP="004241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4241D4"/>
    <w:rsid w:val="004241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4241D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241D4"/>
    <w:rPr>
      <w:rFonts w:ascii="宋体" w:eastAsia="宋体" w:hAnsi="宋体" w:cs="宋体"/>
      <w:sz w:val="18"/>
      <w:szCs w:val="18"/>
    </w:rPr>
  </w:style>
  <w:style w:type="paragraph" w:styleId="a5">
    <w:name w:val="footer"/>
    <w:basedOn w:val="a"/>
    <w:link w:val="a6"/>
    <w:uiPriority w:val="99"/>
    <w:unhideWhenUsed/>
    <w:rsid w:val="004241D4"/>
    <w:pPr>
      <w:tabs>
        <w:tab w:val="center" w:pos="4153"/>
        <w:tab w:val="right" w:pos="8306"/>
      </w:tabs>
      <w:snapToGrid w:val="0"/>
    </w:pPr>
    <w:rPr>
      <w:sz w:val="18"/>
      <w:szCs w:val="18"/>
    </w:rPr>
  </w:style>
  <w:style w:type="character" w:customStyle="1" w:styleId="a6">
    <w:name w:val="页脚 字符"/>
    <w:basedOn w:val="a0"/>
    <w:link w:val="a5"/>
    <w:uiPriority w:val="99"/>
    <w:rsid w:val="004241D4"/>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30642">
      <w:marLeft w:val="0"/>
      <w:marRight w:val="0"/>
      <w:marTop w:val="10"/>
      <w:marBottom w:val="10"/>
      <w:divBdr>
        <w:top w:val="none" w:sz="0" w:space="0" w:color="auto"/>
        <w:left w:val="none" w:sz="0" w:space="0" w:color="auto"/>
        <w:bottom w:val="none" w:sz="0" w:space="0" w:color="auto"/>
        <w:right w:val="none" w:sz="0" w:space="0" w:color="auto"/>
      </w:divBdr>
    </w:div>
    <w:div w:id="30152790">
      <w:marLeft w:val="0"/>
      <w:marRight w:val="0"/>
      <w:marTop w:val="10"/>
      <w:marBottom w:val="10"/>
      <w:divBdr>
        <w:top w:val="none" w:sz="0" w:space="0" w:color="auto"/>
        <w:left w:val="none" w:sz="0" w:space="0" w:color="auto"/>
        <w:bottom w:val="none" w:sz="0" w:space="0" w:color="auto"/>
        <w:right w:val="none" w:sz="0" w:space="0" w:color="auto"/>
      </w:divBdr>
    </w:div>
    <w:div w:id="70928712">
      <w:marLeft w:val="0"/>
      <w:marRight w:val="0"/>
      <w:marTop w:val="10"/>
      <w:marBottom w:val="10"/>
      <w:divBdr>
        <w:top w:val="none" w:sz="0" w:space="0" w:color="auto"/>
        <w:left w:val="none" w:sz="0" w:space="0" w:color="auto"/>
        <w:bottom w:val="none" w:sz="0" w:space="0" w:color="auto"/>
        <w:right w:val="none" w:sz="0" w:space="0" w:color="auto"/>
      </w:divBdr>
    </w:div>
    <w:div w:id="71120613">
      <w:marLeft w:val="0"/>
      <w:marRight w:val="0"/>
      <w:marTop w:val="10"/>
      <w:marBottom w:val="10"/>
      <w:divBdr>
        <w:top w:val="none" w:sz="0" w:space="0" w:color="auto"/>
        <w:left w:val="none" w:sz="0" w:space="0" w:color="auto"/>
        <w:bottom w:val="none" w:sz="0" w:space="0" w:color="auto"/>
        <w:right w:val="none" w:sz="0" w:space="0" w:color="auto"/>
      </w:divBdr>
    </w:div>
    <w:div w:id="112754359">
      <w:marLeft w:val="0"/>
      <w:marRight w:val="0"/>
      <w:marTop w:val="10"/>
      <w:marBottom w:val="10"/>
      <w:divBdr>
        <w:top w:val="none" w:sz="0" w:space="0" w:color="auto"/>
        <w:left w:val="none" w:sz="0" w:space="0" w:color="auto"/>
        <w:bottom w:val="none" w:sz="0" w:space="0" w:color="auto"/>
        <w:right w:val="none" w:sz="0" w:space="0" w:color="auto"/>
      </w:divBdr>
    </w:div>
    <w:div w:id="139619000">
      <w:marLeft w:val="0"/>
      <w:marRight w:val="0"/>
      <w:marTop w:val="10"/>
      <w:marBottom w:val="10"/>
      <w:divBdr>
        <w:top w:val="none" w:sz="0" w:space="0" w:color="auto"/>
        <w:left w:val="none" w:sz="0" w:space="0" w:color="auto"/>
        <w:bottom w:val="none" w:sz="0" w:space="0" w:color="auto"/>
        <w:right w:val="none" w:sz="0" w:space="0" w:color="auto"/>
      </w:divBdr>
    </w:div>
    <w:div w:id="144247095">
      <w:marLeft w:val="0"/>
      <w:marRight w:val="0"/>
      <w:marTop w:val="10"/>
      <w:marBottom w:val="10"/>
      <w:divBdr>
        <w:top w:val="none" w:sz="0" w:space="0" w:color="auto"/>
        <w:left w:val="none" w:sz="0" w:space="0" w:color="auto"/>
        <w:bottom w:val="none" w:sz="0" w:space="0" w:color="auto"/>
        <w:right w:val="none" w:sz="0" w:space="0" w:color="auto"/>
      </w:divBdr>
    </w:div>
    <w:div w:id="145167624">
      <w:marLeft w:val="0"/>
      <w:marRight w:val="0"/>
      <w:marTop w:val="10"/>
      <w:marBottom w:val="10"/>
      <w:divBdr>
        <w:top w:val="none" w:sz="0" w:space="0" w:color="auto"/>
        <w:left w:val="none" w:sz="0" w:space="0" w:color="auto"/>
        <w:bottom w:val="none" w:sz="0" w:space="0" w:color="auto"/>
        <w:right w:val="none" w:sz="0" w:space="0" w:color="auto"/>
      </w:divBdr>
    </w:div>
    <w:div w:id="213127586">
      <w:marLeft w:val="0"/>
      <w:marRight w:val="0"/>
      <w:marTop w:val="10"/>
      <w:marBottom w:val="10"/>
      <w:divBdr>
        <w:top w:val="none" w:sz="0" w:space="0" w:color="auto"/>
        <w:left w:val="none" w:sz="0" w:space="0" w:color="auto"/>
        <w:bottom w:val="none" w:sz="0" w:space="0" w:color="auto"/>
        <w:right w:val="none" w:sz="0" w:space="0" w:color="auto"/>
      </w:divBdr>
    </w:div>
    <w:div w:id="215893259">
      <w:marLeft w:val="0"/>
      <w:marRight w:val="0"/>
      <w:marTop w:val="10"/>
      <w:marBottom w:val="10"/>
      <w:divBdr>
        <w:top w:val="none" w:sz="0" w:space="0" w:color="auto"/>
        <w:left w:val="none" w:sz="0" w:space="0" w:color="auto"/>
        <w:bottom w:val="none" w:sz="0" w:space="0" w:color="auto"/>
        <w:right w:val="none" w:sz="0" w:space="0" w:color="auto"/>
      </w:divBdr>
    </w:div>
    <w:div w:id="216598891">
      <w:marLeft w:val="0"/>
      <w:marRight w:val="0"/>
      <w:marTop w:val="10"/>
      <w:marBottom w:val="10"/>
      <w:divBdr>
        <w:top w:val="none" w:sz="0" w:space="0" w:color="auto"/>
        <w:left w:val="none" w:sz="0" w:space="0" w:color="auto"/>
        <w:bottom w:val="none" w:sz="0" w:space="0" w:color="auto"/>
        <w:right w:val="none" w:sz="0" w:space="0" w:color="auto"/>
      </w:divBdr>
    </w:div>
    <w:div w:id="227036559">
      <w:marLeft w:val="0"/>
      <w:marRight w:val="0"/>
      <w:marTop w:val="10"/>
      <w:marBottom w:val="10"/>
      <w:divBdr>
        <w:top w:val="none" w:sz="0" w:space="0" w:color="auto"/>
        <w:left w:val="none" w:sz="0" w:space="0" w:color="auto"/>
        <w:bottom w:val="none" w:sz="0" w:space="0" w:color="auto"/>
        <w:right w:val="none" w:sz="0" w:space="0" w:color="auto"/>
      </w:divBdr>
    </w:div>
    <w:div w:id="247081715">
      <w:marLeft w:val="0"/>
      <w:marRight w:val="0"/>
      <w:marTop w:val="10"/>
      <w:marBottom w:val="10"/>
      <w:divBdr>
        <w:top w:val="none" w:sz="0" w:space="0" w:color="auto"/>
        <w:left w:val="none" w:sz="0" w:space="0" w:color="auto"/>
        <w:bottom w:val="none" w:sz="0" w:space="0" w:color="auto"/>
        <w:right w:val="none" w:sz="0" w:space="0" w:color="auto"/>
      </w:divBdr>
    </w:div>
    <w:div w:id="295379285">
      <w:marLeft w:val="0"/>
      <w:marRight w:val="720"/>
      <w:marTop w:val="10"/>
      <w:marBottom w:val="10"/>
      <w:divBdr>
        <w:top w:val="none" w:sz="0" w:space="0" w:color="auto"/>
        <w:left w:val="none" w:sz="0" w:space="0" w:color="auto"/>
        <w:bottom w:val="none" w:sz="0" w:space="0" w:color="auto"/>
        <w:right w:val="none" w:sz="0" w:space="0" w:color="auto"/>
      </w:divBdr>
    </w:div>
    <w:div w:id="461970067">
      <w:marLeft w:val="0"/>
      <w:marRight w:val="0"/>
      <w:marTop w:val="10"/>
      <w:marBottom w:val="10"/>
      <w:divBdr>
        <w:top w:val="none" w:sz="0" w:space="0" w:color="auto"/>
        <w:left w:val="none" w:sz="0" w:space="0" w:color="auto"/>
        <w:bottom w:val="none" w:sz="0" w:space="0" w:color="auto"/>
        <w:right w:val="none" w:sz="0" w:space="0" w:color="auto"/>
      </w:divBdr>
    </w:div>
    <w:div w:id="475731719">
      <w:marLeft w:val="0"/>
      <w:marRight w:val="0"/>
      <w:marTop w:val="10"/>
      <w:marBottom w:val="10"/>
      <w:divBdr>
        <w:top w:val="none" w:sz="0" w:space="0" w:color="auto"/>
        <w:left w:val="none" w:sz="0" w:space="0" w:color="auto"/>
        <w:bottom w:val="none" w:sz="0" w:space="0" w:color="auto"/>
        <w:right w:val="none" w:sz="0" w:space="0" w:color="auto"/>
      </w:divBdr>
    </w:div>
    <w:div w:id="513418382">
      <w:marLeft w:val="0"/>
      <w:marRight w:val="0"/>
      <w:marTop w:val="10"/>
      <w:marBottom w:val="10"/>
      <w:divBdr>
        <w:top w:val="none" w:sz="0" w:space="0" w:color="auto"/>
        <w:left w:val="none" w:sz="0" w:space="0" w:color="auto"/>
        <w:bottom w:val="none" w:sz="0" w:space="0" w:color="auto"/>
        <w:right w:val="none" w:sz="0" w:space="0" w:color="auto"/>
      </w:divBdr>
    </w:div>
    <w:div w:id="529151648">
      <w:marLeft w:val="0"/>
      <w:marRight w:val="0"/>
      <w:marTop w:val="10"/>
      <w:marBottom w:val="10"/>
      <w:divBdr>
        <w:top w:val="none" w:sz="0" w:space="0" w:color="auto"/>
        <w:left w:val="none" w:sz="0" w:space="0" w:color="auto"/>
        <w:bottom w:val="none" w:sz="0" w:space="0" w:color="auto"/>
        <w:right w:val="none" w:sz="0" w:space="0" w:color="auto"/>
      </w:divBdr>
    </w:div>
    <w:div w:id="653686764">
      <w:marLeft w:val="0"/>
      <w:marRight w:val="0"/>
      <w:marTop w:val="10"/>
      <w:marBottom w:val="10"/>
      <w:divBdr>
        <w:top w:val="none" w:sz="0" w:space="0" w:color="auto"/>
        <w:left w:val="none" w:sz="0" w:space="0" w:color="auto"/>
        <w:bottom w:val="none" w:sz="0" w:space="0" w:color="auto"/>
        <w:right w:val="none" w:sz="0" w:space="0" w:color="auto"/>
      </w:divBdr>
    </w:div>
    <w:div w:id="727337984">
      <w:marLeft w:val="0"/>
      <w:marRight w:val="0"/>
      <w:marTop w:val="10"/>
      <w:marBottom w:val="10"/>
      <w:divBdr>
        <w:top w:val="none" w:sz="0" w:space="0" w:color="auto"/>
        <w:left w:val="none" w:sz="0" w:space="0" w:color="auto"/>
        <w:bottom w:val="none" w:sz="0" w:space="0" w:color="auto"/>
        <w:right w:val="none" w:sz="0" w:space="0" w:color="auto"/>
      </w:divBdr>
    </w:div>
    <w:div w:id="743526957">
      <w:marLeft w:val="0"/>
      <w:marRight w:val="0"/>
      <w:marTop w:val="10"/>
      <w:marBottom w:val="10"/>
      <w:divBdr>
        <w:top w:val="none" w:sz="0" w:space="0" w:color="auto"/>
        <w:left w:val="none" w:sz="0" w:space="0" w:color="auto"/>
        <w:bottom w:val="none" w:sz="0" w:space="0" w:color="auto"/>
        <w:right w:val="none" w:sz="0" w:space="0" w:color="auto"/>
      </w:divBdr>
    </w:div>
    <w:div w:id="749351697">
      <w:marLeft w:val="0"/>
      <w:marRight w:val="0"/>
      <w:marTop w:val="10"/>
      <w:marBottom w:val="10"/>
      <w:divBdr>
        <w:top w:val="none" w:sz="0" w:space="0" w:color="auto"/>
        <w:left w:val="none" w:sz="0" w:space="0" w:color="auto"/>
        <w:bottom w:val="none" w:sz="0" w:space="0" w:color="auto"/>
        <w:right w:val="none" w:sz="0" w:space="0" w:color="auto"/>
      </w:divBdr>
    </w:div>
    <w:div w:id="765272740">
      <w:marLeft w:val="0"/>
      <w:marRight w:val="0"/>
      <w:marTop w:val="10"/>
      <w:marBottom w:val="10"/>
      <w:divBdr>
        <w:top w:val="none" w:sz="0" w:space="0" w:color="auto"/>
        <w:left w:val="none" w:sz="0" w:space="0" w:color="auto"/>
        <w:bottom w:val="none" w:sz="0" w:space="0" w:color="auto"/>
        <w:right w:val="none" w:sz="0" w:space="0" w:color="auto"/>
      </w:divBdr>
    </w:div>
    <w:div w:id="811293401">
      <w:marLeft w:val="0"/>
      <w:marRight w:val="0"/>
      <w:marTop w:val="10"/>
      <w:marBottom w:val="10"/>
      <w:divBdr>
        <w:top w:val="none" w:sz="0" w:space="0" w:color="auto"/>
        <w:left w:val="none" w:sz="0" w:space="0" w:color="auto"/>
        <w:bottom w:val="none" w:sz="0" w:space="0" w:color="auto"/>
        <w:right w:val="none" w:sz="0" w:space="0" w:color="auto"/>
      </w:divBdr>
    </w:div>
    <w:div w:id="870142411">
      <w:marLeft w:val="0"/>
      <w:marRight w:val="0"/>
      <w:marTop w:val="10"/>
      <w:marBottom w:val="10"/>
      <w:divBdr>
        <w:top w:val="none" w:sz="0" w:space="0" w:color="auto"/>
        <w:left w:val="none" w:sz="0" w:space="0" w:color="auto"/>
        <w:bottom w:val="none" w:sz="0" w:space="0" w:color="auto"/>
        <w:right w:val="none" w:sz="0" w:space="0" w:color="auto"/>
      </w:divBdr>
    </w:div>
    <w:div w:id="886331583">
      <w:marLeft w:val="0"/>
      <w:marRight w:val="0"/>
      <w:marTop w:val="10"/>
      <w:marBottom w:val="10"/>
      <w:divBdr>
        <w:top w:val="none" w:sz="0" w:space="0" w:color="auto"/>
        <w:left w:val="none" w:sz="0" w:space="0" w:color="auto"/>
        <w:bottom w:val="none" w:sz="0" w:space="0" w:color="auto"/>
        <w:right w:val="none" w:sz="0" w:space="0" w:color="auto"/>
      </w:divBdr>
    </w:div>
    <w:div w:id="890582210">
      <w:marLeft w:val="0"/>
      <w:marRight w:val="0"/>
      <w:marTop w:val="10"/>
      <w:marBottom w:val="10"/>
      <w:divBdr>
        <w:top w:val="none" w:sz="0" w:space="0" w:color="auto"/>
        <w:left w:val="none" w:sz="0" w:space="0" w:color="auto"/>
        <w:bottom w:val="none" w:sz="0" w:space="0" w:color="auto"/>
        <w:right w:val="none" w:sz="0" w:space="0" w:color="auto"/>
      </w:divBdr>
    </w:div>
    <w:div w:id="916597431">
      <w:marLeft w:val="0"/>
      <w:marRight w:val="0"/>
      <w:marTop w:val="10"/>
      <w:marBottom w:val="10"/>
      <w:divBdr>
        <w:top w:val="none" w:sz="0" w:space="0" w:color="auto"/>
        <w:left w:val="none" w:sz="0" w:space="0" w:color="auto"/>
        <w:bottom w:val="none" w:sz="0" w:space="0" w:color="auto"/>
        <w:right w:val="none" w:sz="0" w:space="0" w:color="auto"/>
      </w:divBdr>
    </w:div>
    <w:div w:id="964772727">
      <w:marLeft w:val="0"/>
      <w:marRight w:val="0"/>
      <w:marTop w:val="10"/>
      <w:marBottom w:val="10"/>
      <w:divBdr>
        <w:top w:val="none" w:sz="0" w:space="0" w:color="auto"/>
        <w:left w:val="none" w:sz="0" w:space="0" w:color="auto"/>
        <w:bottom w:val="none" w:sz="0" w:space="0" w:color="auto"/>
        <w:right w:val="none" w:sz="0" w:space="0" w:color="auto"/>
      </w:divBdr>
    </w:div>
    <w:div w:id="989863437">
      <w:marLeft w:val="0"/>
      <w:marRight w:val="0"/>
      <w:marTop w:val="10"/>
      <w:marBottom w:val="10"/>
      <w:divBdr>
        <w:top w:val="none" w:sz="0" w:space="0" w:color="auto"/>
        <w:left w:val="none" w:sz="0" w:space="0" w:color="auto"/>
        <w:bottom w:val="none" w:sz="0" w:space="0" w:color="auto"/>
        <w:right w:val="none" w:sz="0" w:space="0" w:color="auto"/>
      </w:divBdr>
    </w:div>
    <w:div w:id="1021395933">
      <w:marLeft w:val="0"/>
      <w:marRight w:val="0"/>
      <w:marTop w:val="10"/>
      <w:marBottom w:val="10"/>
      <w:divBdr>
        <w:top w:val="none" w:sz="0" w:space="0" w:color="auto"/>
        <w:left w:val="none" w:sz="0" w:space="0" w:color="auto"/>
        <w:bottom w:val="none" w:sz="0" w:space="0" w:color="auto"/>
        <w:right w:val="none" w:sz="0" w:space="0" w:color="auto"/>
      </w:divBdr>
    </w:div>
    <w:div w:id="1061052512">
      <w:marLeft w:val="0"/>
      <w:marRight w:val="0"/>
      <w:marTop w:val="10"/>
      <w:marBottom w:val="10"/>
      <w:divBdr>
        <w:top w:val="none" w:sz="0" w:space="0" w:color="auto"/>
        <w:left w:val="none" w:sz="0" w:space="0" w:color="auto"/>
        <w:bottom w:val="none" w:sz="0" w:space="0" w:color="auto"/>
        <w:right w:val="none" w:sz="0" w:space="0" w:color="auto"/>
      </w:divBdr>
    </w:div>
    <w:div w:id="1080059737">
      <w:marLeft w:val="0"/>
      <w:marRight w:val="0"/>
      <w:marTop w:val="10"/>
      <w:marBottom w:val="10"/>
      <w:divBdr>
        <w:top w:val="none" w:sz="0" w:space="0" w:color="auto"/>
        <w:left w:val="none" w:sz="0" w:space="0" w:color="auto"/>
        <w:bottom w:val="none" w:sz="0" w:space="0" w:color="auto"/>
        <w:right w:val="none" w:sz="0" w:space="0" w:color="auto"/>
      </w:divBdr>
    </w:div>
    <w:div w:id="1081491729">
      <w:marLeft w:val="0"/>
      <w:marRight w:val="0"/>
      <w:marTop w:val="10"/>
      <w:marBottom w:val="10"/>
      <w:divBdr>
        <w:top w:val="none" w:sz="0" w:space="0" w:color="auto"/>
        <w:left w:val="none" w:sz="0" w:space="0" w:color="auto"/>
        <w:bottom w:val="none" w:sz="0" w:space="0" w:color="auto"/>
        <w:right w:val="none" w:sz="0" w:space="0" w:color="auto"/>
      </w:divBdr>
    </w:div>
    <w:div w:id="1107501889">
      <w:marLeft w:val="0"/>
      <w:marRight w:val="0"/>
      <w:marTop w:val="10"/>
      <w:marBottom w:val="10"/>
      <w:divBdr>
        <w:top w:val="none" w:sz="0" w:space="0" w:color="auto"/>
        <w:left w:val="none" w:sz="0" w:space="0" w:color="auto"/>
        <w:bottom w:val="none" w:sz="0" w:space="0" w:color="auto"/>
        <w:right w:val="none" w:sz="0" w:space="0" w:color="auto"/>
      </w:divBdr>
    </w:div>
    <w:div w:id="1188567407">
      <w:marLeft w:val="0"/>
      <w:marRight w:val="0"/>
      <w:marTop w:val="10"/>
      <w:marBottom w:val="10"/>
      <w:divBdr>
        <w:top w:val="none" w:sz="0" w:space="0" w:color="auto"/>
        <w:left w:val="none" w:sz="0" w:space="0" w:color="auto"/>
        <w:bottom w:val="none" w:sz="0" w:space="0" w:color="auto"/>
        <w:right w:val="none" w:sz="0" w:space="0" w:color="auto"/>
      </w:divBdr>
    </w:div>
    <w:div w:id="1276257548">
      <w:marLeft w:val="0"/>
      <w:marRight w:val="0"/>
      <w:marTop w:val="10"/>
      <w:marBottom w:val="10"/>
      <w:divBdr>
        <w:top w:val="none" w:sz="0" w:space="0" w:color="auto"/>
        <w:left w:val="none" w:sz="0" w:space="0" w:color="auto"/>
        <w:bottom w:val="none" w:sz="0" w:space="0" w:color="auto"/>
        <w:right w:val="none" w:sz="0" w:space="0" w:color="auto"/>
      </w:divBdr>
    </w:div>
    <w:div w:id="1288001283">
      <w:marLeft w:val="0"/>
      <w:marRight w:val="0"/>
      <w:marTop w:val="10"/>
      <w:marBottom w:val="10"/>
      <w:divBdr>
        <w:top w:val="none" w:sz="0" w:space="0" w:color="auto"/>
        <w:left w:val="none" w:sz="0" w:space="0" w:color="auto"/>
        <w:bottom w:val="none" w:sz="0" w:space="0" w:color="auto"/>
        <w:right w:val="none" w:sz="0" w:space="0" w:color="auto"/>
      </w:divBdr>
    </w:div>
    <w:div w:id="1309702256">
      <w:marLeft w:val="0"/>
      <w:marRight w:val="0"/>
      <w:marTop w:val="10"/>
      <w:marBottom w:val="10"/>
      <w:divBdr>
        <w:top w:val="none" w:sz="0" w:space="0" w:color="auto"/>
        <w:left w:val="none" w:sz="0" w:space="0" w:color="auto"/>
        <w:bottom w:val="none" w:sz="0" w:space="0" w:color="auto"/>
        <w:right w:val="none" w:sz="0" w:space="0" w:color="auto"/>
      </w:divBdr>
    </w:div>
    <w:div w:id="1356031783">
      <w:marLeft w:val="0"/>
      <w:marRight w:val="0"/>
      <w:marTop w:val="10"/>
      <w:marBottom w:val="10"/>
      <w:divBdr>
        <w:top w:val="none" w:sz="0" w:space="0" w:color="auto"/>
        <w:left w:val="none" w:sz="0" w:space="0" w:color="auto"/>
        <w:bottom w:val="none" w:sz="0" w:space="0" w:color="auto"/>
        <w:right w:val="none" w:sz="0" w:space="0" w:color="auto"/>
      </w:divBdr>
    </w:div>
    <w:div w:id="1356804673">
      <w:marLeft w:val="0"/>
      <w:marRight w:val="720"/>
      <w:marTop w:val="10"/>
      <w:marBottom w:val="10"/>
      <w:divBdr>
        <w:top w:val="none" w:sz="0" w:space="0" w:color="auto"/>
        <w:left w:val="none" w:sz="0" w:space="0" w:color="auto"/>
        <w:bottom w:val="none" w:sz="0" w:space="0" w:color="auto"/>
        <w:right w:val="none" w:sz="0" w:space="0" w:color="auto"/>
      </w:divBdr>
    </w:div>
    <w:div w:id="1422606787">
      <w:marLeft w:val="0"/>
      <w:marRight w:val="0"/>
      <w:marTop w:val="10"/>
      <w:marBottom w:val="10"/>
      <w:divBdr>
        <w:top w:val="none" w:sz="0" w:space="0" w:color="auto"/>
        <w:left w:val="none" w:sz="0" w:space="0" w:color="auto"/>
        <w:bottom w:val="none" w:sz="0" w:space="0" w:color="auto"/>
        <w:right w:val="none" w:sz="0" w:space="0" w:color="auto"/>
      </w:divBdr>
    </w:div>
    <w:div w:id="1469281381">
      <w:marLeft w:val="0"/>
      <w:marRight w:val="0"/>
      <w:marTop w:val="10"/>
      <w:marBottom w:val="10"/>
      <w:divBdr>
        <w:top w:val="none" w:sz="0" w:space="0" w:color="auto"/>
        <w:left w:val="none" w:sz="0" w:space="0" w:color="auto"/>
        <w:bottom w:val="none" w:sz="0" w:space="0" w:color="auto"/>
        <w:right w:val="none" w:sz="0" w:space="0" w:color="auto"/>
      </w:divBdr>
    </w:div>
    <w:div w:id="1473865239">
      <w:marLeft w:val="0"/>
      <w:marRight w:val="0"/>
      <w:marTop w:val="10"/>
      <w:marBottom w:val="10"/>
      <w:divBdr>
        <w:top w:val="none" w:sz="0" w:space="0" w:color="auto"/>
        <w:left w:val="none" w:sz="0" w:space="0" w:color="auto"/>
        <w:bottom w:val="none" w:sz="0" w:space="0" w:color="auto"/>
        <w:right w:val="none" w:sz="0" w:space="0" w:color="auto"/>
      </w:divBdr>
    </w:div>
    <w:div w:id="1493371936">
      <w:marLeft w:val="0"/>
      <w:marRight w:val="0"/>
      <w:marTop w:val="10"/>
      <w:marBottom w:val="10"/>
      <w:divBdr>
        <w:top w:val="none" w:sz="0" w:space="0" w:color="auto"/>
        <w:left w:val="none" w:sz="0" w:space="0" w:color="auto"/>
        <w:bottom w:val="none" w:sz="0" w:space="0" w:color="auto"/>
        <w:right w:val="none" w:sz="0" w:space="0" w:color="auto"/>
      </w:divBdr>
    </w:div>
    <w:div w:id="1503204240">
      <w:marLeft w:val="0"/>
      <w:marRight w:val="0"/>
      <w:marTop w:val="10"/>
      <w:marBottom w:val="10"/>
      <w:divBdr>
        <w:top w:val="none" w:sz="0" w:space="0" w:color="auto"/>
        <w:left w:val="none" w:sz="0" w:space="0" w:color="auto"/>
        <w:bottom w:val="none" w:sz="0" w:space="0" w:color="auto"/>
        <w:right w:val="none" w:sz="0" w:space="0" w:color="auto"/>
      </w:divBdr>
    </w:div>
    <w:div w:id="1541935876">
      <w:marLeft w:val="0"/>
      <w:marRight w:val="0"/>
      <w:marTop w:val="10"/>
      <w:marBottom w:val="10"/>
      <w:divBdr>
        <w:top w:val="none" w:sz="0" w:space="0" w:color="auto"/>
        <w:left w:val="none" w:sz="0" w:space="0" w:color="auto"/>
        <w:bottom w:val="none" w:sz="0" w:space="0" w:color="auto"/>
        <w:right w:val="none" w:sz="0" w:space="0" w:color="auto"/>
      </w:divBdr>
    </w:div>
    <w:div w:id="1578900991">
      <w:marLeft w:val="0"/>
      <w:marRight w:val="720"/>
      <w:marTop w:val="10"/>
      <w:marBottom w:val="10"/>
      <w:divBdr>
        <w:top w:val="none" w:sz="0" w:space="0" w:color="auto"/>
        <w:left w:val="none" w:sz="0" w:space="0" w:color="auto"/>
        <w:bottom w:val="none" w:sz="0" w:space="0" w:color="auto"/>
        <w:right w:val="none" w:sz="0" w:space="0" w:color="auto"/>
      </w:divBdr>
    </w:div>
    <w:div w:id="1609776712">
      <w:marLeft w:val="0"/>
      <w:marRight w:val="0"/>
      <w:marTop w:val="10"/>
      <w:marBottom w:val="10"/>
      <w:divBdr>
        <w:top w:val="none" w:sz="0" w:space="0" w:color="auto"/>
        <w:left w:val="none" w:sz="0" w:space="0" w:color="auto"/>
        <w:bottom w:val="none" w:sz="0" w:space="0" w:color="auto"/>
        <w:right w:val="none" w:sz="0" w:space="0" w:color="auto"/>
      </w:divBdr>
    </w:div>
    <w:div w:id="1644774244">
      <w:marLeft w:val="0"/>
      <w:marRight w:val="720"/>
      <w:marTop w:val="10"/>
      <w:marBottom w:val="10"/>
      <w:divBdr>
        <w:top w:val="none" w:sz="0" w:space="0" w:color="auto"/>
        <w:left w:val="none" w:sz="0" w:space="0" w:color="auto"/>
        <w:bottom w:val="none" w:sz="0" w:space="0" w:color="auto"/>
        <w:right w:val="none" w:sz="0" w:space="0" w:color="auto"/>
      </w:divBdr>
    </w:div>
    <w:div w:id="1651133599">
      <w:marLeft w:val="0"/>
      <w:marRight w:val="0"/>
      <w:marTop w:val="10"/>
      <w:marBottom w:val="10"/>
      <w:divBdr>
        <w:top w:val="none" w:sz="0" w:space="0" w:color="auto"/>
        <w:left w:val="none" w:sz="0" w:space="0" w:color="auto"/>
        <w:bottom w:val="none" w:sz="0" w:space="0" w:color="auto"/>
        <w:right w:val="none" w:sz="0" w:space="0" w:color="auto"/>
      </w:divBdr>
    </w:div>
    <w:div w:id="1656446566">
      <w:marLeft w:val="0"/>
      <w:marRight w:val="0"/>
      <w:marTop w:val="10"/>
      <w:marBottom w:val="10"/>
      <w:divBdr>
        <w:top w:val="none" w:sz="0" w:space="0" w:color="auto"/>
        <w:left w:val="none" w:sz="0" w:space="0" w:color="auto"/>
        <w:bottom w:val="none" w:sz="0" w:space="0" w:color="auto"/>
        <w:right w:val="none" w:sz="0" w:space="0" w:color="auto"/>
      </w:divBdr>
    </w:div>
    <w:div w:id="1656647893">
      <w:marLeft w:val="0"/>
      <w:marRight w:val="0"/>
      <w:marTop w:val="10"/>
      <w:marBottom w:val="10"/>
      <w:divBdr>
        <w:top w:val="none" w:sz="0" w:space="0" w:color="auto"/>
        <w:left w:val="none" w:sz="0" w:space="0" w:color="auto"/>
        <w:bottom w:val="none" w:sz="0" w:space="0" w:color="auto"/>
        <w:right w:val="none" w:sz="0" w:space="0" w:color="auto"/>
      </w:divBdr>
    </w:div>
    <w:div w:id="1701783542">
      <w:marLeft w:val="0"/>
      <w:marRight w:val="0"/>
      <w:marTop w:val="10"/>
      <w:marBottom w:val="10"/>
      <w:divBdr>
        <w:top w:val="none" w:sz="0" w:space="0" w:color="auto"/>
        <w:left w:val="none" w:sz="0" w:space="0" w:color="auto"/>
        <w:bottom w:val="none" w:sz="0" w:space="0" w:color="auto"/>
        <w:right w:val="none" w:sz="0" w:space="0" w:color="auto"/>
      </w:divBdr>
    </w:div>
    <w:div w:id="1763378367">
      <w:marLeft w:val="0"/>
      <w:marRight w:val="0"/>
      <w:marTop w:val="10"/>
      <w:marBottom w:val="10"/>
      <w:divBdr>
        <w:top w:val="none" w:sz="0" w:space="0" w:color="auto"/>
        <w:left w:val="none" w:sz="0" w:space="0" w:color="auto"/>
        <w:bottom w:val="none" w:sz="0" w:space="0" w:color="auto"/>
        <w:right w:val="none" w:sz="0" w:space="0" w:color="auto"/>
      </w:divBdr>
    </w:div>
    <w:div w:id="1794203182">
      <w:marLeft w:val="0"/>
      <w:marRight w:val="0"/>
      <w:marTop w:val="10"/>
      <w:marBottom w:val="10"/>
      <w:divBdr>
        <w:top w:val="none" w:sz="0" w:space="0" w:color="auto"/>
        <w:left w:val="none" w:sz="0" w:space="0" w:color="auto"/>
        <w:bottom w:val="none" w:sz="0" w:space="0" w:color="auto"/>
        <w:right w:val="none" w:sz="0" w:space="0" w:color="auto"/>
      </w:divBdr>
    </w:div>
    <w:div w:id="1825851971">
      <w:marLeft w:val="0"/>
      <w:marRight w:val="0"/>
      <w:marTop w:val="10"/>
      <w:marBottom w:val="10"/>
      <w:divBdr>
        <w:top w:val="none" w:sz="0" w:space="0" w:color="auto"/>
        <w:left w:val="none" w:sz="0" w:space="0" w:color="auto"/>
        <w:bottom w:val="none" w:sz="0" w:space="0" w:color="auto"/>
        <w:right w:val="none" w:sz="0" w:space="0" w:color="auto"/>
      </w:divBdr>
    </w:div>
    <w:div w:id="1845585126">
      <w:marLeft w:val="0"/>
      <w:marRight w:val="0"/>
      <w:marTop w:val="10"/>
      <w:marBottom w:val="10"/>
      <w:divBdr>
        <w:top w:val="none" w:sz="0" w:space="0" w:color="auto"/>
        <w:left w:val="none" w:sz="0" w:space="0" w:color="auto"/>
        <w:bottom w:val="none" w:sz="0" w:space="0" w:color="auto"/>
        <w:right w:val="none" w:sz="0" w:space="0" w:color="auto"/>
      </w:divBdr>
    </w:div>
    <w:div w:id="1848666080">
      <w:marLeft w:val="0"/>
      <w:marRight w:val="0"/>
      <w:marTop w:val="10"/>
      <w:marBottom w:val="10"/>
      <w:divBdr>
        <w:top w:val="none" w:sz="0" w:space="0" w:color="auto"/>
        <w:left w:val="none" w:sz="0" w:space="0" w:color="auto"/>
        <w:bottom w:val="none" w:sz="0" w:space="0" w:color="auto"/>
        <w:right w:val="none" w:sz="0" w:space="0" w:color="auto"/>
      </w:divBdr>
    </w:div>
    <w:div w:id="1853689609">
      <w:marLeft w:val="0"/>
      <w:marRight w:val="720"/>
      <w:marTop w:val="10"/>
      <w:marBottom w:val="10"/>
      <w:divBdr>
        <w:top w:val="none" w:sz="0" w:space="0" w:color="auto"/>
        <w:left w:val="none" w:sz="0" w:space="0" w:color="auto"/>
        <w:bottom w:val="none" w:sz="0" w:space="0" w:color="auto"/>
        <w:right w:val="none" w:sz="0" w:space="0" w:color="auto"/>
      </w:divBdr>
    </w:div>
    <w:div w:id="1922760812">
      <w:marLeft w:val="0"/>
      <w:marRight w:val="0"/>
      <w:marTop w:val="10"/>
      <w:marBottom w:val="10"/>
      <w:divBdr>
        <w:top w:val="none" w:sz="0" w:space="0" w:color="auto"/>
        <w:left w:val="none" w:sz="0" w:space="0" w:color="auto"/>
        <w:bottom w:val="none" w:sz="0" w:space="0" w:color="auto"/>
        <w:right w:val="none" w:sz="0" w:space="0" w:color="auto"/>
      </w:divBdr>
    </w:div>
    <w:div w:id="1923567971">
      <w:marLeft w:val="0"/>
      <w:marRight w:val="0"/>
      <w:marTop w:val="10"/>
      <w:marBottom w:val="10"/>
      <w:divBdr>
        <w:top w:val="none" w:sz="0" w:space="0" w:color="auto"/>
        <w:left w:val="none" w:sz="0" w:space="0" w:color="auto"/>
        <w:bottom w:val="none" w:sz="0" w:space="0" w:color="auto"/>
        <w:right w:val="none" w:sz="0" w:space="0" w:color="auto"/>
      </w:divBdr>
    </w:div>
    <w:div w:id="2054960929">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840</Words>
  <Characters>4788</Characters>
  <Application>Microsoft Office Word</Application>
  <DocSecurity>0</DocSecurity>
  <Lines>39</Lines>
  <Paragraphs>11</Paragraphs>
  <ScaleCrop>false</ScaleCrop>
  <Company/>
  <LinksUpToDate>false</LinksUpToDate>
  <CharactersWithSpaces>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2021-12-15T08:49:00Z</dcterms:created>
  <dcterms:modified xsi:type="dcterms:W3CDTF">2021-12-15T08:49:00Z</dcterms:modified>
</cp:coreProperties>
</file>